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0E" w:rsidRPr="00583C2F" w:rsidRDefault="0050190E" w:rsidP="00A475DA">
      <w:pPr>
        <w:pageBreakBefore/>
        <w:ind w:firstLine="397"/>
        <w:jc w:val="center"/>
        <w:rPr>
          <w:rFonts w:cs="Times New Roman"/>
        </w:rPr>
      </w:pPr>
      <w:r w:rsidRPr="00583C2F">
        <w:rPr>
          <w:rFonts w:cs="Times New Roman"/>
          <w:b/>
          <w:bCs/>
          <w:sz w:val="32"/>
          <w:szCs w:val="32"/>
        </w:rPr>
        <w:t>Министерство образования и науки Российской Федерации</w:t>
      </w:r>
    </w:p>
    <w:p w:rsidR="0050190E" w:rsidRPr="00583C2F" w:rsidRDefault="0050190E" w:rsidP="00A475DA">
      <w:pPr>
        <w:ind w:firstLine="397"/>
        <w:jc w:val="center"/>
        <w:rPr>
          <w:rFonts w:cs="Times New Roman"/>
        </w:rPr>
      </w:pPr>
      <w:r w:rsidRPr="00583C2F">
        <w:rPr>
          <w:rFonts w:cs="Times New Roman"/>
          <w:b/>
          <w:bCs/>
          <w:sz w:val="32"/>
          <w:szCs w:val="32"/>
        </w:rPr>
        <w:t>ФГБОУ ВО «Тверской государственный университет»</w:t>
      </w:r>
    </w:p>
    <w:p w:rsidR="0050190E" w:rsidRPr="00583C2F" w:rsidRDefault="0050190E" w:rsidP="00A475DA">
      <w:pPr>
        <w:ind w:firstLine="397"/>
        <w:jc w:val="center"/>
        <w:rPr>
          <w:rFonts w:cs="Times New Roman"/>
        </w:rPr>
      </w:pPr>
      <w:r w:rsidRPr="00583C2F">
        <w:rPr>
          <w:rFonts w:cs="Times New Roman"/>
          <w:b/>
          <w:bCs/>
          <w:sz w:val="28"/>
          <w:szCs w:val="28"/>
        </w:rPr>
        <w:t>юридический факультет</w:t>
      </w: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b/>
          <w:sz w:val="48"/>
          <w:szCs w:val="48"/>
        </w:rPr>
      </w:pPr>
      <w:r w:rsidRPr="00583C2F">
        <w:rPr>
          <w:rFonts w:cs="Times New Roman"/>
          <w:b/>
          <w:sz w:val="48"/>
          <w:szCs w:val="48"/>
        </w:rPr>
        <w:t xml:space="preserve">СБОРНИК </w:t>
      </w:r>
    </w:p>
    <w:p w:rsidR="0050190E" w:rsidRPr="00583C2F" w:rsidRDefault="0050190E" w:rsidP="00A475DA">
      <w:pPr>
        <w:ind w:firstLine="397"/>
        <w:jc w:val="center"/>
        <w:rPr>
          <w:rFonts w:cs="Times New Roman"/>
          <w:b/>
          <w:sz w:val="48"/>
          <w:szCs w:val="48"/>
        </w:rPr>
      </w:pPr>
    </w:p>
    <w:p w:rsidR="0050190E" w:rsidRPr="00583C2F" w:rsidRDefault="00AE594C" w:rsidP="00A475DA">
      <w:pPr>
        <w:ind w:firstLine="397"/>
        <w:jc w:val="center"/>
        <w:rPr>
          <w:rFonts w:cs="Times New Roman"/>
          <w:b/>
          <w:sz w:val="40"/>
          <w:szCs w:val="40"/>
        </w:rPr>
      </w:pPr>
      <w:r>
        <w:rPr>
          <w:rFonts w:cs="Times New Roman"/>
          <w:b/>
          <w:sz w:val="40"/>
          <w:szCs w:val="40"/>
        </w:rPr>
        <w:t xml:space="preserve">СТУДЕНЧЕСКИХ </w:t>
      </w:r>
      <w:r w:rsidRPr="00583C2F">
        <w:rPr>
          <w:rFonts w:cs="Times New Roman"/>
          <w:b/>
          <w:sz w:val="40"/>
          <w:szCs w:val="40"/>
        </w:rPr>
        <w:t>НАУЧНЫХ</w:t>
      </w:r>
      <w:r>
        <w:rPr>
          <w:rFonts w:cs="Times New Roman"/>
          <w:b/>
          <w:sz w:val="40"/>
          <w:szCs w:val="40"/>
        </w:rPr>
        <w:t xml:space="preserve"> РАБОТ</w:t>
      </w:r>
    </w:p>
    <w:p w:rsidR="0050190E" w:rsidRPr="00583C2F" w:rsidRDefault="00AE594C" w:rsidP="00A475DA">
      <w:pPr>
        <w:ind w:firstLine="397"/>
        <w:jc w:val="center"/>
        <w:rPr>
          <w:rFonts w:cs="Times New Roman"/>
          <w:b/>
          <w:sz w:val="40"/>
          <w:szCs w:val="40"/>
        </w:rPr>
      </w:pPr>
      <w:r>
        <w:rPr>
          <w:rFonts w:cs="Times New Roman"/>
          <w:b/>
          <w:sz w:val="40"/>
          <w:szCs w:val="40"/>
        </w:rPr>
        <w:t xml:space="preserve">ПО </w:t>
      </w:r>
      <w:r w:rsidR="002923D2">
        <w:rPr>
          <w:rFonts w:cs="Times New Roman"/>
          <w:b/>
          <w:sz w:val="40"/>
          <w:szCs w:val="40"/>
        </w:rPr>
        <w:t xml:space="preserve">АКТУАЛЬНЫМ </w:t>
      </w:r>
      <w:r>
        <w:rPr>
          <w:rFonts w:cs="Times New Roman"/>
          <w:b/>
          <w:sz w:val="40"/>
          <w:szCs w:val="40"/>
        </w:rPr>
        <w:t xml:space="preserve">ВОПРОСАМ </w:t>
      </w:r>
      <w:r w:rsidR="002923D2">
        <w:rPr>
          <w:rFonts w:cs="Times New Roman"/>
          <w:b/>
          <w:sz w:val="40"/>
          <w:szCs w:val="40"/>
        </w:rPr>
        <w:t>ТАМОЖЕННОГО РЕГУЛИРОВАНИЯ</w:t>
      </w: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ind w:firstLine="397"/>
        <w:jc w:val="center"/>
        <w:rPr>
          <w:rFonts w:cs="Times New Roman"/>
        </w:rPr>
      </w:pPr>
    </w:p>
    <w:p w:rsidR="0050190E" w:rsidRPr="00583C2F" w:rsidRDefault="0050190E" w:rsidP="00A475DA">
      <w:pPr>
        <w:tabs>
          <w:tab w:val="left" w:pos="993"/>
        </w:tabs>
        <w:ind w:firstLine="397"/>
        <w:jc w:val="center"/>
        <w:rPr>
          <w:rFonts w:cs="Times New Roman"/>
        </w:rPr>
      </w:pPr>
      <w:r w:rsidRPr="00583C2F">
        <w:rPr>
          <w:rFonts w:cs="Times New Roman"/>
          <w:b/>
          <w:bCs/>
          <w:sz w:val="28"/>
          <w:szCs w:val="28"/>
        </w:rPr>
        <w:t>Тверь 201</w:t>
      </w:r>
      <w:r w:rsidR="00604D40">
        <w:rPr>
          <w:rFonts w:cs="Times New Roman"/>
          <w:b/>
          <w:bCs/>
          <w:sz w:val="28"/>
          <w:szCs w:val="28"/>
        </w:rPr>
        <w:t>8</w:t>
      </w:r>
    </w:p>
    <w:p w:rsidR="000B2F73" w:rsidRPr="00D52E65" w:rsidRDefault="00D52E65" w:rsidP="00A475DA">
      <w:pPr>
        <w:ind w:firstLine="397"/>
      </w:pPr>
      <w:r w:rsidRPr="00D52E65">
        <w:rPr>
          <w:rFonts w:cs="Times New Roman"/>
          <w:sz w:val="28"/>
          <w:szCs w:val="28"/>
        </w:rPr>
        <w:lastRenderedPageBreak/>
        <w:t>УДК 339.543/34(082)</w:t>
      </w:r>
    </w:p>
    <w:p w:rsidR="00E33795" w:rsidRPr="00D52E65" w:rsidRDefault="00D52E65" w:rsidP="00A475DA">
      <w:pPr>
        <w:ind w:firstLine="397"/>
        <w:rPr>
          <w:rFonts w:cs="Times New Roman"/>
          <w:sz w:val="28"/>
          <w:szCs w:val="28"/>
        </w:rPr>
      </w:pPr>
      <w:r w:rsidRPr="00D52E65">
        <w:rPr>
          <w:rFonts w:cs="Times New Roman"/>
          <w:sz w:val="28"/>
          <w:szCs w:val="28"/>
        </w:rPr>
        <w:t>ББК Х401</w:t>
      </w:r>
      <w:r w:rsidR="00E33795" w:rsidRPr="00D52E65">
        <w:rPr>
          <w:rFonts w:cs="Times New Roman"/>
          <w:sz w:val="28"/>
          <w:szCs w:val="28"/>
        </w:rPr>
        <w:t>.1</w:t>
      </w:r>
      <w:r w:rsidRPr="00D52E65">
        <w:rPr>
          <w:rFonts w:cs="Times New Roman"/>
          <w:sz w:val="28"/>
          <w:szCs w:val="28"/>
        </w:rPr>
        <w:t>43.1я43</w:t>
      </w:r>
    </w:p>
    <w:p w:rsidR="0050190E" w:rsidRPr="00D52E65" w:rsidRDefault="00E33795" w:rsidP="00A475DA">
      <w:pPr>
        <w:ind w:firstLine="397"/>
        <w:rPr>
          <w:rFonts w:cs="Times New Roman"/>
          <w:i/>
          <w:sz w:val="28"/>
          <w:szCs w:val="28"/>
        </w:rPr>
      </w:pPr>
      <w:r w:rsidRPr="00D52E65">
        <w:rPr>
          <w:rFonts w:cs="Times New Roman"/>
          <w:sz w:val="28"/>
          <w:szCs w:val="28"/>
        </w:rPr>
        <w:t>С 23</w:t>
      </w:r>
    </w:p>
    <w:p w:rsidR="0050190E" w:rsidRPr="00D52E65" w:rsidRDefault="0050190E" w:rsidP="00A475DA">
      <w:pPr>
        <w:ind w:firstLine="397"/>
        <w:rPr>
          <w:rFonts w:cs="Times New Roman"/>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D52E65" w:rsidRDefault="0050190E" w:rsidP="00A475DA">
      <w:pPr>
        <w:ind w:firstLine="397"/>
        <w:rPr>
          <w:rFonts w:cs="Times New Roman"/>
          <w:b/>
          <w:i/>
          <w:sz w:val="28"/>
          <w:szCs w:val="28"/>
        </w:rPr>
      </w:pPr>
    </w:p>
    <w:p w:rsidR="0050190E" w:rsidRPr="00583C2F" w:rsidRDefault="00E33795" w:rsidP="00A475DA">
      <w:pPr>
        <w:ind w:firstLine="397"/>
        <w:jc w:val="both"/>
        <w:rPr>
          <w:rFonts w:cs="Times New Roman"/>
          <w:sz w:val="28"/>
          <w:szCs w:val="28"/>
        </w:rPr>
      </w:pPr>
      <w:r w:rsidRPr="00D52E65">
        <w:rPr>
          <w:rFonts w:cs="Times New Roman"/>
          <w:b/>
          <w:sz w:val="28"/>
          <w:szCs w:val="28"/>
        </w:rPr>
        <w:t xml:space="preserve">С 23 </w:t>
      </w:r>
      <w:r w:rsidR="0050190E" w:rsidRPr="00583C2F">
        <w:rPr>
          <w:rFonts w:eastAsia="Times New Roman" w:cs="Times New Roman"/>
          <w:sz w:val="28"/>
          <w:szCs w:val="28"/>
        </w:rPr>
        <w:t xml:space="preserve">Сборник </w:t>
      </w:r>
      <w:r w:rsidR="00604D40" w:rsidRPr="00583C2F">
        <w:rPr>
          <w:rFonts w:cs="Times New Roman"/>
          <w:sz w:val="28"/>
          <w:szCs w:val="28"/>
        </w:rPr>
        <w:t>студен</w:t>
      </w:r>
      <w:r w:rsidR="00604D40">
        <w:rPr>
          <w:rFonts w:cs="Times New Roman"/>
          <w:sz w:val="28"/>
          <w:szCs w:val="28"/>
        </w:rPr>
        <w:t xml:space="preserve">ческих </w:t>
      </w:r>
      <w:r w:rsidR="0050190E" w:rsidRPr="00583C2F">
        <w:rPr>
          <w:rFonts w:cs="Times New Roman"/>
          <w:sz w:val="28"/>
          <w:szCs w:val="28"/>
        </w:rPr>
        <w:t xml:space="preserve">научных </w:t>
      </w:r>
      <w:r w:rsidR="00604D40">
        <w:rPr>
          <w:rFonts w:cs="Times New Roman"/>
          <w:sz w:val="28"/>
          <w:szCs w:val="28"/>
        </w:rPr>
        <w:t xml:space="preserve">работ по </w:t>
      </w:r>
      <w:r w:rsidR="002923D2">
        <w:rPr>
          <w:rFonts w:cs="Times New Roman"/>
          <w:sz w:val="28"/>
          <w:szCs w:val="28"/>
        </w:rPr>
        <w:t xml:space="preserve">актуальным </w:t>
      </w:r>
      <w:r w:rsidR="00604D40">
        <w:rPr>
          <w:rFonts w:cs="Times New Roman"/>
          <w:sz w:val="28"/>
          <w:szCs w:val="28"/>
        </w:rPr>
        <w:t xml:space="preserve">вопросам </w:t>
      </w:r>
      <w:r w:rsidR="002923D2">
        <w:rPr>
          <w:rFonts w:cs="Times New Roman"/>
          <w:sz w:val="28"/>
          <w:szCs w:val="28"/>
        </w:rPr>
        <w:t>таможенного регулирования</w:t>
      </w:r>
      <w:r w:rsidR="0050190E" w:rsidRPr="00583C2F">
        <w:rPr>
          <w:rFonts w:cs="Times New Roman"/>
          <w:sz w:val="28"/>
          <w:szCs w:val="28"/>
        </w:rPr>
        <w:t>. – Тверь: Твер. гос. ун-т, 201</w:t>
      </w:r>
      <w:r w:rsidR="001331D2">
        <w:rPr>
          <w:rFonts w:cs="Times New Roman"/>
          <w:sz w:val="28"/>
          <w:szCs w:val="28"/>
        </w:rPr>
        <w:t>8</w:t>
      </w:r>
      <w:r w:rsidR="0050190E" w:rsidRPr="006C453D">
        <w:rPr>
          <w:rFonts w:cs="Times New Roman"/>
          <w:sz w:val="28"/>
          <w:szCs w:val="28"/>
        </w:rPr>
        <w:t xml:space="preserve">. – </w:t>
      </w:r>
      <w:r w:rsidR="006C453D" w:rsidRPr="006C453D">
        <w:rPr>
          <w:rFonts w:cs="Times New Roman"/>
          <w:sz w:val="28"/>
          <w:szCs w:val="28"/>
        </w:rPr>
        <w:t>42</w:t>
      </w:r>
      <w:r w:rsidR="0050190E" w:rsidRPr="006C453D">
        <w:rPr>
          <w:rFonts w:cs="Times New Roman"/>
          <w:sz w:val="28"/>
          <w:szCs w:val="28"/>
        </w:rPr>
        <w:t xml:space="preserve"> с.  </w:t>
      </w: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rPr>
      </w:pPr>
      <w:r w:rsidRPr="00583C2F">
        <w:rPr>
          <w:rFonts w:cs="Times New Roman"/>
          <w:sz w:val="28"/>
          <w:szCs w:val="28"/>
        </w:rPr>
        <w:t xml:space="preserve">Настоящий сборник включает научные статьи студентов </w:t>
      </w:r>
      <w:r w:rsidR="00604D40">
        <w:rPr>
          <w:rFonts w:cs="Times New Roman"/>
          <w:sz w:val="28"/>
          <w:szCs w:val="28"/>
        </w:rPr>
        <w:t>3</w:t>
      </w:r>
      <w:r w:rsidR="002923D2">
        <w:rPr>
          <w:rFonts w:cs="Times New Roman"/>
          <w:sz w:val="28"/>
          <w:szCs w:val="28"/>
        </w:rPr>
        <w:t>, 4 и 5</w:t>
      </w:r>
      <w:r w:rsidRPr="00583C2F">
        <w:rPr>
          <w:rFonts w:cs="Times New Roman"/>
          <w:sz w:val="28"/>
          <w:szCs w:val="28"/>
        </w:rPr>
        <w:t xml:space="preserve"> курса </w:t>
      </w:r>
      <w:r w:rsidR="00604D40">
        <w:rPr>
          <w:rFonts w:eastAsia="Arial Unicode MS" w:cs="Times New Roman"/>
          <w:color w:val="000000"/>
          <w:sz w:val="28"/>
          <w:u w:color="000000"/>
          <w:lang w:eastAsia="ru-RU"/>
        </w:rPr>
        <w:t>юридического факультета (</w:t>
      </w:r>
      <w:r w:rsidR="00604D40" w:rsidRPr="00604D40">
        <w:rPr>
          <w:rFonts w:eastAsia="Arial Unicode MS" w:cs="Times New Roman"/>
          <w:color w:val="000000"/>
          <w:sz w:val="28"/>
          <w:u w:color="000000"/>
          <w:lang w:eastAsia="ru-RU"/>
        </w:rPr>
        <w:t xml:space="preserve">ООП </w:t>
      </w:r>
      <w:r w:rsidR="002923D2">
        <w:rPr>
          <w:rFonts w:eastAsia="Arial Unicode MS" w:cs="Times New Roman"/>
          <w:color w:val="000000"/>
          <w:sz w:val="28"/>
          <w:u w:color="000000"/>
          <w:lang w:eastAsia="ru-RU"/>
        </w:rPr>
        <w:t>38.05.02</w:t>
      </w:r>
      <w:r w:rsidR="007D0B59">
        <w:rPr>
          <w:rFonts w:eastAsia="Arial Unicode MS" w:cs="Times New Roman"/>
          <w:color w:val="000000"/>
          <w:sz w:val="28"/>
          <w:u w:color="000000"/>
          <w:lang w:eastAsia="ru-RU"/>
        </w:rPr>
        <w:t xml:space="preserve"> </w:t>
      </w:r>
      <w:r w:rsidR="002923D2">
        <w:rPr>
          <w:rFonts w:eastAsia="Arial Unicode MS" w:cs="Times New Roman"/>
          <w:color w:val="000000"/>
          <w:sz w:val="28"/>
          <w:u w:color="000000"/>
          <w:lang w:eastAsia="ru-RU"/>
        </w:rPr>
        <w:t>ТАМОЖЕННОЕ ДЕЛО</w:t>
      </w:r>
      <w:r w:rsidR="007D0B59">
        <w:rPr>
          <w:rFonts w:eastAsia="Arial Unicode MS" w:cs="Times New Roman"/>
          <w:color w:val="000000"/>
          <w:sz w:val="28"/>
          <w:u w:color="000000"/>
          <w:lang w:eastAsia="ru-RU"/>
        </w:rPr>
        <w:t xml:space="preserve">, </w:t>
      </w:r>
      <w:r w:rsidR="002923D2">
        <w:rPr>
          <w:rFonts w:eastAsia="Arial Unicode MS" w:cs="Times New Roman"/>
          <w:color w:val="000000"/>
          <w:sz w:val="28"/>
          <w:u w:color="000000"/>
          <w:lang w:eastAsia="ru-RU"/>
        </w:rPr>
        <w:t>специализация «Таможенные платежи</w:t>
      </w:r>
      <w:r w:rsidR="00604D40">
        <w:rPr>
          <w:rFonts w:eastAsia="Arial Unicode MS" w:cs="Times New Roman"/>
          <w:color w:val="000000"/>
          <w:sz w:val="28"/>
          <w:u w:color="000000"/>
          <w:lang w:eastAsia="ru-RU"/>
        </w:rPr>
        <w:t xml:space="preserve">») Тверского государственного университета </w:t>
      </w:r>
      <w:r w:rsidRPr="00583C2F">
        <w:rPr>
          <w:rFonts w:cs="Times New Roman"/>
          <w:sz w:val="28"/>
          <w:szCs w:val="28"/>
        </w:rPr>
        <w:t xml:space="preserve">по актуальным </w:t>
      </w:r>
      <w:r w:rsidR="00604D40">
        <w:rPr>
          <w:rFonts w:cs="Times New Roman"/>
          <w:sz w:val="28"/>
          <w:szCs w:val="28"/>
        </w:rPr>
        <w:t xml:space="preserve">вопросам </w:t>
      </w:r>
      <w:r w:rsidR="002923D2">
        <w:rPr>
          <w:rFonts w:cs="Times New Roman"/>
          <w:sz w:val="28"/>
          <w:szCs w:val="28"/>
        </w:rPr>
        <w:t>таможенного регулирования</w:t>
      </w:r>
      <w:r w:rsidRPr="00583C2F">
        <w:rPr>
          <w:rFonts w:cs="Times New Roman"/>
          <w:sz w:val="28"/>
          <w:szCs w:val="28"/>
        </w:rPr>
        <w:t>и представляет интерес для студентов и преподавателей юридических вузов и факультетов.</w:t>
      </w:r>
    </w:p>
    <w:p w:rsidR="0050190E" w:rsidRPr="00583C2F" w:rsidRDefault="0050190E" w:rsidP="00A475DA">
      <w:pPr>
        <w:ind w:firstLine="397"/>
        <w:jc w:val="both"/>
        <w:rPr>
          <w:rFonts w:cs="Times New Roman"/>
        </w:rPr>
      </w:pPr>
      <w:r w:rsidRPr="00583C2F">
        <w:rPr>
          <w:rFonts w:cs="Times New Roman"/>
          <w:sz w:val="28"/>
          <w:szCs w:val="28"/>
        </w:rPr>
        <w:t>Все материалы представлены в авторской редакции.</w:t>
      </w: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E33795" w:rsidRPr="00583C2F" w:rsidRDefault="00E33795" w:rsidP="00A475DA">
      <w:pPr>
        <w:ind w:firstLine="397"/>
        <w:jc w:val="both"/>
        <w:rPr>
          <w:rFonts w:cs="Times New Roman"/>
          <w:sz w:val="28"/>
          <w:szCs w:val="28"/>
        </w:rPr>
      </w:pPr>
    </w:p>
    <w:p w:rsidR="00E33795" w:rsidRPr="00583C2F" w:rsidRDefault="00E33795" w:rsidP="00A475DA">
      <w:pPr>
        <w:ind w:firstLine="397"/>
        <w:jc w:val="both"/>
        <w:rPr>
          <w:rFonts w:cs="Times New Roman"/>
          <w:sz w:val="28"/>
          <w:szCs w:val="28"/>
        </w:rPr>
      </w:pPr>
    </w:p>
    <w:p w:rsidR="00D52E65" w:rsidRPr="00D52E65" w:rsidRDefault="00D52E65" w:rsidP="00D52E65">
      <w:pPr>
        <w:ind w:firstLine="397"/>
        <w:jc w:val="right"/>
        <w:rPr>
          <w:rFonts w:cs="Times New Roman"/>
          <w:sz w:val="28"/>
          <w:szCs w:val="28"/>
        </w:rPr>
      </w:pPr>
      <w:r w:rsidRPr="00D52E65">
        <w:rPr>
          <w:rFonts w:cs="Times New Roman"/>
          <w:sz w:val="28"/>
          <w:szCs w:val="28"/>
        </w:rPr>
        <w:t>УДК 339.543/34(082)</w:t>
      </w:r>
    </w:p>
    <w:p w:rsidR="0050190E" w:rsidRPr="00D52E65" w:rsidRDefault="00D52E65" w:rsidP="00D52E65">
      <w:pPr>
        <w:ind w:firstLine="397"/>
        <w:jc w:val="right"/>
        <w:rPr>
          <w:rFonts w:cs="Times New Roman"/>
          <w:sz w:val="28"/>
          <w:szCs w:val="28"/>
        </w:rPr>
      </w:pPr>
      <w:r w:rsidRPr="00D52E65">
        <w:rPr>
          <w:rFonts w:cs="Times New Roman"/>
          <w:sz w:val="28"/>
          <w:szCs w:val="28"/>
        </w:rPr>
        <w:t>ББК Х401.143.1я43</w:t>
      </w:r>
    </w:p>
    <w:p w:rsidR="0050190E" w:rsidRPr="00583C2F" w:rsidRDefault="0050190E" w:rsidP="00A475DA">
      <w:pPr>
        <w:ind w:firstLine="397"/>
        <w:jc w:val="both"/>
        <w:rPr>
          <w:rFonts w:cs="Times New Roman"/>
          <w:sz w:val="28"/>
          <w:szCs w:val="28"/>
        </w:rPr>
      </w:pPr>
    </w:p>
    <w:p w:rsidR="0050190E" w:rsidRPr="00583C2F" w:rsidRDefault="0050190E" w:rsidP="00A475DA">
      <w:pPr>
        <w:ind w:firstLine="397"/>
        <w:jc w:val="both"/>
        <w:rPr>
          <w:rFonts w:cs="Times New Roman"/>
          <w:sz w:val="28"/>
          <w:szCs w:val="28"/>
        </w:rPr>
      </w:pPr>
    </w:p>
    <w:p w:rsidR="0050190E" w:rsidRPr="00583C2F" w:rsidRDefault="0050190E" w:rsidP="00A475DA">
      <w:pPr>
        <w:tabs>
          <w:tab w:val="left" w:pos="993"/>
        </w:tabs>
        <w:ind w:firstLine="397"/>
        <w:jc w:val="right"/>
        <w:rPr>
          <w:rFonts w:cs="Times New Roman"/>
          <w:sz w:val="28"/>
          <w:szCs w:val="28"/>
        </w:rPr>
      </w:pPr>
    </w:p>
    <w:p w:rsidR="0050190E" w:rsidRPr="00583C2F" w:rsidRDefault="0050190E" w:rsidP="00A475DA">
      <w:pPr>
        <w:tabs>
          <w:tab w:val="left" w:pos="993"/>
        </w:tabs>
        <w:ind w:firstLine="397"/>
        <w:jc w:val="right"/>
        <w:rPr>
          <w:rFonts w:cs="Times New Roman"/>
          <w:sz w:val="28"/>
          <w:szCs w:val="28"/>
        </w:rPr>
      </w:pPr>
    </w:p>
    <w:p w:rsidR="0050190E" w:rsidRPr="00583C2F" w:rsidRDefault="0050190E" w:rsidP="00A475DA">
      <w:pPr>
        <w:tabs>
          <w:tab w:val="left" w:pos="993"/>
        </w:tabs>
        <w:ind w:firstLine="397"/>
        <w:jc w:val="right"/>
        <w:rPr>
          <w:rFonts w:cs="Times New Roman"/>
        </w:rPr>
      </w:pPr>
      <w:r w:rsidRPr="00583C2F">
        <w:rPr>
          <w:rFonts w:cs="Times New Roman"/>
          <w:sz w:val="28"/>
          <w:szCs w:val="28"/>
        </w:rPr>
        <w:t>© Тверской государственный</w:t>
      </w:r>
    </w:p>
    <w:p w:rsidR="0050190E" w:rsidRPr="00583C2F" w:rsidRDefault="0050190E" w:rsidP="00A475DA">
      <w:pPr>
        <w:ind w:firstLine="397"/>
        <w:jc w:val="right"/>
        <w:rPr>
          <w:rFonts w:cs="Times New Roman"/>
        </w:rPr>
      </w:pPr>
      <w:r w:rsidRPr="00583C2F">
        <w:rPr>
          <w:rFonts w:cs="Times New Roman"/>
          <w:sz w:val="28"/>
          <w:szCs w:val="28"/>
        </w:rPr>
        <w:t xml:space="preserve">                                                                                          университет, 201</w:t>
      </w:r>
      <w:r w:rsidR="00604D40">
        <w:rPr>
          <w:rFonts w:cs="Times New Roman"/>
          <w:sz w:val="28"/>
          <w:szCs w:val="28"/>
        </w:rPr>
        <w:t>8</w:t>
      </w:r>
      <w:r w:rsidRPr="00583C2F">
        <w:rPr>
          <w:rFonts w:cs="Times New Roman"/>
          <w:sz w:val="28"/>
          <w:szCs w:val="28"/>
        </w:rPr>
        <w:t>.</w:t>
      </w:r>
    </w:p>
    <w:p w:rsidR="00D52E65" w:rsidRDefault="00D52E65" w:rsidP="00A475DA">
      <w:pPr>
        <w:ind w:firstLine="397"/>
        <w:jc w:val="center"/>
        <w:rPr>
          <w:rFonts w:cs="Times New Roman"/>
          <w:b/>
          <w:bCs/>
          <w:sz w:val="28"/>
          <w:szCs w:val="28"/>
        </w:rPr>
      </w:pPr>
    </w:p>
    <w:p w:rsidR="0050190E" w:rsidRDefault="0050190E" w:rsidP="00A475DA">
      <w:pPr>
        <w:ind w:firstLine="397"/>
        <w:jc w:val="center"/>
        <w:rPr>
          <w:rFonts w:cs="Times New Roman"/>
          <w:b/>
          <w:bCs/>
          <w:sz w:val="28"/>
          <w:szCs w:val="28"/>
        </w:rPr>
      </w:pPr>
      <w:r w:rsidRPr="00583C2F">
        <w:rPr>
          <w:rFonts w:cs="Times New Roman"/>
          <w:b/>
          <w:bCs/>
          <w:sz w:val="28"/>
          <w:szCs w:val="28"/>
        </w:rPr>
        <w:lastRenderedPageBreak/>
        <w:t>СОДЕРЖАНИЕ</w:t>
      </w:r>
    </w:p>
    <w:p w:rsidR="00000DE6" w:rsidRDefault="00000DE6" w:rsidP="00A475DA">
      <w:pPr>
        <w:ind w:firstLine="397"/>
        <w:jc w:val="center"/>
        <w:rPr>
          <w:rFonts w:cs="Times New Roman"/>
          <w:b/>
          <w:bCs/>
          <w:sz w:val="28"/>
          <w:szCs w:val="28"/>
        </w:rPr>
      </w:pPr>
    </w:p>
    <w:p w:rsidR="0050190E" w:rsidRPr="00583C2F" w:rsidRDefault="0050190E" w:rsidP="00A475DA">
      <w:pPr>
        <w:ind w:firstLine="397"/>
        <w:jc w:val="center"/>
        <w:rPr>
          <w:rFonts w:cs="Times New Roman"/>
        </w:rPr>
      </w:pPr>
    </w:p>
    <w:tbl>
      <w:tblPr>
        <w:tblW w:w="9985" w:type="dxa"/>
        <w:tblLayout w:type="fixed"/>
        <w:tblLook w:val="0000" w:firstRow="0" w:lastRow="0" w:firstColumn="0" w:lastColumn="0" w:noHBand="0" w:noVBand="0"/>
      </w:tblPr>
      <w:tblGrid>
        <w:gridCol w:w="9985"/>
      </w:tblGrid>
      <w:tr w:rsidR="00893304" w:rsidRPr="00893304" w:rsidTr="00000DE6">
        <w:tc>
          <w:tcPr>
            <w:tcW w:w="9985" w:type="dxa"/>
            <w:shd w:val="clear" w:color="auto" w:fill="auto"/>
          </w:tcPr>
          <w:p w:rsidR="00000DE6" w:rsidRPr="00000DE6" w:rsidRDefault="007D0B59" w:rsidP="00A475DA">
            <w:pPr>
              <w:spacing w:line="360" w:lineRule="auto"/>
              <w:rPr>
                <w:rFonts w:cs="Times New Roman"/>
                <w:i/>
                <w:sz w:val="30"/>
                <w:szCs w:val="30"/>
              </w:rPr>
            </w:pPr>
            <w:r>
              <w:rPr>
                <w:rFonts w:cs="Times New Roman"/>
                <w:i/>
                <w:sz w:val="30"/>
                <w:szCs w:val="30"/>
              </w:rPr>
              <w:t>Ершова</w:t>
            </w:r>
            <w:r w:rsidR="00000DE6" w:rsidRPr="00000DE6">
              <w:rPr>
                <w:rFonts w:cs="Times New Roman"/>
                <w:i/>
                <w:sz w:val="30"/>
                <w:szCs w:val="30"/>
              </w:rPr>
              <w:t xml:space="preserve"> С.М.</w:t>
            </w:r>
          </w:p>
          <w:p w:rsidR="0050190E" w:rsidRPr="00893304" w:rsidRDefault="007D0B59" w:rsidP="00A475DA">
            <w:pPr>
              <w:spacing w:line="360" w:lineRule="auto"/>
              <w:rPr>
                <w:rFonts w:cs="Times New Roman"/>
              </w:rPr>
            </w:pPr>
            <w:r w:rsidRPr="007D0B59">
              <w:rPr>
                <w:rFonts w:cs="Times New Roman"/>
                <w:b/>
                <w:sz w:val="28"/>
                <w:szCs w:val="30"/>
              </w:rPr>
              <w:t>АКТУАЛЬНЫЕ ВОПРОСЫ ДЕЯТЕЛЬНОСТИ ТАМОЖЕННЫХ ОРГАНОВ ПО ПРЕДОТВРАЩЕНИЮ НЕЗАКОННОГО ПЕРЕМЕЩЕНИЯ ЧЕРЕЗ ТАМОЖЕННУЮ ГРАНИЦУ ЕАЭС ОБЪЕКТОВ ЖИВОТНОГО МИРА, ВКЛЮЧЕННЫХ В КОНВЕНЦИЮ О МЕЖДУНАРОДНОЙ ТОРГОВЛЕ ВИДАМИ ДИКОЙ ФАУНЫ И ФЛОРЫ, НАХОДЯЩИМИСЯ ПОД УГРОЗОЙ ИСЧЕЗНОВЕНИЯ (СИТЕС)</w:t>
            </w:r>
            <w:r w:rsidR="0050190E" w:rsidRPr="00893304">
              <w:rPr>
                <w:rFonts w:cs="Times New Roman"/>
                <w:sz w:val="28"/>
                <w:szCs w:val="28"/>
              </w:rPr>
              <w:t>…</w:t>
            </w:r>
            <w:r w:rsidR="00000DE6">
              <w:rPr>
                <w:rFonts w:cs="Times New Roman"/>
                <w:sz w:val="28"/>
                <w:szCs w:val="28"/>
              </w:rPr>
              <w:t>…….</w:t>
            </w:r>
            <w:r w:rsidR="0050190E" w:rsidRPr="00893304">
              <w:rPr>
                <w:rFonts w:cs="Times New Roman"/>
                <w:sz w:val="28"/>
                <w:szCs w:val="28"/>
              </w:rPr>
              <w:t>………………</w:t>
            </w:r>
            <w:r w:rsidR="005950CB">
              <w:rPr>
                <w:rFonts w:cs="Times New Roman"/>
                <w:sz w:val="28"/>
                <w:szCs w:val="28"/>
              </w:rPr>
              <w:t>…..</w:t>
            </w:r>
            <w:r w:rsidR="0050190E" w:rsidRPr="00893304">
              <w:rPr>
                <w:rFonts w:cs="Times New Roman"/>
                <w:sz w:val="28"/>
                <w:szCs w:val="28"/>
              </w:rPr>
              <w:t>……..</w:t>
            </w:r>
            <w:r w:rsidR="00685955" w:rsidRPr="00893304">
              <w:rPr>
                <w:rFonts w:cs="Times New Roman"/>
                <w:sz w:val="28"/>
                <w:szCs w:val="28"/>
              </w:rPr>
              <w:t>.</w:t>
            </w:r>
            <w:r w:rsidR="00792A49">
              <w:rPr>
                <w:rFonts w:cs="Times New Roman"/>
                <w:sz w:val="28"/>
                <w:szCs w:val="28"/>
              </w:rPr>
              <w:t>..</w:t>
            </w:r>
            <w:r w:rsidR="00CC1F95">
              <w:rPr>
                <w:rFonts w:cs="Times New Roman"/>
                <w:sz w:val="28"/>
                <w:szCs w:val="28"/>
              </w:rPr>
              <w:t>.....</w:t>
            </w:r>
            <w:r w:rsidR="00792A49">
              <w:rPr>
                <w:rFonts w:cs="Times New Roman"/>
                <w:sz w:val="28"/>
                <w:szCs w:val="28"/>
              </w:rPr>
              <w:t>..</w:t>
            </w:r>
            <w:r w:rsidR="00685955" w:rsidRPr="00893304">
              <w:rPr>
                <w:rFonts w:cs="Times New Roman"/>
                <w:sz w:val="28"/>
                <w:szCs w:val="28"/>
              </w:rPr>
              <w:t>.</w:t>
            </w:r>
            <w:bookmarkStart w:id="0" w:name="_GoBack"/>
            <w:bookmarkEnd w:id="0"/>
            <w:r w:rsidR="0082283F">
              <w:rPr>
                <w:rFonts w:cs="Times New Roman"/>
                <w:sz w:val="28"/>
                <w:szCs w:val="28"/>
              </w:rPr>
              <w:t>4</w:t>
            </w:r>
          </w:p>
        </w:tc>
      </w:tr>
      <w:tr w:rsidR="00893304" w:rsidRPr="00893304" w:rsidTr="00000DE6">
        <w:tc>
          <w:tcPr>
            <w:tcW w:w="9985" w:type="dxa"/>
            <w:shd w:val="clear" w:color="auto" w:fill="auto"/>
          </w:tcPr>
          <w:p w:rsidR="00000DE6" w:rsidRPr="00000DE6" w:rsidRDefault="007D0B59" w:rsidP="00A475DA">
            <w:pPr>
              <w:spacing w:line="360" w:lineRule="auto"/>
              <w:rPr>
                <w:rFonts w:cs="Times New Roman"/>
                <w:i/>
                <w:sz w:val="28"/>
                <w:szCs w:val="28"/>
              </w:rPr>
            </w:pPr>
            <w:r>
              <w:rPr>
                <w:rFonts w:cs="Times New Roman"/>
                <w:i/>
                <w:sz w:val="28"/>
                <w:szCs w:val="28"/>
              </w:rPr>
              <w:t>Петрачкова А.С</w:t>
            </w:r>
            <w:r w:rsidR="00000DE6" w:rsidRPr="00000DE6">
              <w:rPr>
                <w:rFonts w:cs="Times New Roman"/>
                <w:i/>
                <w:sz w:val="28"/>
                <w:szCs w:val="28"/>
              </w:rPr>
              <w:t xml:space="preserve">. </w:t>
            </w:r>
          </w:p>
          <w:p w:rsidR="0050190E" w:rsidRPr="00893304" w:rsidRDefault="007D0B59" w:rsidP="00A475DA">
            <w:pPr>
              <w:spacing w:line="360" w:lineRule="auto"/>
              <w:rPr>
                <w:rFonts w:cs="Times New Roman"/>
              </w:rPr>
            </w:pPr>
            <w:r w:rsidRPr="007D0B59">
              <w:rPr>
                <w:rFonts w:cs="Times New Roman"/>
                <w:b/>
                <w:sz w:val="28"/>
                <w:szCs w:val="28"/>
              </w:rPr>
              <w:t>МЕХАНИЗМ «Е</w:t>
            </w:r>
            <w:r>
              <w:rPr>
                <w:rFonts w:cs="Times New Roman"/>
                <w:b/>
                <w:sz w:val="28"/>
                <w:szCs w:val="28"/>
              </w:rPr>
              <w:t>ДИНОГО ОКНА» В СИСТЕМЕ РЕГУЛИРО</w:t>
            </w:r>
            <w:r w:rsidRPr="007D0B59">
              <w:rPr>
                <w:rFonts w:cs="Times New Roman"/>
                <w:b/>
                <w:sz w:val="28"/>
                <w:szCs w:val="28"/>
              </w:rPr>
              <w:t>ВАНИЯ ВНЕШНЕЭКОНОМИЧЕСКОЙ ДЕЯТЕЛЬНОСТИ</w:t>
            </w:r>
            <w:r w:rsidR="0050190E" w:rsidRPr="00893304">
              <w:rPr>
                <w:rFonts w:cs="Times New Roman"/>
                <w:sz w:val="28"/>
                <w:szCs w:val="28"/>
              </w:rPr>
              <w:t>…</w:t>
            </w:r>
            <w:r w:rsidR="00000DE6">
              <w:rPr>
                <w:rFonts w:cs="Times New Roman"/>
                <w:sz w:val="28"/>
                <w:szCs w:val="28"/>
              </w:rPr>
              <w:t>…………..</w:t>
            </w:r>
            <w:r w:rsidR="0050190E" w:rsidRPr="00893304">
              <w:rPr>
                <w:rFonts w:cs="Times New Roman"/>
                <w:sz w:val="28"/>
                <w:szCs w:val="28"/>
              </w:rPr>
              <w:t>……………………………………</w:t>
            </w:r>
            <w:r w:rsidR="00EC709B">
              <w:rPr>
                <w:rFonts w:cs="Times New Roman"/>
                <w:sz w:val="28"/>
                <w:szCs w:val="28"/>
              </w:rPr>
              <w:t>………….</w:t>
            </w:r>
            <w:r w:rsidR="00655CA2">
              <w:rPr>
                <w:rFonts w:cs="Times New Roman"/>
                <w:sz w:val="28"/>
                <w:szCs w:val="28"/>
              </w:rPr>
              <w:t>..</w:t>
            </w:r>
            <w:r w:rsidR="00EC709B">
              <w:rPr>
                <w:rFonts w:cs="Times New Roman"/>
                <w:sz w:val="28"/>
                <w:szCs w:val="28"/>
              </w:rPr>
              <w:t>.</w:t>
            </w:r>
            <w:r w:rsidR="0050190E" w:rsidRPr="00893304">
              <w:rPr>
                <w:rFonts w:cs="Times New Roman"/>
                <w:sz w:val="28"/>
                <w:szCs w:val="28"/>
              </w:rPr>
              <w:t>..</w:t>
            </w:r>
            <w:r w:rsidR="007464DF">
              <w:rPr>
                <w:rFonts w:cs="Times New Roman"/>
                <w:sz w:val="28"/>
                <w:szCs w:val="28"/>
              </w:rPr>
              <w:t>.</w:t>
            </w:r>
            <w:r w:rsidR="0082283F">
              <w:rPr>
                <w:rFonts w:cs="Times New Roman"/>
                <w:sz w:val="28"/>
                <w:szCs w:val="28"/>
              </w:rPr>
              <w:t>1</w:t>
            </w:r>
            <w:r w:rsidR="00DE3DD2">
              <w:rPr>
                <w:rFonts w:cs="Times New Roman"/>
                <w:sz w:val="28"/>
                <w:szCs w:val="28"/>
              </w:rPr>
              <w:t>2</w:t>
            </w:r>
          </w:p>
        </w:tc>
      </w:tr>
      <w:tr w:rsidR="00893304" w:rsidRPr="00893304" w:rsidTr="00000DE6">
        <w:tc>
          <w:tcPr>
            <w:tcW w:w="9985" w:type="dxa"/>
            <w:shd w:val="clear" w:color="auto" w:fill="auto"/>
          </w:tcPr>
          <w:p w:rsidR="00000DE6" w:rsidRPr="00000DE6" w:rsidRDefault="007D0B59" w:rsidP="00A475DA">
            <w:pPr>
              <w:pStyle w:val="B"/>
              <w:spacing w:line="360" w:lineRule="auto"/>
              <w:rPr>
                <w:rFonts w:ascii="Times New Roman" w:eastAsia="Times New Roman" w:hAnsi="Times New Roman" w:cs="Times New Roman"/>
                <w:bCs/>
                <w:i/>
                <w:sz w:val="28"/>
                <w:szCs w:val="28"/>
              </w:rPr>
            </w:pPr>
            <w:r>
              <w:rPr>
                <w:rFonts w:ascii="Times New Roman" w:hAnsi="Times New Roman" w:cs="Times New Roman"/>
                <w:bCs/>
                <w:i/>
                <w:sz w:val="28"/>
                <w:szCs w:val="28"/>
              </w:rPr>
              <w:t>Салахатдинова П. В</w:t>
            </w:r>
            <w:r w:rsidR="00000DE6" w:rsidRPr="00000DE6">
              <w:rPr>
                <w:rFonts w:ascii="Times New Roman" w:hAnsi="Times New Roman" w:cs="Times New Roman"/>
                <w:bCs/>
                <w:i/>
                <w:sz w:val="28"/>
                <w:szCs w:val="28"/>
              </w:rPr>
              <w:t>.</w:t>
            </w:r>
          </w:p>
          <w:p w:rsidR="0050190E" w:rsidRPr="00893304" w:rsidRDefault="007D0B59" w:rsidP="00A475DA">
            <w:pPr>
              <w:pStyle w:val="B"/>
              <w:spacing w:line="360" w:lineRule="auto"/>
              <w:rPr>
                <w:b/>
              </w:rPr>
            </w:pPr>
            <w:r w:rsidRPr="007D0B59">
              <w:rPr>
                <w:rFonts w:ascii="Times New Roman" w:hAnsi="Times New Roman" w:cs="Times New Roman"/>
                <w:b/>
                <w:bCs/>
                <w:sz w:val="28"/>
                <w:szCs w:val="28"/>
              </w:rPr>
              <w:t>ПРИМЕНЕНИЕ ИНФОРМАЦИОННЫХ ТАМОЖЕННЫХ ТЕХНОЛОГИЙ ПИ ВЫПУСКЕ ТОВАРОВ</w:t>
            </w:r>
            <w:r w:rsidR="00000DE6" w:rsidRPr="00000DE6">
              <w:rPr>
                <w:rFonts w:ascii="Times New Roman" w:hAnsi="Times New Roman" w:cs="Times New Roman"/>
                <w:caps/>
                <w:kern w:val="32"/>
                <w:sz w:val="28"/>
                <w:szCs w:val="28"/>
                <w:lang w:eastAsia="en-US"/>
              </w:rPr>
              <w:t>…</w:t>
            </w:r>
            <w:r w:rsidR="00000DE6" w:rsidRPr="00000DE6">
              <w:rPr>
                <w:rFonts w:ascii="Times New Roman" w:hAnsi="Times New Roman" w:cs="Times New Roman"/>
                <w:bCs/>
                <w:sz w:val="28"/>
                <w:szCs w:val="28"/>
              </w:rPr>
              <w:t>…</w:t>
            </w:r>
            <w:r w:rsidR="00000DE6">
              <w:rPr>
                <w:rFonts w:ascii="Times New Roman" w:hAnsi="Times New Roman" w:cs="Times New Roman"/>
                <w:bCs/>
                <w:sz w:val="28"/>
                <w:szCs w:val="28"/>
              </w:rPr>
              <w:t>………………………………….</w:t>
            </w:r>
            <w:r w:rsidR="00AB40F9">
              <w:rPr>
                <w:rFonts w:ascii="Times New Roman" w:hAnsi="Times New Roman" w:cs="Times New Roman"/>
                <w:bCs/>
                <w:sz w:val="28"/>
                <w:szCs w:val="28"/>
              </w:rPr>
              <w:t>.</w:t>
            </w:r>
            <w:r w:rsidR="00DE3DD2">
              <w:rPr>
                <w:rFonts w:ascii="Times New Roman" w:hAnsi="Times New Roman" w:cs="Times New Roman"/>
                <w:bCs/>
                <w:sz w:val="28"/>
                <w:szCs w:val="28"/>
              </w:rPr>
              <w:t>…</w:t>
            </w:r>
            <w:r w:rsidR="00655CA2">
              <w:rPr>
                <w:rFonts w:ascii="Times New Roman" w:hAnsi="Times New Roman" w:cs="Times New Roman"/>
                <w:bCs/>
                <w:sz w:val="28"/>
                <w:szCs w:val="28"/>
              </w:rPr>
              <w:t>…………</w:t>
            </w:r>
            <w:r w:rsidR="00DE3DD2">
              <w:rPr>
                <w:rFonts w:ascii="Times New Roman" w:hAnsi="Times New Roman" w:cs="Times New Roman"/>
                <w:bCs/>
                <w:sz w:val="28"/>
                <w:szCs w:val="28"/>
              </w:rPr>
              <w:t>…19</w:t>
            </w:r>
          </w:p>
        </w:tc>
      </w:tr>
      <w:tr w:rsidR="003B1A8B" w:rsidRPr="00893304" w:rsidTr="00000DE6">
        <w:tc>
          <w:tcPr>
            <w:tcW w:w="9985" w:type="dxa"/>
            <w:shd w:val="clear" w:color="auto" w:fill="auto"/>
          </w:tcPr>
          <w:p w:rsidR="003B1A8B" w:rsidRPr="003B1A8B" w:rsidRDefault="005950CB" w:rsidP="00A475DA">
            <w:pPr>
              <w:spacing w:line="360" w:lineRule="auto"/>
              <w:jc w:val="both"/>
              <w:rPr>
                <w:rFonts w:cs="Times New Roman"/>
                <w:i/>
                <w:sz w:val="28"/>
                <w:szCs w:val="28"/>
              </w:rPr>
            </w:pPr>
            <w:r>
              <w:rPr>
                <w:rFonts w:cs="Times New Roman"/>
                <w:i/>
                <w:sz w:val="28"/>
                <w:szCs w:val="28"/>
              </w:rPr>
              <w:t>Сивкова А. Д</w:t>
            </w:r>
            <w:r w:rsidR="003B1A8B" w:rsidRPr="003B1A8B">
              <w:rPr>
                <w:rFonts w:cs="Times New Roman"/>
                <w:i/>
                <w:sz w:val="28"/>
                <w:szCs w:val="28"/>
              </w:rPr>
              <w:t>.</w:t>
            </w:r>
          </w:p>
          <w:p w:rsidR="005950CB" w:rsidRDefault="005950CB" w:rsidP="00A475DA">
            <w:pPr>
              <w:spacing w:line="360" w:lineRule="auto"/>
              <w:jc w:val="both"/>
              <w:rPr>
                <w:rFonts w:eastAsia="Times New Roman" w:cs="Times New Roman"/>
                <w:b/>
                <w:sz w:val="28"/>
                <w:szCs w:val="28"/>
                <w:lang w:eastAsia="ru-RU"/>
              </w:rPr>
            </w:pPr>
            <w:r w:rsidRPr="005950CB">
              <w:rPr>
                <w:rFonts w:eastAsia="Times New Roman" w:cs="Times New Roman"/>
                <w:b/>
                <w:sz w:val="28"/>
                <w:szCs w:val="28"/>
                <w:lang w:eastAsia="ru-RU"/>
              </w:rPr>
              <w:t xml:space="preserve">ПОРЯДОК И ОСОБЕННОСТИ КЛАССИФИКАЦИИ ТОВАРА В НЕСОБРАННОМ ИЛИ РАЗОБРАННОМ ВИДЕ, В ТОМ ЧИСЛЕ В НЕКОМПЛЕКТНОМ ИЛИ НЕЗАВЕРШЕННОМ ВИДЕ ПО ТОВАРНОЙ НОМЕНКЛАТУРЕ ВНЕШНЕЭКОНОМИЧЕСКОЙ </w:t>
            </w:r>
          </w:p>
          <w:p w:rsidR="003B1A8B" w:rsidRDefault="005950CB" w:rsidP="00A475DA">
            <w:pPr>
              <w:spacing w:line="360" w:lineRule="auto"/>
              <w:jc w:val="both"/>
              <w:rPr>
                <w:rFonts w:cs="Times New Roman"/>
                <w:i/>
                <w:sz w:val="28"/>
                <w:szCs w:val="28"/>
              </w:rPr>
            </w:pPr>
            <w:r w:rsidRPr="005950CB">
              <w:rPr>
                <w:rFonts w:eastAsia="Times New Roman" w:cs="Times New Roman"/>
                <w:b/>
                <w:sz w:val="28"/>
                <w:szCs w:val="28"/>
                <w:lang w:eastAsia="ru-RU"/>
              </w:rPr>
              <w:t xml:space="preserve">ДЕЯТЕЛЬНОСТИ </w:t>
            </w:r>
            <w:r w:rsidR="003B1A8B">
              <w:rPr>
                <w:rFonts w:eastAsia="Times New Roman"/>
                <w:bCs/>
                <w:sz w:val="28"/>
                <w:szCs w:val="28"/>
                <w:lang w:eastAsia="ru-RU"/>
              </w:rPr>
              <w:t>………………………</w:t>
            </w:r>
            <w:r w:rsidR="003B1A8B" w:rsidRPr="00893304">
              <w:rPr>
                <w:rFonts w:cs="Times New Roman"/>
                <w:sz w:val="28"/>
                <w:szCs w:val="28"/>
              </w:rPr>
              <w:t>…</w:t>
            </w:r>
            <w:r w:rsidR="00655CA2">
              <w:rPr>
                <w:rFonts w:cs="Times New Roman"/>
                <w:sz w:val="28"/>
                <w:szCs w:val="28"/>
              </w:rPr>
              <w:t>…………………………………</w:t>
            </w:r>
            <w:r w:rsidR="003B1A8B" w:rsidRPr="00893304">
              <w:rPr>
                <w:rFonts w:cs="Times New Roman"/>
                <w:sz w:val="28"/>
                <w:szCs w:val="28"/>
              </w:rPr>
              <w:t>…...</w:t>
            </w:r>
            <w:r w:rsidR="00424743">
              <w:rPr>
                <w:rFonts w:cs="Times New Roman"/>
                <w:sz w:val="28"/>
                <w:szCs w:val="28"/>
              </w:rPr>
              <w:t>26</w:t>
            </w:r>
          </w:p>
        </w:tc>
      </w:tr>
      <w:tr w:rsidR="00893304" w:rsidRPr="00893304" w:rsidTr="00000DE6">
        <w:tc>
          <w:tcPr>
            <w:tcW w:w="9985" w:type="dxa"/>
            <w:shd w:val="clear" w:color="auto" w:fill="auto"/>
          </w:tcPr>
          <w:p w:rsidR="00000DE6" w:rsidRPr="00000DE6" w:rsidRDefault="005950CB" w:rsidP="00A475DA">
            <w:pPr>
              <w:spacing w:line="360" w:lineRule="auto"/>
              <w:rPr>
                <w:rFonts w:cs="Times New Roman"/>
                <w:i/>
                <w:sz w:val="28"/>
                <w:szCs w:val="28"/>
              </w:rPr>
            </w:pPr>
            <w:r>
              <w:rPr>
                <w:rFonts w:cs="Times New Roman"/>
                <w:i/>
                <w:sz w:val="28"/>
                <w:szCs w:val="28"/>
              </w:rPr>
              <w:t>Стряпченко Е. Г</w:t>
            </w:r>
            <w:r w:rsidR="00000DE6" w:rsidRPr="00000DE6">
              <w:rPr>
                <w:rFonts w:cs="Times New Roman"/>
                <w:i/>
                <w:sz w:val="28"/>
                <w:szCs w:val="28"/>
              </w:rPr>
              <w:t>.</w:t>
            </w:r>
          </w:p>
          <w:p w:rsidR="0050190E" w:rsidRPr="00893304" w:rsidRDefault="005950CB" w:rsidP="00A475DA">
            <w:pPr>
              <w:spacing w:line="360" w:lineRule="auto"/>
              <w:rPr>
                <w:rFonts w:cs="Times New Roman"/>
              </w:rPr>
            </w:pPr>
            <w:r w:rsidRPr="005950CB">
              <w:rPr>
                <w:rFonts w:cs="Times New Roman"/>
                <w:b/>
                <w:sz w:val="28"/>
                <w:szCs w:val="28"/>
              </w:rPr>
              <w:t>КАТЕГОРИРОВАНИЕ УЧАСТНИКОВ ВНЕШНЕЭКОНОМИЧЕСКОЙ ДЕЯТЕЛЬНОСТИ КАК</w:t>
            </w:r>
            <w:r>
              <w:rPr>
                <w:rFonts w:cs="Times New Roman"/>
                <w:b/>
                <w:sz w:val="28"/>
                <w:szCs w:val="28"/>
              </w:rPr>
              <w:t xml:space="preserve"> ИНСТРУМЕНТ ТАМОЖЕННОГО КОНТРОЛЯ</w:t>
            </w:r>
            <w:r w:rsidR="00E940E3">
              <w:rPr>
                <w:rFonts w:eastAsia="Times New Roman"/>
                <w:bCs/>
                <w:sz w:val="28"/>
                <w:szCs w:val="28"/>
                <w:lang w:eastAsia="ru-RU"/>
              </w:rPr>
              <w:t>…</w:t>
            </w:r>
            <w:r w:rsidR="00000DE6">
              <w:rPr>
                <w:rFonts w:eastAsia="Times New Roman"/>
                <w:bCs/>
                <w:sz w:val="28"/>
                <w:szCs w:val="28"/>
                <w:lang w:eastAsia="ru-RU"/>
              </w:rPr>
              <w:t>……………………………………………..</w:t>
            </w:r>
            <w:r w:rsidR="00E940E3">
              <w:rPr>
                <w:rFonts w:eastAsia="Times New Roman"/>
                <w:bCs/>
                <w:sz w:val="28"/>
                <w:szCs w:val="28"/>
                <w:lang w:eastAsia="ru-RU"/>
              </w:rPr>
              <w:t>……………….</w:t>
            </w:r>
            <w:r w:rsidR="0050190E" w:rsidRPr="00893304">
              <w:rPr>
                <w:rFonts w:cs="Times New Roman"/>
                <w:sz w:val="28"/>
                <w:szCs w:val="28"/>
              </w:rPr>
              <w:t>…</w:t>
            </w:r>
            <w:r w:rsidR="00300012" w:rsidRPr="00893304">
              <w:rPr>
                <w:rFonts w:cs="Times New Roman"/>
                <w:sz w:val="28"/>
                <w:szCs w:val="28"/>
              </w:rPr>
              <w:t>.</w:t>
            </w:r>
            <w:r w:rsidR="00884615" w:rsidRPr="00893304">
              <w:rPr>
                <w:rFonts w:cs="Times New Roman"/>
                <w:sz w:val="28"/>
                <w:szCs w:val="28"/>
              </w:rPr>
              <w:t>.</w:t>
            </w:r>
            <w:r w:rsidR="0050190E" w:rsidRPr="00893304">
              <w:rPr>
                <w:rFonts w:cs="Times New Roman"/>
                <w:sz w:val="28"/>
                <w:szCs w:val="28"/>
              </w:rPr>
              <w:t>…...</w:t>
            </w:r>
            <w:r w:rsidR="00424743">
              <w:rPr>
                <w:rFonts w:cs="Times New Roman"/>
                <w:sz w:val="28"/>
                <w:szCs w:val="28"/>
              </w:rPr>
              <w:t>34</w:t>
            </w:r>
          </w:p>
        </w:tc>
      </w:tr>
    </w:tbl>
    <w:p w:rsidR="009F4687" w:rsidRDefault="009F4687" w:rsidP="00A475DA">
      <w:pPr>
        <w:spacing w:line="360" w:lineRule="auto"/>
        <w:ind w:firstLine="397"/>
        <w:jc w:val="center"/>
        <w:rPr>
          <w:rFonts w:cs="Times New Roman"/>
          <w:b/>
          <w:sz w:val="28"/>
          <w:szCs w:val="28"/>
        </w:rPr>
      </w:pPr>
    </w:p>
    <w:p w:rsidR="005950CB" w:rsidRDefault="005950CB" w:rsidP="00A475DA">
      <w:pPr>
        <w:spacing w:line="360" w:lineRule="auto"/>
        <w:ind w:firstLine="397"/>
        <w:jc w:val="center"/>
        <w:rPr>
          <w:rFonts w:cs="Times New Roman"/>
          <w:b/>
          <w:sz w:val="28"/>
          <w:szCs w:val="28"/>
        </w:rPr>
      </w:pPr>
    </w:p>
    <w:p w:rsidR="005950CB" w:rsidRDefault="005950CB" w:rsidP="00A475DA">
      <w:pPr>
        <w:spacing w:line="360" w:lineRule="auto"/>
        <w:ind w:firstLine="397"/>
        <w:jc w:val="center"/>
        <w:rPr>
          <w:rFonts w:cs="Times New Roman"/>
          <w:b/>
          <w:sz w:val="28"/>
          <w:szCs w:val="28"/>
        </w:rPr>
      </w:pPr>
    </w:p>
    <w:p w:rsidR="00193CB3" w:rsidRDefault="00CC75FD" w:rsidP="00A475DA">
      <w:pPr>
        <w:spacing w:line="360" w:lineRule="auto"/>
        <w:ind w:firstLine="397"/>
        <w:jc w:val="center"/>
        <w:rPr>
          <w:rFonts w:cs="Times New Roman"/>
          <w:b/>
          <w:sz w:val="28"/>
          <w:szCs w:val="28"/>
        </w:rPr>
      </w:pPr>
      <w:r w:rsidRPr="00CC75FD">
        <w:rPr>
          <w:rFonts w:cs="Times New Roman"/>
          <w:b/>
          <w:sz w:val="28"/>
          <w:szCs w:val="28"/>
        </w:rPr>
        <w:lastRenderedPageBreak/>
        <w:t>АКТУАЛЬНЫЕ ВОПРОСЫ ДЕЯТЕЛЬНОСТИ ТАМОЖЕННЫХ ОРГАНОВ ПО ПРЕДОТВРАЩЕНИЮ НЕЗАКОННОГО ПЕРЕМЕЩЕНИЯ ЧЕРЕЗ ТАМОЖЕННУЮ ГРАНИЦУ ЕАЭС ОБЪЕКТОВ ЖИВОТНОГО МИРА, ВКЛЮЧЕННЫХ В КОНВЕНЦИЮ О МЕЖДУНАРОДНОЙ ТОРГОВЛЕ ВИДАМИ ДИКОЙ ФАУНЫ И ФЛОРЫ, НАХОДЯЩИМИСЯ ПОД УГРОЗОЙ ИСЧЕЗНОВЕНИЯ (СИТЕС)</w:t>
      </w:r>
    </w:p>
    <w:p w:rsidR="004C56A3" w:rsidRDefault="004C56A3" w:rsidP="00A475DA">
      <w:pPr>
        <w:spacing w:line="360" w:lineRule="auto"/>
        <w:ind w:firstLine="397"/>
        <w:jc w:val="center"/>
        <w:rPr>
          <w:rFonts w:cs="Times New Roman"/>
          <w:b/>
          <w:sz w:val="28"/>
          <w:szCs w:val="28"/>
        </w:rPr>
      </w:pPr>
    </w:p>
    <w:p w:rsidR="00193CB3" w:rsidRDefault="00CC75FD" w:rsidP="00A475DA">
      <w:pPr>
        <w:spacing w:line="360" w:lineRule="auto"/>
        <w:ind w:firstLine="397"/>
        <w:jc w:val="center"/>
        <w:rPr>
          <w:rFonts w:cs="Times New Roman"/>
          <w:b/>
          <w:sz w:val="28"/>
          <w:szCs w:val="28"/>
        </w:rPr>
      </w:pPr>
      <w:r>
        <w:rPr>
          <w:rFonts w:cs="Times New Roman"/>
          <w:b/>
          <w:sz w:val="28"/>
          <w:szCs w:val="28"/>
        </w:rPr>
        <w:t>Т</w:t>
      </w:r>
      <w:r w:rsidR="00193CB3">
        <w:rPr>
          <w:rFonts w:cs="Times New Roman"/>
          <w:b/>
          <w:sz w:val="28"/>
          <w:szCs w:val="28"/>
        </w:rPr>
        <w:t>.</w:t>
      </w:r>
      <w:r>
        <w:rPr>
          <w:rFonts w:cs="Times New Roman"/>
          <w:b/>
          <w:sz w:val="28"/>
          <w:szCs w:val="28"/>
        </w:rPr>
        <w:t xml:space="preserve"> А</w:t>
      </w:r>
      <w:r w:rsidR="00193CB3">
        <w:rPr>
          <w:rFonts w:cs="Times New Roman"/>
          <w:b/>
          <w:sz w:val="28"/>
          <w:szCs w:val="28"/>
        </w:rPr>
        <w:t>.</w:t>
      </w:r>
      <w:r>
        <w:rPr>
          <w:rFonts w:cs="Times New Roman"/>
          <w:b/>
          <w:sz w:val="28"/>
          <w:szCs w:val="28"/>
        </w:rPr>
        <w:t xml:space="preserve"> Ершова</w:t>
      </w:r>
    </w:p>
    <w:p w:rsidR="004C56A3" w:rsidRPr="004C56A3" w:rsidRDefault="004C56A3" w:rsidP="00A475DA">
      <w:pPr>
        <w:spacing w:line="360" w:lineRule="auto"/>
        <w:ind w:firstLine="397"/>
        <w:jc w:val="center"/>
        <w:rPr>
          <w:rFonts w:cs="Times New Roman"/>
          <w:b/>
          <w:sz w:val="28"/>
          <w:szCs w:val="28"/>
        </w:rPr>
      </w:pPr>
    </w:p>
    <w:p w:rsidR="00193CB3" w:rsidRPr="00193CB3" w:rsidRDefault="00193CB3" w:rsidP="00A475DA">
      <w:pPr>
        <w:spacing w:line="360" w:lineRule="auto"/>
        <w:ind w:firstLine="397"/>
        <w:jc w:val="center"/>
        <w:rPr>
          <w:rFonts w:cs="Times New Roman"/>
          <w:sz w:val="28"/>
          <w:szCs w:val="28"/>
        </w:rPr>
      </w:pPr>
      <w:r w:rsidRPr="00193CB3">
        <w:rPr>
          <w:rFonts w:cs="Times New Roman"/>
          <w:sz w:val="28"/>
          <w:szCs w:val="28"/>
        </w:rPr>
        <w:t>ФГБОУ ВО «Тверской государственный университет», г. Тверь</w:t>
      </w:r>
    </w:p>
    <w:p w:rsidR="00AE3B03" w:rsidRPr="00193CB3" w:rsidRDefault="00AE3B03" w:rsidP="00A475DA">
      <w:pPr>
        <w:spacing w:line="360" w:lineRule="auto"/>
        <w:ind w:firstLine="397"/>
        <w:jc w:val="both"/>
        <w:rPr>
          <w:rFonts w:cs="Times New Roman"/>
          <w:b/>
          <w:sz w:val="28"/>
          <w:szCs w:val="28"/>
        </w:rPr>
      </w:pPr>
    </w:p>
    <w:p w:rsidR="006B6B0C" w:rsidRPr="006B6B0C" w:rsidRDefault="004C56A3" w:rsidP="00A475DA">
      <w:pPr>
        <w:ind w:left="284" w:right="284"/>
        <w:contextualSpacing/>
        <w:jc w:val="both"/>
      </w:pPr>
      <w:r>
        <w:t xml:space="preserve">В статье рассматривается </w:t>
      </w:r>
      <w:r w:rsidR="006B6B0C" w:rsidRPr="006B6B0C">
        <w:t>деяте</w:t>
      </w:r>
      <w:r>
        <w:t>льность</w:t>
      </w:r>
      <w:r w:rsidR="006B6B0C" w:rsidRPr="006B6B0C">
        <w:t xml:space="preserve"> таможенных органов по выявлению объектов животного мира, незаконно перемещаемых через таможенную границу ЕАЭС. Определена проблематика отнесения перемещаемых товаров к объектам животного мира, запрещенных к вво</w:t>
      </w:r>
      <w:r>
        <w:t>зу (вывозу) на территорию ЕАЭС, намечены направления развития.</w:t>
      </w:r>
    </w:p>
    <w:p w:rsidR="006B6B0C" w:rsidRPr="006B6B0C" w:rsidRDefault="006B6B0C" w:rsidP="00A475DA">
      <w:pPr>
        <w:ind w:left="284" w:right="284"/>
        <w:contextualSpacing/>
        <w:jc w:val="both"/>
        <w:rPr>
          <w:i/>
        </w:rPr>
      </w:pPr>
      <w:r w:rsidRPr="006B6B0C">
        <w:rPr>
          <w:b/>
          <w:i/>
        </w:rPr>
        <w:t xml:space="preserve">Ключевые слова: </w:t>
      </w:r>
      <w:r w:rsidRPr="006B6B0C">
        <w:rPr>
          <w:i/>
        </w:rPr>
        <w:t>объекты животного мира, разрешение СИТЕС, таможенный контроль.</w:t>
      </w:r>
    </w:p>
    <w:p w:rsidR="006B6B0C" w:rsidRPr="006B6B0C" w:rsidRDefault="006B6B0C" w:rsidP="00A475DA">
      <w:pPr>
        <w:ind w:firstLine="397"/>
        <w:contextualSpacing/>
        <w:jc w:val="both"/>
        <w:rPr>
          <w:sz w:val="28"/>
        </w:rPr>
      </w:pP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shd w:val="clear" w:color="auto" w:fill="FFFFFF"/>
          <w:lang w:eastAsia="ru-RU" w:bidi="ar-SA"/>
        </w:rPr>
      </w:pPr>
      <w:r w:rsidRPr="006B6B0C">
        <w:rPr>
          <w:rFonts w:eastAsia="Times New Roman" w:cs="Times New Roman"/>
          <w:kern w:val="0"/>
          <w:sz w:val="28"/>
          <w:szCs w:val="28"/>
          <w:lang w:eastAsia="ru-RU" w:bidi="ar-SA"/>
        </w:rPr>
        <w:t xml:space="preserve">По данным Российского представительства Международного фонда защиты животных </w:t>
      </w:r>
      <w:r w:rsidRPr="006B6B0C">
        <w:rPr>
          <w:rFonts w:eastAsia="Times New Roman" w:cs="Times New Roman"/>
          <w:kern w:val="0"/>
          <w:sz w:val="28"/>
          <w:szCs w:val="28"/>
          <w:shd w:val="clear" w:color="auto" w:fill="FFFFFF"/>
          <w:lang w:eastAsia="ru-RU" w:bidi="ar-SA"/>
        </w:rPr>
        <w:t>незаконная торговля дикими животными ежегодно </w:t>
      </w:r>
      <w:r w:rsidRPr="006B6B0C">
        <w:rPr>
          <w:rFonts w:eastAsia="Times New Roman" w:cs="Times New Roman"/>
          <w:kern w:val="0"/>
          <w:sz w:val="28"/>
          <w:szCs w:val="28"/>
          <w:bdr w:val="none" w:sz="0" w:space="0" w:color="auto" w:frame="1"/>
          <w:shd w:val="clear" w:color="auto" w:fill="FFFFFF"/>
          <w:lang w:eastAsia="ru-RU" w:bidi="ar-SA"/>
        </w:rPr>
        <w:t>приносит</w:t>
      </w:r>
      <w:r w:rsidRPr="006B6B0C">
        <w:rPr>
          <w:rFonts w:eastAsia="Times New Roman" w:cs="Times New Roman"/>
          <w:kern w:val="0"/>
          <w:sz w:val="28"/>
          <w:szCs w:val="28"/>
          <w:shd w:val="clear" w:color="auto" w:fill="FFFFFF"/>
          <w:lang w:eastAsia="ru-RU" w:bidi="ar-SA"/>
        </w:rPr>
        <w:t> 15-20 миллиардов долларов и является одним из самых прибыльных видов незаконной торговли в мире, наряду с контрабандой наркотиков и оружия</w:t>
      </w:r>
      <w:r w:rsidRPr="006B6B0C">
        <w:rPr>
          <w:rFonts w:eastAsia="Times New Roman" w:cs="Times New Roman"/>
          <w:kern w:val="0"/>
          <w:sz w:val="28"/>
          <w:vertAlign w:val="superscript"/>
          <w:lang w:eastAsia="ru-RU" w:bidi="ar-SA"/>
        </w:rPr>
        <w:footnoteReference w:id="1"/>
      </w:r>
      <w:r w:rsidRPr="006B6B0C">
        <w:rPr>
          <w:rFonts w:eastAsia="Times New Roman" w:cs="Times New Roman"/>
          <w:kern w:val="0"/>
          <w:sz w:val="28"/>
          <w:szCs w:val="28"/>
          <w:shd w:val="clear" w:color="auto" w:fill="FFFFFF"/>
          <w:lang w:eastAsia="ru-RU" w:bidi="ar-SA"/>
        </w:rPr>
        <w:t>.</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shd w:val="clear" w:color="auto" w:fill="FFFFFF"/>
          <w:lang w:eastAsia="ru-RU" w:bidi="ar-SA"/>
        </w:rPr>
      </w:pPr>
      <w:r w:rsidRPr="006B6B0C">
        <w:rPr>
          <w:rFonts w:eastAsia="Times New Roman" w:cs="Times New Roman"/>
          <w:kern w:val="0"/>
          <w:sz w:val="28"/>
          <w:szCs w:val="28"/>
          <w:shd w:val="clear" w:color="auto" w:fill="FFFFFF"/>
          <w:lang w:eastAsia="ru-RU" w:bidi="ar-SA"/>
        </w:rPr>
        <w:t xml:space="preserve"> Для сохранения биологического разнообразия </w:t>
      </w:r>
      <w:r w:rsidR="007D0B59" w:rsidRPr="006B6B0C">
        <w:rPr>
          <w:rFonts w:eastAsia="Times New Roman" w:cs="Times New Roman"/>
          <w:kern w:val="0"/>
          <w:sz w:val="28"/>
          <w:szCs w:val="28"/>
          <w:shd w:val="clear" w:color="auto" w:fill="FFFFFF"/>
          <w:lang w:eastAsia="ru-RU" w:bidi="ar-SA"/>
        </w:rPr>
        <w:t>и недопущения</w:t>
      </w:r>
      <w:r w:rsidRPr="006B6B0C">
        <w:rPr>
          <w:rFonts w:eastAsia="Times New Roman" w:cs="Times New Roman"/>
          <w:kern w:val="0"/>
          <w:sz w:val="28"/>
          <w:szCs w:val="28"/>
          <w:shd w:val="clear" w:color="auto" w:fill="FFFFFF"/>
          <w:lang w:eastAsia="ru-RU" w:bidi="ar-SA"/>
        </w:rPr>
        <w:t xml:space="preserve"> распространения эпизоотий на территории страны при ввозе зараженных животных, перемещение объектов животного мира подлежит регулированию.</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shd w:val="clear" w:color="auto" w:fill="FFFFFF"/>
          <w:lang w:eastAsia="ru-RU" w:bidi="ar-SA"/>
        </w:rPr>
      </w:pPr>
      <w:r w:rsidRPr="006B6B0C">
        <w:rPr>
          <w:rFonts w:eastAsia="Times New Roman" w:cs="Times New Roman"/>
          <w:kern w:val="0"/>
          <w:sz w:val="28"/>
          <w:szCs w:val="28"/>
          <w:shd w:val="clear" w:color="auto" w:fill="FFFFFF"/>
          <w:lang w:eastAsia="ru-RU" w:bidi="ar-SA"/>
        </w:rPr>
        <w:t xml:space="preserve">Для регулирования международной торговли различных видов животного и растительного мира в 1973 году была принята </w:t>
      </w:r>
      <w:r w:rsidRPr="006B6B0C">
        <w:rPr>
          <w:rFonts w:eastAsia="Times New Roman" w:cs="Times New Roman"/>
          <w:kern w:val="0"/>
          <w:sz w:val="28"/>
          <w:szCs w:val="28"/>
          <w:lang w:eastAsia="ru-RU" w:bidi="ar-SA"/>
        </w:rPr>
        <w:t>Конвенция о меж</w:t>
      </w:r>
      <w:r w:rsidRPr="006B6B0C">
        <w:rPr>
          <w:rFonts w:eastAsia="Times New Roman" w:cs="Times New Roman"/>
          <w:kern w:val="0"/>
          <w:sz w:val="28"/>
          <w:szCs w:val="28"/>
          <w:lang w:eastAsia="ru-RU" w:bidi="ar-SA"/>
        </w:rPr>
        <w:lastRenderedPageBreak/>
        <w:t xml:space="preserve">дународной торговле видами дикой флоры и фауны, находящимися под угрозой исчезновения (СИТЕС) (далее – Конвенция СИТЕС).  </w:t>
      </w:r>
      <w:r w:rsidRPr="006B6B0C">
        <w:rPr>
          <w:rFonts w:eastAsia="Times New Roman" w:cs="Times New Roman"/>
          <w:kern w:val="0"/>
          <w:sz w:val="28"/>
          <w:szCs w:val="28"/>
          <w:shd w:val="clear" w:color="auto" w:fill="FFFFFF"/>
          <w:lang w:eastAsia="ru-RU" w:bidi="ar-SA"/>
        </w:rPr>
        <w:t xml:space="preserve">Примерно 5 000 видов животных и 28 000 видов растений уже на протяжении 35 лет находятся под охраной Конвенции. Она </w:t>
      </w:r>
      <w:r w:rsidRPr="006B6B0C">
        <w:rPr>
          <w:rFonts w:eastAsia="Times New Roman" w:cs="Times New Roman"/>
          <w:kern w:val="0"/>
          <w:sz w:val="28"/>
          <w:szCs w:val="28"/>
          <w:lang w:eastAsia="ru-RU" w:bidi="ar-SA"/>
        </w:rPr>
        <w:t>включает в себя 3 приложения.</w:t>
      </w:r>
      <w:r w:rsidRPr="006B6B0C">
        <w:rPr>
          <w:rFonts w:eastAsia="Times New Roman" w:cs="Times New Roman"/>
          <w:kern w:val="0"/>
          <w:sz w:val="28"/>
          <w:szCs w:val="28"/>
          <w:shd w:val="clear" w:color="auto" w:fill="FFFFFF"/>
          <w:lang w:eastAsia="ru-RU" w:bidi="ar-SA"/>
        </w:rPr>
        <w:t xml:space="preserve"> Критериями группировки объектов животного мира по данным приложениям выступают степень угрозы исчезновения отдельных видов и меры, предпринимаемые для регулирования торговли ими. </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shd w:val="clear" w:color="auto" w:fill="FFFFFF"/>
          <w:lang w:eastAsia="ru-RU" w:bidi="ar-SA"/>
        </w:rPr>
      </w:pPr>
      <w:r w:rsidRPr="006B6B0C">
        <w:rPr>
          <w:rFonts w:eastAsia="Times New Roman" w:cs="Times New Roman"/>
          <w:kern w:val="0"/>
          <w:sz w:val="28"/>
          <w:szCs w:val="28"/>
          <w:lang w:eastAsia="ru-RU" w:bidi="ar-SA"/>
        </w:rPr>
        <w:t>Приложение</w:t>
      </w:r>
      <w:r w:rsidRPr="006B6B0C">
        <w:rPr>
          <w:rFonts w:eastAsia="Times New Roman" w:cs="Times New Roman"/>
          <w:i/>
          <w:kern w:val="0"/>
          <w:sz w:val="28"/>
          <w:szCs w:val="28"/>
          <w:lang w:eastAsia="ru-RU" w:bidi="ar-SA"/>
        </w:rPr>
        <w:t xml:space="preserve"> </w:t>
      </w:r>
      <w:r w:rsidRPr="006B6B0C">
        <w:rPr>
          <w:rFonts w:eastAsia="Times New Roman" w:cs="Times New Roman"/>
          <w:kern w:val="0"/>
          <w:sz w:val="28"/>
          <w:szCs w:val="28"/>
          <w:lang w:val="en-US" w:eastAsia="ru-RU" w:bidi="ar-SA"/>
        </w:rPr>
        <w:t>I</w:t>
      </w:r>
      <w:r w:rsidRPr="006B6B0C">
        <w:rPr>
          <w:rFonts w:eastAsia="Times New Roman" w:cs="Times New Roman"/>
          <w:i/>
          <w:kern w:val="0"/>
          <w:sz w:val="28"/>
          <w:szCs w:val="28"/>
          <w:lang w:eastAsia="ru-RU" w:bidi="ar-SA"/>
        </w:rPr>
        <w:t xml:space="preserve"> </w:t>
      </w:r>
      <w:r w:rsidRPr="006B6B0C">
        <w:rPr>
          <w:rFonts w:eastAsia="Times New Roman" w:cs="Times New Roman"/>
          <w:kern w:val="0"/>
          <w:sz w:val="28"/>
          <w:szCs w:val="28"/>
          <w:lang w:eastAsia="ru-RU" w:bidi="ar-SA"/>
        </w:rPr>
        <w:t>включает в себя самый строгий список объектов живой природы</w:t>
      </w:r>
      <w:r w:rsidRPr="006B6B0C">
        <w:rPr>
          <w:rFonts w:eastAsia="Times New Roman" w:cs="Times New Roman"/>
          <w:kern w:val="0"/>
          <w:sz w:val="28"/>
          <w:szCs w:val="28"/>
          <w:shd w:val="clear" w:color="auto" w:fill="FFFFFF"/>
          <w:lang w:eastAsia="ru-RU" w:bidi="ar-SA"/>
        </w:rPr>
        <w:t>, находящихся под угрозой исчезновения, торговля которыми оказывает или может оказать на их существование неблагоприятное влияние. Заметим, что торговля образцами этих видов может быть разрешена только в исключительных обстоятельствах. </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shd w:val="clear" w:color="auto" w:fill="FFFFFF"/>
          <w:lang w:eastAsia="ru-RU" w:bidi="ar-SA"/>
        </w:rPr>
      </w:pPr>
      <w:r w:rsidRPr="006B6B0C">
        <w:rPr>
          <w:rFonts w:eastAsia="Times New Roman" w:cs="Times New Roman"/>
          <w:kern w:val="0"/>
          <w:sz w:val="28"/>
          <w:szCs w:val="28"/>
          <w:shd w:val="clear" w:color="auto" w:fill="FFFFFF"/>
          <w:lang w:eastAsia="ru-RU" w:bidi="ar-SA"/>
        </w:rPr>
        <w:t xml:space="preserve">Среди видов этого списка, например, </w:t>
      </w:r>
      <w:r w:rsidRPr="006B6B0C">
        <w:rPr>
          <w:rFonts w:eastAsia="Times New Roman" w:cs="Times New Roman"/>
          <w:kern w:val="0"/>
          <w:sz w:val="28"/>
          <w:szCs w:val="28"/>
          <w:bdr w:val="none" w:sz="0" w:space="0" w:color="auto" w:frame="1"/>
          <w:shd w:val="clear" w:color="auto" w:fill="FFFFFF"/>
          <w:lang w:eastAsia="ru-RU" w:bidi="ar-SA"/>
        </w:rPr>
        <w:t>горилла</w:t>
      </w:r>
      <w:r w:rsidRPr="006B6B0C">
        <w:rPr>
          <w:rFonts w:eastAsia="Times New Roman" w:cs="Times New Roman"/>
          <w:kern w:val="0"/>
          <w:sz w:val="28"/>
          <w:szCs w:val="28"/>
          <w:shd w:val="clear" w:color="auto" w:fill="FFFFFF"/>
          <w:lang w:eastAsia="ru-RU" w:bidi="ar-SA"/>
        </w:rPr>
        <w:t>, некоторые виды </w:t>
      </w:r>
      <w:r w:rsidRPr="006B6B0C">
        <w:rPr>
          <w:rFonts w:eastAsia="Times New Roman" w:cs="Times New Roman"/>
          <w:kern w:val="0"/>
          <w:sz w:val="28"/>
          <w:szCs w:val="28"/>
          <w:bdr w:val="none" w:sz="0" w:space="0" w:color="auto" w:frame="1"/>
          <w:shd w:val="clear" w:color="auto" w:fill="FFFFFF"/>
          <w:lang w:eastAsia="ru-RU" w:bidi="ar-SA"/>
        </w:rPr>
        <w:t>шимпанзе</w:t>
      </w:r>
      <w:r w:rsidRPr="006B6B0C">
        <w:rPr>
          <w:rFonts w:eastAsia="Times New Roman" w:cs="Times New Roman"/>
          <w:kern w:val="0"/>
          <w:sz w:val="28"/>
          <w:szCs w:val="28"/>
          <w:shd w:val="clear" w:color="auto" w:fill="FFFFFF"/>
          <w:lang w:eastAsia="ru-RU" w:bidi="ar-SA"/>
        </w:rPr>
        <w:t>, </w:t>
      </w:r>
      <w:r w:rsidRPr="006B6B0C">
        <w:rPr>
          <w:rFonts w:eastAsia="Times New Roman" w:cs="Times New Roman"/>
          <w:kern w:val="0"/>
          <w:sz w:val="28"/>
          <w:szCs w:val="28"/>
          <w:bdr w:val="none" w:sz="0" w:space="0" w:color="auto" w:frame="1"/>
          <w:shd w:val="clear" w:color="auto" w:fill="FFFFFF"/>
          <w:lang w:eastAsia="ru-RU" w:bidi="ar-SA"/>
        </w:rPr>
        <w:t>тигр</w:t>
      </w:r>
      <w:r w:rsidRPr="006B6B0C">
        <w:rPr>
          <w:rFonts w:eastAsia="Times New Roman" w:cs="Times New Roman"/>
          <w:kern w:val="0"/>
          <w:sz w:val="28"/>
          <w:szCs w:val="28"/>
          <w:shd w:val="clear" w:color="auto" w:fill="FFFFFF"/>
          <w:lang w:eastAsia="ru-RU" w:bidi="ar-SA"/>
        </w:rPr>
        <w:t>, </w:t>
      </w:r>
      <w:r w:rsidRPr="006B6B0C">
        <w:rPr>
          <w:rFonts w:eastAsia="Times New Roman" w:cs="Times New Roman"/>
          <w:kern w:val="0"/>
          <w:sz w:val="28"/>
          <w:szCs w:val="28"/>
          <w:bdr w:val="none" w:sz="0" w:space="0" w:color="auto" w:frame="1"/>
          <w:shd w:val="clear" w:color="auto" w:fill="FFFFFF"/>
          <w:lang w:eastAsia="ru-RU" w:bidi="ar-SA"/>
        </w:rPr>
        <w:t>индийский лев</w:t>
      </w:r>
      <w:r w:rsidRPr="006B6B0C">
        <w:rPr>
          <w:rFonts w:eastAsia="Times New Roman" w:cs="Times New Roman"/>
          <w:kern w:val="0"/>
          <w:sz w:val="28"/>
          <w:szCs w:val="28"/>
          <w:shd w:val="clear" w:color="auto" w:fill="FFFFFF"/>
          <w:lang w:eastAsia="ru-RU" w:bidi="ar-SA"/>
        </w:rPr>
        <w:t>, </w:t>
      </w:r>
      <w:r w:rsidRPr="006B6B0C">
        <w:rPr>
          <w:rFonts w:eastAsia="Times New Roman" w:cs="Times New Roman"/>
          <w:kern w:val="0"/>
          <w:sz w:val="28"/>
          <w:szCs w:val="28"/>
          <w:bdr w:val="none" w:sz="0" w:space="0" w:color="auto" w:frame="1"/>
          <w:shd w:val="clear" w:color="auto" w:fill="FFFFFF"/>
          <w:lang w:eastAsia="ru-RU" w:bidi="ar-SA"/>
        </w:rPr>
        <w:t>ягуар</w:t>
      </w:r>
      <w:r w:rsidRPr="006B6B0C">
        <w:rPr>
          <w:rFonts w:eastAsia="Times New Roman" w:cs="Times New Roman"/>
          <w:kern w:val="0"/>
          <w:sz w:val="28"/>
          <w:szCs w:val="28"/>
          <w:shd w:val="clear" w:color="auto" w:fill="FFFFFF"/>
          <w:lang w:eastAsia="ru-RU" w:bidi="ar-SA"/>
        </w:rPr>
        <w:t>.</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i/>
          <w:kern w:val="0"/>
          <w:sz w:val="28"/>
          <w:szCs w:val="28"/>
          <w:lang w:eastAsia="ru-RU" w:bidi="ar-SA"/>
        </w:rPr>
        <w:t xml:space="preserve"> </w:t>
      </w:r>
      <w:r w:rsidRPr="006B6B0C">
        <w:rPr>
          <w:rFonts w:eastAsia="Times New Roman" w:cs="Times New Roman"/>
          <w:kern w:val="0"/>
          <w:sz w:val="28"/>
          <w:szCs w:val="28"/>
          <w:lang w:eastAsia="ru-RU" w:bidi="ar-SA"/>
        </w:rPr>
        <w:t xml:space="preserve">Приложение </w:t>
      </w:r>
      <w:r w:rsidRPr="006B6B0C">
        <w:rPr>
          <w:rFonts w:eastAsia="Times New Roman" w:cs="Times New Roman"/>
          <w:kern w:val="0"/>
          <w:sz w:val="28"/>
          <w:szCs w:val="28"/>
          <w:lang w:val="en-US" w:eastAsia="ru-RU" w:bidi="ar-SA"/>
        </w:rPr>
        <w:t>II</w:t>
      </w:r>
      <w:r w:rsidRPr="006B6B0C">
        <w:rPr>
          <w:rFonts w:eastAsia="Times New Roman" w:cs="Times New Roman"/>
          <w:i/>
          <w:kern w:val="0"/>
          <w:sz w:val="28"/>
          <w:szCs w:val="28"/>
          <w:lang w:eastAsia="ru-RU" w:bidi="ar-SA"/>
        </w:rPr>
        <w:t xml:space="preserve"> </w:t>
      </w:r>
      <w:r w:rsidRPr="006B6B0C">
        <w:rPr>
          <w:rFonts w:eastAsia="Times New Roman" w:cs="Times New Roman"/>
          <w:kern w:val="0"/>
          <w:sz w:val="28"/>
          <w:szCs w:val="28"/>
          <w:lang w:eastAsia="ru-RU" w:bidi="ar-SA"/>
        </w:rPr>
        <w:t xml:space="preserve">включает виды, которые хотя в данное время не находятся под непосредственной угрозой вымирания, но могут стать таковыми, если </w:t>
      </w:r>
      <w:r w:rsidR="007D0B59" w:rsidRPr="006B6B0C">
        <w:rPr>
          <w:rFonts w:eastAsia="Times New Roman" w:cs="Times New Roman"/>
          <w:kern w:val="0"/>
          <w:sz w:val="28"/>
          <w:szCs w:val="28"/>
          <w:lang w:eastAsia="ru-RU" w:bidi="ar-SA"/>
        </w:rPr>
        <w:t>торговля ими</w:t>
      </w:r>
      <w:r w:rsidRPr="006B6B0C">
        <w:rPr>
          <w:rFonts w:eastAsia="Times New Roman" w:cs="Times New Roman"/>
          <w:kern w:val="0"/>
          <w:sz w:val="28"/>
          <w:szCs w:val="28"/>
          <w:lang w:eastAsia="ru-RU" w:bidi="ar-SA"/>
        </w:rPr>
        <w:t xml:space="preserve"> не будет регулироваться.</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iCs/>
          <w:kern w:val="0"/>
          <w:sz w:val="28"/>
          <w:szCs w:val="28"/>
          <w:shd w:val="clear" w:color="auto" w:fill="FFFFFF"/>
          <w:lang w:eastAsia="ru-RU" w:bidi="ar-SA"/>
        </w:rPr>
      </w:pPr>
      <w:r w:rsidRPr="006B6B0C">
        <w:rPr>
          <w:rFonts w:eastAsia="Times New Roman" w:cs="Times New Roman"/>
          <w:kern w:val="0"/>
          <w:sz w:val="28"/>
          <w:szCs w:val="28"/>
          <w:lang w:eastAsia="ru-RU" w:bidi="ar-SA"/>
        </w:rPr>
        <w:t xml:space="preserve">В данное приложение входит </w:t>
      </w:r>
      <w:r w:rsidRPr="006B6B0C">
        <w:rPr>
          <w:rFonts w:eastAsia="Times New Roman" w:cs="Times New Roman"/>
          <w:iCs/>
          <w:kern w:val="0"/>
          <w:sz w:val="28"/>
          <w:szCs w:val="28"/>
          <w:shd w:val="clear" w:color="auto" w:fill="FFFFFF"/>
          <w:lang w:eastAsia="ru-RU" w:bidi="ar-SA"/>
        </w:rPr>
        <w:t xml:space="preserve">сокол-балобан, вывоз которого из России возможен при наличии соответствующих разрешительных документов. </w:t>
      </w:r>
      <w:r w:rsidR="00F10025">
        <w:rPr>
          <w:rFonts w:eastAsia="Times New Roman" w:cs="Times New Roman"/>
          <w:iCs/>
          <w:kern w:val="0"/>
          <w:sz w:val="28"/>
          <w:szCs w:val="28"/>
          <w:shd w:val="clear" w:color="auto" w:fill="FFFFFF"/>
          <w:lang w:eastAsia="ru-RU" w:bidi="ar-SA"/>
        </w:rPr>
        <w:t>Но, стоит заметить, что б</w:t>
      </w:r>
      <w:r w:rsidRPr="006B6B0C">
        <w:rPr>
          <w:rFonts w:eastAsia="Times New Roman" w:cs="Times New Roman"/>
          <w:iCs/>
          <w:kern w:val="0"/>
          <w:sz w:val="28"/>
          <w:szCs w:val="28"/>
          <w:shd w:val="clear" w:color="auto" w:fill="FFFFFF"/>
          <w:lang w:eastAsia="ru-RU" w:bidi="ar-SA"/>
        </w:rPr>
        <w:t xml:space="preserve">алобан и кречет, изъятые из </w:t>
      </w:r>
      <w:r w:rsidR="007D0B59" w:rsidRPr="006B6B0C">
        <w:rPr>
          <w:rFonts w:eastAsia="Times New Roman" w:cs="Times New Roman"/>
          <w:iCs/>
          <w:kern w:val="0"/>
          <w:sz w:val="28"/>
          <w:szCs w:val="28"/>
          <w:shd w:val="clear" w:color="auto" w:fill="FFFFFF"/>
          <w:lang w:eastAsia="ru-RU" w:bidi="ar-SA"/>
        </w:rPr>
        <w:t>природы, запрещены</w:t>
      </w:r>
      <w:r w:rsidRPr="006B6B0C">
        <w:rPr>
          <w:rFonts w:eastAsia="Times New Roman" w:cs="Times New Roman"/>
          <w:iCs/>
          <w:kern w:val="0"/>
          <w:sz w:val="28"/>
          <w:szCs w:val="28"/>
          <w:shd w:val="clear" w:color="auto" w:fill="FFFFFF"/>
          <w:lang w:eastAsia="ru-RU" w:bidi="ar-SA"/>
        </w:rPr>
        <w:t xml:space="preserve"> к вывозу.</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iCs/>
          <w:kern w:val="0"/>
          <w:sz w:val="28"/>
          <w:szCs w:val="28"/>
          <w:shd w:val="clear" w:color="auto" w:fill="FFFFFF"/>
          <w:lang w:eastAsia="ru-RU" w:bidi="ar-SA"/>
        </w:rPr>
        <w:t>Необходимо заметить, что при перевозке животных, включенных в списки СИТЕС, необходимо наличие на особи индивидуальной неснимаемой метки, что обеспечивает для таможенных органов возможность их идентификации. Для хищных птиц это кольцо, которое одевается на них в питомнике.</w:t>
      </w:r>
      <w:r w:rsidRPr="006B6B0C">
        <w:rPr>
          <w:rFonts w:eastAsia="Times New Roman" w:cs="Times New Roman"/>
          <w:kern w:val="0"/>
          <w:sz w:val="28"/>
          <w:szCs w:val="28"/>
          <w:shd w:val="clear" w:color="auto" w:fill="FFFFFF"/>
          <w:lang w:eastAsia="ru-RU" w:bidi="ar-SA"/>
        </w:rPr>
        <w:t xml:space="preserve"> Возможность снятия кольца с птиц подтверждает то, что особи были отловлены из дикой природы непосредственно перед перевозкой. Таким образом, при осуществлении таможенного досмотра представляется </w:t>
      </w:r>
      <w:r w:rsidRPr="006B6B0C">
        <w:rPr>
          <w:rFonts w:eastAsia="Times New Roman" w:cs="Times New Roman"/>
          <w:kern w:val="0"/>
          <w:sz w:val="28"/>
          <w:szCs w:val="28"/>
          <w:shd w:val="clear" w:color="auto" w:fill="FFFFFF"/>
          <w:lang w:eastAsia="ru-RU" w:bidi="ar-SA"/>
        </w:rPr>
        <w:lastRenderedPageBreak/>
        <w:t>возможным определить или же предположить происхождение данных объектов контроля.</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Третье приложение</w:t>
      </w:r>
      <w:r w:rsidRPr="006B6B0C">
        <w:rPr>
          <w:rFonts w:eastAsia="Times New Roman" w:cs="Times New Roman"/>
          <w:i/>
          <w:kern w:val="0"/>
          <w:sz w:val="28"/>
          <w:szCs w:val="28"/>
          <w:lang w:eastAsia="ru-RU" w:bidi="ar-SA"/>
        </w:rPr>
        <w:t xml:space="preserve"> </w:t>
      </w:r>
      <w:r w:rsidRPr="006B6B0C">
        <w:rPr>
          <w:rFonts w:eastAsia="Times New Roman" w:cs="Times New Roman"/>
          <w:kern w:val="0"/>
          <w:sz w:val="28"/>
          <w:szCs w:val="28"/>
          <w:lang w:eastAsia="ru-RU" w:bidi="ar-SA"/>
        </w:rPr>
        <w:t xml:space="preserve">сформировано из видов, которые страны – участницы Конвенции считают необходимым регулировать в пределах своей собственной </w:t>
      </w:r>
      <w:r w:rsidR="007D0B59" w:rsidRPr="006B6B0C">
        <w:rPr>
          <w:rFonts w:eastAsia="Times New Roman" w:cs="Times New Roman"/>
          <w:kern w:val="0"/>
          <w:sz w:val="28"/>
          <w:szCs w:val="28"/>
          <w:lang w:eastAsia="ru-RU" w:bidi="ar-SA"/>
        </w:rPr>
        <w:t>юрисдикции и</w:t>
      </w:r>
      <w:r w:rsidRPr="006B6B0C">
        <w:rPr>
          <w:rFonts w:eastAsia="Times New Roman" w:cs="Times New Roman"/>
          <w:kern w:val="0"/>
          <w:sz w:val="28"/>
          <w:szCs w:val="28"/>
          <w:lang w:eastAsia="ru-RU" w:bidi="ar-SA"/>
        </w:rPr>
        <w:t xml:space="preserve"> нуждаются при этом в сотрудничестве других стран.</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Таможенные органы в соответствии с требованиями российского законодательства и Конвенции СИТЕС решают следующие задачи:</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недопущение незаконного перемещения через таможенную границу ЕАЭС объектов живой природы, перемещение которых ограничено или запрещено;</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предотвращение угрозы ввоза инфицированных и зараженных животных;</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обеспечение выполнения международных обязательств Российской Федерации в части, касающейся таможенного дела</w:t>
      </w:r>
      <w:r w:rsidRPr="006B6B0C">
        <w:rPr>
          <w:rFonts w:eastAsia="Times New Roman" w:cs="Times New Roman"/>
          <w:kern w:val="0"/>
          <w:sz w:val="28"/>
          <w:vertAlign w:val="superscript"/>
          <w:lang w:eastAsia="ru-RU" w:bidi="ar-SA"/>
        </w:rPr>
        <w:footnoteReference w:id="2"/>
      </w:r>
      <w:r w:rsidRPr="006B6B0C">
        <w:rPr>
          <w:rFonts w:eastAsia="Times New Roman" w:cs="Times New Roman"/>
          <w:kern w:val="0"/>
          <w:sz w:val="28"/>
          <w:szCs w:val="28"/>
          <w:lang w:eastAsia="ru-RU" w:bidi="ar-SA"/>
        </w:rPr>
        <w:t>.</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Для решения этих задач таможенные органы осуществляют контроль за наличием специального разрешения, выдаваемого для видов дикой фауны и флоры, кроме осетровых видов рыб - Федеральной службой по надзору в сфере природопользования (Росприроднадзор); для осетровых видов рыб – Федеральным агентством по рыболовству. Помимо этого, в отношении отдельных объектов необходима лицензия Министерства промышленности и торговли Российской Федерации.</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Лицо, имеющее намерение перевезти объект живой природы, который входит в Конвенцию СИТЕС, для получения разрешения обращается в Структурное подразделение Росприроднадзора, предоставив заявление, в котором указыв</w:t>
      </w:r>
      <w:r w:rsidR="004C56A3">
        <w:rPr>
          <w:rFonts w:eastAsia="Times New Roman" w:cs="Times New Roman"/>
          <w:kern w:val="0"/>
          <w:sz w:val="28"/>
          <w:szCs w:val="28"/>
          <w:lang w:eastAsia="ru-RU" w:bidi="ar-SA"/>
        </w:rPr>
        <w:t>а</w:t>
      </w:r>
      <w:r w:rsidRPr="006B6B0C">
        <w:rPr>
          <w:rFonts w:eastAsia="Times New Roman" w:cs="Times New Roman"/>
          <w:kern w:val="0"/>
          <w:sz w:val="28"/>
          <w:szCs w:val="28"/>
          <w:lang w:eastAsia="ru-RU" w:bidi="ar-SA"/>
        </w:rPr>
        <w:t xml:space="preserve">ет цель экспорта/импорта, вид животного, его описание, </w:t>
      </w:r>
      <w:r w:rsidRPr="006B6B0C">
        <w:rPr>
          <w:rFonts w:eastAsia="Times New Roman" w:cs="Times New Roman"/>
          <w:kern w:val="0"/>
          <w:sz w:val="28"/>
          <w:szCs w:val="28"/>
          <w:lang w:eastAsia="ru-RU" w:bidi="ar-SA"/>
        </w:rPr>
        <w:lastRenderedPageBreak/>
        <w:t xml:space="preserve">количество или вес, источник происхождения, планируемые сроки и таможенный пункт вывоза/ввоза, координаты экспортера/импортера. Пакет документов отправляется в федеральную службу, которая производит оформление разрешения СИТЕС в течение 30 дней либо направляет мотивированный отказ. </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bCs/>
          <w:kern w:val="0"/>
          <w:sz w:val="28"/>
          <w:szCs w:val="28"/>
          <w:lang w:eastAsia="ru-RU" w:bidi="ar-SA"/>
        </w:rPr>
        <w:t xml:space="preserve">При ввозе объектов животного мира, включенных в приложение 1 СИТЕС, требуется не только разрешение страны-экспортера, как при ввозе тех видов животных, которые внесены в приложение 2, но и разрешение, выданное в России. Разрешение СИТЕС страны-экспортера для ввоза </w:t>
      </w:r>
      <w:r w:rsidRPr="006B6B0C">
        <w:rPr>
          <w:rFonts w:eastAsia="Times New Roman" w:cs="Times New Roman"/>
          <w:kern w:val="0"/>
          <w:sz w:val="28"/>
          <w:szCs w:val="28"/>
          <w:lang w:eastAsia="ru-RU" w:bidi="ar-SA"/>
        </w:rPr>
        <w:t>объектов СИТЕС, включённых в приложение 3, требуется только в том случае, если они ввозятся из страны, непосредственно включившей их в это приложение.</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Разрешение СИТЕС выдается с учетом мнения научного органа СИТЕС. Функции Научного органа СИТЕС в России осуществляют: Всероссийский научно-исследовательский институт природы (ВНИИприроды); Институт проблем экологии и эволюции имени А.Н. Северцова РАН (ИПЭЭ РАН).</w:t>
      </w:r>
    </w:p>
    <w:tbl>
      <w:tblPr>
        <w:tblW w:w="5000" w:type="pct"/>
        <w:jc w:val="center"/>
        <w:tblCellMar>
          <w:left w:w="0" w:type="dxa"/>
          <w:right w:w="0" w:type="dxa"/>
        </w:tblCellMar>
        <w:tblLook w:val="04A0" w:firstRow="1" w:lastRow="0" w:firstColumn="1" w:lastColumn="0" w:noHBand="0" w:noVBand="1"/>
      </w:tblPr>
      <w:tblGrid>
        <w:gridCol w:w="9048"/>
      </w:tblGrid>
      <w:tr w:rsidR="006B6B0C" w:rsidRPr="006B6B0C" w:rsidTr="006B6B0C">
        <w:trPr>
          <w:jc w:val="center"/>
        </w:trPr>
        <w:tc>
          <w:tcPr>
            <w:tcW w:w="5000" w:type="pct"/>
            <w:vAlign w:val="center"/>
            <w:hideMark/>
          </w:tcPr>
          <w:p w:rsidR="006B6B0C" w:rsidRPr="006B6B0C" w:rsidRDefault="006B6B0C" w:rsidP="0016327C">
            <w:pPr>
              <w:widowControl/>
              <w:suppressAutoHyphens w:val="0"/>
              <w:spacing w:line="360" w:lineRule="auto"/>
              <w:ind w:firstLine="709"/>
              <w:jc w:val="both"/>
              <w:rPr>
                <w:rFonts w:eastAsia="Times New Roman" w:cs="Times New Roman"/>
                <w:kern w:val="0"/>
                <w:sz w:val="28"/>
                <w:szCs w:val="28"/>
                <w:lang w:eastAsia="ru-RU" w:bidi="ar-SA"/>
              </w:rPr>
            </w:pPr>
          </w:p>
        </w:tc>
      </w:tr>
    </w:tbl>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Ответственность за нарушения перемещения объектов живой природы установлена Уголовным кодексом РФ и Кодексом об административных правонарушениях РФ.</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Уголовные дела за контрабанду объектов СИТЭС возбуждаются в тех случаях, когда стоимость предмета контрабанды превышает 1 миллион рублей  или если они являются представителями, частями или производными особо ценных диких животных, принадлежащих к видам, занесенным в Красную книгу Российской Федерации и (или) охраняемым международными договорами Российской Федерации</w:t>
      </w:r>
      <w:r w:rsidRPr="006B6B0C">
        <w:rPr>
          <w:rFonts w:eastAsia="Times New Roman" w:cs="Times New Roman"/>
          <w:kern w:val="0"/>
          <w:sz w:val="28"/>
          <w:vertAlign w:val="superscript"/>
          <w:lang w:eastAsia="ru-RU" w:bidi="ar-SA"/>
        </w:rPr>
        <w:footnoteReference w:id="3"/>
      </w:r>
      <w:r w:rsidRPr="006B6B0C">
        <w:rPr>
          <w:rFonts w:eastAsia="Times New Roman" w:cs="Times New Roman"/>
          <w:kern w:val="0"/>
          <w:sz w:val="28"/>
          <w:szCs w:val="28"/>
          <w:lang w:eastAsia="ru-RU" w:bidi="ar-SA"/>
        </w:rPr>
        <w:t>.</w:t>
      </w:r>
    </w:p>
    <w:p w:rsidR="006B6B0C" w:rsidRPr="006B6B0C" w:rsidRDefault="006B6B0C" w:rsidP="0016327C">
      <w:pPr>
        <w:widowControl/>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lastRenderedPageBreak/>
        <w:t>К данному перечню относятся, например, следующие виды: алтайский горный баран, амурский тигр, леопард, балобан, кречет, некоторые виды осетровых.</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xml:space="preserve">Мерой ответственности за данное преступление выступает лишение свободы на срок от 3 до 7 лет со штрафом и ограничением свободы в зависимости от состава правонарушения. В иных случаях наказание за деяние наступает в соответствие с КоАП РФ. При установлении таможенными органами факта незаконного ввоза в РФ объектов животного мира, ограниченных или запрещенных к ввозу, животных, соблюдая меры безопасности, перемещают в отдельные специализированные клетки или резервуары. После этого специалисты из ветеринарной службы и природоохранных органов осматривают животных. Затем в течение 30 дней со дня получения необходимой информации принимается одно из следующих решений: о возврате в страну экспорта; о выпуске в естественную природную среду; о безвозмездной передаче государственным или муниципальным унитарным предприятиям и учреждениям; о передаче Федеральному агентству по управлению государственным имуществом; об умерщвлении. </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Анализ судебной практики позволяет выделить основные направления перемещения объектов СИТЕС через таможенную границу ЕАЭС. Из Африки и Южной Америки, как правило, пытаются ввезти экзотических птиц; из Юго-Восточной Азии – черепах, змей, ящериц, крупных бабочек и насекомых. Вывозят из РФ как правило ловчих птиц соколов, кречетов, балабанов, беркутов, сапсанов, бурых медведей, дальневосточных леопардов, уссурийских тигров. Также необходимо заметить, что собой популярностью пользуются дериваты некоторых видов животных в Китае и Ближнем Востоке, так как используются в народной медицине.</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lastRenderedPageBreak/>
        <w:t xml:space="preserve">Также таможенными органами были выявлены основные способы незаконного перемещения объектов живой природы через таможенную границу ЕАЭС. Для перемещения крупных хищных птиц в дорожных сумках, багажных ящиках специально изготавливается двойное дно. Птицы помещаются в своеобразные тубусы из картона или другого материала и укладываются под второе дно. Мелких птиц (попугаи, амадины) нередко перемещают в пустых металлических или пластиковых банках, а </w:t>
      </w:r>
      <w:r w:rsidRPr="006B6B0C">
        <w:rPr>
          <w:rFonts w:eastAsia="Times New Roman" w:cs="Times New Roman"/>
          <w:kern w:val="0"/>
          <w:sz w:val="28"/>
          <w:szCs w:val="28"/>
          <w:shd w:val="clear" w:color="auto" w:fill="FFFFFF"/>
          <w:lang w:eastAsia="ru-RU" w:bidi="ar-SA"/>
        </w:rPr>
        <w:t>живых диких животных - в специально изготовленных герметических ящиках или в иных местах, затрудняющих проведение таможенного досмотра.</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Так, например, в 2017 году гражданка России пыталась незаконно вывезти во Вьетнам в дорожном чемодане 142 черепахи и 28 ящерицы, которые были упакованы в пластиковые контейнеры, общим весом 25 кг</w:t>
      </w:r>
      <w:r w:rsidRPr="006B6B0C">
        <w:rPr>
          <w:rFonts w:eastAsia="Times New Roman" w:cs="Times New Roman"/>
          <w:kern w:val="0"/>
          <w:sz w:val="28"/>
          <w:vertAlign w:val="superscript"/>
          <w:lang w:eastAsia="ru-RU" w:bidi="ar-SA"/>
        </w:rPr>
        <w:footnoteReference w:id="4"/>
      </w:r>
      <w:r w:rsidRPr="006B6B0C">
        <w:rPr>
          <w:rFonts w:eastAsia="Times New Roman" w:cs="Times New Roman"/>
          <w:kern w:val="0"/>
          <w:sz w:val="28"/>
          <w:szCs w:val="28"/>
          <w:lang w:eastAsia="ru-RU" w:bidi="ar-SA"/>
        </w:rPr>
        <w:t xml:space="preserve">. </w:t>
      </w:r>
    </w:p>
    <w:p w:rsidR="006B6B0C" w:rsidRPr="006B6B0C" w:rsidRDefault="006B6B0C" w:rsidP="0016327C">
      <w:pPr>
        <w:widowControl/>
        <w:shd w:val="clear" w:color="auto" w:fill="FFFFFF"/>
        <w:suppressAutoHyphens w:val="0"/>
        <w:spacing w:line="360" w:lineRule="auto"/>
        <w:ind w:firstLine="709"/>
        <w:jc w:val="both"/>
        <w:textAlignment w:val="top"/>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xml:space="preserve">В январе 2017 гражданин пытался провезти более двух сотен ящериц, хамелеонов, тараканов, жуков и сверчков </w:t>
      </w:r>
      <w:r w:rsidR="007D0B59" w:rsidRPr="006B6B0C">
        <w:rPr>
          <w:rFonts w:eastAsia="Times New Roman" w:cs="Times New Roman"/>
          <w:kern w:val="0"/>
          <w:sz w:val="28"/>
          <w:szCs w:val="28"/>
          <w:lang w:eastAsia="ru-RU" w:bidi="ar-SA"/>
        </w:rPr>
        <w:t>в пластиковых</w:t>
      </w:r>
      <w:r w:rsidRPr="006B6B0C">
        <w:rPr>
          <w:rFonts w:eastAsia="Times New Roman" w:cs="Times New Roman"/>
          <w:kern w:val="0"/>
          <w:sz w:val="28"/>
          <w:szCs w:val="28"/>
          <w:lang w:eastAsia="ru-RU" w:bidi="ar-SA"/>
        </w:rPr>
        <w:t xml:space="preserve"> коробках и ампулах, которые были завернуты в спальный мешок и помещены в рюкзак. Обнаружить контрабандиста помогла служебная собака при проведении таможенного контроля пассажиров. </w:t>
      </w:r>
    </w:p>
    <w:p w:rsidR="006B6B0C" w:rsidRPr="006B6B0C" w:rsidRDefault="006B6B0C" w:rsidP="0016327C">
      <w:pPr>
        <w:widowControl/>
        <w:shd w:val="clear" w:color="auto" w:fill="FFFFFF"/>
        <w:suppressAutoHyphens w:val="0"/>
        <w:spacing w:line="360" w:lineRule="auto"/>
        <w:ind w:firstLine="709"/>
        <w:jc w:val="both"/>
        <w:textAlignment w:val="top"/>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xml:space="preserve">Другой гражданин и вовсе решил не мелочиться и пытался провезти в своём чемодане живых обезьян и лемуров без документов. В багаже весом 17 килограмм в клетках, напоминающих коробки из-под обуви, обнаружили 5 обезьян и 5 лемуров. </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Важная роль в пресечении попыток незаконного перемещения объектов животного мира отводится работе сотрудников Дальневосточной оперативной таможни.</w:t>
      </w:r>
    </w:p>
    <w:p w:rsidR="006B6B0C" w:rsidRPr="006B6B0C" w:rsidRDefault="006B6B0C" w:rsidP="0016327C">
      <w:pPr>
        <w:widowControl/>
        <w:suppressAutoHyphens w:val="0"/>
        <w:spacing w:line="360" w:lineRule="auto"/>
        <w:ind w:firstLine="709"/>
        <w:jc w:val="both"/>
        <w:rPr>
          <w:rFonts w:eastAsia="Times New Roman" w:cs="Times New Roman"/>
          <w:bCs/>
          <w:kern w:val="0"/>
          <w:sz w:val="28"/>
          <w:szCs w:val="28"/>
          <w:shd w:val="clear" w:color="auto" w:fill="FFFFFF"/>
          <w:lang w:eastAsia="ru-RU" w:bidi="ar-SA"/>
        </w:rPr>
      </w:pPr>
      <w:r w:rsidRPr="006B6B0C">
        <w:rPr>
          <w:rFonts w:eastAsia="Times New Roman" w:cs="Times New Roman"/>
          <w:bCs/>
          <w:kern w:val="0"/>
          <w:sz w:val="28"/>
          <w:szCs w:val="28"/>
          <w:shd w:val="clear" w:color="auto" w:fill="FFFFFF"/>
          <w:lang w:eastAsia="ru-RU" w:bidi="ar-SA"/>
        </w:rPr>
        <w:lastRenderedPageBreak/>
        <w:t>В 2017 году таможни Дальнего Востока выявили 122 факта незаконного перемещения через границу объектов дикой флоры и фауны. В результате возбудили 15 уголовных дел по контрабанде и 107 дел об административных правонарушениях.</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Предметы контрабанды оценены экспертами в 68,7 млн</w:t>
      </w:r>
      <w:r w:rsidR="004C56A3">
        <w:rPr>
          <w:rFonts w:eastAsia="Times New Roman" w:cs="Times New Roman"/>
          <w:kern w:val="0"/>
          <w:sz w:val="28"/>
          <w:szCs w:val="28"/>
          <w:lang w:eastAsia="ru-RU" w:bidi="ar-SA"/>
        </w:rPr>
        <w:t>.</w:t>
      </w:r>
      <w:r w:rsidRPr="006B6B0C">
        <w:rPr>
          <w:rFonts w:eastAsia="Times New Roman" w:cs="Times New Roman"/>
          <w:kern w:val="0"/>
          <w:sz w:val="28"/>
          <w:szCs w:val="28"/>
          <w:lang w:eastAsia="ru-RU" w:bidi="ar-SA"/>
        </w:rPr>
        <w:t xml:space="preserve"> рублей. У нарушителей изъяты дериваты гималайского и бурого медведя, кабарги, фрагменты белого носорога, корни дикорастущего женьшеня, а также живые белухи и рыбы осетровых пород, осетровая икра.</w:t>
      </w:r>
    </w:p>
    <w:p w:rsidR="006B6B0C" w:rsidRPr="006B6B0C" w:rsidRDefault="006B6B0C" w:rsidP="0016327C">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По административным делам изъяты дериваты бурого и гималайского медведя, кабарги, благородного оленя, волка, а также рыба ауха, трепанг, корни женьшеня, грибы чага</w:t>
      </w:r>
      <w:r w:rsidRPr="006B6B0C">
        <w:rPr>
          <w:rFonts w:eastAsia="Times New Roman" w:cs="Times New Roman"/>
          <w:kern w:val="0"/>
          <w:sz w:val="28"/>
          <w:vertAlign w:val="superscript"/>
          <w:lang w:eastAsia="ru-RU" w:bidi="ar-SA"/>
        </w:rPr>
        <w:footnoteReference w:id="5"/>
      </w:r>
      <w:r w:rsidRPr="006B6B0C">
        <w:rPr>
          <w:rFonts w:eastAsia="Times New Roman" w:cs="Times New Roman"/>
          <w:kern w:val="0"/>
          <w:sz w:val="28"/>
          <w:szCs w:val="28"/>
          <w:lang w:eastAsia="ru-RU" w:bidi="ar-SA"/>
        </w:rPr>
        <w:t>.</w:t>
      </w:r>
    </w:p>
    <w:p w:rsidR="006B6B0C" w:rsidRPr="006B6B0C" w:rsidRDefault="006B6B0C" w:rsidP="0016327C">
      <w:pPr>
        <w:widowControl/>
        <w:suppressAutoHyphens w:val="0"/>
        <w:autoSpaceDE w:val="0"/>
        <w:autoSpaceDN w:val="0"/>
        <w:adjustRightInd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Надо заметить, что крайне важным является своевременное получение оперативно розыскными подразделениями таможен упреждающей информации в отношении лиц, подготавливающих, совершающих или совершивших контрабандное перемещение животных, растений, их частей и дериватов</w:t>
      </w:r>
      <w:r w:rsidRPr="006B6B0C">
        <w:rPr>
          <w:rFonts w:eastAsia="Times New Roman" w:cs="Times New Roman"/>
          <w:kern w:val="0"/>
          <w:sz w:val="28"/>
          <w:vertAlign w:val="superscript"/>
          <w:lang w:eastAsia="ru-RU" w:bidi="ar-SA"/>
        </w:rPr>
        <w:footnoteReference w:id="6"/>
      </w:r>
      <w:r w:rsidRPr="006B6B0C">
        <w:rPr>
          <w:rFonts w:eastAsia="Times New Roman" w:cs="Times New Roman"/>
          <w:kern w:val="0"/>
          <w:sz w:val="28"/>
          <w:szCs w:val="28"/>
          <w:lang w:eastAsia="ru-RU" w:bidi="ar-SA"/>
        </w:rPr>
        <w:t xml:space="preserve">. </w:t>
      </w:r>
    </w:p>
    <w:p w:rsidR="006B6B0C" w:rsidRDefault="006B6B0C" w:rsidP="0016327C">
      <w:pPr>
        <w:widowControl/>
        <w:suppressAutoHyphens w:val="0"/>
        <w:spacing w:line="360" w:lineRule="auto"/>
        <w:ind w:firstLine="709"/>
        <w:jc w:val="both"/>
        <w:rPr>
          <w:rFonts w:eastAsia="Times New Roman" w:cs="Times New Roman"/>
          <w:kern w:val="0"/>
          <w:sz w:val="28"/>
          <w:szCs w:val="28"/>
          <w:lang w:eastAsia="ru-RU" w:bidi="ar-SA"/>
        </w:rPr>
      </w:pPr>
      <w:r w:rsidRPr="006B6B0C">
        <w:rPr>
          <w:rFonts w:eastAsia="Times New Roman" w:cs="Times New Roman"/>
          <w:kern w:val="0"/>
          <w:sz w:val="28"/>
          <w:szCs w:val="28"/>
          <w:lang w:eastAsia="ru-RU" w:bidi="ar-SA"/>
        </w:rPr>
        <w:t xml:space="preserve">Таким образом, можно определить, что для </w:t>
      </w:r>
      <w:r w:rsidR="00F10025">
        <w:rPr>
          <w:rFonts w:eastAsia="Times New Roman" w:cs="Times New Roman"/>
          <w:kern w:val="0"/>
          <w:sz w:val="28"/>
          <w:szCs w:val="28"/>
          <w:lang w:eastAsia="ru-RU" w:bidi="ar-SA"/>
        </w:rPr>
        <w:t xml:space="preserve">выявления, предупреждения, пресечения и </w:t>
      </w:r>
      <w:r w:rsidRPr="006B6B0C">
        <w:rPr>
          <w:rFonts w:eastAsia="Times New Roman" w:cs="Times New Roman"/>
          <w:kern w:val="0"/>
          <w:sz w:val="28"/>
          <w:szCs w:val="28"/>
          <w:lang w:eastAsia="ru-RU" w:bidi="ar-SA"/>
        </w:rPr>
        <w:t>сокращения правонарушений в данной сфере деятельность таможенных органов направлена на проведение совместных операций с другими правоохранительными органами, организацию взаимодействия с подразделениями Росприроднадзора, анализ и проверку сведе</w:t>
      </w:r>
      <w:r w:rsidR="00F10025">
        <w:rPr>
          <w:rFonts w:eastAsia="Times New Roman" w:cs="Times New Roman"/>
          <w:kern w:val="0"/>
          <w:sz w:val="28"/>
          <w:szCs w:val="28"/>
          <w:lang w:eastAsia="ru-RU" w:bidi="ar-SA"/>
        </w:rPr>
        <w:t>ний о возможных правонарушениях.</w:t>
      </w:r>
      <w:r w:rsidRPr="006B6B0C">
        <w:rPr>
          <w:rFonts w:eastAsia="Times New Roman" w:cs="Times New Roman"/>
          <w:kern w:val="0"/>
          <w:sz w:val="28"/>
          <w:szCs w:val="28"/>
          <w:lang w:eastAsia="ru-RU" w:bidi="ar-SA"/>
        </w:rPr>
        <w:t xml:space="preserve"> Также следует обратить внимание на то, что задачи, стоящие перед таможенными органами, требуют постоянного внимания к повышению уровня профессиональной подготовки та</w:t>
      </w:r>
      <w:r w:rsidRPr="006B6B0C">
        <w:rPr>
          <w:rFonts w:eastAsia="Times New Roman" w:cs="Times New Roman"/>
          <w:kern w:val="0"/>
          <w:sz w:val="28"/>
          <w:szCs w:val="28"/>
          <w:lang w:eastAsia="ru-RU" w:bidi="ar-SA"/>
        </w:rPr>
        <w:lastRenderedPageBreak/>
        <w:t>моженников с привлечением экспертов из различных областей для совершенствования проведения таможенного контроля.</w:t>
      </w:r>
    </w:p>
    <w:p w:rsidR="006B6B0C" w:rsidRPr="006B6B0C" w:rsidRDefault="006B6B0C" w:rsidP="0016327C">
      <w:pPr>
        <w:widowControl/>
        <w:suppressAutoHyphens w:val="0"/>
        <w:spacing w:line="360" w:lineRule="auto"/>
        <w:ind w:firstLine="709"/>
        <w:jc w:val="both"/>
        <w:rPr>
          <w:rFonts w:eastAsia="Times New Roman" w:cs="Times New Roman"/>
          <w:kern w:val="0"/>
          <w:sz w:val="28"/>
          <w:szCs w:val="28"/>
          <w:lang w:eastAsia="ru-RU" w:bidi="ar-SA"/>
        </w:rPr>
      </w:pPr>
    </w:p>
    <w:p w:rsidR="006B6B0C" w:rsidRPr="006B6B0C" w:rsidRDefault="006B6B0C" w:rsidP="0016327C">
      <w:pPr>
        <w:widowControl/>
        <w:suppressAutoHyphens w:val="0"/>
        <w:spacing w:line="360" w:lineRule="auto"/>
        <w:jc w:val="both"/>
        <w:rPr>
          <w:rFonts w:eastAsia="Times New Roman" w:cs="Times New Roman"/>
          <w:b/>
          <w:kern w:val="0"/>
          <w:sz w:val="28"/>
          <w:szCs w:val="28"/>
          <w:lang w:eastAsia="ru-RU" w:bidi="ar-SA"/>
        </w:rPr>
      </w:pPr>
      <w:r w:rsidRPr="006B6B0C">
        <w:rPr>
          <w:rFonts w:eastAsia="Times New Roman" w:cs="Times New Roman"/>
          <w:b/>
          <w:kern w:val="0"/>
          <w:sz w:val="28"/>
          <w:szCs w:val="28"/>
          <w:lang w:eastAsia="ru-RU" w:bidi="ar-SA"/>
        </w:rPr>
        <w:t>Список литературы:</w:t>
      </w:r>
    </w:p>
    <w:p w:rsidR="00CC1F95" w:rsidRPr="00CC1F95" w:rsidRDefault="006B6B0C" w:rsidP="00CC1F95">
      <w:pPr>
        <w:widowControl/>
        <w:numPr>
          <w:ilvl w:val="0"/>
          <w:numId w:val="29"/>
        </w:numPr>
        <w:suppressAutoHyphens w:val="0"/>
        <w:spacing w:line="360" w:lineRule="auto"/>
        <w:ind w:left="0" w:firstLine="0"/>
        <w:contextualSpacing/>
        <w:jc w:val="both"/>
        <w:rPr>
          <w:rFonts w:eastAsia="Times New Roman" w:cs="Times New Roman"/>
          <w:kern w:val="0"/>
          <w:sz w:val="28"/>
          <w:szCs w:val="28"/>
          <w:lang w:eastAsia="ru-RU" w:bidi="ar-SA"/>
        </w:rPr>
      </w:pPr>
      <w:r w:rsidRPr="006B6B0C">
        <w:rPr>
          <w:rFonts w:eastAsia="Times New Roman" w:cs="Times New Roman"/>
          <w:kern w:val="0"/>
          <w:sz w:val="28"/>
          <w:szCs w:val="28"/>
          <w:shd w:val="clear" w:color="auto" w:fill="FFFFFF"/>
          <w:lang w:eastAsia="ru-RU" w:bidi="ar-SA"/>
        </w:rPr>
        <w:t xml:space="preserve">Конвенция о международной торговле видами дикой фауны и флоры, находящимися под угрозой исчезновения, Вашингтон, 3 марта 1973г. // Сборник действующих договоров, соглашений и конвенций, заключенных с </w:t>
      </w:r>
      <w:r w:rsidRPr="00CC1F95">
        <w:rPr>
          <w:rFonts w:eastAsia="Times New Roman" w:cs="Times New Roman"/>
          <w:kern w:val="0"/>
          <w:sz w:val="28"/>
          <w:szCs w:val="28"/>
          <w:shd w:val="clear" w:color="auto" w:fill="FFFFFF"/>
          <w:lang w:eastAsia="ru-RU" w:bidi="ar-SA"/>
        </w:rPr>
        <w:t>иностранными государствами, 1978г. Вып. XXXII. С. 549-562.</w:t>
      </w:r>
    </w:p>
    <w:p w:rsidR="00CC1F95" w:rsidRPr="00CC1F95" w:rsidRDefault="00CC1F95" w:rsidP="00CC1F95">
      <w:pPr>
        <w:widowControl/>
        <w:numPr>
          <w:ilvl w:val="0"/>
          <w:numId w:val="29"/>
        </w:numPr>
        <w:suppressAutoHyphens w:val="0"/>
        <w:spacing w:line="360" w:lineRule="auto"/>
        <w:ind w:left="0" w:firstLine="0"/>
        <w:contextualSpacing/>
        <w:jc w:val="both"/>
        <w:rPr>
          <w:rFonts w:eastAsia="Times New Roman" w:cs="Times New Roman"/>
          <w:kern w:val="0"/>
          <w:sz w:val="28"/>
          <w:szCs w:val="28"/>
          <w:lang w:eastAsia="ru-RU" w:bidi="ar-SA"/>
        </w:rPr>
      </w:pPr>
      <w:r w:rsidRPr="00CC1F95">
        <w:rPr>
          <w:rFonts w:cs="Times New Roman"/>
          <w:sz w:val="28"/>
          <w:szCs w:val="28"/>
        </w:rPr>
        <w:t>Таможенный кодекс 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p w:rsidR="006B6B0C" w:rsidRPr="006B6B0C" w:rsidRDefault="006B6B0C" w:rsidP="0016327C">
      <w:pPr>
        <w:widowControl/>
        <w:numPr>
          <w:ilvl w:val="0"/>
          <w:numId w:val="29"/>
        </w:numPr>
        <w:suppressAutoHyphens w:val="0"/>
        <w:autoSpaceDE w:val="0"/>
        <w:autoSpaceDN w:val="0"/>
        <w:adjustRightInd w:val="0"/>
        <w:spacing w:line="360" w:lineRule="auto"/>
        <w:ind w:left="0" w:firstLine="0"/>
        <w:contextualSpacing/>
        <w:jc w:val="both"/>
        <w:rPr>
          <w:rFonts w:eastAsia="Times New Roman" w:cs="Times New Roman"/>
          <w:bCs/>
          <w:kern w:val="0"/>
          <w:sz w:val="28"/>
          <w:szCs w:val="28"/>
          <w:lang w:eastAsia="ru-RU" w:bidi="ar-SA"/>
        </w:rPr>
      </w:pPr>
      <w:r w:rsidRPr="00CC1F95">
        <w:rPr>
          <w:rFonts w:eastAsia="Times New Roman" w:cs="Times New Roman"/>
          <w:kern w:val="0"/>
          <w:sz w:val="28"/>
          <w:szCs w:val="28"/>
          <w:shd w:val="clear" w:color="auto" w:fill="FFFFFF"/>
          <w:lang w:eastAsia="ru-RU" w:bidi="ar-SA"/>
        </w:rPr>
        <w:t>Постановление Правительства</w:t>
      </w:r>
      <w:r w:rsidRPr="006B6B0C">
        <w:rPr>
          <w:rFonts w:eastAsia="Times New Roman" w:cs="Times New Roman"/>
          <w:kern w:val="0"/>
          <w:sz w:val="28"/>
          <w:szCs w:val="28"/>
          <w:shd w:val="clear" w:color="auto" w:fill="FFFFFF"/>
          <w:lang w:eastAsia="ru-RU" w:bidi="ar-SA"/>
        </w:rPr>
        <w:t xml:space="preserve"> Российской Ф</w:t>
      </w:r>
      <w:r w:rsidR="00F10025">
        <w:rPr>
          <w:rFonts w:eastAsia="Times New Roman" w:cs="Times New Roman"/>
          <w:kern w:val="0"/>
          <w:sz w:val="28"/>
          <w:szCs w:val="28"/>
          <w:shd w:val="clear" w:color="auto" w:fill="FFFFFF"/>
          <w:lang w:eastAsia="ru-RU" w:bidi="ar-SA"/>
        </w:rPr>
        <w:t>едерации от 31 октября 2013 г. №</w:t>
      </w:r>
      <w:r w:rsidRPr="006B6B0C">
        <w:rPr>
          <w:rFonts w:eastAsia="Times New Roman" w:cs="Times New Roman"/>
          <w:kern w:val="0"/>
          <w:sz w:val="28"/>
          <w:szCs w:val="28"/>
          <w:shd w:val="clear" w:color="auto" w:fill="FFFFFF"/>
          <w:lang w:eastAsia="ru-RU" w:bidi="ar-SA"/>
        </w:rPr>
        <w:t xml:space="preserve"> 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 // СЗ РФ, 2013. – N 45. – Ст. 5814. </w:t>
      </w:r>
    </w:p>
    <w:p w:rsidR="006B6B0C" w:rsidRPr="006B6B0C" w:rsidRDefault="006B6B0C" w:rsidP="0016327C">
      <w:pPr>
        <w:widowControl/>
        <w:numPr>
          <w:ilvl w:val="0"/>
          <w:numId w:val="29"/>
        </w:numPr>
        <w:suppressAutoHyphens w:val="0"/>
        <w:autoSpaceDE w:val="0"/>
        <w:autoSpaceDN w:val="0"/>
        <w:adjustRightInd w:val="0"/>
        <w:spacing w:line="360" w:lineRule="auto"/>
        <w:ind w:left="0" w:firstLine="0"/>
        <w:contextualSpacing/>
        <w:jc w:val="both"/>
        <w:rPr>
          <w:rFonts w:eastAsia="Times New Roman" w:cs="Times New Roman"/>
          <w:bCs/>
          <w:kern w:val="0"/>
          <w:sz w:val="28"/>
          <w:szCs w:val="28"/>
          <w:lang w:eastAsia="ru-RU" w:bidi="ar-SA"/>
        </w:rPr>
      </w:pPr>
      <w:r w:rsidRPr="006B6B0C">
        <w:rPr>
          <w:rFonts w:eastAsia="Times New Roman" w:cs="Times New Roman"/>
          <w:kern w:val="0"/>
          <w:sz w:val="28"/>
          <w:szCs w:val="28"/>
          <w:shd w:val="clear" w:color="auto" w:fill="FFFFFF"/>
          <w:lang w:eastAsia="ru-RU" w:bidi="ar-SA"/>
        </w:rPr>
        <w:t xml:space="preserve">Кулешова Л.И., Колонтаевская И.Ф. Организационно-правовые аспекты международной торговли объектами дикой фауны и флоры, находящимися под угрозой исчезновения: Материалы </w:t>
      </w:r>
      <w:r w:rsidRPr="006B6B0C">
        <w:rPr>
          <w:rFonts w:eastAsia="Times New Roman" w:cs="Times New Roman"/>
          <w:kern w:val="0"/>
          <w:sz w:val="28"/>
          <w:szCs w:val="28"/>
          <w:shd w:val="clear" w:color="auto" w:fill="FFFFFF"/>
          <w:lang w:val="en-US" w:eastAsia="ru-RU" w:bidi="ar-SA"/>
        </w:rPr>
        <w:t>XII</w:t>
      </w:r>
      <w:r w:rsidRPr="006B6B0C">
        <w:rPr>
          <w:rFonts w:eastAsia="Times New Roman" w:cs="Times New Roman"/>
          <w:kern w:val="0"/>
          <w:sz w:val="28"/>
          <w:szCs w:val="28"/>
          <w:shd w:val="clear" w:color="auto" w:fill="FFFFFF"/>
          <w:lang w:eastAsia="ru-RU" w:bidi="ar-SA"/>
        </w:rPr>
        <w:t xml:space="preserve"> Международной научной конференции. – Москва: Московский университет им. С.Ю.Витте , 2016. – С. 129-140.</w:t>
      </w:r>
    </w:p>
    <w:p w:rsidR="00F10025" w:rsidRDefault="006B6B0C" w:rsidP="00F10025">
      <w:pPr>
        <w:widowControl/>
        <w:numPr>
          <w:ilvl w:val="0"/>
          <w:numId w:val="29"/>
        </w:numPr>
        <w:suppressAutoHyphens w:val="0"/>
        <w:autoSpaceDE w:val="0"/>
        <w:autoSpaceDN w:val="0"/>
        <w:adjustRightInd w:val="0"/>
        <w:spacing w:line="360" w:lineRule="auto"/>
        <w:ind w:left="0" w:firstLine="0"/>
        <w:contextualSpacing/>
        <w:jc w:val="both"/>
        <w:rPr>
          <w:rFonts w:eastAsia="Times New Roman" w:cs="Times New Roman"/>
          <w:bCs/>
          <w:kern w:val="0"/>
          <w:sz w:val="28"/>
          <w:szCs w:val="28"/>
          <w:lang w:eastAsia="ru-RU" w:bidi="ar-SA"/>
        </w:rPr>
      </w:pPr>
      <w:r w:rsidRPr="006B6B0C">
        <w:rPr>
          <w:rFonts w:eastAsia="Times New Roman" w:cs="Times New Roman"/>
          <w:bCs/>
          <w:kern w:val="0"/>
          <w:sz w:val="28"/>
          <w:szCs w:val="28"/>
          <w:lang w:eastAsia="ru-RU" w:bidi="ar-SA"/>
        </w:rPr>
        <w:t xml:space="preserve">Ляпустин С.Н., Фоменко П. В. </w:t>
      </w:r>
      <w:r w:rsidRPr="006B6B0C">
        <w:rPr>
          <w:rFonts w:eastAsia="Times New Roman" w:cs="Times New Roman"/>
          <w:kern w:val="0"/>
          <w:sz w:val="28"/>
          <w:szCs w:val="28"/>
          <w:lang w:eastAsia="ru-RU" w:bidi="ar-SA"/>
        </w:rPr>
        <w:t>Борьба с контрабандой объектов фауны и флоры на Дальнем</w:t>
      </w:r>
      <w:r w:rsidRPr="006B6B0C">
        <w:rPr>
          <w:rFonts w:eastAsia="Times New Roman" w:cs="Times New Roman"/>
          <w:bCs/>
          <w:kern w:val="0"/>
          <w:sz w:val="28"/>
          <w:szCs w:val="28"/>
          <w:lang w:eastAsia="ru-RU" w:bidi="ar-SA"/>
        </w:rPr>
        <w:t xml:space="preserve"> </w:t>
      </w:r>
      <w:r w:rsidRPr="006B6B0C">
        <w:rPr>
          <w:rFonts w:eastAsia="Times New Roman" w:cs="Times New Roman"/>
          <w:kern w:val="0"/>
          <w:sz w:val="28"/>
          <w:szCs w:val="28"/>
          <w:lang w:eastAsia="ru-RU" w:bidi="ar-SA"/>
        </w:rPr>
        <w:t>Востоке России: Учебное пособие. - Владивосток.: Изд-во</w:t>
      </w:r>
      <w:r w:rsidRPr="006B6B0C">
        <w:rPr>
          <w:rFonts w:eastAsia="Times New Roman" w:cs="Times New Roman"/>
          <w:bCs/>
          <w:kern w:val="0"/>
          <w:sz w:val="28"/>
          <w:szCs w:val="28"/>
          <w:lang w:eastAsia="ru-RU" w:bidi="ar-SA"/>
        </w:rPr>
        <w:t xml:space="preserve"> </w:t>
      </w:r>
      <w:r w:rsidRPr="006B6B0C">
        <w:rPr>
          <w:rFonts w:eastAsia="Times New Roman" w:cs="Times New Roman"/>
          <w:kern w:val="0"/>
          <w:sz w:val="28"/>
          <w:szCs w:val="28"/>
          <w:lang w:eastAsia="ru-RU" w:bidi="ar-SA"/>
        </w:rPr>
        <w:t>«Апельсин», 2003. - 152 с.</w:t>
      </w:r>
    </w:p>
    <w:p w:rsidR="00F10025" w:rsidRDefault="00F10025" w:rsidP="00F10025">
      <w:pPr>
        <w:widowControl/>
        <w:numPr>
          <w:ilvl w:val="0"/>
          <w:numId w:val="29"/>
        </w:numPr>
        <w:suppressAutoHyphens w:val="0"/>
        <w:autoSpaceDE w:val="0"/>
        <w:autoSpaceDN w:val="0"/>
        <w:adjustRightInd w:val="0"/>
        <w:spacing w:line="360" w:lineRule="auto"/>
        <w:ind w:left="0" w:firstLine="0"/>
        <w:contextualSpacing/>
        <w:jc w:val="both"/>
        <w:rPr>
          <w:rFonts w:eastAsia="Times New Roman" w:cs="Times New Roman"/>
          <w:bCs/>
          <w:kern w:val="0"/>
          <w:sz w:val="28"/>
          <w:szCs w:val="28"/>
          <w:lang w:eastAsia="ru-RU" w:bidi="ar-SA"/>
        </w:rPr>
      </w:pPr>
      <w:r w:rsidRPr="00F10025">
        <w:rPr>
          <w:rFonts w:eastAsia="Times New Roman" w:cs="Times New Roman"/>
          <w:bCs/>
          <w:kern w:val="0"/>
          <w:sz w:val="28"/>
          <w:szCs w:val="28"/>
          <w:lang w:eastAsia="ru-RU" w:bidi="ar-SA"/>
        </w:rPr>
        <w:t xml:space="preserve">170 экзотических животных в одном чемодане // Официальный сайт Федеральной таможенной службы Российской Федерации URL: </w:t>
      </w:r>
      <w:r w:rsidRPr="00F10025">
        <w:rPr>
          <w:rFonts w:eastAsia="Times New Roman" w:cs="Times New Roman"/>
          <w:bCs/>
          <w:kern w:val="0"/>
          <w:sz w:val="28"/>
          <w:szCs w:val="28"/>
          <w:lang w:eastAsia="ru-RU" w:bidi="ar-SA"/>
        </w:rPr>
        <w:lastRenderedPageBreak/>
        <w:t>http://www.customs.ru/index.php?option=com_content&amp;view=article&amp;id=22935:170-&amp;catid=40:2011-01-24-15-02-45&amp;Itemid=2094&amp;Itemid=1835 (дата обращения: 15.04.2018).</w:t>
      </w:r>
      <w:r>
        <w:rPr>
          <w:rFonts w:eastAsia="Times New Roman" w:cs="Times New Roman"/>
          <w:bCs/>
          <w:kern w:val="0"/>
          <w:sz w:val="28"/>
          <w:szCs w:val="28"/>
          <w:lang w:eastAsia="ru-RU" w:bidi="ar-SA"/>
        </w:rPr>
        <w:t xml:space="preserve"> </w:t>
      </w:r>
    </w:p>
    <w:p w:rsidR="006B6B0C" w:rsidRPr="00F10025" w:rsidRDefault="00F10025" w:rsidP="007B2E2D">
      <w:pPr>
        <w:widowControl/>
        <w:numPr>
          <w:ilvl w:val="0"/>
          <w:numId w:val="29"/>
        </w:numPr>
        <w:suppressAutoHyphens w:val="0"/>
        <w:autoSpaceDE w:val="0"/>
        <w:autoSpaceDN w:val="0"/>
        <w:adjustRightInd w:val="0"/>
        <w:spacing w:line="360" w:lineRule="auto"/>
        <w:ind w:left="0" w:firstLine="0"/>
        <w:contextualSpacing/>
        <w:jc w:val="both"/>
        <w:rPr>
          <w:rFonts w:eastAsia="Times New Roman" w:cs="Times New Roman"/>
          <w:bCs/>
          <w:kern w:val="0"/>
          <w:sz w:val="28"/>
          <w:szCs w:val="28"/>
          <w:lang w:eastAsia="ru-RU" w:bidi="ar-SA"/>
        </w:rPr>
      </w:pPr>
      <w:r w:rsidRPr="00F10025">
        <w:rPr>
          <w:rFonts w:eastAsia="Times New Roman" w:cs="Times New Roman"/>
          <w:kern w:val="0"/>
          <w:sz w:val="28"/>
          <w:szCs w:val="28"/>
          <w:lang w:eastAsia="ru-RU" w:bidi="ar-SA"/>
        </w:rPr>
        <w:t xml:space="preserve">Дальневосточные таможенники в 2017 году пресекли 122 попытки незаконного перемещения через границу редких видов животных и растений // Официальный сайт Дальневосточного таможенного управления URL: http://dvtu.customs.ru/index.php?option=com_content&amp;view=article&amp;id=23547:---2017---122-----------&amp;catid=49:press-cat&amp;Itemid=17 (дата обращения 16.04.2018). </w:t>
      </w:r>
    </w:p>
    <w:p w:rsidR="00F10025" w:rsidRPr="00F10025" w:rsidRDefault="00F10025" w:rsidP="00F10025">
      <w:pPr>
        <w:widowControl/>
        <w:suppressAutoHyphens w:val="0"/>
        <w:autoSpaceDE w:val="0"/>
        <w:autoSpaceDN w:val="0"/>
        <w:adjustRightInd w:val="0"/>
        <w:spacing w:line="360" w:lineRule="auto"/>
        <w:contextualSpacing/>
        <w:jc w:val="both"/>
        <w:rPr>
          <w:rFonts w:eastAsia="Times New Roman" w:cs="Times New Roman"/>
          <w:bCs/>
          <w:kern w:val="0"/>
          <w:sz w:val="28"/>
          <w:szCs w:val="28"/>
          <w:lang w:eastAsia="ru-RU" w:bidi="ar-SA"/>
        </w:rPr>
      </w:pPr>
    </w:p>
    <w:p w:rsidR="004C56A3" w:rsidRPr="00983467" w:rsidRDefault="004C56A3" w:rsidP="0016327C">
      <w:pPr>
        <w:spacing w:line="360" w:lineRule="auto"/>
        <w:ind w:firstLine="397"/>
        <w:contextualSpacing/>
        <w:jc w:val="both"/>
        <w:rPr>
          <w:rFonts w:eastAsia="Arial Unicode MS" w:cs="Times New Roman"/>
          <w:i/>
          <w:color w:val="000000"/>
          <w:sz w:val="28"/>
          <w:szCs w:val="28"/>
          <w:u w:color="000000"/>
        </w:rPr>
      </w:pPr>
      <w:r w:rsidRPr="00983467">
        <w:rPr>
          <w:rFonts w:eastAsia="Arial Unicode MS" w:cs="Times New Roman"/>
          <w:i/>
          <w:color w:val="000000"/>
          <w:sz w:val="28"/>
          <w:szCs w:val="28"/>
          <w:u w:color="000000"/>
        </w:rPr>
        <w:t>Об авторе</w:t>
      </w:r>
    </w:p>
    <w:p w:rsidR="004C56A3" w:rsidRPr="007D0B59" w:rsidRDefault="004C56A3" w:rsidP="0016327C">
      <w:pPr>
        <w:spacing w:line="360" w:lineRule="auto"/>
        <w:ind w:firstLine="397"/>
        <w:contextualSpacing/>
        <w:jc w:val="both"/>
        <w:rPr>
          <w:rFonts w:eastAsia="Arial Unicode MS" w:cs="Times New Roman"/>
          <w:color w:val="000000"/>
          <w:sz w:val="28"/>
          <w:szCs w:val="28"/>
          <w:u w:color="000000"/>
        </w:rPr>
      </w:pPr>
      <w:r>
        <w:rPr>
          <w:rFonts w:eastAsia="Arial Unicode MS" w:cs="Times New Roman"/>
          <w:color w:val="000000"/>
          <w:sz w:val="28"/>
          <w:szCs w:val="28"/>
          <w:u w:color="000000"/>
        </w:rPr>
        <w:t xml:space="preserve">Ершова Татьяна Александровна </w:t>
      </w:r>
      <w:r w:rsidRPr="00983467">
        <w:rPr>
          <w:rFonts w:eastAsia="Arial Unicode MS" w:cs="Times New Roman"/>
          <w:color w:val="000000"/>
          <w:sz w:val="28"/>
          <w:szCs w:val="28"/>
          <w:u w:color="000000"/>
        </w:rPr>
        <w:t xml:space="preserve">– студентка </w:t>
      </w:r>
      <w:r>
        <w:rPr>
          <w:rFonts w:eastAsia="Arial Unicode MS" w:cs="Times New Roman"/>
          <w:color w:val="000000"/>
          <w:sz w:val="28"/>
          <w:szCs w:val="28"/>
          <w:u w:color="000000"/>
        </w:rPr>
        <w:t>3</w:t>
      </w:r>
      <w:r w:rsidRPr="00983467">
        <w:rPr>
          <w:rFonts w:eastAsia="Arial Unicode MS" w:cs="Times New Roman"/>
          <w:color w:val="000000"/>
          <w:sz w:val="28"/>
          <w:szCs w:val="28"/>
          <w:u w:color="000000"/>
        </w:rPr>
        <w:t>-го курса юридического факультета (Таможенное дело) Тверского государственного университета (170100, г. Тверь, ул. Желябова, 33),</w:t>
      </w:r>
      <w:hyperlink r:id="rId8" w:history="1">
        <w:r w:rsidRPr="00425A15">
          <w:rPr>
            <w:rStyle w:val="a8"/>
            <w:rFonts w:eastAsia="Arial Unicode MS" w:cs="Times New Roman"/>
            <w:sz w:val="28"/>
            <w:szCs w:val="28"/>
            <w:u w:color="000000"/>
            <w:lang w:val="en-US"/>
          </w:rPr>
          <w:t>ershova</w:t>
        </w:r>
        <w:r w:rsidRPr="007D0B59">
          <w:rPr>
            <w:rStyle w:val="a8"/>
            <w:rFonts w:eastAsia="Arial Unicode MS" w:cs="Times New Roman"/>
            <w:sz w:val="28"/>
            <w:szCs w:val="28"/>
            <w:u w:color="000000"/>
          </w:rPr>
          <w:t>.</w:t>
        </w:r>
        <w:r w:rsidRPr="00425A15">
          <w:rPr>
            <w:rStyle w:val="a8"/>
            <w:rFonts w:eastAsia="Arial Unicode MS" w:cs="Times New Roman"/>
            <w:sz w:val="28"/>
            <w:szCs w:val="28"/>
            <w:u w:color="000000"/>
            <w:lang w:val="en-US"/>
          </w:rPr>
          <w:t>tatia</w:t>
        </w:r>
        <w:r w:rsidRPr="007D0B59">
          <w:rPr>
            <w:rStyle w:val="a8"/>
            <w:rFonts w:eastAsia="Arial Unicode MS" w:cs="Times New Roman"/>
            <w:sz w:val="28"/>
            <w:szCs w:val="28"/>
            <w:u w:color="000000"/>
          </w:rPr>
          <w:t>@</w:t>
        </w:r>
        <w:r w:rsidRPr="00425A15">
          <w:rPr>
            <w:rStyle w:val="a8"/>
            <w:rFonts w:eastAsia="Arial Unicode MS" w:cs="Times New Roman"/>
            <w:sz w:val="28"/>
            <w:szCs w:val="28"/>
            <w:u w:color="000000"/>
            <w:lang w:val="en-US"/>
          </w:rPr>
          <w:t>yandex</w:t>
        </w:r>
        <w:r w:rsidRPr="007D0B59">
          <w:rPr>
            <w:rStyle w:val="a8"/>
            <w:rFonts w:eastAsia="Arial Unicode MS" w:cs="Times New Roman"/>
            <w:sz w:val="28"/>
            <w:szCs w:val="28"/>
            <w:u w:color="000000"/>
          </w:rPr>
          <w:t>.</w:t>
        </w:r>
        <w:r w:rsidRPr="00425A15">
          <w:rPr>
            <w:rStyle w:val="a8"/>
            <w:rFonts w:eastAsia="Arial Unicode MS" w:cs="Times New Roman"/>
            <w:sz w:val="28"/>
            <w:szCs w:val="28"/>
            <w:u w:color="000000"/>
            <w:lang w:val="en-US"/>
          </w:rPr>
          <w:t>ru</w:t>
        </w:r>
      </w:hyperlink>
    </w:p>
    <w:p w:rsidR="00A475DA" w:rsidRDefault="00A475DA" w:rsidP="0016327C">
      <w:pPr>
        <w:widowControl/>
        <w:suppressAutoHyphens w:val="0"/>
        <w:spacing w:line="360" w:lineRule="auto"/>
        <w:ind w:firstLine="567"/>
        <w:jc w:val="center"/>
        <w:rPr>
          <w:rFonts w:eastAsia="Calibri" w:cs="Times New Roman"/>
          <w:b/>
          <w:color w:val="252525"/>
          <w:kern w:val="0"/>
          <w:sz w:val="28"/>
          <w:szCs w:val="28"/>
          <w:lang w:eastAsia="en-US" w:bidi="ar-SA"/>
        </w:rPr>
      </w:pPr>
    </w:p>
    <w:p w:rsidR="004C56A3" w:rsidRPr="004C56A3" w:rsidRDefault="004C56A3" w:rsidP="0016327C">
      <w:pPr>
        <w:widowControl/>
        <w:suppressAutoHyphens w:val="0"/>
        <w:spacing w:line="360" w:lineRule="auto"/>
        <w:ind w:firstLine="567"/>
        <w:jc w:val="center"/>
        <w:rPr>
          <w:rFonts w:eastAsia="Calibri" w:cs="Times New Roman"/>
          <w:b/>
          <w:color w:val="252525"/>
          <w:kern w:val="0"/>
          <w:sz w:val="28"/>
          <w:szCs w:val="28"/>
          <w:lang w:eastAsia="en-US" w:bidi="ar-SA"/>
        </w:rPr>
      </w:pPr>
      <w:r w:rsidRPr="004C56A3">
        <w:rPr>
          <w:rFonts w:eastAsia="Calibri" w:cs="Times New Roman"/>
          <w:b/>
          <w:color w:val="252525"/>
          <w:kern w:val="0"/>
          <w:sz w:val="28"/>
          <w:szCs w:val="28"/>
          <w:lang w:eastAsia="en-US" w:bidi="ar-SA"/>
        </w:rPr>
        <w:t>МЕХАНИЗМ «ЕДИНОГО ОКНА» В СИСТЕМЕ РЕГУЛИРОВАНИЯ ВНЕШНЕЭКОНОМИЧЕСКОЙ ДЕЯТЕЛЬНОСТИ</w:t>
      </w:r>
    </w:p>
    <w:p w:rsidR="004C56A3" w:rsidRPr="004C56A3" w:rsidRDefault="004C56A3" w:rsidP="0016327C">
      <w:pPr>
        <w:widowControl/>
        <w:suppressAutoHyphens w:val="0"/>
        <w:spacing w:line="360" w:lineRule="auto"/>
        <w:ind w:firstLine="567"/>
        <w:jc w:val="center"/>
        <w:rPr>
          <w:rFonts w:eastAsia="Calibri" w:cs="Times New Roman"/>
          <w:b/>
          <w:color w:val="252525"/>
          <w:kern w:val="0"/>
          <w:sz w:val="28"/>
          <w:szCs w:val="28"/>
          <w:lang w:eastAsia="en-US" w:bidi="ar-SA"/>
        </w:rPr>
      </w:pPr>
    </w:p>
    <w:p w:rsidR="004C56A3" w:rsidRDefault="004C56A3" w:rsidP="0016327C">
      <w:pPr>
        <w:widowControl/>
        <w:suppressAutoHyphens w:val="0"/>
        <w:spacing w:line="360" w:lineRule="auto"/>
        <w:ind w:firstLine="567"/>
        <w:jc w:val="center"/>
        <w:rPr>
          <w:rFonts w:eastAsia="Calibri" w:cs="Times New Roman"/>
          <w:b/>
          <w:color w:val="252525"/>
          <w:kern w:val="0"/>
          <w:sz w:val="28"/>
          <w:szCs w:val="28"/>
          <w:lang w:eastAsia="en-US" w:bidi="ar-SA"/>
        </w:rPr>
      </w:pPr>
      <w:r w:rsidRPr="004C56A3">
        <w:rPr>
          <w:rFonts w:eastAsia="Calibri" w:cs="Times New Roman"/>
          <w:b/>
          <w:color w:val="252525"/>
          <w:kern w:val="0"/>
          <w:sz w:val="28"/>
          <w:szCs w:val="28"/>
          <w:lang w:eastAsia="en-US" w:bidi="ar-SA"/>
        </w:rPr>
        <w:t>Петрачкова А.С.</w:t>
      </w:r>
    </w:p>
    <w:p w:rsidR="004C56A3" w:rsidRPr="004C56A3" w:rsidRDefault="004C56A3" w:rsidP="0016327C">
      <w:pPr>
        <w:widowControl/>
        <w:suppressAutoHyphens w:val="0"/>
        <w:spacing w:line="360" w:lineRule="auto"/>
        <w:ind w:firstLine="567"/>
        <w:jc w:val="center"/>
        <w:rPr>
          <w:rFonts w:eastAsia="Calibri" w:cs="Times New Roman"/>
          <w:color w:val="252525"/>
          <w:kern w:val="0"/>
          <w:sz w:val="28"/>
          <w:szCs w:val="28"/>
          <w:lang w:eastAsia="en-US" w:bidi="ar-SA"/>
        </w:rPr>
      </w:pPr>
      <w:r w:rsidRPr="004C56A3">
        <w:rPr>
          <w:rFonts w:eastAsia="Calibri" w:cs="Times New Roman"/>
          <w:color w:val="252525"/>
          <w:kern w:val="0"/>
          <w:sz w:val="28"/>
          <w:szCs w:val="28"/>
          <w:lang w:eastAsia="en-US" w:bidi="ar-SA"/>
        </w:rPr>
        <w:t>ФГБОУ ВО «Тверской государственный университет», г. Тверь</w:t>
      </w:r>
    </w:p>
    <w:p w:rsidR="004C56A3" w:rsidRDefault="004C56A3" w:rsidP="0016327C">
      <w:pPr>
        <w:widowControl/>
        <w:suppressAutoHyphens w:val="0"/>
        <w:spacing w:line="360" w:lineRule="auto"/>
        <w:jc w:val="both"/>
        <w:rPr>
          <w:rFonts w:eastAsia="Calibri" w:cs="Times New Roman"/>
          <w:color w:val="252525"/>
          <w:kern w:val="0"/>
          <w:szCs w:val="28"/>
          <w:lang w:eastAsia="en-US" w:bidi="ar-SA"/>
        </w:rPr>
      </w:pPr>
      <w:r w:rsidRPr="004C56A3">
        <w:rPr>
          <w:rFonts w:eastAsia="Calibri" w:cs="Times New Roman"/>
          <w:color w:val="252525"/>
          <w:kern w:val="0"/>
          <w:szCs w:val="28"/>
          <w:lang w:eastAsia="en-US" w:bidi="ar-SA"/>
        </w:rPr>
        <w:t>В статье рассматриваются аспекты реализации</w:t>
      </w:r>
      <w:r w:rsidR="00F10025">
        <w:rPr>
          <w:rFonts w:eastAsia="Calibri" w:cs="Times New Roman"/>
          <w:color w:val="252525"/>
          <w:kern w:val="0"/>
          <w:szCs w:val="28"/>
          <w:lang w:eastAsia="en-US" w:bidi="ar-SA"/>
        </w:rPr>
        <w:t xml:space="preserve"> </w:t>
      </w:r>
      <w:r w:rsidRPr="004C56A3">
        <w:rPr>
          <w:rFonts w:eastAsia="Calibri" w:cs="Times New Roman"/>
          <w:color w:val="252525"/>
          <w:kern w:val="0"/>
          <w:szCs w:val="28"/>
          <w:lang w:eastAsia="en-US" w:bidi="ar-SA"/>
        </w:rPr>
        <w:t>механизма «Единого окна» на таможенной территории Евразийского экономического союза, среди которых выделяются как положительные стороны, так и проблемы, связанные с рисками, препятствующими развитию национальных механизмов.</w:t>
      </w:r>
    </w:p>
    <w:p w:rsidR="00A475DA" w:rsidRPr="004C56A3" w:rsidRDefault="00A475DA" w:rsidP="0016327C">
      <w:pPr>
        <w:widowControl/>
        <w:suppressAutoHyphens w:val="0"/>
        <w:spacing w:line="360" w:lineRule="auto"/>
        <w:jc w:val="both"/>
        <w:rPr>
          <w:rFonts w:eastAsia="Times New Roman" w:cs="Times New Roman"/>
          <w:color w:val="000000"/>
          <w:kern w:val="0"/>
          <w:sz w:val="28"/>
          <w:szCs w:val="28"/>
          <w:lang w:eastAsia="ru-RU" w:bidi="ar-SA"/>
        </w:rPr>
      </w:pPr>
    </w:p>
    <w:p w:rsidR="004C56A3" w:rsidRPr="004C56A3" w:rsidRDefault="004C56A3" w:rsidP="0016327C">
      <w:pPr>
        <w:widowControl/>
        <w:suppressAutoHyphens w:val="0"/>
        <w:spacing w:line="360" w:lineRule="auto"/>
        <w:jc w:val="both"/>
        <w:rPr>
          <w:rFonts w:eastAsia="Calibri" w:cs="Times New Roman"/>
          <w:color w:val="252525"/>
          <w:kern w:val="0"/>
          <w:szCs w:val="28"/>
          <w:lang w:eastAsia="en-US" w:bidi="ar-SA"/>
        </w:rPr>
      </w:pPr>
      <w:r w:rsidRPr="004C56A3">
        <w:rPr>
          <w:rFonts w:eastAsia="Calibri" w:cs="Times New Roman"/>
          <w:b/>
          <w:i/>
          <w:color w:val="252525"/>
          <w:kern w:val="0"/>
          <w:szCs w:val="28"/>
          <w:lang w:eastAsia="en-US" w:bidi="ar-SA"/>
        </w:rPr>
        <w:t>Ключевые слова:</w:t>
      </w:r>
      <w:r w:rsidR="00A475DA">
        <w:rPr>
          <w:rFonts w:eastAsia="Calibri" w:cs="Times New Roman"/>
          <w:b/>
          <w:i/>
          <w:color w:val="252525"/>
          <w:kern w:val="0"/>
          <w:szCs w:val="28"/>
          <w:lang w:eastAsia="en-US" w:bidi="ar-SA"/>
        </w:rPr>
        <w:t xml:space="preserve"> </w:t>
      </w:r>
      <w:r w:rsidRPr="004C56A3">
        <w:rPr>
          <w:rFonts w:eastAsia="Calibri" w:cs="Times New Roman"/>
          <w:i/>
          <w:color w:val="252525"/>
          <w:kern w:val="0"/>
          <w:szCs w:val="28"/>
          <w:lang w:eastAsia="en-US" w:bidi="ar-SA"/>
        </w:rPr>
        <w:t xml:space="preserve">механизм «Единого окна», национальный механизм, «Личный кабинет» участника ВЭД. </w:t>
      </w:r>
    </w:p>
    <w:p w:rsidR="004C56A3" w:rsidRPr="004C56A3" w:rsidRDefault="004C56A3" w:rsidP="0016327C">
      <w:pPr>
        <w:widowControl/>
        <w:suppressAutoHyphens w:val="0"/>
        <w:spacing w:line="360" w:lineRule="auto"/>
        <w:ind w:firstLine="567"/>
        <w:jc w:val="both"/>
        <w:rPr>
          <w:rFonts w:eastAsia="Times New Roman" w:cs="Times New Roman"/>
          <w:b/>
          <w:color w:val="000000"/>
          <w:kern w:val="0"/>
          <w:sz w:val="28"/>
          <w:szCs w:val="28"/>
          <w:lang w:eastAsia="ru-RU" w:bidi="ar-SA"/>
        </w:rPr>
      </w:pP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lastRenderedPageBreak/>
        <w:t>Развитие механизма «Единого окна» на территории Евразийского экономического союза (далее – Союза)</w:t>
      </w:r>
      <w:r w:rsidRPr="004C56A3">
        <w:rPr>
          <w:rFonts w:eastAsia="Times New Roman" w:cs="Times New Roman"/>
          <w:color w:val="000000"/>
          <w:kern w:val="0"/>
          <w:sz w:val="28"/>
          <w:vertAlign w:val="superscript"/>
          <w:lang w:eastAsia="ru-RU" w:bidi="ar-SA"/>
        </w:rPr>
        <w:footnoteReference w:id="7"/>
      </w:r>
      <w:r w:rsidR="00A475DA">
        <w:rPr>
          <w:rFonts w:eastAsia="Times New Roman" w:cs="Times New Roman"/>
          <w:color w:val="000000"/>
          <w:kern w:val="0"/>
          <w:sz w:val="28"/>
          <w:szCs w:val="28"/>
          <w:lang w:eastAsia="ru-RU" w:bidi="ar-SA"/>
        </w:rPr>
        <w:t xml:space="preserve"> </w:t>
      </w:r>
      <w:r w:rsidRPr="004C56A3">
        <w:rPr>
          <w:rFonts w:eastAsia="Times New Roman" w:cs="Times New Roman"/>
          <w:color w:val="000000"/>
          <w:kern w:val="0"/>
          <w:sz w:val="28"/>
          <w:szCs w:val="28"/>
          <w:lang w:eastAsia="ru-RU" w:bidi="ar-SA"/>
        </w:rPr>
        <w:t>представляет собой</w:t>
      </w:r>
      <w:r w:rsidR="00A475DA">
        <w:rPr>
          <w:rFonts w:eastAsia="Times New Roman" w:cs="Times New Roman"/>
          <w:color w:val="000000"/>
          <w:kern w:val="0"/>
          <w:sz w:val="28"/>
          <w:szCs w:val="28"/>
          <w:lang w:eastAsia="ru-RU" w:bidi="ar-SA"/>
        </w:rPr>
        <w:t xml:space="preserve"> </w:t>
      </w:r>
      <w:r w:rsidRPr="004C56A3">
        <w:rPr>
          <w:rFonts w:eastAsia="Times New Roman" w:cs="Times New Roman"/>
          <w:color w:val="000000"/>
          <w:kern w:val="0"/>
          <w:sz w:val="28"/>
          <w:szCs w:val="28"/>
          <w:lang w:eastAsia="ru-RU" w:bidi="ar-SA"/>
        </w:rPr>
        <w:t>одно из наиболее актуальных и приоритетных направлений сотрудничества, так как, по сути, применение данного механизма является эффективным инструментом упрощения процедур международной торговли, который позволяет таможенным органам и представителям бизнеса минимизировать свои издержки при совершении таможенных операций.</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Под «Единым окном» понимается механизм взаимодействия между государственными органами, регулирующими внешнеэкономическую деятельность (далее – ВЭД), и участниками ВЭД, который позволяет участникам ВЭД однократно представлять документы в стандартизованном виде через единый пропускной канал для последующего использования</w:t>
      </w:r>
      <w:r w:rsidRPr="004C56A3">
        <w:rPr>
          <w:rFonts w:eastAsia="Times New Roman" w:cs="Times New Roman"/>
          <w:color w:val="000000"/>
          <w:kern w:val="0"/>
          <w:sz w:val="28"/>
          <w:vertAlign w:val="superscript"/>
          <w:lang w:eastAsia="ru-RU" w:bidi="ar-SA"/>
        </w:rPr>
        <w:footnoteReference w:id="8"/>
      </w:r>
      <w:r w:rsidRPr="004C56A3">
        <w:rPr>
          <w:rFonts w:eastAsia="Times New Roman" w:cs="Times New Roman"/>
          <w:color w:val="000000"/>
          <w:kern w:val="0"/>
          <w:sz w:val="28"/>
          <w:szCs w:val="28"/>
          <w:lang w:eastAsia="ru-RU" w:bidi="ar-SA"/>
        </w:rPr>
        <w:t>.</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xml:space="preserve">На межгосударственном уровне координирующим органом механизма «Единого окна» выступает Евразийская экономическая комиссия. </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xml:space="preserve">В странах-участницах Союза проводится работа по внедрению и развитию национальных механизмов «Единого окна», в рамках которых обеспечивается консолидация усилий и согласованность действий государственных органов, регулирующих ВЭД, бизнес-сообществ и участников ВЭД. Для организации взаимодействия механизмов «Единого окна» используется инфраструктура интегрированной информационной системы Союза. </w:t>
      </w:r>
      <w:r w:rsidRPr="004C56A3">
        <w:rPr>
          <w:rFonts w:eastAsia="Calibri" w:cs="Times New Roman"/>
          <w:noProof/>
          <w:vanish/>
          <w:kern w:val="0"/>
          <w:sz w:val="28"/>
          <w:szCs w:val="28"/>
          <w:lang w:eastAsia="ru-RU" w:bidi="ar-SA"/>
        </w:rPr>
        <w:drawing>
          <wp:inline distT="0" distB="0" distL="0" distR="0" wp14:anchorId="2F0F5CC0" wp14:editId="7B660524">
            <wp:extent cx="5940425" cy="3341489"/>
            <wp:effectExtent l="0" t="0" r="3175" b="0"/>
            <wp:docPr id="1" name="Рисунок 30" descr="http://customs-academy.net/wp-content/uploads/2017/11/%D0%9E%D1%81%D0%BD%D0%BE%D0%B2%D0%BD%D1%8B%D0%B5-%D0%BD%D0%B0%D0%BF%D1%80%D0%B0%D0%B2%D0%BB%D0%B5%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toms-academy.net/wp-content/uploads/2017/11/%D0%9E%D1%81%D0%BD%D0%BE%D0%B2%D0%BD%D1%8B%D0%B5-%D0%BD%D0%B0%D0%BF%D1%80%D0%B0%D0%B2%D0%BB%D0%B5%D0%BD%D0%B8%D1%8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xml:space="preserve">Ни для </w:t>
      </w:r>
      <w:r w:rsidR="00A475DA" w:rsidRPr="004C56A3">
        <w:rPr>
          <w:rFonts w:eastAsia="Times New Roman" w:cs="Times New Roman"/>
          <w:color w:val="000000"/>
          <w:kern w:val="0"/>
          <w:sz w:val="28"/>
          <w:szCs w:val="28"/>
          <w:lang w:eastAsia="ru-RU" w:bidi="ar-SA"/>
        </w:rPr>
        <w:t>кого,</w:t>
      </w:r>
      <w:r w:rsidRPr="004C56A3">
        <w:rPr>
          <w:rFonts w:eastAsia="Times New Roman" w:cs="Times New Roman"/>
          <w:color w:val="000000"/>
          <w:kern w:val="0"/>
          <w:sz w:val="28"/>
          <w:szCs w:val="28"/>
          <w:lang w:eastAsia="ru-RU" w:bidi="ar-SA"/>
        </w:rPr>
        <w:t xml:space="preserve"> ни секрет, что в последнее время наиболее частым, удобным и эффективным является использование электронных информационных систем для подачи различного рода документов. В этой связи </w:t>
      </w:r>
      <w:r w:rsidRPr="004C56A3">
        <w:rPr>
          <w:rFonts w:eastAsia="Times New Roman" w:cs="Times New Roman"/>
          <w:color w:val="000000"/>
          <w:kern w:val="0"/>
          <w:sz w:val="28"/>
          <w:szCs w:val="28"/>
          <w:lang w:eastAsia="ru-RU" w:bidi="ar-SA"/>
        </w:rPr>
        <w:lastRenderedPageBreak/>
        <w:t xml:space="preserve">возникает необходимость унификации состава сведений, включаемых в электронные документы, требуемые для осуществления ВЭД; а также обеспечение формирования правовых и организационно-технических основ для дальнейшего использования. </w:t>
      </w:r>
    </w:p>
    <w:p w:rsidR="004C56A3" w:rsidRPr="004C56A3" w:rsidRDefault="004C56A3" w:rsidP="0016327C">
      <w:pPr>
        <w:widowControl/>
        <w:suppressAutoHyphens w:val="0"/>
        <w:spacing w:line="360" w:lineRule="auto"/>
        <w:ind w:firstLine="567"/>
        <w:jc w:val="both"/>
        <w:rPr>
          <w:rFonts w:eastAsia="Calibri" w:cs="Times New Roman"/>
          <w:kern w:val="0"/>
          <w:sz w:val="28"/>
          <w:szCs w:val="28"/>
          <w:lang w:eastAsia="en-US" w:bidi="ar-SA"/>
        </w:rPr>
      </w:pPr>
      <w:r w:rsidRPr="004C56A3">
        <w:rPr>
          <w:rFonts w:eastAsia="Calibri" w:cs="Times New Roman"/>
          <w:kern w:val="0"/>
          <w:sz w:val="28"/>
          <w:szCs w:val="28"/>
          <w:lang w:eastAsia="en-US" w:bidi="ar-SA"/>
        </w:rPr>
        <w:t>К субъектам механизма «Единого окна» принято относить государственные органы стран-участниц Союза (в области таможенного дела, налогообложения, таможенно-тарифного и нетарифного регулирования); организации, уполномоченные на выдачу разрешительных документов, в том числе торгово-промышленные палаты, органы по сертификации и испытательные лаборатории (центры), осуществляющие работу в области оценки (подтверждения) соответствие требованиям технических регламентов Союза; а также лиц, осуществляющих деятельность в сфере таможенного дела</w:t>
      </w:r>
      <w:r w:rsidRPr="004C56A3">
        <w:rPr>
          <w:rFonts w:eastAsia="Calibri" w:cs="Times New Roman"/>
          <w:kern w:val="0"/>
          <w:sz w:val="28"/>
          <w:vertAlign w:val="superscript"/>
          <w:lang w:eastAsia="en-US" w:bidi="ar-SA"/>
        </w:rPr>
        <w:footnoteReference w:id="9"/>
      </w:r>
      <w:r w:rsidRPr="004C56A3">
        <w:rPr>
          <w:rFonts w:eastAsia="Calibri" w:cs="Times New Roman"/>
          <w:kern w:val="0"/>
          <w:sz w:val="28"/>
          <w:szCs w:val="28"/>
          <w:lang w:eastAsia="en-US" w:bidi="ar-SA"/>
        </w:rPr>
        <w:t>, для которых одним из ресурсов использования национального механизма «Единого окна»</w:t>
      </w:r>
      <w:r w:rsidR="00A475DA">
        <w:rPr>
          <w:rFonts w:eastAsia="Calibri" w:cs="Times New Roman"/>
          <w:kern w:val="0"/>
          <w:sz w:val="28"/>
          <w:szCs w:val="28"/>
          <w:lang w:eastAsia="en-US" w:bidi="ar-SA"/>
        </w:rPr>
        <w:t xml:space="preserve"> </w:t>
      </w:r>
      <w:r w:rsidRPr="004C56A3">
        <w:rPr>
          <w:rFonts w:eastAsia="Calibri" w:cs="Times New Roman"/>
          <w:kern w:val="0"/>
          <w:sz w:val="28"/>
          <w:szCs w:val="28"/>
          <w:lang w:eastAsia="en-US" w:bidi="ar-SA"/>
        </w:rPr>
        <w:t>является «Личный кабинет»</w:t>
      </w:r>
      <w:r w:rsidRPr="004C56A3">
        <w:rPr>
          <w:rFonts w:eastAsia="Calibri" w:cs="Times New Roman"/>
          <w:kern w:val="0"/>
          <w:sz w:val="28"/>
          <w:vertAlign w:val="superscript"/>
          <w:lang w:eastAsia="en-US" w:bidi="ar-SA"/>
        </w:rPr>
        <w:footnoteReference w:id="10"/>
      </w:r>
      <w:r w:rsidRPr="004C56A3">
        <w:rPr>
          <w:rFonts w:eastAsia="Calibri" w:cs="Times New Roman"/>
          <w:kern w:val="0"/>
          <w:sz w:val="28"/>
          <w:szCs w:val="28"/>
          <w:lang w:eastAsia="en-US" w:bidi="ar-SA"/>
        </w:rPr>
        <w:t xml:space="preserve">, предназначенный для непосредственного информационного взаимодействия участника ВЭД с таможенными органами. </w:t>
      </w:r>
    </w:p>
    <w:p w:rsidR="004C56A3" w:rsidRPr="004C56A3" w:rsidRDefault="00655CA2" w:rsidP="0016327C">
      <w:pPr>
        <w:widowControl/>
        <w:suppressAutoHyphens w:val="0"/>
        <w:spacing w:line="360" w:lineRule="auto"/>
        <w:ind w:firstLine="567"/>
        <w:jc w:val="both"/>
        <w:rPr>
          <w:rFonts w:eastAsia="Calibri" w:cs="Times New Roman"/>
          <w:kern w:val="0"/>
          <w:sz w:val="28"/>
          <w:szCs w:val="28"/>
          <w:lang w:eastAsia="en-US" w:bidi="ar-SA"/>
        </w:rPr>
      </w:pPr>
      <w:hyperlink r:id="rId10" w:history="1">
        <w:r w:rsidR="004C56A3" w:rsidRPr="004C56A3">
          <w:rPr>
            <w:rFonts w:eastAsia="Calibri" w:cs="Times New Roman"/>
            <w:kern w:val="0"/>
            <w:sz w:val="28"/>
            <w:szCs w:val="28"/>
            <w:lang w:eastAsia="en-US" w:bidi="ar-SA"/>
          </w:rPr>
          <w:t>Информационные сервисы</w:t>
        </w:r>
      </w:hyperlink>
      <w:r w:rsidR="00A475DA">
        <w:rPr>
          <w:rFonts w:eastAsia="Calibri" w:cs="Times New Roman"/>
          <w:kern w:val="0"/>
          <w:sz w:val="28"/>
          <w:szCs w:val="28"/>
          <w:lang w:eastAsia="en-US" w:bidi="ar-SA"/>
        </w:rPr>
        <w:t xml:space="preserve"> </w:t>
      </w:r>
      <w:r w:rsidR="004C56A3" w:rsidRPr="004C56A3">
        <w:rPr>
          <w:rFonts w:eastAsia="Calibri" w:cs="Times New Roman"/>
          <w:kern w:val="0"/>
          <w:sz w:val="28"/>
          <w:szCs w:val="28"/>
          <w:lang w:eastAsia="en-US" w:bidi="ar-SA"/>
        </w:rPr>
        <w:t xml:space="preserve">«Личного кабинета» предоставляют возможность по формированию, отправке в таможенные органы и хранению электронных документов (декларации, уведомления, отчеты, описи и др.); а также по запросу и получению необходимой информации от таможенных органов. </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xml:space="preserve">Применение механизма «Единого окна» для государственных органов позволяет повысить качество и сократить сроки предоставления государственных услуг; упростить административные процедуры и  повысить их </w:t>
      </w:r>
      <w:r w:rsidRPr="004C56A3">
        <w:rPr>
          <w:rFonts w:eastAsia="Times New Roman" w:cs="Times New Roman"/>
          <w:color w:val="000000"/>
          <w:kern w:val="0"/>
          <w:sz w:val="28"/>
          <w:szCs w:val="28"/>
          <w:lang w:eastAsia="ru-RU" w:bidi="ar-SA"/>
        </w:rPr>
        <w:lastRenderedPageBreak/>
        <w:t>эффективность; сократить расходы бюджета на предоставление государственных услуг; повысить уровень управления рисками и минимизировать случаи несоблюдения участниками ВЭД установленных требований. Для участников ВЭД, в свою очередь, происходит сокращение стоимостных и временных издержек, связанных с обработкой информации и документов; упрощение технологии информационного взаимодействия с государственными органами; оптимизация ресурсов, в том числе трудовых, при осуществлении ВЭД; а также повышение предсказуемости бизнес-процессов, связанных с ВЭД</w:t>
      </w:r>
      <w:r w:rsidRPr="004C56A3">
        <w:rPr>
          <w:rFonts w:eastAsia="Times New Roman" w:cs="Times New Roman"/>
          <w:color w:val="000000"/>
          <w:kern w:val="0"/>
          <w:sz w:val="28"/>
          <w:vertAlign w:val="superscript"/>
          <w:lang w:eastAsia="ru-RU" w:bidi="ar-SA"/>
        </w:rPr>
        <w:footnoteReference w:id="11"/>
      </w:r>
      <w:r w:rsidRPr="004C56A3">
        <w:rPr>
          <w:rFonts w:eastAsia="Times New Roman" w:cs="Times New Roman"/>
          <w:color w:val="000000"/>
          <w:kern w:val="0"/>
          <w:sz w:val="28"/>
          <w:szCs w:val="28"/>
          <w:lang w:eastAsia="ru-RU" w:bidi="ar-SA"/>
        </w:rPr>
        <w:t>.</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Ярким примером, иллюстрирующим эффективность механизма «Единого окна», является осуществление таможенных операций в предельно короткие сроки. Так, среднее время автоматической регистрации деклараций на товары по данным за 2017 год составило 3 минуты, а их автоматического выпуска – 5 минут. При импорте среднее время таможенной операции составило 1 час 31 минуту, а при экспорте – 46 минут (в 2014 году – соответственно 5 часов 2 минуты и 1 час 40 минут).</w:t>
      </w:r>
      <w:r w:rsidR="00BA4E73">
        <w:rPr>
          <w:rFonts w:eastAsia="Times New Roman" w:cs="Times New Roman"/>
          <w:color w:val="000000"/>
          <w:kern w:val="0"/>
          <w:sz w:val="28"/>
          <w:szCs w:val="28"/>
          <w:lang w:eastAsia="ru-RU" w:bidi="ar-SA"/>
        </w:rPr>
        <w:t xml:space="preserve"> </w:t>
      </w:r>
      <w:r w:rsidRPr="004C56A3">
        <w:rPr>
          <w:rFonts w:eastAsia="Times New Roman" w:cs="Times New Roman"/>
          <w:color w:val="000000"/>
          <w:kern w:val="0"/>
          <w:sz w:val="28"/>
          <w:szCs w:val="28"/>
          <w:lang w:eastAsia="ru-RU" w:bidi="ar-SA"/>
        </w:rPr>
        <w:t>Доля автоматически зарегистрированных деклараций превысила установленный показатель (50%) почти на 5%, а доля автоматически выпущенных деклараций, поданных организациями низкого уровня риска, – на 11,2% (при показателе 10%). В целом за прошедшие три года количество автоматически зарегистрированных деклараций увеличилось почти в 9 раз (с 110 тысяч в 2015 г. до 963 тысяч в 2017 г.), а автоматически выпущенных деклараций – в 56 раз (с 1,5 тысяч в 2015 г. до 84 тысяч в 2017 г.)</w:t>
      </w:r>
      <w:r w:rsidRPr="004C56A3">
        <w:rPr>
          <w:rFonts w:eastAsia="Times New Roman" w:cs="Times New Roman"/>
          <w:color w:val="000000"/>
          <w:kern w:val="0"/>
          <w:sz w:val="28"/>
          <w:vertAlign w:val="superscript"/>
          <w:lang w:eastAsia="ru-RU" w:bidi="ar-SA"/>
        </w:rPr>
        <w:footnoteReference w:id="12"/>
      </w:r>
      <w:r w:rsidRPr="004C56A3">
        <w:rPr>
          <w:rFonts w:eastAsia="Times New Roman" w:cs="Times New Roman"/>
          <w:color w:val="000000"/>
          <w:kern w:val="0"/>
          <w:sz w:val="28"/>
          <w:szCs w:val="28"/>
          <w:lang w:eastAsia="ru-RU" w:bidi="ar-SA"/>
        </w:rPr>
        <w:t>.</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lastRenderedPageBreak/>
        <w:t>Дальнейшее развитие получило внедрение электронного транзита. В 2017 году доля электронных транзитных деклараций на товары, следующие по российской территории, достигла 60,8% при установленном показателе 45%. За последние три года количество электронных транзитных деклараций выросло почти в 475 раз, с 1295 деклараций в 2015 году до 614923 деклараций в 2017 году. Проделанная работа крайне важна для планируемого сопряжения транзитных систем Российской Федерации и Европейского союза.</w:t>
      </w:r>
    </w:p>
    <w:p w:rsidR="004C56A3" w:rsidRPr="004C56A3" w:rsidRDefault="00A475DA"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В соответствии со ст. 119 ТК ЕАЭС</w:t>
      </w:r>
      <w:r w:rsidRPr="004C56A3">
        <w:rPr>
          <w:rFonts w:eastAsia="Times New Roman" w:cs="Times New Roman"/>
          <w:color w:val="000000"/>
          <w:kern w:val="0"/>
          <w:sz w:val="28"/>
          <w:szCs w:val="28"/>
          <w:lang w:eastAsia="ru-RU" w:bidi="ar-SA"/>
        </w:rPr>
        <w:t xml:space="preserve"> </w:t>
      </w:r>
      <w:r w:rsidR="004C56A3" w:rsidRPr="004C56A3">
        <w:rPr>
          <w:rFonts w:eastAsia="Times New Roman" w:cs="Times New Roman"/>
          <w:color w:val="000000"/>
          <w:kern w:val="0"/>
          <w:sz w:val="28"/>
          <w:szCs w:val="28"/>
          <w:lang w:eastAsia="ru-RU" w:bidi="ar-SA"/>
        </w:rPr>
        <w:t xml:space="preserve">выпуск товаров должен быть завершен в течение 4 часов с момента регистрации таможенной декларации, в том случае, если не были запрошены документы для таможенного и иных видов контроля (ранее – 1 рабочий день). </w:t>
      </w:r>
      <w:r>
        <w:rPr>
          <w:rFonts w:eastAsia="Times New Roman" w:cs="Times New Roman"/>
          <w:color w:val="000000"/>
          <w:kern w:val="0"/>
          <w:sz w:val="28"/>
          <w:szCs w:val="28"/>
          <w:lang w:eastAsia="ru-RU" w:bidi="ar-SA"/>
        </w:rPr>
        <w:t>С</w:t>
      </w:r>
      <w:r w:rsidR="004C56A3" w:rsidRPr="004C56A3">
        <w:rPr>
          <w:rFonts w:eastAsia="Times New Roman" w:cs="Times New Roman"/>
          <w:color w:val="000000"/>
          <w:kern w:val="0"/>
          <w:sz w:val="28"/>
          <w:szCs w:val="28"/>
          <w:lang w:eastAsia="ru-RU" w:bidi="ar-SA"/>
        </w:rPr>
        <w:t>рок регистрации или отказа в регистрации таможенной декларации сократился 2 до 1 часа.</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Очевидно, что сокращение времени на проведение таможенных операций  и внедрение современных информационных технологий ведут к существенному снижению временных и финансовых издержек участников ВЭД и способствуют укреплению конкурентоспособности российского бизнеса.</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Однако, несмотря на все положительные стороны механизма «Единого окна», можно выявить некоторые проблемы и риски, препятствующие развитию национальных механизмов. Так, стоит обратить внимание:</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на отсутствие единого видения сферы охвата механизма, понимание целей и задач проекта всеми участниками;</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на пассивное участие в проекте отдельных государственных органов и уполномоченных организаций (усилий уполномоченного органа недостаточно для проведения системной оптимизации бизнес-процессов в государственных органах, участвующих в проекте);</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на сохранение приоритета использования бумажных документов в процессе совершения формальностей в сфере ВЭД (отсутствие в законода</w:t>
      </w:r>
      <w:r w:rsidRPr="004C56A3">
        <w:rPr>
          <w:rFonts w:eastAsia="Times New Roman" w:cs="Times New Roman"/>
          <w:color w:val="000000"/>
          <w:kern w:val="0"/>
          <w:sz w:val="28"/>
          <w:szCs w:val="28"/>
          <w:lang w:eastAsia="ru-RU" w:bidi="ar-SA"/>
        </w:rPr>
        <w:lastRenderedPageBreak/>
        <w:t>тельстве норм, предусматривающих применение исключительно электронных документов и данных, сдерживает переход на безбумажную торговлю);</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на различный уровень автоматизации деятельности государственных органов и готовности внедряемых информационных систем к переходу на безбумажную торговлю (иногда полное отсутствие необходимых информационных систем);</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на отсутствие основополагающих элементов перехода на электронное декларирование единой модели данных, единой нормативно-справочной информации и классификаторов;</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 на возникновение сложностей с финансированием проекта.</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Обозначение проблемных моментов в рамках реализации рассматриваемого механизма невозможно без изучения оценок по ключевым факторам создания действующих механизмов «Единого окна» стран-участниц Союза. Так, оценив текущее состояние национальных механизмов, Рабочей группой Евразийской экономической комиссии были определены следующие показатели: для Республики Армения – 51%, Республики Беларусь – 56%, Республики Казахстан – 61%, Кыргызской Республики – 55%, Российской Федерации – 58%. Средний уровень реализации механизма «Единого окна» в государствах-членах Союза составил 53,76%</w:t>
      </w:r>
      <w:r w:rsidRPr="004C56A3">
        <w:rPr>
          <w:rFonts w:eastAsia="Times New Roman" w:cs="Times New Roman"/>
          <w:color w:val="000000"/>
          <w:kern w:val="0"/>
          <w:sz w:val="28"/>
          <w:vertAlign w:val="superscript"/>
          <w:lang w:eastAsia="ru-RU" w:bidi="ar-SA"/>
        </w:rPr>
        <w:footnoteReference w:id="13"/>
      </w:r>
      <w:r w:rsidRPr="004C56A3">
        <w:rPr>
          <w:rFonts w:eastAsia="Times New Roman" w:cs="Times New Roman"/>
          <w:color w:val="000000"/>
          <w:kern w:val="0"/>
          <w:sz w:val="28"/>
          <w:szCs w:val="28"/>
          <w:lang w:eastAsia="ru-RU" w:bidi="ar-SA"/>
        </w:rPr>
        <w:t xml:space="preserve">. По общим итогам повсеместно были выявлены проблемы, касающиеся недостаточного финансирования проекта, слабой координации усилий участвующих государственных органов, а также отсутствия законодательного закрепления концепции развития механизма. </w:t>
      </w:r>
    </w:p>
    <w:p w:rsidR="004C56A3" w:rsidRPr="004C56A3" w:rsidRDefault="004C56A3" w:rsidP="0016327C">
      <w:pPr>
        <w:widowControl/>
        <w:suppressAutoHyphens w:val="0"/>
        <w:spacing w:line="360" w:lineRule="auto"/>
        <w:ind w:firstLine="567"/>
        <w:jc w:val="both"/>
        <w:rPr>
          <w:rFonts w:eastAsia="Times New Roman" w:cs="Times New Roman"/>
          <w:color w:val="000000"/>
          <w:kern w:val="0"/>
          <w:sz w:val="28"/>
          <w:szCs w:val="28"/>
          <w:lang w:eastAsia="ru-RU" w:bidi="ar-SA"/>
        </w:rPr>
      </w:pPr>
      <w:r w:rsidRPr="004C56A3">
        <w:rPr>
          <w:rFonts w:eastAsia="Times New Roman" w:cs="Times New Roman"/>
          <w:color w:val="000000"/>
          <w:kern w:val="0"/>
          <w:sz w:val="28"/>
          <w:szCs w:val="28"/>
          <w:lang w:eastAsia="ru-RU" w:bidi="ar-SA"/>
        </w:rPr>
        <w:t>С точки зрения развития механизма «Единого окна»</w:t>
      </w:r>
      <w:r w:rsidR="007D0B59">
        <w:rPr>
          <w:rFonts w:eastAsia="Times New Roman" w:cs="Times New Roman"/>
          <w:color w:val="000000"/>
          <w:kern w:val="0"/>
          <w:sz w:val="28"/>
          <w:szCs w:val="28"/>
          <w:lang w:eastAsia="ru-RU" w:bidi="ar-SA"/>
        </w:rPr>
        <w:t xml:space="preserve"> </w:t>
      </w:r>
      <w:r w:rsidRPr="004C56A3">
        <w:rPr>
          <w:rFonts w:eastAsia="Times New Roman" w:cs="Times New Roman"/>
          <w:color w:val="000000"/>
          <w:kern w:val="0"/>
          <w:sz w:val="28"/>
          <w:szCs w:val="28"/>
          <w:lang w:eastAsia="ru-RU" w:bidi="ar-SA"/>
        </w:rPr>
        <w:t>в Российской Федерации следует обратиться к уже достигнутым на данный момент ре</w:t>
      </w:r>
      <w:r w:rsidRPr="004C56A3">
        <w:rPr>
          <w:rFonts w:eastAsia="Times New Roman" w:cs="Times New Roman"/>
          <w:color w:val="000000"/>
          <w:kern w:val="0"/>
          <w:sz w:val="28"/>
          <w:szCs w:val="28"/>
          <w:lang w:eastAsia="ru-RU" w:bidi="ar-SA"/>
        </w:rPr>
        <w:lastRenderedPageBreak/>
        <w:t>зультатам. Так, например, на высоком уровне реализовано электронное таможенное декларирование; внедрен в опытную эксплуатацию локальный проект «Единого окна», в рамках которого реализовано взаимодействие участников ВЭД и государственных контролирующих органов с помощью портала «Морской порт»;</w:t>
      </w:r>
      <w:r w:rsidR="00A475DA">
        <w:rPr>
          <w:rFonts w:eastAsia="Times New Roman" w:cs="Times New Roman"/>
          <w:color w:val="000000"/>
          <w:kern w:val="0"/>
          <w:sz w:val="28"/>
          <w:szCs w:val="28"/>
          <w:lang w:eastAsia="ru-RU" w:bidi="ar-SA"/>
        </w:rPr>
        <w:t xml:space="preserve"> </w:t>
      </w:r>
      <w:r w:rsidRPr="004C56A3">
        <w:rPr>
          <w:rFonts w:eastAsia="Times New Roman" w:cs="Times New Roman"/>
          <w:color w:val="000000"/>
          <w:kern w:val="0"/>
          <w:sz w:val="28"/>
          <w:szCs w:val="28"/>
          <w:lang w:eastAsia="ru-RU" w:bidi="ar-SA"/>
        </w:rPr>
        <w:t xml:space="preserve">реализован портал государственных услуг; развиты сервисы оплаты платежей (мультисервисная платежная система «Раунд») налогов и сборов в электронном виде и пр. </w:t>
      </w:r>
    </w:p>
    <w:p w:rsidR="004C56A3" w:rsidRPr="004C56A3" w:rsidRDefault="004C56A3" w:rsidP="0016327C">
      <w:pPr>
        <w:widowControl/>
        <w:suppressAutoHyphens w:val="0"/>
        <w:spacing w:line="360" w:lineRule="auto"/>
        <w:ind w:firstLine="567"/>
        <w:jc w:val="both"/>
        <w:rPr>
          <w:rFonts w:eastAsia="Calibri" w:cs="Times New Roman"/>
          <w:kern w:val="0"/>
          <w:sz w:val="28"/>
          <w:szCs w:val="28"/>
          <w:lang w:eastAsia="en-US" w:bidi="ar-SA"/>
        </w:rPr>
      </w:pPr>
      <w:r w:rsidRPr="004C56A3">
        <w:rPr>
          <w:rFonts w:eastAsia="Calibri" w:cs="Times New Roman"/>
          <w:kern w:val="0"/>
          <w:sz w:val="28"/>
          <w:szCs w:val="28"/>
          <w:lang w:eastAsia="en-US" w:bidi="ar-SA"/>
        </w:rPr>
        <w:t>Но, несмотря на столь прогрессивные элементы реализации внедрение механизма «Единого окна» на таможенной территории Союза всё еще остается достаточно трудной задачей, которая требует изменений скорее не на программном и техническом уровне, а на уровне самих подходов к осуществлению взаимодействия между бизнесом и таможенными органами. Предстоит сломать существующую долгое время систему предоставления сведений в государственные органы и перенаправить потоки информации в «Единое окно».</w:t>
      </w:r>
    </w:p>
    <w:p w:rsidR="004C56A3" w:rsidRPr="004C56A3" w:rsidRDefault="004C56A3" w:rsidP="0016327C">
      <w:pPr>
        <w:widowControl/>
        <w:suppressAutoHyphens w:val="0"/>
        <w:spacing w:line="360" w:lineRule="auto"/>
        <w:ind w:firstLine="567"/>
        <w:jc w:val="both"/>
        <w:rPr>
          <w:rFonts w:eastAsia="Calibri" w:cs="Times New Roman"/>
          <w:kern w:val="0"/>
          <w:sz w:val="28"/>
          <w:szCs w:val="28"/>
          <w:lang w:eastAsia="en-US" w:bidi="ar-SA"/>
        </w:rPr>
      </w:pPr>
    </w:p>
    <w:p w:rsidR="004C56A3" w:rsidRPr="00A475DA" w:rsidRDefault="004C56A3" w:rsidP="0016327C">
      <w:pPr>
        <w:widowControl/>
        <w:suppressAutoHyphens w:val="0"/>
        <w:spacing w:line="360" w:lineRule="auto"/>
        <w:jc w:val="both"/>
        <w:rPr>
          <w:rFonts w:eastAsia="Calibri" w:cs="Times New Roman"/>
          <w:b/>
          <w:kern w:val="0"/>
          <w:sz w:val="28"/>
          <w:szCs w:val="28"/>
          <w:lang w:eastAsia="en-US" w:bidi="ar-SA"/>
        </w:rPr>
      </w:pPr>
      <w:r w:rsidRPr="00A475DA">
        <w:rPr>
          <w:rFonts w:eastAsia="Calibri" w:cs="Times New Roman"/>
          <w:b/>
          <w:kern w:val="0"/>
          <w:sz w:val="28"/>
          <w:szCs w:val="28"/>
          <w:lang w:eastAsia="en-US" w:bidi="ar-SA"/>
        </w:rPr>
        <w:t>Список литературы:</w:t>
      </w:r>
    </w:p>
    <w:p w:rsidR="005369F0" w:rsidRPr="005369F0" w:rsidRDefault="005369F0" w:rsidP="0016327C">
      <w:pPr>
        <w:pStyle w:val="aff0"/>
        <w:numPr>
          <w:ilvl w:val="0"/>
          <w:numId w:val="30"/>
        </w:numPr>
        <w:spacing w:after="0" w:line="360" w:lineRule="auto"/>
        <w:ind w:left="0" w:firstLine="142"/>
        <w:jc w:val="both"/>
        <w:rPr>
          <w:rFonts w:ascii="Times New Roman" w:hAnsi="Times New Roman"/>
          <w:kern w:val="0"/>
          <w:sz w:val="28"/>
          <w:szCs w:val="28"/>
          <w:lang w:eastAsia="en-US"/>
        </w:rPr>
      </w:pPr>
      <w:r>
        <w:rPr>
          <w:rFonts w:ascii="Times New Roman" w:hAnsi="Times New Roman"/>
          <w:kern w:val="0"/>
          <w:sz w:val="28"/>
          <w:szCs w:val="28"/>
          <w:lang w:eastAsia="en-US"/>
        </w:rPr>
        <w:t>Таможенный</w:t>
      </w:r>
      <w:r w:rsidR="00BA4E73" w:rsidRPr="005369F0">
        <w:rPr>
          <w:rFonts w:ascii="Times New Roman" w:hAnsi="Times New Roman"/>
          <w:kern w:val="0"/>
          <w:sz w:val="28"/>
          <w:szCs w:val="28"/>
          <w:lang w:eastAsia="en-US"/>
        </w:rPr>
        <w:t xml:space="preserve"> </w:t>
      </w:r>
      <w:r>
        <w:rPr>
          <w:rFonts w:ascii="Times New Roman" w:hAnsi="Times New Roman"/>
          <w:kern w:val="0"/>
          <w:sz w:val="28"/>
          <w:szCs w:val="28"/>
          <w:lang w:eastAsia="en-US"/>
        </w:rPr>
        <w:t xml:space="preserve">кодекс </w:t>
      </w:r>
      <w:r w:rsidR="00BA4E73" w:rsidRPr="005369F0">
        <w:rPr>
          <w:rFonts w:ascii="Times New Roman" w:hAnsi="Times New Roman"/>
          <w:kern w:val="0"/>
          <w:sz w:val="28"/>
          <w:szCs w:val="28"/>
          <w:lang w:eastAsia="en-US"/>
        </w:rPr>
        <w:t>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p w:rsidR="005369F0" w:rsidRPr="005369F0" w:rsidRDefault="005369F0" w:rsidP="0016327C">
      <w:pPr>
        <w:pStyle w:val="aff0"/>
        <w:numPr>
          <w:ilvl w:val="0"/>
          <w:numId w:val="30"/>
        </w:numPr>
        <w:spacing w:after="0" w:line="360" w:lineRule="auto"/>
        <w:ind w:left="0" w:firstLine="142"/>
        <w:jc w:val="both"/>
        <w:rPr>
          <w:rFonts w:ascii="Times New Roman" w:hAnsi="Times New Roman"/>
          <w:kern w:val="0"/>
          <w:sz w:val="28"/>
          <w:szCs w:val="28"/>
          <w:lang w:eastAsia="en-US"/>
        </w:rPr>
      </w:pPr>
      <w:r w:rsidRPr="005369F0">
        <w:rPr>
          <w:rFonts w:ascii="Times New Roman" w:hAnsi="Times New Roman"/>
          <w:kern w:val="0"/>
          <w:sz w:val="28"/>
          <w:szCs w:val="28"/>
          <w:lang w:eastAsia="en-US"/>
        </w:rPr>
        <w:t>Решение Высшего Евразийского экономического совета от 29 мая 2014 года № 68 «Основные направления развития механизма «Единого окна» в системе регулирования внешнеэкономической деятельности»</w:t>
      </w:r>
      <w:r>
        <w:rPr>
          <w:rFonts w:ascii="Times New Roman" w:hAnsi="Times New Roman"/>
          <w:kern w:val="0"/>
          <w:sz w:val="28"/>
          <w:szCs w:val="28"/>
          <w:lang w:eastAsia="en-US"/>
        </w:rPr>
        <w:t xml:space="preserve"> </w:t>
      </w:r>
      <w:r w:rsidRPr="005369F0">
        <w:rPr>
          <w:rFonts w:ascii="Times New Roman" w:hAnsi="Times New Roman"/>
          <w:kern w:val="0"/>
          <w:sz w:val="28"/>
          <w:szCs w:val="28"/>
          <w:lang w:eastAsia="en-US"/>
        </w:rPr>
        <w:t>// СПС «КонсультантПлюс».</w:t>
      </w:r>
    </w:p>
    <w:p w:rsidR="006642FC" w:rsidRPr="006642FC" w:rsidRDefault="006642FC" w:rsidP="0016327C">
      <w:pPr>
        <w:pStyle w:val="aff0"/>
        <w:numPr>
          <w:ilvl w:val="0"/>
          <w:numId w:val="30"/>
        </w:numPr>
        <w:spacing w:after="0" w:line="360" w:lineRule="auto"/>
        <w:ind w:left="0" w:firstLine="142"/>
        <w:jc w:val="both"/>
        <w:rPr>
          <w:rFonts w:ascii="Times New Roman" w:hAnsi="Times New Roman"/>
          <w:kern w:val="0"/>
          <w:sz w:val="28"/>
          <w:szCs w:val="28"/>
          <w:lang w:eastAsia="en-US"/>
        </w:rPr>
      </w:pPr>
      <w:r w:rsidRPr="006642FC">
        <w:rPr>
          <w:rFonts w:ascii="Times New Roman" w:hAnsi="Times New Roman"/>
          <w:kern w:val="0"/>
          <w:sz w:val="28"/>
          <w:szCs w:val="28"/>
          <w:lang w:eastAsia="en-US"/>
        </w:rPr>
        <w:t>Основные направления развития механизма «единого окна» в системе регулирования внешнеэкономической деятельности // Сборник нормативно-правовых актов за 2014-2015 годы по внедрению и развитию меха</w:t>
      </w:r>
      <w:r w:rsidRPr="006642FC">
        <w:rPr>
          <w:rFonts w:ascii="Times New Roman" w:hAnsi="Times New Roman"/>
          <w:kern w:val="0"/>
          <w:sz w:val="28"/>
          <w:szCs w:val="28"/>
          <w:lang w:eastAsia="en-US"/>
        </w:rPr>
        <w:lastRenderedPageBreak/>
        <w:t>низма «Единого окна» в государствах-членах Евразийского экономического союза.  Москва, 2015. С.9.</w:t>
      </w:r>
    </w:p>
    <w:p w:rsidR="006642FC" w:rsidRPr="006642FC" w:rsidRDefault="006642FC" w:rsidP="006642FC">
      <w:pPr>
        <w:pStyle w:val="afb"/>
        <w:numPr>
          <w:ilvl w:val="0"/>
          <w:numId w:val="30"/>
        </w:numPr>
        <w:spacing w:line="360" w:lineRule="auto"/>
        <w:ind w:left="0" w:firstLine="142"/>
        <w:jc w:val="both"/>
        <w:rPr>
          <w:rFonts w:eastAsia="Calibri" w:cs="Times New Roman"/>
          <w:kern w:val="0"/>
          <w:sz w:val="28"/>
          <w:szCs w:val="28"/>
          <w:lang w:eastAsia="en-US" w:bidi="ar-SA"/>
        </w:rPr>
      </w:pPr>
      <w:r w:rsidRPr="006642FC">
        <w:rPr>
          <w:rFonts w:eastAsia="Calibri" w:cs="Times New Roman"/>
          <w:kern w:val="0"/>
          <w:sz w:val="28"/>
          <w:szCs w:val="28"/>
          <w:lang w:eastAsia="en-US" w:bidi="ar-SA"/>
        </w:rPr>
        <w:t>Материалы конференций и семинаров // Официальный сайт Евразийской экономической комиссии. URL: http://www.eurasiancommission.org/ru/act/tam_sotr/Pages/konf.aspx (Дата обращения: 15.04.2018).</w:t>
      </w:r>
    </w:p>
    <w:p w:rsidR="006642FC" w:rsidRPr="006642FC" w:rsidRDefault="006642FC" w:rsidP="006642FC">
      <w:pPr>
        <w:pStyle w:val="afb"/>
        <w:numPr>
          <w:ilvl w:val="0"/>
          <w:numId w:val="30"/>
        </w:numPr>
        <w:tabs>
          <w:tab w:val="left" w:pos="142"/>
          <w:tab w:val="left" w:pos="284"/>
        </w:tabs>
        <w:spacing w:line="360" w:lineRule="auto"/>
        <w:ind w:left="0" w:firstLine="142"/>
        <w:jc w:val="both"/>
        <w:rPr>
          <w:rFonts w:eastAsia="Calibri" w:cs="Times New Roman"/>
          <w:kern w:val="0"/>
          <w:sz w:val="28"/>
          <w:szCs w:val="28"/>
          <w:lang w:eastAsia="en-US" w:bidi="ar-SA"/>
        </w:rPr>
      </w:pPr>
      <w:r w:rsidRPr="006642FC">
        <w:rPr>
          <w:rFonts w:eastAsia="Calibri" w:cs="Times New Roman"/>
          <w:kern w:val="0"/>
          <w:sz w:val="28"/>
          <w:szCs w:val="28"/>
          <w:lang w:eastAsia="en-US" w:bidi="ar-SA"/>
        </w:rPr>
        <w:t xml:space="preserve"> «Личный кабинет» участника ВЭД // Официальный сайт Федеральной таможенной службы РФ. URL: </w:t>
      </w:r>
      <w:hyperlink r:id="rId11" w:history="1">
        <w:r w:rsidRPr="006642FC">
          <w:rPr>
            <w:rFonts w:eastAsia="Calibri" w:cs="Times New Roman"/>
            <w:kern w:val="0"/>
            <w:sz w:val="28"/>
            <w:szCs w:val="28"/>
            <w:lang w:eastAsia="en-US" w:bidi="ar-SA"/>
          </w:rPr>
          <w:t>http://edata.customs.ru/FtsPersonalCabinetWeb/</w:t>
        </w:r>
      </w:hyperlink>
      <w:r w:rsidRPr="006642FC">
        <w:rPr>
          <w:rFonts w:eastAsia="Calibri" w:cs="Times New Roman"/>
          <w:kern w:val="0"/>
          <w:sz w:val="28"/>
          <w:szCs w:val="28"/>
          <w:lang w:eastAsia="en-US" w:bidi="ar-SA"/>
        </w:rPr>
        <w:t xml:space="preserve"> (Дата обращения: 19.04.2018).</w:t>
      </w:r>
    </w:p>
    <w:p w:rsidR="00BA4E73" w:rsidRPr="006642FC" w:rsidRDefault="00BA4E73" w:rsidP="006642FC">
      <w:pPr>
        <w:pStyle w:val="afb"/>
        <w:numPr>
          <w:ilvl w:val="0"/>
          <w:numId w:val="30"/>
        </w:numPr>
        <w:tabs>
          <w:tab w:val="left" w:pos="142"/>
          <w:tab w:val="left" w:pos="284"/>
        </w:tabs>
        <w:spacing w:line="360" w:lineRule="auto"/>
        <w:ind w:left="0" w:firstLine="142"/>
        <w:jc w:val="both"/>
        <w:rPr>
          <w:rFonts w:eastAsia="Calibri" w:cs="Times New Roman"/>
          <w:kern w:val="0"/>
          <w:sz w:val="28"/>
          <w:szCs w:val="28"/>
          <w:lang w:eastAsia="en-US" w:bidi="ar-SA"/>
        </w:rPr>
      </w:pPr>
      <w:r w:rsidRPr="006642FC">
        <w:rPr>
          <w:rFonts w:eastAsia="Calibri" w:cs="Times New Roman"/>
          <w:kern w:val="0"/>
          <w:sz w:val="28"/>
          <w:szCs w:val="28"/>
          <w:lang w:eastAsia="en-US" w:bidi="ar-SA"/>
        </w:rPr>
        <w:t>ФТС России: 3–5 минут составило среднее время автоматической регистрации и выпуска товаров в 2017 году</w:t>
      </w:r>
      <w:r w:rsidR="006642FC" w:rsidRPr="006642FC">
        <w:rPr>
          <w:rFonts w:eastAsia="Calibri" w:cs="Times New Roman"/>
          <w:kern w:val="0"/>
          <w:sz w:val="28"/>
          <w:szCs w:val="28"/>
          <w:lang w:eastAsia="en-US" w:bidi="ar-SA"/>
        </w:rPr>
        <w:t xml:space="preserve"> </w:t>
      </w:r>
      <w:r w:rsidRPr="006642FC">
        <w:rPr>
          <w:rFonts w:eastAsia="Calibri" w:cs="Times New Roman"/>
          <w:kern w:val="0"/>
          <w:sz w:val="28"/>
          <w:szCs w:val="28"/>
          <w:lang w:eastAsia="en-US" w:bidi="ar-SA"/>
        </w:rPr>
        <w:t xml:space="preserve">// Официальный сайт Федеральной таможенной службы РФ. </w:t>
      </w:r>
      <w:r w:rsidRPr="00EC709B">
        <w:rPr>
          <w:rFonts w:eastAsia="Calibri" w:cs="Times New Roman"/>
          <w:kern w:val="0"/>
          <w:sz w:val="28"/>
          <w:szCs w:val="28"/>
          <w:lang w:val="en-US" w:eastAsia="en-US" w:bidi="ar-SA"/>
        </w:rPr>
        <w:t xml:space="preserve">URL: </w:t>
      </w:r>
      <w:hyperlink r:id="rId12" w:history="1">
        <w:r w:rsidRPr="00EC709B">
          <w:rPr>
            <w:rFonts w:eastAsia="Calibri" w:cs="Times New Roman"/>
            <w:kern w:val="0"/>
            <w:sz w:val="28"/>
            <w:szCs w:val="28"/>
            <w:lang w:val="en-US" w:eastAsia="en-US" w:bidi="ar-SA"/>
          </w:rPr>
          <w:t>http://www.customs.ru/index.php?option=com_content&amp;view=article&amp;id=26346:--35-----------2017-&amp;catid=40:2011-01-24-15-02-45</w:t>
        </w:r>
      </w:hyperlink>
      <w:r w:rsidRPr="00EC709B">
        <w:rPr>
          <w:rFonts w:eastAsia="Calibri" w:cs="Times New Roman"/>
          <w:kern w:val="0"/>
          <w:sz w:val="28"/>
          <w:szCs w:val="28"/>
          <w:lang w:val="en-US" w:eastAsia="en-US" w:bidi="ar-SA"/>
        </w:rPr>
        <w:t xml:space="preserve">. </w:t>
      </w:r>
      <w:r w:rsidRPr="006642FC">
        <w:rPr>
          <w:rFonts w:eastAsia="Calibri" w:cs="Times New Roman"/>
          <w:kern w:val="0"/>
          <w:sz w:val="28"/>
          <w:szCs w:val="28"/>
          <w:lang w:eastAsia="en-US" w:bidi="ar-SA"/>
        </w:rPr>
        <w:t>(Дата обращения: 07.04.2018).</w:t>
      </w:r>
    </w:p>
    <w:p w:rsidR="004C56A3" w:rsidRPr="007D0B59" w:rsidRDefault="004C56A3" w:rsidP="0016327C">
      <w:pPr>
        <w:widowControl/>
        <w:suppressAutoHyphens w:val="0"/>
        <w:spacing w:line="360" w:lineRule="auto"/>
        <w:jc w:val="both"/>
        <w:rPr>
          <w:rFonts w:eastAsia="Calibri" w:cs="Times New Roman"/>
          <w:color w:val="000000"/>
          <w:kern w:val="0"/>
          <w:lang w:eastAsia="en-US" w:bidi="ar-SA"/>
        </w:rPr>
      </w:pPr>
    </w:p>
    <w:p w:rsidR="004C56A3" w:rsidRPr="00983467" w:rsidRDefault="004C56A3" w:rsidP="0016327C">
      <w:pPr>
        <w:spacing w:line="360" w:lineRule="auto"/>
        <w:ind w:firstLine="397"/>
        <w:contextualSpacing/>
        <w:jc w:val="both"/>
        <w:rPr>
          <w:rFonts w:eastAsia="Arial Unicode MS" w:cs="Times New Roman"/>
          <w:i/>
          <w:color w:val="000000"/>
          <w:sz w:val="28"/>
          <w:szCs w:val="28"/>
          <w:u w:color="000000"/>
        </w:rPr>
      </w:pPr>
      <w:r w:rsidRPr="00983467">
        <w:rPr>
          <w:rFonts w:eastAsia="Arial Unicode MS" w:cs="Times New Roman"/>
          <w:i/>
          <w:color w:val="000000"/>
          <w:sz w:val="28"/>
          <w:szCs w:val="28"/>
          <w:u w:color="000000"/>
        </w:rPr>
        <w:t>Об авторе</w:t>
      </w:r>
    </w:p>
    <w:p w:rsidR="007D0B59" w:rsidRDefault="004C56A3" w:rsidP="00F10025">
      <w:pPr>
        <w:spacing w:line="360" w:lineRule="auto"/>
        <w:ind w:firstLine="397"/>
        <w:contextualSpacing/>
        <w:jc w:val="both"/>
        <w:rPr>
          <w:rFonts w:eastAsia="Arial Unicode MS" w:cs="Times New Roman"/>
          <w:color w:val="000000"/>
          <w:sz w:val="28"/>
          <w:szCs w:val="28"/>
          <w:u w:color="000000"/>
        </w:rPr>
      </w:pPr>
      <w:r>
        <w:rPr>
          <w:rFonts w:eastAsia="Arial Unicode MS" w:cs="Times New Roman"/>
          <w:color w:val="000000"/>
          <w:sz w:val="28"/>
          <w:szCs w:val="28"/>
          <w:u w:color="000000"/>
        </w:rPr>
        <w:t xml:space="preserve">Петрачкова Анна Сергеевна </w:t>
      </w:r>
      <w:r w:rsidRPr="00983467">
        <w:rPr>
          <w:rFonts w:eastAsia="Arial Unicode MS" w:cs="Times New Roman"/>
          <w:color w:val="000000"/>
          <w:sz w:val="28"/>
          <w:szCs w:val="28"/>
          <w:u w:color="000000"/>
        </w:rPr>
        <w:t xml:space="preserve">– студентка </w:t>
      </w:r>
      <w:r>
        <w:rPr>
          <w:rFonts w:eastAsia="Arial Unicode MS" w:cs="Times New Roman"/>
          <w:color w:val="000000"/>
          <w:sz w:val="28"/>
          <w:szCs w:val="28"/>
          <w:u w:color="000000"/>
        </w:rPr>
        <w:t>3</w:t>
      </w:r>
      <w:r w:rsidRPr="00983467">
        <w:rPr>
          <w:rFonts w:eastAsia="Arial Unicode MS" w:cs="Times New Roman"/>
          <w:color w:val="000000"/>
          <w:sz w:val="28"/>
          <w:szCs w:val="28"/>
          <w:u w:color="000000"/>
        </w:rPr>
        <w:t>-го курса юридического факультета (Таможенное дело) Тверского государственного университета (170100, г. Тверь, ул. Желябова, 33),</w:t>
      </w:r>
      <w:r w:rsidR="00F10025">
        <w:rPr>
          <w:rFonts w:eastAsia="Arial Unicode MS" w:cs="Times New Roman"/>
          <w:color w:val="000000"/>
          <w:sz w:val="28"/>
          <w:szCs w:val="28"/>
          <w:u w:color="000000"/>
        </w:rPr>
        <w:t xml:space="preserve"> </w:t>
      </w:r>
      <w:hyperlink r:id="rId13" w:history="1">
        <w:r w:rsidR="00F10025" w:rsidRPr="0015234B">
          <w:rPr>
            <w:rStyle w:val="a8"/>
            <w:rFonts w:eastAsia="Arial Unicode MS" w:cs="Times New Roman"/>
            <w:sz w:val="28"/>
            <w:szCs w:val="28"/>
            <w:u w:color="000000"/>
          </w:rPr>
          <w:t>petra4k0va.ania@gmail.com</w:t>
        </w:r>
      </w:hyperlink>
      <w:r w:rsidR="00F10025">
        <w:rPr>
          <w:rFonts w:eastAsia="Arial Unicode MS" w:cs="Times New Roman"/>
          <w:color w:val="000000"/>
          <w:sz w:val="28"/>
          <w:szCs w:val="28"/>
          <w:u w:color="000000"/>
        </w:rPr>
        <w:t xml:space="preserve"> </w:t>
      </w:r>
    </w:p>
    <w:p w:rsidR="00F10025" w:rsidRDefault="00F10025" w:rsidP="00F10025">
      <w:pPr>
        <w:spacing w:line="360" w:lineRule="auto"/>
        <w:ind w:firstLine="397"/>
        <w:contextualSpacing/>
        <w:jc w:val="both"/>
        <w:rPr>
          <w:rFonts w:cs="Times New Roman"/>
          <w:b/>
          <w:bCs/>
          <w:sz w:val="28"/>
          <w:szCs w:val="28"/>
        </w:rPr>
      </w:pPr>
    </w:p>
    <w:p w:rsidR="0082283F" w:rsidRDefault="003C4E8A" w:rsidP="0016327C">
      <w:pPr>
        <w:pStyle w:val="B"/>
        <w:spacing w:line="360" w:lineRule="auto"/>
        <w:ind w:firstLine="397"/>
        <w:jc w:val="center"/>
        <w:rPr>
          <w:rFonts w:ascii="Times New Roman" w:hAnsi="Times New Roman" w:cs="Times New Roman"/>
          <w:b/>
          <w:bCs/>
          <w:sz w:val="28"/>
          <w:szCs w:val="28"/>
        </w:rPr>
      </w:pPr>
      <w:r w:rsidRPr="003C4E8A">
        <w:rPr>
          <w:rFonts w:ascii="Times New Roman" w:hAnsi="Times New Roman" w:cs="Times New Roman"/>
          <w:b/>
          <w:bCs/>
          <w:sz w:val="28"/>
          <w:szCs w:val="28"/>
        </w:rPr>
        <w:t>ПРИМЕНЕНИЕ ИНФОРМАЦИОННЫХ ТАМОЖЕННЫХ ТЕХНОЛОГИЙ ПИ ВЫПУСКЕ ТОВАРОВ</w:t>
      </w:r>
    </w:p>
    <w:p w:rsidR="0082283F" w:rsidRDefault="003C4E8A" w:rsidP="0016327C">
      <w:pPr>
        <w:pStyle w:val="B"/>
        <w:spacing w:line="360" w:lineRule="auto"/>
        <w:ind w:firstLine="397"/>
        <w:jc w:val="center"/>
        <w:rPr>
          <w:rFonts w:ascii="Times New Roman" w:hAnsi="Times New Roman" w:cs="Times New Roman"/>
          <w:sz w:val="28"/>
          <w:szCs w:val="28"/>
        </w:rPr>
      </w:pPr>
      <w:r w:rsidRPr="003C4E8A">
        <w:rPr>
          <w:rFonts w:ascii="Times New Roman" w:hAnsi="Times New Roman" w:cs="Times New Roman"/>
          <w:b/>
          <w:bCs/>
          <w:sz w:val="28"/>
          <w:szCs w:val="28"/>
        </w:rPr>
        <w:t>П.В. Салахатдинова</w:t>
      </w:r>
    </w:p>
    <w:p w:rsidR="00AE3B03" w:rsidRPr="00193CB3" w:rsidRDefault="00AE3B03" w:rsidP="0016327C">
      <w:pPr>
        <w:pStyle w:val="B"/>
        <w:spacing w:line="360" w:lineRule="auto"/>
        <w:ind w:firstLine="397"/>
        <w:jc w:val="center"/>
        <w:rPr>
          <w:rFonts w:ascii="Times New Roman" w:eastAsia="Times New Roman" w:hAnsi="Times New Roman" w:cs="Times New Roman"/>
          <w:sz w:val="28"/>
          <w:szCs w:val="28"/>
        </w:rPr>
      </w:pPr>
      <w:r w:rsidRPr="00193CB3">
        <w:rPr>
          <w:rFonts w:ascii="Times New Roman" w:hAnsi="Times New Roman" w:cs="Times New Roman"/>
          <w:sz w:val="28"/>
          <w:szCs w:val="28"/>
        </w:rPr>
        <w:t>ФГБОУ «Тверской государственный университет»</w:t>
      </w:r>
    </w:p>
    <w:p w:rsidR="00AE3B03" w:rsidRPr="00193CB3" w:rsidRDefault="00AE3B03" w:rsidP="0016327C">
      <w:pPr>
        <w:pStyle w:val="B"/>
        <w:spacing w:line="360" w:lineRule="auto"/>
        <w:ind w:firstLine="397"/>
        <w:jc w:val="both"/>
        <w:rPr>
          <w:rFonts w:ascii="Times New Roman" w:eastAsia="Times New Roman" w:hAnsi="Times New Roman" w:cs="Times New Roman"/>
          <w:sz w:val="28"/>
          <w:szCs w:val="28"/>
        </w:rPr>
      </w:pPr>
    </w:p>
    <w:p w:rsidR="003C4E8A" w:rsidRDefault="003C4E8A" w:rsidP="0016327C">
      <w:pPr>
        <w:pStyle w:val="B"/>
        <w:spacing w:line="360" w:lineRule="auto"/>
        <w:ind w:left="284" w:right="284"/>
        <w:jc w:val="both"/>
        <w:rPr>
          <w:rFonts w:ascii="Times New Roman" w:hAnsi="Times New Roman" w:cs="Times New Roman"/>
          <w:sz w:val="24"/>
          <w:szCs w:val="24"/>
        </w:rPr>
      </w:pPr>
      <w:r w:rsidRPr="003C4E8A">
        <w:rPr>
          <w:rFonts w:ascii="Times New Roman" w:hAnsi="Times New Roman" w:cs="Times New Roman"/>
          <w:sz w:val="24"/>
          <w:szCs w:val="24"/>
        </w:rPr>
        <w:t xml:space="preserve">В статье рассматривается применение системы автоматической регистрации таможенных деклараций и система автоматического выпуска товаров. Исследованы </w:t>
      </w:r>
      <w:r w:rsidRPr="003C4E8A">
        <w:rPr>
          <w:rFonts w:ascii="Times New Roman" w:hAnsi="Times New Roman" w:cs="Times New Roman"/>
          <w:sz w:val="24"/>
          <w:szCs w:val="24"/>
        </w:rPr>
        <w:lastRenderedPageBreak/>
        <w:t>проблемы реализации данных систем. Проанализированы результаты автоматической регистрации и автоматического выпуска.</w:t>
      </w:r>
    </w:p>
    <w:p w:rsidR="00AE3B03" w:rsidRPr="003C4E8A" w:rsidRDefault="003C4E8A" w:rsidP="0016327C">
      <w:pPr>
        <w:pStyle w:val="B"/>
        <w:spacing w:line="360" w:lineRule="auto"/>
        <w:ind w:firstLine="397"/>
        <w:jc w:val="both"/>
        <w:rPr>
          <w:rFonts w:ascii="Times New Roman" w:hAnsi="Times New Roman" w:cs="Times New Roman"/>
          <w:b/>
          <w:bCs/>
          <w:i/>
          <w:iCs/>
          <w:sz w:val="24"/>
          <w:szCs w:val="24"/>
        </w:rPr>
      </w:pPr>
      <w:r w:rsidRPr="003C4E8A">
        <w:rPr>
          <w:rFonts w:ascii="Times New Roman" w:hAnsi="Times New Roman" w:cs="Times New Roman"/>
          <w:b/>
          <w:bCs/>
          <w:i/>
          <w:iCs/>
          <w:sz w:val="24"/>
          <w:szCs w:val="24"/>
        </w:rPr>
        <w:t xml:space="preserve">Ключевые слова: </w:t>
      </w:r>
      <w:r w:rsidRPr="003C4E8A">
        <w:rPr>
          <w:rFonts w:ascii="Times New Roman" w:hAnsi="Times New Roman" w:cs="Times New Roman"/>
          <w:bCs/>
          <w:i/>
          <w:iCs/>
          <w:sz w:val="24"/>
          <w:szCs w:val="24"/>
        </w:rPr>
        <w:t>автоматический выпуск товаров, автоматическая регистрация деклараций, система управления рисками, таможенное законодательство</w:t>
      </w:r>
      <w:r>
        <w:rPr>
          <w:rFonts w:ascii="Times New Roman" w:hAnsi="Times New Roman" w:cs="Times New Roman"/>
          <w:bCs/>
          <w:i/>
          <w:iCs/>
          <w:sz w:val="24"/>
          <w:szCs w:val="24"/>
        </w:rPr>
        <w:t>.</w:t>
      </w:r>
    </w:p>
    <w:p w:rsidR="003C4E8A" w:rsidRDefault="003C4E8A" w:rsidP="0016327C">
      <w:pPr>
        <w:pStyle w:val="B"/>
        <w:spacing w:line="360" w:lineRule="auto"/>
        <w:ind w:firstLine="397"/>
        <w:jc w:val="both"/>
        <w:rPr>
          <w:rFonts w:ascii="Times New Roman" w:hAnsi="Times New Roman" w:cs="Times New Roman"/>
          <w:sz w:val="28"/>
          <w:szCs w:val="28"/>
        </w:rPr>
      </w:pPr>
    </w:p>
    <w:p w:rsidR="003C4E8A" w:rsidRDefault="003C4E8A" w:rsidP="0016327C">
      <w:pPr>
        <w:pStyle w:val="B"/>
        <w:spacing w:line="360" w:lineRule="auto"/>
        <w:ind w:firstLine="397"/>
        <w:jc w:val="both"/>
        <w:rPr>
          <w:rFonts w:ascii="Times New Roman" w:hAnsi="Times New Roman" w:cs="Times New Roman"/>
          <w:sz w:val="28"/>
          <w:szCs w:val="28"/>
        </w:rPr>
      </w:pPr>
      <w:r w:rsidRPr="003C4E8A">
        <w:rPr>
          <w:rFonts w:ascii="Times New Roman" w:hAnsi="Times New Roman" w:cs="Times New Roman"/>
          <w:sz w:val="28"/>
          <w:szCs w:val="28"/>
        </w:rPr>
        <w:t xml:space="preserve">На современном этапе можно выделить одну из важнейших задач таможенного администрирования – необходимость сокращения времени на совершение таможенных операций. Для обеспечения реализации этой задачи ТО начали использовать информационные технологии. А именно была разработана технология </w:t>
      </w:r>
      <w:r w:rsidR="00EC709B" w:rsidRPr="003C4E8A">
        <w:rPr>
          <w:rFonts w:ascii="Times New Roman" w:hAnsi="Times New Roman" w:cs="Times New Roman"/>
          <w:sz w:val="28"/>
          <w:szCs w:val="28"/>
        </w:rPr>
        <w:t>автоматической регистрации</w:t>
      </w:r>
      <w:r w:rsidRPr="003C4E8A">
        <w:rPr>
          <w:rFonts w:ascii="Times New Roman" w:hAnsi="Times New Roman" w:cs="Times New Roman"/>
          <w:sz w:val="28"/>
          <w:szCs w:val="28"/>
        </w:rPr>
        <w:t xml:space="preserve"> таможенной декларации и автоматический выпуск товаров.</w:t>
      </w:r>
    </w:p>
    <w:p w:rsidR="003C4E8A" w:rsidRPr="003C4E8A" w:rsidRDefault="003C4E8A" w:rsidP="0016327C">
      <w:pPr>
        <w:widowControl/>
        <w:suppressAutoHyphens w:val="0"/>
        <w:spacing w:line="360" w:lineRule="auto"/>
        <w:ind w:firstLine="397"/>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Дорожная карта «Совершенствование таможенного администрирования» - это проект, утвержденный Правительством РФ. Проект призван облегчить порядок перемещения товаров через таможенную границу Российской Федерации, т.е. сделать порядок совершения таможенных операций   бол</w:t>
      </w:r>
      <w:r w:rsidR="00A475DA">
        <w:rPr>
          <w:rFonts w:eastAsia="Calibri" w:cs="Times New Roman"/>
          <w:kern w:val="0"/>
          <w:sz w:val="28"/>
          <w:szCs w:val="28"/>
          <w:lang w:eastAsia="en-US" w:bidi="ar-SA"/>
        </w:rPr>
        <w:t>ее простым, быстрым, прозрачным</w:t>
      </w:r>
      <w:r w:rsidRPr="003C4E8A">
        <w:rPr>
          <w:rFonts w:eastAsia="Calibri" w:cs="Times New Roman"/>
          <w:kern w:val="0"/>
          <w:sz w:val="28"/>
          <w:szCs w:val="28"/>
          <w:vertAlign w:val="superscript"/>
          <w:lang w:eastAsia="en-US" w:bidi="ar-SA"/>
        </w:rPr>
        <w:footnoteReference w:id="14"/>
      </w:r>
      <w:r w:rsidR="00A475DA">
        <w:rPr>
          <w:rFonts w:eastAsia="Calibri" w:cs="Times New Roman"/>
          <w:kern w:val="0"/>
          <w:sz w:val="28"/>
          <w:szCs w:val="28"/>
          <w:lang w:eastAsia="en-US" w:bidi="ar-SA"/>
        </w:rPr>
        <w:t>.</w:t>
      </w:r>
    </w:p>
    <w:p w:rsidR="003C4E8A" w:rsidRPr="003C4E8A" w:rsidRDefault="003C4E8A" w:rsidP="0016327C">
      <w:pPr>
        <w:pStyle w:val="B"/>
        <w:spacing w:line="360" w:lineRule="auto"/>
        <w:ind w:firstLine="397"/>
        <w:jc w:val="both"/>
        <w:rPr>
          <w:rFonts w:ascii="Times New Roman" w:hAnsi="Times New Roman" w:cs="Times New Roman"/>
          <w:sz w:val="28"/>
          <w:szCs w:val="28"/>
        </w:rPr>
      </w:pPr>
      <w:r w:rsidRPr="003C4E8A">
        <w:rPr>
          <w:rFonts w:ascii="Times New Roman" w:hAnsi="Times New Roman" w:cs="Times New Roman"/>
          <w:sz w:val="28"/>
          <w:szCs w:val="28"/>
        </w:rPr>
        <w:t>В результате чего и была разработана система автоматической регистрации деклараций и система автоматического принятия решения о выпуске товаров. Основная её суть состоит в том, что все решение принимаются компьютером, а не должностным лицом таможенного органа. Следовательно, время прохождения всех процедур должно сократиться во много раз.</w:t>
      </w:r>
    </w:p>
    <w:p w:rsidR="003C4E8A" w:rsidRPr="003C4E8A" w:rsidRDefault="003C4E8A" w:rsidP="0016327C">
      <w:pPr>
        <w:widowControl/>
        <w:suppressAutoHyphens w:val="0"/>
        <w:spacing w:line="360" w:lineRule="auto"/>
        <w:ind w:firstLine="397"/>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В проекте Дорожная карта предпо</w:t>
      </w:r>
      <w:r w:rsidR="00CF410E">
        <w:rPr>
          <w:rFonts w:eastAsia="Calibri" w:cs="Times New Roman"/>
          <w:kern w:val="0"/>
          <w:sz w:val="28"/>
          <w:szCs w:val="28"/>
          <w:lang w:eastAsia="en-US" w:bidi="ar-SA"/>
        </w:rPr>
        <w:t>лагались следующие временные нор</w:t>
      </w:r>
      <w:r w:rsidRPr="003C4E8A">
        <w:rPr>
          <w:rFonts w:eastAsia="Calibri" w:cs="Times New Roman"/>
          <w:kern w:val="0"/>
          <w:sz w:val="28"/>
          <w:szCs w:val="28"/>
          <w:lang w:eastAsia="en-US" w:bidi="ar-SA"/>
        </w:rPr>
        <w:t>мы:</w:t>
      </w:r>
    </w:p>
    <w:p w:rsidR="003C4E8A" w:rsidRPr="003C4E8A" w:rsidRDefault="003C4E8A" w:rsidP="0016327C">
      <w:pPr>
        <w:widowControl/>
        <w:numPr>
          <w:ilvl w:val="0"/>
          <w:numId w:val="27"/>
        </w:numPr>
        <w:suppressAutoHyphens w:val="0"/>
        <w:spacing w:line="360" w:lineRule="auto"/>
        <w:ind w:left="714" w:hanging="357"/>
        <w:contextualSpacing/>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Среднее время автоматической регистрации составит от 20 до 40 секунд.</w:t>
      </w:r>
    </w:p>
    <w:p w:rsidR="003C4E8A" w:rsidRPr="00C21675" w:rsidRDefault="003C4E8A" w:rsidP="0016327C">
      <w:pPr>
        <w:widowControl/>
        <w:numPr>
          <w:ilvl w:val="0"/>
          <w:numId w:val="27"/>
        </w:numPr>
        <w:suppressAutoHyphens w:val="0"/>
        <w:spacing w:line="360" w:lineRule="auto"/>
        <w:ind w:left="714" w:hanging="357"/>
        <w:contextualSpacing/>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lastRenderedPageBreak/>
        <w:t>Средние сроки автоматического выпуска товаров составит 4 – 5 минут.</w:t>
      </w:r>
      <w:r w:rsidRPr="003C4E8A">
        <w:rPr>
          <w:rFonts w:eastAsia="Calibri" w:cs="Times New Roman"/>
          <w:kern w:val="0"/>
          <w:sz w:val="28"/>
          <w:szCs w:val="28"/>
          <w:vertAlign w:val="superscript"/>
          <w:lang w:eastAsia="en-US" w:bidi="ar-SA"/>
        </w:rPr>
        <w:footnoteReference w:id="15"/>
      </w:r>
    </w:p>
    <w:p w:rsidR="003C4E8A" w:rsidRPr="003C4E8A" w:rsidRDefault="003C4E8A" w:rsidP="0016327C">
      <w:pPr>
        <w:widowControl/>
        <w:suppressAutoHyphens w:val="0"/>
        <w:spacing w:line="360" w:lineRule="auto"/>
        <w:ind w:firstLine="397"/>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На сегодняшний день статистика показателей следующая:</w:t>
      </w:r>
    </w:p>
    <w:p w:rsidR="00C21675" w:rsidRDefault="003C4E8A" w:rsidP="0016327C">
      <w:pPr>
        <w:widowControl/>
        <w:numPr>
          <w:ilvl w:val="0"/>
          <w:numId w:val="27"/>
        </w:numPr>
        <w:suppressAutoHyphens w:val="0"/>
        <w:spacing w:line="360" w:lineRule="auto"/>
        <w:ind w:left="714" w:hanging="357"/>
        <w:contextualSpacing/>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Экспортная ДТ на один товар регистрируется за 4 минуты 37 секунд.</w:t>
      </w:r>
    </w:p>
    <w:p w:rsidR="00C21675" w:rsidRDefault="003C4E8A" w:rsidP="0016327C">
      <w:pPr>
        <w:widowControl/>
        <w:numPr>
          <w:ilvl w:val="0"/>
          <w:numId w:val="27"/>
        </w:numPr>
        <w:suppressAutoHyphens w:val="0"/>
        <w:spacing w:line="360" w:lineRule="auto"/>
        <w:ind w:left="714" w:hanging="357"/>
        <w:contextualSpacing/>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Импортная ДТ на один товар регистр</w:t>
      </w:r>
      <w:r w:rsidR="00C21675">
        <w:rPr>
          <w:rFonts w:eastAsia="Calibri" w:cs="Times New Roman"/>
          <w:kern w:val="0"/>
          <w:sz w:val="28"/>
          <w:szCs w:val="28"/>
          <w:lang w:eastAsia="en-US" w:bidi="ar-SA"/>
        </w:rPr>
        <w:t xml:space="preserve">ируется за 6 </w:t>
      </w:r>
      <w:r w:rsidR="00EC709B">
        <w:rPr>
          <w:rFonts w:eastAsia="Calibri" w:cs="Times New Roman"/>
          <w:kern w:val="0"/>
          <w:sz w:val="28"/>
          <w:szCs w:val="28"/>
          <w:lang w:eastAsia="en-US" w:bidi="ar-SA"/>
        </w:rPr>
        <w:t>минут 33</w:t>
      </w:r>
      <w:r w:rsidR="00C21675">
        <w:rPr>
          <w:rFonts w:eastAsia="Calibri" w:cs="Times New Roman"/>
          <w:kern w:val="0"/>
          <w:sz w:val="28"/>
          <w:szCs w:val="28"/>
          <w:lang w:eastAsia="en-US" w:bidi="ar-SA"/>
        </w:rPr>
        <w:t xml:space="preserve"> секунды.</w:t>
      </w:r>
    </w:p>
    <w:p w:rsidR="003C4E8A" w:rsidRPr="00C21675" w:rsidRDefault="003C4E8A" w:rsidP="0016327C">
      <w:pPr>
        <w:widowControl/>
        <w:numPr>
          <w:ilvl w:val="0"/>
          <w:numId w:val="27"/>
        </w:numPr>
        <w:suppressAutoHyphens w:val="0"/>
        <w:spacing w:line="360" w:lineRule="auto"/>
        <w:ind w:left="714" w:hanging="357"/>
        <w:contextualSpacing/>
        <w:jc w:val="both"/>
        <w:rPr>
          <w:rFonts w:eastAsia="Calibri" w:cs="Times New Roman"/>
          <w:kern w:val="0"/>
          <w:sz w:val="28"/>
          <w:szCs w:val="28"/>
          <w:lang w:eastAsia="en-US" w:bidi="ar-SA"/>
        </w:rPr>
      </w:pPr>
      <w:r w:rsidRPr="003C4E8A">
        <w:rPr>
          <w:rFonts w:eastAsia="Calibri" w:cs="Times New Roman"/>
          <w:kern w:val="0"/>
          <w:sz w:val="28"/>
          <w:szCs w:val="28"/>
          <w:lang w:eastAsia="en-US" w:bidi="ar-SA"/>
        </w:rPr>
        <w:t>Процедура выпуска товара осуществляется в целом за 10 и более минут.</w:t>
      </w:r>
      <w:r w:rsidRPr="003C4E8A">
        <w:rPr>
          <w:rFonts w:eastAsia="Calibri" w:cs="Times New Roman"/>
          <w:kern w:val="0"/>
          <w:sz w:val="28"/>
          <w:szCs w:val="28"/>
          <w:vertAlign w:val="superscript"/>
          <w:lang w:eastAsia="en-US" w:bidi="ar-SA"/>
        </w:rPr>
        <w:footnoteReference w:id="16"/>
      </w:r>
    </w:p>
    <w:p w:rsidR="003C4E8A" w:rsidRPr="00C21675" w:rsidRDefault="003C4E8A"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 xml:space="preserve">Изучив данные показатели, можно сделать вывод, что система не столь совершенна. Существует достаточный перечень недостатков системы. Рассмотрим некоторые из них. </w:t>
      </w:r>
    </w:p>
    <w:p w:rsidR="003C4E8A" w:rsidRPr="00C21675" w:rsidRDefault="003C4E8A"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Некоторые недостатки для участников ВЭД:</w:t>
      </w:r>
    </w:p>
    <w:p w:rsidR="003C4E8A" w:rsidRPr="00C21675" w:rsidRDefault="003C4E8A"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1) Серьезным барьером для применения данных технологий стал форматно-логический контроль – проверка соответствия декларации определенным ФТС структуре и формату данных.</w:t>
      </w:r>
      <w:r w:rsidRPr="00C21675">
        <w:rPr>
          <w:rFonts w:eastAsia="Calibri" w:cs="Times New Roman"/>
          <w:kern w:val="0"/>
          <w:sz w:val="28"/>
          <w:szCs w:val="28"/>
          <w:vertAlign w:val="superscript"/>
          <w:lang w:eastAsia="en-US" w:bidi="ar-SA"/>
        </w:rPr>
        <w:footnoteReference w:id="17"/>
      </w:r>
      <w:r w:rsidRPr="00C21675">
        <w:rPr>
          <w:rFonts w:eastAsia="Calibri" w:cs="Times New Roman"/>
          <w:kern w:val="0"/>
          <w:sz w:val="28"/>
          <w:szCs w:val="28"/>
          <w:lang w:eastAsia="en-US" w:bidi="ar-SA"/>
        </w:rPr>
        <w:t xml:space="preserve"> Иными словами – на технические ошибки и правильность заполнения. ФЛК доставляет немало проблем участникам ВЭД – декларации неоднократно отсеиваются программой, даже если в ней нет явных нарушений и она могла бы быть принята инспектором при ручной обработке.  Из-за него и выпадает большая часть деклараций, которая могла бы быть оформлена и в автоматическом режиме. Поэтому любая лишняя запятая или ее отсутствие может стать причиной отказа в авторегистрации декларации.</w:t>
      </w:r>
    </w:p>
    <w:p w:rsidR="003C4E8A" w:rsidRPr="00C21675" w:rsidRDefault="00C21675" w:rsidP="0016327C">
      <w:pPr>
        <w:widowControl/>
        <w:suppressAutoHyphens w:val="0"/>
        <w:spacing w:line="360" w:lineRule="auto"/>
        <w:ind w:firstLine="397"/>
        <w:jc w:val="both"/>
        <w:rPr>
          <w:rFonts w:eastAsia="Calibri" w:cs="Times New Roman"/>
          <w:kern w:val="0"/>
          <w:sz w:val="28"/>
          <w:szCs w:val="28"/>
          <w:lang w:eastAsia="en-US" w:bidi="ar-SA"/>
        </w:rPr>
      </w:pPr>
      <w:r>
        <w:rPr>
          <w:rFonts w:eastAsia="Calibri" w:cs="Times New Roman"/>
          <w:kern w:val="0"/>
          <w:sz w:val="28"/>
          <w:szCs w:val="28"/>
          <w:lang w:eastAsia="en-US" w:bidi="ar-SA"/>
        </w:rPr>
        <w:lastRenderedPageBreak/>
        <w:t>Если все-</w:t>
      </w:r>
      <w:r w:rsidR="003C4E8A" w:rsidRPr="00C21675">
        <w:rPr>
          <w:rFonts w:eastAsia="Calibri" w:cs="Times New Roman"/>
          <w:kern w:val="0"/>
          <w:sz w:val="28"/>
          <w:szCs w:val="28"/>
          <w:lang w:eastAsia="en-US" w:bidi="ar-SA"/>
        </w:rPr>
        <w:t xml:space="preserve">таки ДТ прошла автоматическую регистрацию, но потребовалась корректировка информации, то внесение изменений в декларацию после авторегистрации происходит с помощью инспектора уже в ручном режиме. </w:t>
      </w:r>
    </w:p>
    <w:p w:rsidR="00C21675" w:rsidRPr="00C21675" w:rsidRDefault="00C21675" w:rsidP="0016327C">
      <w:pPr>
        <w:pStyle w:val="B"/>
        <w:spacing w:line="360" w:lineRule="auto"/>
        <w:ind w:firstLine="397"/>
        <w:jc w:val="both"/>
        <w:rPr>
          <w:rFonts w:ascii="Times New Roman" w:hAnsi="Times New Roman" w:cs="Times New Roman"/>
          <w:sz w:val="28"/>
          <w:szCs w:val="28"/>
        </w:rPr>
      </w:pPr>
      <w:r w:rsidRPr="00C21675">
        <w:rPr>
          <w:rFonts w:ascii="Times New Roman" w:hAnsi="Times New Roman" w:cs="Times New Roman"/>
          <w:sz w:val="28"/>
          <w:szCs w:val="28"/>
        </w:rPr>
        <w:t>2) Ещё одним неудобством для участников ВЭД является ограниченность товаров разрешенных для авторегистрации и автовыпуска. Существует перечни категорий товаров, в отношении которых авторегистрация деклараций и автовыпуск невозможны. Такие списки утверждены ФТС РФ и находятся в закрытом доступе. Известно только, что под автоматический выпуск точно не попадают сложные технологические товары.</w:t>
      </w:r>
    </w:p>
    <w:p w:rsidR="00C21675" w:rsidRPr="00C21675" w:rsidRDefault="00C21675" w:rsidP="0016327C">
      <w:pPr>
        <w:pStyle w:val="B"/>
        <w:spacing w:line="360" w:lineRule="auto"/>
        <w:ind w:firstLine="397"/>
        <w:jc w:val="both"/>
        <w:rPr>
          <w:rFonts w:ascii="Times New Roman" w:eastAsia="Times New Roman" w:hAnsi="Times New Roman" w:cs="Times New Roman"/>
          <w:sz w:val="28"/>
          <w:szCs w:val="28"/>
        </w:rPr>
      </w:pPr>
      <w:r w:rsidRPr="00C21675">
        <w:rPr>
          <w:rFonts w:ascii="Times New Roman" w:hAnsi="Times New Roman" w:cs="Times New Roman"/>
          <w:sz w:val="28"/>
          <w:szCs w:val="28"/>
        </w:rPr>
        <w:t>3) Также хочется отметить, что существуют определенные перечни критериев прохождения автоматической регистрации деклараций и автоматического выпуска товаров.  Данная информация также находится в закрытом доступе и открыта только для сотрудников ТО. Единственные сведения – критериев автовыпуска намного больше и их сложнее соблюсти, чем критерии авторегистрации</w:t>
      </w:r>
      <w:r>
        <w:rPr>
          <w:rFonts w:ascii="Times New Roman" w:hAnsi="Times New Roman" w:cs="Times New Roman"/>
          <w:sz w:val="28"/>
          <w:szCs w:val="28"/>
        </w:rPr>
        <w:t>.</w:t>
      </w:r>
    </w:p>
    <w:p w:rsidR="00C21675" w:rsidRPr="00C21675" w:rsidRDefault="00C21675"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4) Одной из основных проблем можно отметить применяемую в таможенных органах систему управления рисками, которая имеет очень разветвленную систему, и сложно её автоматизировать. Автоматический выпуск применяется в отношении товаров, которые не попадают под профили риска. Только стоимостные риски охватывают более 70% физического объема товаров.</w:t>
      </w:r>
      <w:r w:rsidRPr="00C21675">
        <w:rPr>
          <w:rFonts w:eastAsia="Calibri" w:cs="Times New Roman"/>
          <w:kern w:val="0"/>
          <w:sz w:val="28"/>
          <w:szCs w:val="28"/>
          <w:vertAlign w:val="superscript"/>
          <w:lang w:eastAsia="en-US" w:bidi="ar-SA"/>
        </w:rPr>
        <w:footnoteReference w:id="18"/>
      </w:r>
    </w:p>
    <w:p w:rsidR="00C21675" w:rsidRDefault="00C21675" w:rsidP="0016327C">
      <w:pPr>
        <w:pStyle w:val="B"/>
        <w:spacing w:line="360" w:lineRule="auto"/>
        <w:ind w:firstLine="397"/>
        <w:jc w:val="both"/>
        <w:rPr>
          <w:rFonts w:ascii="Times New Roman" w:hAnsi="Times New Roman" w:cs="Times New Roman"/>
          <w:sz w:val="28"/>
          <w:szCs w:val="28"/>
        </w:rPr>
      </w:pPr>
      <w:r w:rsidRPr="00C21675">
        <w:rPr>
          <w:rFonts w:ascii="Times New Roman" w:hAnsi="Times New Roman" w:cs="Times New Roman"/>
          <w:sz w:val="28"/>
          <w:szCs w:val="28"/>
        </w:rPr>
        <w:t>Необходимо доработать законодательную базу системы управления рисками в части систематизации и унификации профилей риска. Но в свя</w:t>
      </w:r>
      <w:r w:rsidRPr="00C21675">
        <w:rPr>
          <w:rFonts w:ascii="Times New Roman" w:hAnsi="Times New Roman" w:cs="Times New Roman"/>
          <w:sz w:val="28"/>
          <w:szCs w:val="28"/>
        </w:rPr>
        <w:lastRenderedPageBreak/>
        <w:t>зи с тем, что это закрытая информация, доступная только таможенным органам, довольно сложно как-то повлиять на подобную унификацию.</w:t>
      </w:r>
    </w:p>
    <w:p w:rsidR="00C21675" w:rsidRPr="00C21675" w:rsidRDefault="00C21675"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Говоря о законодательных изменениях, имеется в виду введение принципов, которые бы унифицировали эту систему по отношению к широкому кругу товаров. Чтобы сама СУР при авторегистрации и автовыпуске учитывала все факторы.</w:t>
      </w:r>
      <w:r w:rsidR="00A475DA">
        <w:rPr>
          <w:rFonts w:eastAsia="Calibri" w:cs="Times New Roman"/>
          <w:kern w:val="0"/>
          <w:sz w:val="28"/>
          <w:szCs w:val="28"/>
          <w:lang w:eastAsia="en-US" w:bidi="ar-SA"/>
        </w:rPr>
        <w:t xml:space="preserve"> </w:t>
      </w:r>
      <w:r w:rsidRPr="00C21675">
        <w:rPr>
          <w:rFonts w:eastAsia="Calibri" w:cs="Times New Roman"/>
          <w:kern w:val="0"/>
          <w:sz w:val="28"/>
          <w:szCs w:val="28"/>
          <w:lang w:eastAsia="en-US" w:bidi="ar-SA"/>
        </w:rPr>
        <w:t>Чтобы было возможно каждый профиль риска внести в систему и правильно настроить алгоритмы того, как на эти профили система будет реагировать. Это серьезная работа, учитывая количество профилей риска. В 2016 году ФТС было утверждено только 38 203 профиля риска.</w:t>
      </w:r>
      <w:r w:rsidRPr="00C21675">
        <w:rPr>
          <w:rFonts w:eastAsia="Calibri" w:cs="Times New Roman"/>
          <w:kern w:val="0"/>
          <w:sz w:val="28"/>
          <w:szCs w:val="28"/>
          <w:vertAlign w:val="superscript"/>
          <w:lang w:eastAsia="en-US" w:bidi="ar-SA"/>
        </w:rPr>
        <w:footnoteReference w:id="19"/>
      </w:r>
    </w:p>
    <w:p w:rsidR="00C21675" w:rsidRPr="00C21675" w:rsidRDefault="00C21675"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Некоторые проблемы для таможенных органов:</w:t>
      </w:r>
    </w:p>
    <w:p w:rsidR="00C21675" w:rsidRPr="00C21675" w:rsidRDefault="00C21675" w:rsidP="0016327C">
      <w:pPr>
        <w:widowControl/>
        <w:suppressAutoHyphens w:val="0"/>
        <w:spacing w:line="360" w:lineRule="auto"/>
        <w:ind w:firstLine="397"/>
        <w:jc w:val="both"/>
        <w:rPr>
          <w:rFonts w:eastAsia="Calibri" w:cs="Times New Roman"/>
          <w:kern w:val="0"/>
          <w:sz w:val="28"/>
          <w:szCs w:val="28"/>
          <w:lang w:eastAsia="en-US" w:bidi="ar-SA"/>
        </w:rPr>
      </w:pPr>
      <w:r w:rsidRPr="00C21675">
        <w:rPr>
          <w:rFonts w:eastAsia="Calibri" w:cs="Times New Roman"/>
          <w:kern w:val="0"/>
          <w:sz w:val="28"/>
          <w:szCs w:val="28"/>
          <w:lang w:eastAsia="en-US" w:bidi="ar-SA"/>
        </w:rPr>
        <w:t>1) Одна из основных – задержки и рост нагрузки при работе с программным средством комплекс программных средств (КПС) «Инспектор ОТО» и ПЗ «Модуль автоматической обработки документов», которая осуществляется по локальной вычислительной сети таможенного органа.</w:t>
      </w:r>
      <w:r w:rsidRPr="00C21675">
        <w:rPr>
          <w:rFonts w:eastAsia="Calibri" w:cs="Times New Roman"/>
          <w:kern w:val="0"/>
          <w:sz w:val="28"/>
          <w:szCs w:val="28"/>
          <w:vertAlign w:val="superscript"/>
          <w:lang w:eastAsia="en-US" w:bidi="ar-SA"/>
        </w:rPr>
        <w:footnoteReference w:id="20"/>
      </w:r>
      <w:r w:rsidRPr="00C21675">
        <w:rPr>
          <w:rFonts w:eastAsia="Calibri" w:cs="Times New Roman"/>
          <w:kern w:val="0"/>
          <w:sz w:val="28"/>
          <w:szCs w:val="28"/>
          <w:lang w:eastAsia="en-US" w:bidi="ar-SA"/>
        </w:rPr>
        <w:t xml:space="preserve"> Кроме того, замедление осуществляется и на этапе форматно-логического контроля, поскольку при проверке декларации, программа обращается к внешним справочникам и тем самым тормозит процесс.</w:t>
      </w:r>
    </w:p>
    <w:p w:rsidR="00C21675" w:rsidRPr="00C21675" w:rsidRDefault="00C21675" w:rsidP="0016327C">
      <w:pPr>
        <w:pStyle w:val="B"/>
        <w:spacing w:line="360" w:lineRule="auto"/>
        <w:ind w:firstLine="397"/>
        <w:jc w:val="both"/>
        <w:rPr>
          <w:rFonts w:ascii="Times New Roman" w:hAnsi="Times New Roman" w:cs="Times New Roman"/>
          <w:sz w:val="28"/>
          <w:szCs w:val="28"/>
        </w:rPr>
      </w:pPr>
      <w:r w:rsidRPr="00C21675">
        <w:rPr>
          <w:rFonts w:ascii="Times New Roman" w:hAnsi="Times New Roman" w:cs="Times New Roman"/>
          <w:sz w:val="28"/>
          <w:szCs w:val="28"/>
        </w:rPr>
        <w:t xml:space="preserve">Отдельные трудности возникают и при запросах к другим информационным системам, с которыми взаимодействует АИС «АИСТ-М» при автоматической регистрации. Из-за того, что алгоритмы проверок требуют выполнения операций последовательно, автоматический выпуск и регистрация приостанавливается до тех пор, пока не дождутся ответа от смежной системы – максимально по пять минут на каждую. </w:t>
      </w:r>
    </w:p>
    <w:p w:rsidR="00C21675" w:rsidRDefault="00C21675" w:rsidP="0016327C">
      <w:pPr>
        <w:pStyle w:val="B"/>
        <w:spacing w:line="360" w:lineRule="auto"/>
        <w:ind w:firstLine="397"/>
        <w:jc w:val="both"/>
        <w:rPr>
          <w:rFonts w:ascii="Times New Roman" w:hAnsi="Times New Roman" w:cs="Times New Roman"/>
          <w:sz w:val="28"/>
          <w:szCs w:val="28"/>
        </w:rPr>
      </w:pPr>
      <w:r w:rsidRPr="00C21675">
        <w:rPr>
          <w:rFonts w:ascii="Times New Roman" w:hAnsi="Times New Roman" w:cs="Times New Roman"/>
          <w:sz w:val="28"/>
          <w:szCs w:val="28"/>
        </w:rPr>
        <w:lastRenderedPageBreak/>
        <w:t xml:space="preserve">Некоторые из них - КПС «Лицевые счета», через который делается запрос на таможенные платежи, АС «Валютный контроль», КПС «СВР СТО», через который делаются запросы на выявление рисков, КПС «Взаимодействие ИС», через который запрашиваются данные о разрешительных документах и т.д. </w:t>
      </w:r>
    </w:p>
    <w:p w:rsidR="00C760FE" w:rsidRPr="00C760FE" w:rsidRDefault="00C760FE" w:rsidP="0016327C">
      <w:pPr>
        <w:widowControl/>
        <w:suppressAutoHyphens w:val="0"/>
        <w:spacing w:line="360" w:lineRule="auto"/>
        <w:ind w:firstLine="397"/>
        <w:jc w:val="both"/>
        <w:rPr>
          <w:rFonts w:eastAsia="Calibri" w:cs="Times New Roman"/>
          <w:kern w:val="0"/>
          <w:sz w:val="28"/>
          <w:szCs w:val="28"/>
          <w:lang w:eastAsia="en-US" w:bidi="ar-SA"/>
        </w:rPr>
      </w:pPr>
      <w:r w:rsidRPr="00C760FE">
        <w:rPr>
          <w:rFonts w:eastAsia="Calibri" w:cs="Times New Roman"/>
          <w:kern w:val="0"/>
          <w:sz w:val="28"/>
          <w:szCs w:val="28"/>
          <w:lang w:eastAsia="en-US" w:bidi="ar-SA"/>
        </w:rPr>
        <w:t>В результате из-за сбоев и задержек время выпуска и регистрации деклараций может существенно растянуться на неопределенный срок. Чтобы решить эту проблему, ЦИТТУ ФТС предлагает ограничить время выполнения всех алгоритмов 20-ю минутами. А в случае, если фактическое время превысит этот предел, – передать на оформление должностному лицу в обычном режиме.</w:t>
      </w:r>
      <w:r w:rsidRPr="00C760FE">
        <w:rPr>
          <w:rFonts w:eastAsia="Calibri" w:cs="Times New Roman"/>
          <w:kern w:val="0"/>
          <w:sz w:val="28"/>
          <w:szCs w:val="28"/>
          <w:vertAlign w:val="superscript"/>
          <w:lang w:eastAsia="en-US" w:bidi="ar-SA"/>
        </w:rPr>
        <w:footnoteReference w:id="21"/>
      </w:r>
    </w:p>
    <w:p w:rsidR="00C760FE" w:rsidRDefault="00C760FE" w:rsidP="0016327C">
      <w:pPr>
        <w:widowControl/>
        <w:suppressAutoHyphens w:val="0"/>
        <w:spacing w:line="360" w:lineRule="auto"/>
        <w:ind w:firstLine="397"/>
        <w:jc w:val="both"/>
        <w:rPr>
          <w:rFonts w:eastAsia="Calibri" w:cs="Times New Roman"/>
          <w:kern w:val="0"/>
          <w:sz w:val="28"/>
          <w:szCs w:val="28"/>
          <w:lang w:eastAsia="en-US" w:bidi="ar-SA"/>
        </w:rPr>
      </w:pPr>
      <w:r w:rsidRPr="00C760FE">
        <w:rPr>
          <w:rFonts w:eastAsia="Calibri" w:cs="Times New Roman"/>
          <w:kern w:val="0"/>
          <w:sz w:val="28"/>
          <w:szCs w:val="28"/>
          <w:lang w:eastAsia="en-US" w:bidi="ar-SA"/>
        </w:rPr>
        <w:t>2) Новое законодательство, а именно ТК ЕАЭС вводит новое понятие  «информационная система», которая выпускает грузы без участия человека.</w:t>
      </w:r>
      <w:r w:rsidRPr="00C760FE">
        <w:rPr>
          <w:rFonts w:eastAsia="Calibri" w:cs="Times New Roman"/>
          <w:kern w:val="0"/>
          <w:sz w:val="28"/>
          <w:szCs w:val="28"/>
          <w:vertAlign w:val="superscript"/>
          <w:lang w:eastAsia="en-US" w:bidi="ar-SA"/>
        </w:rPr>
        <w:footnoteReference w:id="22"/>
      </w:r>
      <w:r w:rsidRPr="00C760FE">
        <w:rPr>
          <w:rFonts w:eastAsia="Calibri" w:cs="Times New Roman"/>
          <w:kern w:val="0"/>
          <w:sz w:val="28"/>
          <w:szCs w:val="28"/>
          <w:lang w:eastAsia="en-US" w:bidi="ar-SA"/>
        </w:rPr>
        <w:t>Но данный документ не дает информации об ответственности за этот выпуск товара.</w:t>
      </w:r>
    </w:p>
    <w:tbl>
      <w:tblPr>
        <w:tblStyle w:val="afff0"/>
        <w:tblW w:w="9954" w:type="dxa"/>
        <w:tblLook w:val="04A0" w:firstRow="1" w:lastRow="0" w:firstColumn="1" w:lastColumn="0" w:noHBand="0" w:noVBand="1"/>
      </w:tblPr>
      <w:tblGrid>
        <w:gridCol w:w="4977"/>
        <w:gridCol w:w="4977"/>
      </w:tblGrid>
      <w:tr w:rsidR="00C760FE" w:rsidTr="00196759">
        <w:trPr>
          <w:trHeight w:val="460"/>
        </w:trPr>
        <w:tc>
          <w:tcPr>
            <w:tcW w:w="4977" w:type="dxa"/>
          </w:tcPr>
          <w:p w:rsidR="00C760FE" w:rsidRPr="00C760FE" w:rsidRDefault="00C760FE" w:rsidP="0016327C">
            <w:pPr>
              <w:widowControl/>
              <w:suppressAutoHyphens w:val="0"/>
              <w:spacing w:line="360" w:lineRule="auto"/>
              <w:jc w:val="center"/>
              <w:rPr>
                <w:rFonts w:eastAsia="Calibri" w:cs="Times New Roman"/>
                <w:b/>
                <w:kern w:val="0"/>
                <w:sz w:val="28"/>
                <w:szCs w:val="28"/>
                <w:lang w:eastAsia="en-US" w:bidi="ar-SA"/>
              </w:rPr>
            </w:pPr>
            <w:r w:rsidRPr="00C760FE">
              <w:rPr>
                <w:rFonts w:eastAsia="Calibri" w:cs="Times New Roman"/>
                <w:b/>
                <w:kern w:val="0"/>
                <w:sz w:val="28"/>
                <w:szCs w:val="28"/>
                <w:lang w:eastAsia="en-US" w:bidi="ar-SA"/>
              </w:rPr>
              <w:t>ТК ТС</w:t>
            </w:r>
          </w:p>
        </w:tc>
        <w:tc>
          <w:tcPr>
            <w:tcW w:w="4977" w:type="dxa"/>
          </w:tcPr>
          <w:p w:rsidR="00C760FE" w:rsidRPr="00C760FE" w:rsidRDefault="00C760FE" w:rsidP="0016327C">
            <w:pPr>
              <w:widowControl/>
              <w:suppressAutoHyphens w:val="0"/>
              <w:spacing w:line="360" w:lineRule="auto"/>
              <w:jc w:val="center"/>
              <w:rPr>
                <w:rFonts w:eastAsia="Calibri" w:cs="Times New Roman"/>
                <w:b/>
                <w:kern w:val="0"/>
                <w:sz w:val="28"/>
                <w:szCs w:val="28"/>
                <w:lang w:eastAsia="en-US" w:bidi="ar-SA"/>
              </w:rPr>
            </w:pPr>
            <w:r w:rsidRPr="00C760FE">
              <w:rPr>
                <w:rFonts w:eastAsia="Calibri" w:cs="Times New Roman"/>
                <w:b/>
                <w:kern w:val="0"/>
                <w:sz w:val="28"/>
                <w:szCs w:val="28"/>
                <w:lang w:eastAsia="en-US" w:bidi="ar-SA"/>
              </w:rPr>
              <w:t>ТК ЕАЭС</w:t>
            </w:r>
          </w:p>
        </w:tc>
      </w:tr>
      <w:tr w:rsidR="00C760FE" w:rsidTr="00196759">
        <w:trPr>
          <w:trHeight w:val="70"/>
        </w:trPr>
        <w:tc>
          <w:tcPr>
            <w:tcW w:w="4977" w:type="dxa"/>
          </w:tcPr>
          <w:p w:rsidR="00C760FE" w:rsidRDefault="00C760FE" w:rsidP="0016327C">
            <w:pPr>
              <w:widowControl/>
              <w:suppressAutoHyphens w:val="0"/>
              <w:spacing w:line="360" w:lineRule="auto"/>
              <w:jc w:val="both"/>
              <w:rPr>
                <w:rFonts w:eastAsia="Calibri" w:cs="Times New Roman"/>
                <w:kern w:val="0"/>
                <w:lang w:eastAsia="en-US" w:bidi="ar-SA"/>
              </w:rPr>
            </w:pPr>
            <w:r>
              <w:rPr>
                <w:rFonts w:eastAsia="Calibri" w:cs="Times New Roman"/>
                <w:b/>
                <w:kern w:val="0"/>
                <w:lang w:eastAsia="en-US" w:bidi="ar-SA"/>
              </w:rPr>
              <w:t xml:space="preserve">П.3 ст. 173: </w:t>
            </w:r>
            <w:r w:rsidRPr="00C760FE">
              <w:rPr>
                <w:rFonts w:eastAsia="Calibri" w:cs="Times New Roman"/>
                <w:kern w:val="0"/>
                <w:lang w:eastAsia="en-US" w:bidi="ar-SA"/>
              </w:rPr>
              <w:t xml:space="preserve">От имени таможенных органов </w:t>
            </w:r>
            <w:r w:rsidRPr="00C760FE">
              <w:rPr>
                <w:rFonts w:eastAsia="Calibri" w:cs="Times New Roman"/>
                <w:b/>
                <w:kern w:val="0"/>
                <w:lang w:eastAsia="en-US" w:bidi="ar-SA"/>
              </w:rPr>
              <w:t>таможенные операции</w:t>
            </w:r>
            <w:r w:rsidRPr="00C760FE">
              <w:rPr>
                <w:rFonts w:eastAsia="Calibri" w:cs="Times New Roman"/>
                <w:kern w:val="0"/>
                <w:lang w:eastAsia="en-US" w:bidi="ar-SA"/>
              </w:rPr>
              <w:t xml:space="preserve">, связанные с помещением товаров под таможенную процедуру, </w:t>
            </w:r>
            <w:r w:rsidRPr="00C760FE">
              <w:rPr>
                <w:rFonts w:eastAsia="Calibri" w:cs="Times New Roman"/>
                <w:b/>
                <w:kern w:val="0"/>
                <w:lang w:eastAsia="en-US" w:bidi="ar-SA"/>
              </w:rPr>
              <w:t>совершаются должностными лицами таможенных органов</w:t>
            </w:r>
            <w:r w:rsidRPr="00C760FE">
              <w:rPr>
                <w:rFonts w:eastAsia="Calibri" w:cs="Times New Roman"/>
                <w:kern w:val="0"/>
                <w:lang w:eastAsia="en-US" w:bidi="ar-SA"/>
              </w:rPr>
              <w:t>, уполномоченных на совершение таких таможенных операций в соответствии со своими должностными (функ</w:t>
            </w:r>
            <w:r w:rsidRPr="00C760FE">
              <w:rPr>
                <w:rFonts w:eastAsia="Calibri" w:cs="Times New Roman"/>
                <w:kern w:val="0"/>
                <w:lang w:eastAsia="en-US" w:bidi="ar-SA"/>
              </w:rPr>
              <w:lastRenderedPageBreak/>
              <w:t>циональными) обязанностями.</w:t>
            </w:r>
          </w:p>
          <w:p w:rsidR="00196759" w:rsidRDefault="00196759" w:rsidP="0016327C">
            <w:pPr>
              <w:widowControl/>
              <w:suppressAutoHyphens w:val="0"/>
              <w:spacing w:line="360" w:lineRule="auto"/>
              <w:jc w:val="both"/>
              <w:rPr>
                <w:rFonts w:eastAsia="Calibri" w:cs="Times New Roman"/>
                <w:kern w:val="0"/>
                <w:lang w:eastAsia="en-US" w:bidi="ar-SA"/>
              </w:rPr>
            </w:pPr>
            <w:r w:rsidRPr="00196759">
              <w:rPr>
                <w:rFonts w:eastAsia="Calibri" w:cs="Times New Roman"/>
                <w:b/>
                <w:kern w:val="0"/>
                <w:lang w:eastAsia="en-US" w:bidi="ar-SA"/>
              </w:rPr>
              <w:t>П.5 ст.190:</w:t>
            </w:r>
            <w:r w:rsidR="00A475DA">
              <w:rPr>
                <w:rFonts w:eastAsia="Calibri" w:cs="Times New Roman"/>
                <w:b/>
                <w:kern w:val="0"/>
                <w:lang w:eastAsia="en-US" w:bidi="ar-SA"/>
              </w:rPr>
              <w:t xml:space="preserve"> </w:t>
            </w:r>
            <w:r w:rsidRPr="00196759">
              <w:rPr>
                <w:rFonts w:eastAsia="Calibri" w:cs="Times New Roman"/>
                <w:b/>
                <w:kern w:val="0"/>
                <w:lang w:eastAsia="en-US" w:bidi="ar-SA"/>
              </w:rPr>
              <w:t xml:space="preserve">Отказ в регистрации </w:t>
            </w:r>
            <w:r w:rsidRPr="00196759">
              <w:rPr>
                <w:rFonts w:eastAsia="Calibri" w:cs="Times New Roman"/>
                <w:kern w:val="0"/>
                <w:lang w:eastAsia="en-US" w:bidi="ar-SA"/>
              </w:rPr>
              <w:t xml:space="preserve">таможенной декларации оформляется </w:t>
            </w:r>
            <w:r w:rsidRPr="00196759">
              <w:rPr>
                <w:rFonts w:eastAsia="Calibri" w:cs="Times New Roman"/>
                <w:b/>
                <w:kern w:val="0"/>
                <w:lang w:eastAsia="en-US" w:bidi="ar-SA"/>
              </w:rPr>
              <w:t>должностным лицом</w:t>
            </w:r>
            <w:r w:rsidRPr="00196759">
              <w:rPr>
                <w:rFonts w:eastAsia="Calibri" w:cs="Times New Roman"/>
                <w:kern w:val="0"/>
                <w:lang w:eastAsia="en-US" w:bidi="ar-SA"/>
              </w:rPr>
              <w:t xml:space="preserve"> таможенного органа в письменной форме с указанием причин отказа.</w:t>
            </w:r>
          </w:p>
          <w:p w:rsidR="00C760FE" w:rsidRPr="00C760FE" w:rsidRDefault="00C760FE" w:rsidP="0016327C">
            <w:pPr>
              <w:widowControl/>
              <w:suppressAutoHyphens w:val="0"/>
              <w:spacing w:line="360" w:lineRule="auto"/>
              <w:jc w:val="both"/>
              <w:rPr>
                <w:rFonts w:eastAsia="Calibri" w:cs="Times New Roman"/>
                <w:kern w:val="0"/>
                <w:lang w:eastAsia="en-US" w:bidi="ar-SA"/>
              </w:rPr>
            </w:pPr>
          </w:p>
        </w:tc>
        <w:tc>
          <w:tcPr>
            <w:tcW w:w="4977" w:type="dxa"/>
          </w:tcPr>
          <w:p w:rsidR="00196759" w:rsidRPr="00196759" w:rsidRDefault="00196759" w:rsidP="0016327C">
            <w:pPr>
              <w:widowControl/>
              <w:suppressAutoHyphens w:val="0"/>
              <w:spacing w:line="360" w:lineRule="auto"/>
              <w:jc w:val="both"/>
              <w:rPr>
                <w:rFonts w:eastAsia="Calibri" w:cs="Times New Roman"/>
                <w:b/>
                <w:kern w:val="0"/>
                <w:lang w:eastAsia="en-US" w:bidi="ar-SA"/>
              </w:rPr>
            </w:pPr>
            <w:r w:rsidRPr="00196759">
              <w:rPr>
                <w:rFonts w:eastAsia="Calibri" w:cs="Times New Roman"/>
                <w:b/>
                <w:kern w:val="0"/>
                <w:lang w:eastAsia="en-US" w:bidi="ar-SA"/>
              </w:rPr>
              <w:lastRenderedPageBreak/>
              <w:t>Статья 82:</w:t>
            </w:r>
          </w:p>
          <w:p w:rsidR="00C760FE" w:rsidRDefault="00196759" w:rsidP="0016327C">
            <w:pPr>
              <w:widowControl/>
              <w:suppressAutoHyphens w:val="0"/>
              <w:spacing w:line="360" w:lineRule="auto"/>
              <w:jc w:val="both"/>
              <w:rPr>
                <w:rFonts w:eastAsia="Calibri" w:cs="Times New Roman"/>
                <w:kern w:val="0"/>
                <w:lang w:eastAsia="en-US" w:bidi="ar-SA"/>
              </w:rPr>
            </w:pPr>
            <w:r w:rsidRPr="00196759">
              <w:rPr>
                <w:rFonts w:eastAsia="Calibri" w:cs="Times New Roman"/>
                <w:b/>
                <w:kern w:val="0"/>
                <w:lang w:eastAsia="en-US" w:bidi="ar-SA"/>
              </w:rPr>
              <w:t>П.2:</w:t>
            </w:r>
            <w:r w:rsidR="00A475DA">
              <w:rPr>
                <w:rFonts w:eastAsia="Calibri" w:cs="Times New Roman"/>
                <w:b/>
                <w:kern w:val="0"/>
                <w:lang w:eastAsia="en-US" w:bidi="ar-SA"/>
              </w:rPr>
              <w:t xml:space="preserve"> </w:t>
            </w:r>
            <w:r w:rsidRPr="00196759">
              <w:rPr>
                <w:rFonts w:eastAsia="Calibri" w:cs="Times New Roman"/>
                <w:kern w:val="0"/>
                <w:lang w:eastAsia="en-US" w:bidi="ar-SA"/>
              </w:rPr>
              <w:t xml:space="preserve">От имени таможенных органов </w:t>
            </w:r>
            <w:r w:rsidRPr="00196759">
              <w:rPr>
                <w:rFonts w:eastAsia="Calibri" w:cs="Times New Roman"/>
                <w:b/>
                <w:kern w:val="0"/>
                <w:lang w:eastAsia="en-US" w:bidi="ar-SA"/>
              </w:rPr>
              <w:t>таможенные операции</w:t>
            </w:r>
            <w:r w:rsidRPr="00196759">
              <w:rPr>
                <w:rFonts w:eastAsia="Calibri" w:cs="Times New Roman"/>
                <w:kern w:val="0"/>
                <w:lang w:eastAsia="en-US" w:bidi="ar-SA"/>
              </w:rPr>
              <w:t xml:space="preserve"> совершаются </w:t>
            </w:r>
            <w:r w:rsidRPr="00196759">
              <w:rPr>
                <w:rFonts w:eastAsia="Calibri" w:cs="Times New Roman"/>
                <w:b/>
                <w:kern w:val="0"/>
                <w:lang w:eastAsia="en-US" w:bidi="ar-SA"/>
              </w:rPr>
              <w:t>должностными лицами</w:t>
            </w:r>
            <w:r w:rsidRPr="00196759">
              <w:rPr>
                <w:rFonts w:eastAsia="Calibri" w:cs="Times New Roman"/>
                <w:kern w:val="0"/>
                <w:lang w:eastAsia="en-US" w:bidi="ar-SA"/>
              </w:rPr>
              <w:t xml:space="preserve"> таможенных органов, уполномоченными на совершение таких таможенных операций в соответствии со своими должностными (функциональными) обязан</w:t>
            </w:r>
            <w:r w:rsidRPr="00196759">
              <w:rPr>
                <w:rFonts w:eastAsia="Calibri" w:cs="Times New Roman"/>
                <w:kern w:val="0"/>
                <w:lang w:eastAsia="en-US" w:bidi="ar-SA"/>
              </w:rPr>
              <w:lastRenderedPageBreak/>
              <w:t>ностями.</w:t>
            </w:r>
          </w:p>
          <w:p w:rsidR="00196759" w:rsidRDefault="00196759" w:rsidP="0016327C">
            <w:pPr>
              <w:widowControl/>
              <w:suppressAutoHyphens w:val="0"/>
              <w:spacing w:line="360" w:lineRule="auto"/>
              <w:jc w:val="both"/>
              <w:rPr>
                <w:rFonts w:eastAsia="Calibri" w:cs="Times New Roman"/>
                <w:kern w:val="0"/>
                <w:lang w:eastAsia="en-US" w:bidi="ar-SA"/>
              </w:rPr>
            </w:pPr>
            <w:r w:rsidRPr="00196759">
              <w:rPr>
                <w:rFonts w:eastAsia="Calibri" w:cs="Times New Roman"/>
                <w:b/>
                <w:kern w:val="0"/>
                <w:lang w:eastAsia="en-US" w:bidi="ar-SA"/>
              </w:rPr>
              <w:t>П.3:</w:t>
            </w:r>
            <w:r w:rsidR="00A475DA">
              <w:rPr>
                <w:rFonts w:eastAsia="Calibri" w:cs="Times New Roman"/>
                <w:b/>
                <w:kern w:val="0"/>
                <w:lang w:eastAsia="en-US" w:bidi="ar-SA"/>
              </w:rPr>
              <w:t xml:space="preserve"> </w:t>
            </w:r>
            <w:r w:rsidRPr="00196759">
              <w:rPr>
                <w:rFonts w:eastAsia="Calibri" w:cs="Times New Roman"/>
                <w:b/>
                <w:kern w:val="0"/>
                <w:lang w:eastAsia="en-US" w:bidi="ar-SA"/>
              </w:rPr>
              <w:t>Отдельные таможенные операции</w:t>
            </w:r>
            <w:r w:rsidRPr="00196759">
              <w:rPr>
                <w:rFonts w:eastAsia="Calibri" w:cs="Times New Roman"/>
                <w:kern w:val="0"/>
                <w:lang w:eastAsia="en-US" w:bidi="ar-SA"/>
              </w:rPr>
              <w:t xml:space="preserve"> могут совершаться таможенными органами посредством информационной системы таможенных органов </w:t>
            </w:r>
            <w:r w:rsidRPr="00196759">
              <w:rPr>
                <w:rFonts w:eastAsia="Calibri" w:cs="Times New Roman"/>
                <w:b/>
                <w:kern w:val="0"/>
                <w:lang w:eastAsia="en-US" w:bidi="ar-SA"/>
              </w:rPr>
              <w:t>без участия должностных лиц</w:t>
            </w:r>
            <w:r w:rsidRPr="00196759">
              <w:rPr>
                <w:rFonts w:eastAsia="Calibri" w:cs="Times New Roman"/>
                <w:kern w:val="0"/>
                <w:lang w:eastAsia="en-US" w:bidi="ar-SA"/>
              </w:rPr>
              <w:t xml:space="preserve"> таможенных органов.</w:t>
            </w:r>
          </w:p>
          <w:p w:rsidR="00196759" w:rsidRPr="00196759" w:rsidRDefault="00196759" w:rsidP="0016327C">
            <w:pPr>
              <w:widowControl/>
              <w:suppressAutoHyphens w:val="0"/>
              <w:spacing w:line="360" w:lineRule="auto"/>
              <w:jc w:val="both"/>
              <w:rPr>
                <w:rFonts w:eastAsia="Calibri" w:cs="Times New Roman"/>
                <w:kern w:val="0"/>
                <w:lang w:eastAsia="en-US" w:bidi="ar-SA"/>
              </w:rPr>
            </w:pPr>
            <w:r w:rsidRPr="00196759">
              <w:rPr>
                <w:rFonts w:eastAsia="Calibri" w:cs="Times New Roman"/>
                <w:b/>
                <w:kern w:val="0"/>
                <w:lang w:eastAsia="en-US" w:bidi="ar-SA"/>
              </w:rPr>
              <w:t>П.</w:t>
            </w:r>
            <w:r w:rsidR="00A475DA">
              <w:rPr>
                <w:rFonts w:eastAsia="Calibri" w:cs="Times New Roman"/>
                <w:b/>
                <w:kern w:val="0"/>
                <w:lang w:eastAsia="en-US" w:bidi="ar-SA"/>
              </w:rPr>
              <w:t xml:space="preserve"> </w:t>
            </w:r>
            <w:r w:rsidRPr="00196759">
              <w:rPr>
                <w:rFonts w:eastAsia="Calibri" w:cs="Times New Roman"/>
                <w:b/>
                <w:kern w:val="0"/>
                <w:lang w:eastAsia="en-US" w:bidi="ar-SA"/>
              </w:rPr>
              <w:t>2 ст</w:t>
            </w:r>
            <w:r>
              <w:rPr>
                <w:rFonts w:eastAsia="Calibri" w:cs="Times New Roman"/>
                <w:b/>
                <w:kern w:val="0"/>
                <w:lang w:eastAsia="en-US" w:bidi="ar-SA"/>
              </w:rPr>
              <w:t xml:space="preserve">. </w:t>
            </w:r>
            <w:r w:rsidRPr="00196759">
              <w:rPr>
                <w:rFonts w:eastAsia="Calibri" w:cs="Times New Roman"/>
                <w:b/>
                <w:kern w:val="0"/>
                <w:lang w:eastAsia="en-US" w:bidi="ar-SA"/>
              </w:rPr>
              <w:t>118:</w:t>
            </w:r>
            <w:r w:rsidRPr="00196759">
              <w:rPr>
                <w:rFonts w:eastAsia="Calibri" w:cs="Times New Roman"/>
                <w:kern w:val="0"/>
                <w:lang w:eastAsia="en-US" w:bidi="ar-SA"/>
              </w:rPr>
              <w:t xml:space="preserve">Выпуск товаров оформляется </w:t>
            </w:r>
            <w:r w:rsidRPr="00196759">
              <w:rPr>
                <w:rFonts w:eastAsia="Calibri" w:cs="Times New Roman"/>
                <w:b/>
                <w:kern w:val="0"/>
                <w:lang w:eastAsia="en-US" w:bidi="ar-SA"/>
              </w:rPr>
              <w:t xml:space="preserve">с использованием информационной системы </w:t>
            </w:r>
            <w:r w:rsidRPr="00196759">
              <w:rPr>
                <w:rFonts w:eastAsia="Calibri" w:cs="Times New Roman"/>
                <w:kern w:val="0"/>
                <w:lang w:eastAsia="en-US" w:bidi="ar-SA"/>
              </w:rPr>
              <w:t>таможенного органа путем формирования электронного документа</w:t>
            </w:r>
            <w:r>
              <w:rPr>
                <w:rFonts w:eastAsia="Calibri" w:cs="Times New Roman"/>
                <w:kern w:val="0"/>
                <w:lang w:eastAsia="en-US" w:bidi="ar-SA"/>
              </w:rPr>
              <w:t xml:space="preserve"> …</w:t>
            </w:r>
          </w:p>
        </w:tc>
      </w:tr>
    </w:tbl>
    <w:p w:rsidR="00C760FE" w:rsidRPr="00C760FE" w:rsidRDefault="00C760FE" w:rsidP="0016327C">
      <w:pPr>
        <w:widowControl/>
        <w:suppressAutoHyphens w:val="0"/>
        <w:spacing w:line="360" w:lineRule="auto"/>
        <w:ind w:firstLine="397"/>
        <w:jc w:val="both"/>
        <w:rPr>
          <w:rFonts w:eastAsia="Calibri" w:cs="Times New Roman"/>
          <w:kern w:val="0"/>
          <w:sz w:val="28"/>
          <w:szCs w:val="28"/>
          <w:lang w:eastAsia="en-US" w:bidi="ar-SA"/>
        </w:rPr>
      </w:pPr>
    </w:p>
    <w:p w:rsidR="00C760FE" w:rsidRDefault="00C760FE" w:rsidP="0016327C">
      <w:pPr>
        <w:widowControl/>
        <w:suppressAutoHyphens w:val="0"/>
        <w:spacing w:line="360" w:lineRule="auto"/>
        <w:ind w:right="-24" w:firstLine="397"/>
        <w:jc w:val="both"/>
        <w:rPr>
          <w:rFonts w:eastAsia="Calibri" w:cs="Times New Roman"/>
          <w:kern w:val="0"/>
          <w:sz w:val="28"/>
          <w:szCs w:val="28"/>
          <w:lang w:eastAsia="en-US" w:bidi="ar-SA"/>
        </w:rPr>
      </w:pPr>
      <w:r w:rsidRPr="00C760FE">
        <w:rPr>
          <w:rFonts w:eastAsia="Calibri" w:cs="Times New Roman"/>
          <w:kern w:val="0"/>
          <w:sz w:val="28"/>
          <w:szCs w:val="28"/>
          <w:lang w:eastAsia="en-US" w:bidi="ar-SA"/>
        </w:rPr>
        <w:t xml:space="preserve">В период с 01.01.2018 по 13.04.2018 на Тверском таможенном посту (ЦЭД) были автоматически зарегистрированы 7471 декларации, из которых автоматически выпущены 1826 товаров, а именно импортные ДТ – 295, экспортные ДТ – </w:t>
      </w:r>
      <w:r w:rsidR="00A475DA">
        <w:rPr>
          <w:rFonts w:eastAsia="Calibri" w:cs="Times New Roman"/>
          <w:kern w:val="0"/>
          <w:sz w:val="28"/>
          <w:szCs w:val="28"/>
          <w:lang w:eastAsia="en-US" w:bidi="ar-SA"/>
        </w:rPr>
        <w:t>1531</w:t>
      </w:r>
      <w:r w:rsidRPr="00C760FE">
        <w:rPr>
          <w:rFonts w:eastAsia="Calibri" w:cs="Times New Roman"/>
          <w:kern w:val="0"/>
          <w:sz w:val="28"/>
          <w:szCs w:val="28"/>
          <w:vertAlign w:val="superscript"/>
          <w:lang w:eastAsia="en-US" w:bidi="ar-SA"/>
        </w:rPr>
        <w:footnoteReference w:id="23"/>
      </w:r>
      <w:r w:rsidR="00A475DA">
        <w:rPr>
          <w:rFonts w:eastAsia="Calibri" w:cs="Times New Roman"/>
          <w:kern w:val="0"/>
          <w:sz w:val="28"/>
          <w:szCs w:val="28"/>
          <w:lang w:eastAsia="en-US" w:bidi="ar-SA"/>
        </w:rPr>
        <w:t>.</w:t>
      </w:r>
    </w:p>
    <w:p w:rsidR="00C760FE" w:rsidRPr="00C760FE" w:rsidRDefault="00C760FE" w:rsidP="0016327C">
      <w:pPr>
        <w:widowControl/>
        <w:suppressAutoHyphens w:val="0"/>
        <w:spacing w:line="360" w:lineRule="auto"/>
        <w:ind w:right="-24" w:firstLine="397"/>
        <w:jc w:val="both"/>
        <w:rPr>
          <w:rFonts w:eastAsia="Calibri" w:cs="Times New Roman"/>
          <w:kern w:val="0"/>
          <w:sz w:val="28"/>
          <w:szCs w:val="28"/>
          <w:lang w:eastAsia="en-US" w:bidi="ar-SA"/>
        </w:rPr>
      </w:pPr>
      <w:r w:rsidRPr="00C760FE">
        <w:rPr>
          <w:rFonts w:eastAsia="Calibri" w:cs="Times New Roman"/>
          <w:kern w:val="0"/>
          <w:sz w:val="28"/>
          <w:szCs w:val="28"/>
          <w:lang w:eastAsia="en-US" w:bidi="ar-SA"/>
        </w:rPr>
        <w:t>Показатели не столь высокие, что может свидетельствовать о несовершенствах системы. Но процесс запущен и в дальнейшем нас ждут различные совершенствования данной информационной системы.</w:t>
      </w:r>
    </w:p>
    <w:p w:rsidR="00196759" w:rsidRDefault="00196759" w:rsidP="0016327C">
      <w:pPr>
        <w:pStyle w:val="B"/>
        <w:spacing w:line="360" w:lineRule="auto"/>
        <w:ind w:firstLine="397"/>
        <w:jc w:val="both"/>
        <w:rPr>
          <w:rFonts w:ascii="Times New Roman" w:eastAsia="Times New Roman" w:hAnsi="Times New Roman" w:cs="Times New Roman"/>
          <w:b/>
          <w:sz w:val="28"/>
          <w:szCs w:val="28"/>
        </w:rPr>
      </w:pPr>
    </w:p>
    <w:p w:rsidR="00C760FE" w:rsidRPr="00C760FE" w:rsidRDefault="00C760FE" w:rsidP="0016327C">
      <w:pPr>
        <w:pStyle w:val="B"/>
        <w:spacing w:line="360" w:lineRule="auto"/>
        <w:ind w:firstLine="397"/>
        <w:jc w:val="both"/>
        <w:rPr>
          <w:rFonts w:ascii="Times New Roman" w:eastAsia="Times New Roman" w:hAnsi="Times New Roman" w:cs="Times New Roman"/>
          <w:b/>
          <w:sz w:val="28"/>
          <w:szCs w:val="28"/>
        </w:rPr>
      </w:pPr>
      <w:r w:rsidRPr="00C760FE">
        <w:rPr>
          <w:rFonts w:ascii="Times New Roman" w:eastAsia="Times New Roman" w:hAnsi="Times New Roman" w:cs="Times New Roman"/>
          <w:b/>
          <w:sz w:val="28"/>
          <w:szCs w:val="28"/>
        </w:rPr>
        <w:t>Список литературы:</w:t>
      </w:r>
    </w:p>
    <w:p w:rsidR="00C760FE" w:rsidRPr="00C760FE" w:rsidRDefault="00C760FE" w:rsidP="0016327C">
      <w:pPr>
        <w:pStyle w:val="B"/>
        <w:spacing w:line="360" w:lineRule="auto"/>
        <w:ind w:firstLine="397"/>
        <w:jc w:val="both"/>
        <w:rPr>
          <w:rFonts w:ascii="Times New Roman" w:eastAsia="Times New Roman" w:hAnsi="Times New Roman" w:cs="Times New Roman"/>
          <w:sz w:val="28"/>
          <w:szCs w:val="28"/>
        </w:rPr>
      </w:pPr>
      <w:r w:rsidRPr="00C760FE">
        <w:rPr>
          <w:rFonts w:ascii="Times New Roman" w:eastAsia="Times New Roman" w:hAnsi="Times New Roman" w:cs="Times New Roman"/>
          <w:sz w:val="28"/>
          <w:szCs w:val="28"/>
        </w:rPr>
        <w:t>1.</w:t>
      </w:r>
      <w:r w:rsidR="007B2E2D" w:rsidRPr="007B2E2D">
        <w:t xml:space="preserve"> </w:t>
      </w:r>
      <w:r w:rsidR="007B2E2D" w:rsidRPr="007B2E2D">
        <w:rPr>
          <w:rFonts w:ascii="Times New Roman" w:eastAsia="Times New Roman" w:hAnsi="Times New Roman" w:cs="Times New Roman"/>
          <w:sz w:val="28"/>
          <w:szCs w:val="28"/>
        </w:rPr>
        <w:t>Таможенный кодекс 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p w:rsidR="00C760FE" w:rsidRPr="00C760FE" w:rsidRDefault="00C760FE" w:rsidP="0016327C">
      <w:pPr>
        <w:pStyle w:val="B"/>
        <w:spacing w:line="360" w:lineRule="auto"/>
        <w:ind w:firstLine="397"/>
        <w:jc w:val="both"/>
        <w:rPr>
          <w:rFonts w:ascii="Times New Roman" w:eastAsia="Times New Roman" w:hAnsi="Times New Roman" w:cs="Times New Roman"/>
          <w:sz w:val="28"/>
          <w:szCs w:val="28"/>
        </w:rPr>
      </w:pPr>
      <w:r w:rsidRPr="00C760FE">
        <w:rPr>
          <w:rFonts w:ascii="Times New Roman" w:eastAsia="Times New Roman" w:hAnsi="Times New Roman" w:cs="Times New Roman"/>
          <w:sz w:val="28"/>
          <w:szCs w:val="28"/>
        </w:rPr>
        <w:lastRenderedPageBreak/>
        <w:t xml:space="preserve">2.Распоряжение Правительства РФ от 29 июня 2012 г. N 1125-р </w:t>
      </w:r>
      <w:r w:rsidR="00196759">
        <w:rPr>
          <w:rFonts w:ascii="Times New Roman" w:eastAsia="Times New Roman" w:hAnsi="Times New Roman" w:cs="Times New Roman"/>
          <w:sz w:val="28"/>
          <w:szCs w:val="28"/>
        </w:rPr>
        <w:t>«</w:t>
      </w:r>
      <w:r w:rsidRPr="00C760FE">
        <w:rPr>
          <w:rFonts w:ascii="Times New Roman" w:eastAsia="Times New Roman" w:hAnsi="Times New Roman" w:cs="Times New Roman"/>
          <w:sz w:val="28"/>
          <w:szCs w:val="28"/>
        </w:rPr>
        <w:t>О плане мероприятий ("дорожной карте") "Совершенствование таможенного администрирования"</w:t>
      </w:r>
      <w:r w:rsidR="00196759">
        <w:rPr>
          <w:rFonts w:ascii="Times New Roman" w:eastAsia="Times New Roman" w:hAnsi="Times New Roman" w:cs="Times New Roman"/>
          <w:sz w:val="28"/>
          <w:szCs w:val="28"/>
        </w:rPr>
        <w:t>»</w:t>
      </w:r>
      <w:r w:rsidRPr="00C760FE">
        <w:rPr>
          <w:rFonts w:ascii="Times New Roman" w:eastAsia="Times New Roman" w:hAnsi="Times New Roman" w:cs="Times New Roman"/>
          <w:sz w:val="28"/>
          <w:szCs w:val="28"/>
        </w:rPr>
        <w:t xml:space="preserve"> (ред. от 28.11.2017)</w:t>
      </w:r>
      <w:r w:rsidR="00A475DA">
        <w:rPr>
          <w:rFonts w:ascii="Times New Roman" w:eastAsia="Times New Roman" w:hAnsi="Times New Roman" w:cs="Times New Roman"/>
          <w:sz w:val="28"/>
          <w:szCs w:val="28"/>
        </w:rPr>
        <w:t xml:space="preserve"> </w:t>
      </w:r>
      <w:r w:rsidR="00A475DA" w:rsidRPr="00A475DA">
        <w:rPr>
          <w:rFonts w:ascii="Times New Roman" w:eastAsia="Times New Roman" w:hAnsi="Times New Roman" w:cs="Times New Roman"/>
          <w:sz w:val="28"/>
          <w:szCs w:val="28"/>
        </w:rPr>
        <w:t>// СПС «КонсультантПлюс».</w:t>
      </w:r>
    </w:p>
    <w:p w:rsidR="00C760FE" w:rsidRPr="00C760FE" w:rsidRDefault="00C760FE" w:rsidP="0016327C">
      <w:pPr>
        <w:pStyle w:val="B"/>
        <w:spacing w:line="360" w:lineRule="auto"/>
        <w:ind w:firstLine="397"/>
        <w:jc w:val="both"/>
        <w:rPr>
          <w:rFonts w:ascii="Times New Roman" w:eastAsia="Times New Roman" w:hAnsi="Times New Roman" w:cs="Times New Roman"/>
          <w:sz w:val="28"/>
          <w:szCs w:val="28"/>
        </w:rPr>
      </w:pPr>
      <w:r w:rsidRPr="00C760FE">
        <w:rPr>
          <w:rFonts w:ascii="Times New Roman" w:eastAsia="Times New Roman" w:hAnsi="Times New Roman" w:cs="Times New Roman"/>
          <w:sz w:val="28"/>
          <w:szCs w:val="28"/>
        </w:rPr>
        <w:t>3.</w:t>
      </w:r>
      <w:r w:rsidR="007F605F">
        <w:rPr>
          <w:rFonts w:ascii="Times New Roman" w:eastAsia="Times New Roman" w:hAnsi="Times New Roman" w:cs="Times New Roman"/>
          <w:sz w:val="28"/>
          <w:szCs w:val="28"/>
        </w:rPr>
        <w:t xml:space="preserve">Применение технологий автоматической регистрации деклараций на товары и автоматического выпуска товаров // </w:t>
      </w:r>
      <w:r w:rsidRPr="00C760FE">
        <w:rPr>
          <w:rFonts w:ascii="Times New Roman" w:eastAsia="Times New Roman" w:hAnsi="Times New Roman" w:cs="Times New Roman"/>
          <w:sz w:val="28"/>
          <w:szCs w:val="28"/>
        </w:rPr>
        <w:t xml:space="preserve">Официальный сайт </w:t>
      </w:r>
      <w:r w:rsidR="007B2E2D" w:rsidRPr="007B2E2D">
        <w:rPr>
          <w:rFonts w:ascii="Times New Roman" w:eastAsia="Times New Roman" w:hAnsi="Times New Roman" w:cs="Times New Roman"/>
          <w:sz w:val="28"/>
          <w:szCs w:val="28"/>
        </w:rPr>
        <w:t>Официальный сайт Федеральной таможенной службы Российской Феде</w:t>
      </w:r>
      <w:r w:rsidR="007F605F">
        <w:rPr>
          <w:rFonts w:ascii="Times New Roman" w:eastAsia="Times New Roman" w:hAnsi="Times New Roman" w:cs="Times New Roman"/>
          <w:sz w:val="28"/>
          <w:szCs w:val="28"/>
        </w:rPr>
        <w:t>рации URL:</w:t>
      </w:r>
      <w:r w:rsidR="007B2E2D" w:rsidRPr="007B2E2D">
        <w:rPr>
          <w:rFonts w:ascii="Times New Roman" w:eastAsia="Times New Roman" w:hAnsi="Times New Roman" w:cs="Times New Roman"/>
          <w:sz w:val="28"/>
          <w:szCs w:val="28"/>
        </w:rPr>
        <w:t xml:space="preserve">http://www.customs.ru/index.php?option=com_content&amp;view=article&amp;id=22935:170-&amp;catid=40:2011-01-24-15-02-45&amp;Itemid=2094&amp;Itemid=1835 </w:t>
      </w:r>
      <w:r w:rsidRPr="007B2E2D">
        <w:rPr>
          <w:rFonts w:ascii="Times New Roman" w:eastAsia="Times New Roman" w:hAnsi="Times New Roman" w:cs="Times New Roman"/>
          <w:sz w:val="28"/>
          <w:szCs w:val="28"/>
        </w:rPr>
        <w:t>(дата обращения 20.04.2018)</w:t>
      </w:r>
    </w:p>
    <w:p w:rsidR="00AE3B03" w:rsidRPr="00193CB3" w:rsidRDefault="00C760FE" w:rsidP="0016327C">
      <w:pPr>
        <w:pStyle w:val="B"/>
        <w:spacing w:line="360" w:lineRule="auto"/>
        <w:ind w:firstLine="397"/>
        <w:jc w:val="both"/>
        <w:rPr>
          <w:rFonts w:ascii="Times New Roman" w:eastAsia="Times New Roman" w:hAnsi="Times New Roman" w:cs="Times New Roman"/>
          <w:sz w:val="28"/>
          <w:szCs w:val="28"/>
        </w:rPr>
      </w:pPr>
      <w:r w:rsidRPr="00C760FE">
        <w:rPr>
          <w:rFonts w:ascii="Times New Roman" w:eastAsia="Times New Roman" w:hAnsi="Times New Roman" w:cs="Times New Roman"/>
          <w:sz w:val="28"/>
          <w:szCs w:val="28"/>
        </w:rPr>
        <w:t>4. Корняков К.В. Автоматический выпуск товаров – высшая степень инноваций / К.В. Корняков // Журнал. Таможенное дело. 2015 – №1 – С.17-20.</w:t>
      </w:r>
    </w:p>
    <w:p w:rsidR="00196759" w:rsidRDefault="00196759" w:rsidP="0016327C">
      <w:pPr>
        <w:spacing w:line="360" w:lineRule="auto"/>
        <w:ind w:firstLine="397"/>
        <w:contextualSpacing/>
        <w:jc w:val="both"/>
        <w:rPr>
          <w:rFonts w:eastAsia="Arial Unicode MS" w:cs="Times New Roman"/>
          <w:i/>
          <w:color w:val="000000"/>
          <w:sz w:val="28"/>
          <w:szCs w:val="28"/>
          <w:u w:color="000000"/>
          <w:lang w:eastAsia="ru-RU"/>
        </w:rPr>
      </w:pPr>
    </w:p>
    <w:p w:rsidR="008E49D2" w:rsidRDefault="008E49D2" w:rsidP="0016327C">
      <w:pPr>
        <w:spacing w:line="360" w:lineRule="auto"/>
        <w:ind w:firstLine="397"/>
        <w:contextualSpacing/>
        <w:jc w:val="both"/>
        <w:rPr>
          <w:rFonts w:eastAsia="Arial Unicode MS" w:cs="Times New Roman"/>
          <w:i/>
          <w:color w:val="000000"/>
          <w:sz w:val="28"/>
          <w:szCs w:val="28"/>
          <w:u w:color="000000"/>
          <w:lang w:eastAsia="ru-RU"/>
        </w:rPr>
      </w:pPr>
      <w:r w:rsidRPr="00193CB3">
        <w:rPr>
          <w:rFonts w:eastAsia="Arial Unicode MS" w:cs="Times New Roman"/>
          <w:i/>
          <w:color w:val="000000"/>
          <w:sz w:val="28"/>
          <w:szCs w:val="28"/>
          <w:u w:color="000000"/>
          <w:lang w:eastAsia="ru-RU"/>
        </w:rPr>
        <w:t>Об авторе</w:t>
      </w:r>
    </w:p>
    <w:p w:rsidR="00C760FE" w:rsidRPr="00C760FE" w:rsidRDefault="00C760FE" w:rsidP="0016327C">
      <w:pPr>
        <w:spacing w:line="360" w:lineRule="auto"/>
        <w:ind w:firstLine="397"/>
        <w:contextualSpacing/>
        <w:jc w:val="both"/>
        <w:rPr>
          <w:rFonts w:eastAsia="Arial Unicode MS" w:cs="Times New Roman"/>
          <w:color w:val="000000"/>
          <w:sz w:val="28"/>
          <w:szCs w:val="28"/>
          <w:u w:color="000000"/>
          <w:lang w:eastAsia="ru-RU"/>
        </w:rPr>
      </w:pPr>
      <w:r>
        <w:rPr>
          <w:rFonts w:eastAsia="Arial Unicode MS" w:cs="Times New Roman"/>
          <w:color w:val="000000"/>
          <w:sz w:val="28"/>
          <w:szCs w:val="28"/>
          <w:u w:color="000000"/>
          <w:lang w:eastAsia="ru-RU"/>
        </w:rPr>
        <w:t xml:space="preserve">САЛАХАТДИНОВА Полива Витальевна </w:t>
      </w:r>
      <w:r w:rsidRPr="00193CB3">
        <w:rPr>
          <w:rFonts w:eastAsia="Arial Unicode MS" w:cs="Times New Roman"/>
          <w:color w:val="000000"/>
          <w:sz w:val="28"/>
          <w:szCs w:val="28"/>
          <w:u w:color="000000"/>
          <w:lang w:eastAsia="ru-RU"/>
        </w:rPr>
        <w:t>–</w:t>
      </w:r>
      <w:r w:rsidRPr="00C760FE">
        <w:rPr>
          <w:rFonts w:eastAsia="Arial Unicode MS" w:cs="Times New Roman"/>
          <w:color w:val="000000"/>
          <w:sz w:val="28"/>
          <w:szCs w:val="28"/>
          <w:u w:color="000000"/>
          <w:lang w:eastAsia="ru-RU"/>
        </w:rPr>
        <w:t>4-го курса юридического факультета (Таможенное дело) Тверского государственного университета (170100, г. Тверь, ул. Желябова, 33)</w:t>
      </w:r>
    </w:p>
    <w:p w:rsidR="00C351D5" w:rsidRDefault="00C351D5" w:rsidP="0016327C">
      <w:pPr>
        <w:spacing w:line="360" w:lineRule="auto"/>
        <w:ind w:firstLine="709"/>
        <w:jc w:val="both"/>
        <w:rPr>
          <w:rFonts w:cs="Times New Roman"/>
          <w:b/>
          <w:sz w:val="28"/>
          <w:szCs w:val="28"/>
        </w:rPr>
      </w:pPr>
    </w:p>
    <w:p w:rsidR="00EC709B" w:rsidRPr="003B1A8B" w:rsidRDefault="00EC709B" w:rsidP="0016327C">
      <w:pPr>
        <w:spacing w:line="360" w:lineRule="auto"/>
        <w:ind w:firstLine="709"/>
        <w:jc w:val="both"/>
        <w:rPr>
          <w:rFonts w:cs="Times New Roman"/>
          <w:b/>
          <w:sz w:val="28"/>
          <w:szCs w:val="28"/>
        </w:rPr>
      </w:pPr>
    </w:p>
    <w:p w:rsidR="003B1A8B" w:rsidRPr="007D0B59" w:rsidRDefault="007D0B59" w:rsidP="0016327C">
      <w:pPr>
        <w:spacing w:line="360" w:lineRule="auto"/>
        <w:ind w:firstLine="709"/>
        <w:jc w:val="center"/>
        <w:rPr>
          <w:rFonts w:eastAsia="Times New Roman" w:cs="Times New Roman"/>
          <w:b/>
          <w:sz w:val="28"/>
          <w:szCs w:val="28"/>
          <w:lang w:eastAsia="ru-RU"/>
        </w:rPr>
      </w:pPr>
      <w:r w:rsidRPr="007D0B59">
        <w:rPr>
          <w:rFonts w:eastAsia="Times New Roman" w:cs="Times New Roman"/>
          <w:b/>
          <w:sz w:val="28"/>
          <w:szCs w:val="28"/>
          <w:lang w:eastAsia="ru-RU"/>
        </w:rPr>
        <w:t>ПОРЯДОК И ОСОБЕННОСТИ КЛАССИФИКАЦИИ ТОВАРА В НЕСОБРАННОМ ИЛИ РАЗОБРАННОМ ВИДЕ, В ТОМ ЧИСЛЕ В НЕКОМПЛЕКТНОМ ИЛИ НЕЗАВЕРШЕННОМ ВИДЕ ПО ТОВАРНОЙ НОМЕНКЛАТУРЕ ВНЕШНЕЭКОНОМИЧЕСКОЙ ДЕЯТЕЛЬНОСТИ</w:t>
      </w:r>
    </w:p>
    <w:p w:rsidR="00A475DA" w:rsidRDefault="00A475DA" w:rsidP="0016327C">
      <w:pPr>
        <w:spacing w:line="360" w:lineRule="auto"/>
        <w:ind w:firstLine="709"/>
        <w:jc w:val="center"/>
        <w:rPr>
          <w:rFonts w:cs="Times New Roman"/>
          <w:b/>
          <w:sz w:val="28"/>
          <w:szCs w:val="28"/>
        </w:rPr>
      </w:pPr>
    </w:p>
    <w:p w:rsidR="003B1A8B" w:rsidRDefault="007D0B59" w:rsidP="0016327C">
      <w:pPr>
        <w:spacing w:line="360" w:lineRule="auto"/>
        <w:ind w:firstLine="709"/>
        <w:jc w:val="center"/>
        <w:rPr>
          <w:rFonts w:cs="Times New Roman"/>
          <w:b/>
          <w:sz w:val="28"/>
          <w:szCs w:val="28"/>
        </w:rPr>
      </w:pPr>
      <w:r>
        <w:rPr>
          <w:rFonts w:cs="Times New Roman"/>
          <w:b/>
          <w:sz w:val="28"/>
          <w:szCs w:val="28"/>
        </w:rPr>
        <w:t>А. Д. Сивкова</w:t>
      </w:r>
    </w:p>
    <w:p w:rsidR="003B1A8B" w:rsidRPr="003B1A8B" w:rsidRDefault="003B1A8B" w:rsidP="0016327C">
      <w:pPr>
        <w:spacing w:line="360" w:lineRule="auto"/>
        <w:ind w:firstLine="709"/>
        <w:jc w:val="center"/>
        <w:rPr>
          <w:rFonts w:cs="Times New Roman"/>
          <w:b/>
          <w:sz w:val="28"/>
          <w:szCs w:val="28"/>
        </w:rPr>
      </w:pPr>
    </w:p>
    <w:p w:rsidR="007D0B59" w:rsidRPr="007D0B59" w:rsidRDefault="007D0B59" w:rsidP="0016327C">
      <w:pPr>
        <w:spacing w:line="360" w:lineRule="auto"/>
        <w:ind w:firstLine="709"/>
        <w:jc w:val="both"/>
        <w:rPr>
          <w:rFonts w:eastAsia="Times New Roman" w:cs="Times New Roman"/>
          <w:lang w:eastAsia="ru-RU"/>
        </w:rPr>
      </w:pPr>
      <w:r w:rsidRPr="007D0B59">
        <w:rPr>
          <w:rFonts w:eastAsia="Times New Roman" w:cs="Times New Roman"/>
          <w:lang w:eastAsia="ru-RU"/>
        </w:rPr>
        <w:t xml:space="preserve">В статье рассматриваются особенности перемещения через таможенную границу ЕАЭС товаров, перемещаемых в несобранном или разобранном виде, в том </w:t>
      </w:r>
      <w:r w:rsidRPr="007D0B59">
        <w:rPr>
          <w:rFonts w:eastAsia="Times New Roman" w:cs="Times New Roman"/>
          <w:lang w:eastAsia="ru-RU"/>
        </w:rPr>
        <w:lastRenderedPageBreak/>
        <w:t>числе в некомплектном и незавершенном виде; проблемы, связанные с декларированием указанных товаров. Проанализированы сложности, связанные с процессом классификации товаров указанной группы, предложены пути решения выявленных проблем. Вынесены предложения по совершенствованию законодательства.</w:t>
      </w:r>
    </w:p>
    <w:p w:rsidR="007D0B59" w:rsidRDefault="007D0B59" w:rsidP="0016327C">
      <w:pPr>
        <w:spacing w:line="360" w:lineRule="auto"/>
        <w:ind w:firstLine="709"/>
        <w:jc w:val="both"/>
        <w:rPr>
          <w:rFonts w:eastAsia="Times New Roman" w:cs="Times New Roman"/>
          <w:lang w:eastAsia="ru-RU"/>
        </w:rPr>
      </w:pPr>
      <w:r w:rsidRPr="007D0B59">
        <w:rPr>
          <w:rFonts w:eastAsia="Times New Roman" w:cs="Times New Roman"/>
          <w:b/>
          <w:lang w:eastAsia="ru-RU"/>
        </w:rPr>
        <w:t>Ключевые слова:</w:t>
      </w:r>
      <w:r w:rsidRPr="007D0B59">
        <w:rPr>
          <w:rFonts w:eastAsia="Times New Roman" w:cs="Times New Roman"/>
          <w:lang w:eastAsia="ru-RU"/>
        </w:rPr>
        <w:t xml:space="preserve"> классификация товаров, перемещаемых в несобранном или разобранном виде, в том числе в некомплектном и незавершенном виде, товарная номенклатура внешнеэкономической деятельности ЕАЭС, участники внешнеэкономической деятельности</w:t>
      </w:r>
      <w:r>
        <w:rPr>
          <w:rFonts w:eastAsia="Times New Roman" w:cs="Times New Roman"/>
          <w:lang w:eastAsia="ru-RU"/>
        </w:rPr>
        <w:t>.</w:t>
      </w:r>
    </w:p>
    <w:p w:rsidR="00A767CC" w:rsidRDefault="00A767CC" w:rsidP="0016327C">
      <w:pPr>
        <w:spacing w:line="360" w:lineRule="auto"/>
        <w:ind w:firstLine="709"/>
        <w:jc w:val="both"/>
        <w:rPr>
          <w:rFonts w:eastAsia="Times New Roman" w:cs="Times New Roman"/>
          <w:lang w:eastAsia="ru-RU"/>
        </w:rPr>
      </w:pPr>
    </w:p>
    <w:p w:rsidR="007D0B59" w:rsidRPr="007D0B59" w:rsidRDefault="007D0B59" w:rsidP="0016327C">
      <w:pPr>
        <w:widowControl/>
        <w:suppressAutoHyphens w:val="0"/>
        <w:spacing w:line="360" w:lineRule="auto"/>
        <w:ind w:right="-22"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Классификация товара по товарной номенклатуре внешнеэкономической деятельности Евразийского Экономического союза представляет собой весьма сложный неоднозначный процесс, который заключается в том, что товару присваивается десятизначный код ТН ВЭД. </w:t>
      </w:r>
    </w:p>
    <w:p w:rsidR="007D0B59" w:rsidRPr="007D0B59" w:rsidRDefault="007D0B59" w:rsidP="0016327C">
      <w:pPr>
        <w:widowControl/>
        <w:suppressAutoHyphens w:val="0"/>
        <w:spacing w:line="360" w:lineRule="auto"/>
        <w:ind w:firstLine="709"/>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Особую сложность в процессе декларирования представляет классификация товаров группы 84 – 85 (машины, оборудование и механизмы).  Регламентация классификации товаров указанной группы «представляется проблематичной и трудоемкой в силу широкого ассортимента товаров, их модификации, многофункциональности, сложности конструкции и др.»</w:t>
      </w:r>
      <w:r w:rsidRPr="007D0B59">
        <w:rPr>
          <w:rFonts w:eastAsia="Times New Roman" w:cs="Times New Roman"/>
          <w:kern w:val="0"/>
          <w:sz w:val="28"/>
          <w:szCs w:val="28"/>
          <w:vertAlign w:val="superscript"/>
          <w:lang w:eastAsia="en-US" w:bidi="ar-SA"/>
        </w:rPr>
        <w:footnoteReference w:id="24"/>
      </w:r>
      <w:r w:rsidRPr="007D0B59">
        <w:rPr>
          <w:rFonts w:eastAsia="Times New Roman" w:cs="Times New Roman"/>
          <w:kern w:val="0"/>
          <w:sz w:val="28"/>
          <w:szCs w:val="28"/>
          <w:lang w:eastAsia="en-US" w:bidi="ar-SA"/>
        </w:rPr>
        <w:t>.</w:t>
      </w:r>
    </w:p>
    <w:p w:rsidR="007D0B59" w:rsidRPr="007D0B59" w:rsidRDefault="007D0B59" w:rsidP="0016327C">
      <w:pPr>
        <w:widowControl/>
        <w:suppressAutoHyphens w:val="0"/>
        <w:spacing w:line="360" w:lineRule="auto"/>
        <w:ind w:firstLine="709"/>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Это обусловлено тем, что товары данной группы чаще всего являются многокомпонентными, а каждый из компонентов перемещаемого товара, в свою очередь, может обладать большим количеством характеристик и быть изготовленным из различных материалов, вследствие чего может иметь самостоятельный  код ТН ВЭД ЕАЭС</w:t>
      </w:r>
      <w:r w:rsidRPr="007D0B59">
        <w:rPr>
          <w:rFonts w:eastAsia="Times New Roman" w:cs="Times New Roman"/>
          <w:kern w:val="0"/>
          <w:sz w:val="28"/>
          <w:szCs w:val="28"/>
          <w:vertAlign w:val="superscript"/>
          <w:lang w:eastAsia="en-US" w:bidi="ar-SA"/>
        </w:rPr>
        <w:footnoteReference w:id="25"/>
      </w:r>
      <w:r w:rsidRPr="007D0B59">
        <w:rPr>
          <w:rFonts w:eastAsia="Times New Roman" w:cs="Times New Roman"/>
          <w:kern w:val="0"/>
          <w:sz w:val="28"/>
          <w:szCs w:val="28"/>
          <w:lang w:eastAsia="en-US" w:bidi="ar-SA"/>
        </w:rPr>
        <w:t>. При этом указанные «ком</w:t>
      </w:r>
      <w:r w:rsidRPr="007D0B59">
        <w:rPr>
          <w:rFonts w:eastAsia="Times New Roman" w:cs="Times New Roman"/>
          <w:kern w:val="0"/>
          <w:sz w:val="28"/>
          <w:szCs w:val="28"/>
          <w:lang w:eastAsia="en-US" w:bidi="ar-SA"/>
        </w:rPr>
        <w:lastRenderedPageBreak/>
        <w:t>поненты перемещаются через таможенную границу отдельными частями через определенные промежутки времени»</w:t>
      </w:r>
      <w:r w:rsidRPr="007D0B59">
        <w:rPr>
          <w:rFonts w:eastAsia="Times New Roman" w:cs="Calibri"/>
          <w:kern w:val="0"/>
          <w:sz w:val="28"/>
          <w:szCs w:val="28"/>
          <w:lang w:eastAsia="en-US" w:bidi="ar-SA"/>
        </w:rPr>
        <w:t xml:space="preserve"> </w:t>
      </w:r>
      <w:r w:rsidRPr="007D0B59">
        <w:rPr>
          <w:rFonts w:eastAsia="Times New Roman" w:cs="Times New Roman"/>
          <w:kern w:val="0"/>
          <w:sz w:val="28"/>
          <w:szCs w:val="28"/>
          <w:vertAlign w:val="superscript"/>
          <w:lang w:eastAsia="en-US" w:bidi="ar-SA"/>
        </w:rPr>
        <w:footnoteReference w:id="26"/>
      </w:r>
      <w:r w:rsidRPr="007D0B59">
        <w:rPr>
          <w:rFonts w:eastAsia="Times New Roman" w:cs="Times New Roman"/>
          <w:kern w:val="0"/>
          <w:sz w:val="28"/>
          <w:szCs w:val="28"/>
          <w:lang w:eastAsia="en-US" w:bidi="ar-SA"/>
        </w:rPr>
        <w:t>.</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Учитывая этот факт, первоочередная цель декларанта заключается в  определении того, относится ли указанный компонент к перемещаемому комплекту, является ли он необходимой составной частью готового к реализации товара. После чего встает вопрос о присвоении перемещаемым компонентам товара единого кода по ТН ВЭД ЕАЭС.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Во избежание ошибок в процессе классификации участник ВЭД имеет право оформить обращение в таможенный орган с просьбой присвоить компонентам товара классификационный код ТН ВЭД ЕАЭС. Указанное обращение должно быть оформлено в виде письменного заявления.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Основным преимуществом является то, что таможенный орган, приняв решение о присвоении товару единого кода ТН ВЭД ЕАЭС, позволяет декларанту оформить товар как единый комплект. Это удобно тем, что позволяет декларанту значительно сократить расходы, связанные   с выполнением определенных таможенных формальностей.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Рассмотрим пример перемещения такого товара. Общество с ограниченной ответственностью «Агрокомплекс «Иванисово» (далее – Общество) направило в таможенный орган запрос на определение кода ТН ВЭД  для декларируемого товара, а именно: оборудования для выращивания огурцов и помидоров. Перемещаемому Обществом товару в соответствии с принятым решением по классификации был присвоен десятизначный код ТН ВЭД 84 36 80 9000, по которому компоненты указанного товара должны быть задекларированы.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Данный товар является многокомпонентным и включает в себя значительное количество наименований, что существенно затрудняет процесс присвоения идентификационного кода. Следует отметить, что декларант </w:t>
      </w:r>
      <w:r w:rsidRPr="007D0B59">
        <w:rPr>
          <w:rFonts w:eastAsia="Times New Roman" w:cs="Times New Roman"/>
          <w:kern w:val="0"/>
          <w:sz w:val="28"/>
          <w:szCs w:val="28"/>
          <w:lang w:eastAsia="en-US" w:bidi="ar-SA"/>
        </w:rPr>
        <w:lastRenderedPageBreak/>
        <w:t xml:space="preserve">имеет право подавать декларацию на каждый отдельный компонент,  а так же разбивать их на группы, однако сам компонент не может быть разделен на составные части.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Так, например, лотку сбора воды и конденсата, указанному в классификационном решении должен быть присвоен код 8436. Данный компонент не может дробиться на составные части. На указанном ниже примере представлено приложение к решению по классификации товара, в котором обозначенный компонент включен в товарную партию «система сбора дождевой воды».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Ряд товаров, перемещаемых в несобранном или разобранном виде, а так же в некомплектном и незавершенном виде, чаще всего сложное оборудование, может перемещаться с уплатой 0% пошлины и 0% НДС</w:t>
      </w:r>
      <w:r w:rsidRPr="007D0B59">
        <w:rPr>
          <w:rFonts w:eastAsia="Times New Roman" w:cs="Times New Roman"/>
          <w:kern w:val="0"/>
          <w:sz w:val="28"/>
          <w:szCs w:val="28"/>
          <w:vertAlign w:val="superscript"/>
          <w:lang w:eastAsia="en-US" w:bidi="ar-SA"/>
        </w:rPr>
        <w:footnoteReference w:id="27"/>
      </w:r>
      <w:r w:rsidRPr="007D0B59">
        <w:rPr>
          <w:rFonts w:eastAsia="Times New Roman" w:cs="Times New Roman"/>
          <w:kern w:val="0"/>
          <w:sz w:val="28"/>
          <w:szCs w:val="28"/>
          <w:lang w:eastAsia="en-US" w:bidi="ar-SA"/>
        </w:rPr>
        <w:t>. Это обусловлено тем, что на территории Российской Федерации указанное оборудование, а так же его аналоги не производятся.</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Так же следует отметить, что процесс таможенного декларирования для участника ВЭД был значительно упрощен отменой подачи итоговой декларации на товар. Так, декларирование товаров в несобранном или разобранном виде, в том числе в некомплектном и незавершенном виде до 1 января 2018 года осуществлялось путем подачи отдельной декларации на компоненты товара, а так же итоговой декларации на весь «комплектный товар».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Однако изучение осуществления данной процедуры на практике показало, что участники ВЭД используют старый порядок декларирования. Это связано в первую очередь с тем, что  национальное законодательство, а именно ФЗ № 311</w:t>
      </w:r>
      <w:r w:rsidRPr="007D0B59">
        <w:rPr>
          <w:rFonts w:eastAsia="Times New Roman" w:cs="Times New Roman"/>
          <w:kern w:val="0"/>
          <w:sz w:val="28"/>
          <w:szCs w:val="28"/>
          <w:vertAlign w:val="superscript"/>
          <w:lang w:eastAsia="en-US" w:bidi="ar-SA"/>
        </w:rPr>
        <w:footnoteReference w:id="28"/>
      </w:r>
      <w:r w:rsidRPr="007D0B59">
        <w:rPr>
          <w:rFonts w:eastAsia="Times New Roman" w:cs="Times New Roman"/>
          <w:kern w:val="0"/>
          <w:sz w:val="28"/>
          <w:szCs w:val="28"/>
          <w:lang w:eastAsia="en-US" w:bidi="ar-SA"/>
        </w:rPr>
        <w:t>, еще не приведено в соответствие с ТК ЕАЭС.</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lastRenderedPageBreak/>
        <w:t>Кроме того, с целью минимизации ошибок в процессе декларирования некомплектных товаров, которые могут быть впоследствии квалифицированы как нарушение таможенных правил, декларант должен особое внимание уделять изучению Примечаний к товарным группам.  Так как они имеют практическую значимость и дают понимание, какие товары должны быть отнесены  к рассматриваемой группе, а какие из нее исключены.</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В рамках совершенствования процесса декларирования и классификации товаров в несобранном и разобранном виде, в том числе в некомплектном и незавершенном виде необходимо реализовать следующие меры:</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 1.  Создание специализированной информационной базы, которая содержала бы сведения по реальным товарам, которые ранее уже перемещались через таможенную границу ЕАЭС. В ней указывались бы основные характеристики товара и присвоенный код ТН ВЭД. Данная информационная база должна быть доступна, как для таможенных органов, так и для добросовестных участников ВЭД. Необходимость формирования указанной базы обусловлена тем, что зачастую разъяснений ФТС и ЕЭК может быть недостаточно.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 xml:space="preserve">2. Автоматизированный электронный контроль перемещения товаров в некомплектном и незавершенном виде, а также введение маркировки контрольными идентификационными знаками (далее – КИЗ) указанных товаров, если это представляется возможным. </w:t>
      </w:r>
    </w:p>
    <w:p w:rsidR="007D0B59" w:rsidRPr="007D0B59" w:rsidRDefault="007D0B59" w:rsidP="0016327C">
      <w:pPr>
        <w:widowControl/>
        <w:tabs>
          <w:tab w:val="left" w:pos="6694"/>
        </w:tabs>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Так, на перемещаемом некомплектном оборудовании, а также механизмах указанные знаки могут быть расположены на обшивке кузова, на внутренних и внешних панелях, а также на корпусе компонентов товара.</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3. Структурирование перечней товаросопроводительных документов на сложно технические товары. Например, вменить в обязанности декларанта предоставить полный пакет документов (кроме таможенных и коммерческих документов), включающий всю возможную техническую документа</w:t>
      </w:r>
      <w:r w:rsidRPr="007D0B59">
        <w:rPr>
          <w:rFonts w:eastAsia="Times New Roman" w:cs="Times New Roman"/>
          <w:kern w:val="0"/>
          <w:sz w:val="28"/>
          <w:szCs w:val="28"/>
          <w:lang w:eastAsia="en-US" w:bidi="ar-SA"/>
        </w:rPr>
        <w:lastRenderedPageBreak/>
        <w:t xml:space="preserve">цию на товар.  Например, бывают случаи, когда на деталях перемещаемого товара нанесены обозначения в местах дальнейшего просверливания отверстий, что не было отражено в документации. Это позволит таможенным органом точно и безошибочно определить код товара в соответствии с ТН ВЭД ЕАЭС.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В результате анализа нормативно-правовых актов, судебной практики, текстов Основных правил интерпретации, примечаний к разделам и товарным группы, была выявлена необходимость в формировании некоторых понятий, которые имеют ключевое значение для процесса классификации товаров, перемещаемых в некомплектном и незавершенном виде.</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Предлагаем выделить следующие элементы, которые включаются в понятие «основные свойства товара»:</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1. Способность некомплектного товара, а также товара, представленного в незавершенном виде, к использованию по прямому назначению;</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2.Функциональные характеристики перемещаемого товара (готовность к эксплуатации, соответствие заданным и описанным в технических регламентах параметрам);</w:t>
      </w:r>
    </w:p>
    <w:p w:rsidR="007D0B59" w:rsidRPr="007D0B59" w:rsidRDefault="007D0B59" w:rsidP="0016327C">
      <w:pPr>
        <w:widowControl/>
        <w:suppressAutoHyphens w:val="0"/>
        <w:spacing w:line="360" w:lineRule="auto"/>
        <w:ind w:firstLine="284"/>
        <w:jc w:val="both"/>
        <w:rPr>
          <w:rFonts w:eastAsia="Times New Roman" w:cs="Times New Roman"/>
          <w:color w:val="FF0000"/>
          <w:kern w:val="0"/>
          <w:sz w:val="28"/>
          <w:szCs w:val="28"/>
          <w:lang w:eastAsia="en-US" w:bidi="ar-SA"/>
        </w:rPr>
      </w:pPr>
      <w:r w:rsidRPr="007D0B59">
        <w:rPr>
          <w:rFonts w:eastAsia="Times New Roman" w:cs="Times New Roman"/>
          <w:kern w:val="0"/>
          <w:sz w:val="28"/>
          <w:szCs w:val="28"/>
          <w:lang w:eastAsia="en-US" w:bidi="ar-SA"/>
        </w:rPr>
        <w:t xml:space="preserve">3. Наличие у компонентов признаков, характерных для их дальнейшего использования в составе готового к эксплуатации товара (соответствующие крепления, отверстия и разъемы);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4. Отсутствие у компонентов товара возможности к самостоятельному использованию, независимому от функции собранного товара.</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Необходимо так же отметить, что операции по сборке товара можно разделить на простые сборочные и сложные технологические операции, так как данное разграничение играет существенную роль в процессе присвоения компоненту товара единого кода.</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Предлагаем ввести следующее определение: «Сборочные операции представляют собой выполнение технически необходимых действий для создания возможности полноценного использования некомплектного то</w:t>
      </w:r>
      <w:r w:rsidRPr="007D0B59">
        <w:rPr>
          <w:rFonts w:eastAsia="Times New Roman" w:cs="Times New Roman"/>
          <w:kern w:val="0"/>
          <w:sz w:val="28"/>
          <w:szCs w:val="28"/>
          <w:lang w:eastAsia="en-US" w:bidi="ar-SA"/>
        </w:rPr>
        <w:lastRenderedPageBreak/>
        <w:t>вара. Выполнение указанных действий не требует серьезных технологических затрат».</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К простым сборочным операциям, позволяющим присвоить перемещаемым компонентам единый код товара в готовом к эксплуатации виде, относятся:</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1. Изготовление готового товара путем склейки и спайки его компонентов;</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2. Использование шурупов, болтов и иного крепежного материала без просверливания дополнительных отверстий в корпусе перемещаемых компонентов.</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3.  Формирование конечного товара без внесения в его характеристики существенных изменений, связанных с доработкой, доводкой и перенастройкой.</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Сложные технологические операции подразумевают совершение таких действий, как:</w:t>
      </w:r>
    </w:p>
    <w:p w:rsidR="007D0B59" w:rsidRPr="007D0B59" w:rsidRDefault="007D0B59" w:rsidP="0016327C">
      <w:pPr>
        <w:widowControl/>
        <w:suppressAutoHyphens w:val="0"/>
        <w:spacing w:line="360" w:lineRule="auto"/>
        <w:ind w:firstLine="284"/>
        <w:jc w:val="both"/>
        <w:rPr>
          <w:rFonts w:ascii="Arial" w:eastAsia="Times New Roman" w:hAnsi="Arial" w:cs="Arial"/>
          <w:color w:val="000000"/>
          <w:kern w:val="0"/>
          <w:sz w:val="23"/>
          <w:szCs w:val="23"/>
          <w:shd w:val="clear" w:color="auto" w:fill="FFFFFF"/>
          <w:lang w:eastAsia="en-US" w:bidi="ar-SA"/>
        </w:rPr>
      </w:pPr>
      <w:r w:rsidRPr="007D0B59">
        <w:rPr>
          <w:rFonts w:eastAsia="Times New Roman" w:cs="Times New Roman"/>
          <w:kern w:val="0"/>
          <w:sz w:val="28"/>
          <w:szCs w:val="28"/>
          <w:lang w:eastAsia="en-US" w:bidi="ar-SA"/>
        </w:rPr>
        <w:t xml:space="preserve">1. Самостоятельно определение участником ВЭД комплектности перемещаемого в несобранном или разобранном виде товара;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2.</w:t>
      </w:r>
      <w:r w:rsidRPr="007D0B59">
        <w:rPr>
          <w:rFonts w:eastAsia="Times New Roman" w:cs="Times New Roman"/>
          <w:color w:val="000000"/>
          <w:kern w:val="0"/>
          <w:sz w:val="28"/>
          <w:szCs w:val="28"/>
          <w:shd w:val="clear" w:color="auto" w:fill="FFFFFF"/>
          <w:lang w:eastAsia="en-US" w:bidi="ar-SA"/>
        </w:rPr>
        <w:t xml:space="preserve"> Дальнейшая набивка на составных элементах перемещаемого товара серийных номеров,</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3.Регулировка механизмов путем использования сложного технического оборудования;</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4.Окраска компонентов товара с целью доводки внешнего покрытия;</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lang w:eastAsia="en-US" w:bidi="ar-SA"/>
        </w:rPr>
      </w:pPr>
      <w:r w:rsidRPr="007D0B59">
        <w:rPr>
          <w:rFonts w:eastAsia="Times New Roman" w:cs="Times New Roman"/>
          <w:kern w:val="0"/>
          <w:sz w:val="28"/>
          <w:szCs w:val="28"/>
          <w:lang w:eastAsia="en-US" w:bidi="ar-SA"/>
        </w:rPr>
        <w:t>5. Программирование перемещаемого оборудования с целью расширения его функциональных возможностей.</w:t>
      </w:r>
    </w:p>
    <w:p w:rsidR="007D0B59" w:rsidRPr="007D0B59" w:rsidRDefault="007D0B59" w:rsidP="0016327C">
      <w:pPr>
        <w:widowControl/>
        <w:suppressAutoHyphens w:val="0"/>
        <w:autoSpaceDE w:val="0"/>
        <w:autoSpaceDN w:val="0"/>
        <w:adjustRightInd w:val="0"/>
        <w:spacing w:line="360" w:lineRule="auto"/>
        <w:ind w:firstLine="284"/>
        <w:jc w:val="both"/>
        <w:rPr>
          <w:rFonts w:eastAsia="Times New Roman" w:cs="Times New Roman"/>
          <w:kern w:val="0"/>
          <w:sz w:val="28"/>
          <w:szCs w:val="28"/>
          <w:lang w:eastAsia="ru-RU" w:bidi="ar-SA"/>
        </w:rPr>
      </w:pPr>
      <w:r w:rsidRPr="007D0B59">
        <w:rPr>
          <w:rFonts w:eastAsia="Times New Roman" w:cs="Times New Roman"/>
          <w:kern w:val="0"/>
          <w:sz w:val="28"/>
          <w:szCs w:val="28"/>
          <w:lang w:eastAsia="en-US" w:bidi="ar-SA"/>
        </w:rPr>
        <w:t>Таким образом, «</w:t>
      </w:r>
      <w:r w:rsidRPr="007D0B59">
        <w:rPr>
          <w:rFonts w:eastAsia="TimesNewRomanPSMT" w:cs="Times New Roman"/>
          <w:kern w:val="0"/>
          <w:sz w:val="28"/>
          <w:szCs w:val="28"/>
          <w:lang w:eastAsia="ru-RU" w:bidi="ar-SA"/>
        </w:rPr>
        <w:t>машины и механизмы имеют устойчивый характер недостоверного декларирования»</w:t>
      </w:r>
      <w:r w:rsidRPr="007D0B59">
        <w:rPr>
          <w:rFonts w:eastAsia="TimesNewRomanPSMT" w:cs="Times New Roman"/>
          <w:kern w:val="0"/>
          <w:sz w:val="28"/>
          <w:szCs w:val="28"/>
          <w:vertAlign w:val="superscript"/>
          <w:lang w:eastAsia="ru-RU" w:bidi="ar-SA"/>
        </w:rPr>
        <w:footnoteReference w:id="29"/>
      </w:r>
      <w:r w:rsidRPr="007D0B59">
        <w:rPr>
          <w:rFonts w:eastAsia="TimesNewRomanPSMT" w:cs="Times New Roman"/>
          <w:kern w:val="0"/>
          <w:sz w:val="28"/>
          <w:szCs w:val="28"/>
          <w:lang w:eastAsia="ru-RU" w:bidi="ar-SA"/>
        </w:rPr>
        <w:t xml:space="preserve">. </w:t>
      </w:r>
      <w:r w:rsidRPr="007D0B59">
        <w:rPr>
          <w:rFonts w:eastAsia="Times New Roman" w:cs="Times New Roman"/>
          <w:kern w:val="0"/>
          <w:sz w:val="28"/>
          <w:szCs w:val="28"/>
          <w:lang w:eastAsia="ru-RU" w:bidi="ar-SA"/>
        </w:rPr>
        <w:t>Чтобы предотвратить дальнейшие проблемы, связанные с идентификацией и классификацией товаров в несо</w:t>
      </w:r>
      <w:r w:rsidRPr="007D0B59">
        <w:rPr>
          <w:rFonts w:eastAsia="Times New Roman" w:cs="Times New Roman"/>
          <w:kern w:val="0"/>
          <w:sz w:val="28"/>
          <w:szCs w:val="28"/>
          <w:lang w:eastAsia="ru-RU" w:bidi="ar-SA"/>
        </w:rPr>
        <w:lastRenderedPageBreak/>
        <w:t xml:space="preserve">бранном или разобранном виде,  в том числе в некомплектном и незавершенном виде, необходимо совершенствовать нормативно–правовую базу в области классификации этих товаров. А именно:  закрепить на законодательном уровне такие понятия как: «основные свойства товара», понятие «сборочные операции», а также их деление на простые и сложные технологические операции. Четко указать какие именно операции относятся к простым, а какие представляют собой сложные. </w:t>
      </w:r>
      <w:r w:rsidRPr="007D0B59">
        <w:rPr>
          <w:rFonts w:eastAsia="Times New Roman" w:cs="Times New Roman"/>
          <w:color w:val="000000"/>
          <w:kern w:val="0"/>
          <w:sz w:val="28"/>
          <w:szCs w:val="28"/>
          <w:lang w:eastAsia="en-US" w:bidi="ar-SA"/>
        </w:rPr>
        <w:t>Участникам ВЭД также полезно применять в своей деятельности новые документы ФТС Рос</w:t>
      </w:r>
      <w:r w:rsidRPr="007D0B59">
        <w:rPr>
          <w:rFonts w:eastAsia="Times New Roman" w:cs="Times New Roman"/>
          <w:color w:val="000000"/>
          <w:kern w:val="0"/>
          <w:sz w:val="28"/>
          <w:szCs w:val="28"/>
          <w:lang w:eastAsia="en-US" w:bidi="ar-SA"/>
        </w:rPr>
        <w:softHyphen/>
        <w:t>сии для успешного взаимодействия с таможенными органами»</w:t>
      </w:r>
      <w:r w:rsidRPr="007D0B59">
        <w:rPr>
          <w:rFonts w:eastAsia="Times New Roman" w:cs="Times New Roman"/>
          <w:color w:val="000000"/>
          <w:kern w:val="0"/>
          <w:sz w:val="28"/>
          <w:szCs w:val="28"/>
          <w:vertAlign w:val="superscript"/>
          <w:lang w:eastAsia="en-US" w:bidi="ar-SA"/>
        </w:rPr>
        <w:footnoteReference w:id="30"/>
      </w:r>
      <w:r w:rsidRPr="007D0B59">
        <w:rPr>
          <w:rFonts w:eastAsia="Times New Roman" w:cs="Times New Roman"/>
          <w:color w:val="000000"/>
          <w:kern w:val="0"/>
          <w:sz w:val="28"/>
          <w:szCs w:val="28"/>
          <w:lang w:eastAsia="en-US" w:bidi="ar-SA"/>
        </w:rPr>
        <w:t>.</w:t>
      </w:r>
    </w:p>
    <w:p w:rsidR="007D0B59" w:rsidRPr="007D0B59" w:rsidRDefault="007D0B59" w:rsidP="0016327C">
      <w:pPr>
        <w:widowControl/>
        <w:suppressAutoHyphens w:val="0"/>
        <w:autoSpaceDE w:val="0"/>
        <w:autoSpaceDN w:val="0"/>
        <w:adjustRightInd w:val="0"/>
        <w:spacing w:line="360" w:lineRule="auto"/>
        <w:ind w:firstLine="284"/>
        <w:jc w:val="both"/>
        <w:rPr>
          <w:rFonts w:eastAsia="Times New Roman" w:cs="Times New Roman"/>
          <w:kern w:val="0"/>
          <w:sz w:val="28"/>
          <w:szCs w:val="28"/>
          <w:lang w:eastAsia="ru-RU" w:bidi="ar-SA"/>
        </w:rPr>
      </w:pPr>
      <w:r w:rsidRPr="007D0B59">
        <w:rPr>
          <w:rFonts w:eastAsia="Times New Roman" w:cs="Times New Roman"/>
          <w:kern w:val="0"/>
          <w:sz w:val="28"/>
          <w:szCs w:val="28"/>
          <w:lang w:eastAsia="ru-RU" w:bidi="ar-SA"/>
        </w:rPr>
        <w:t xml:space="preserve">Совершенствование законодательной базы в области таможенного законодательства позволит упростить и ускорить процесс классификации, тем самым уменьшить время, затрачиваемое на таможенный контроль. </w:t>
      </w:r>
    </w:p>
    <w:p w:rsidR="0016327C" w:rsidRDefault="0016327C" w:rsidP="0016327C">
      <w:pPr>
        <w:widowControl/>
        <w:suppressAutoHyphens w:val="0"/>
        <w:spacing w:line="360" w:lineRule="auto"/>
        <w:ind w:firstLine="284"/>
        <w:jc w:val="both"/>
        <w:rPr>
          <w:rFonts w:eastAsia="Times New Roman" w:cs="Times New Roman"/>
          <w:b/>
          <w:bCs/>
          <w:kern w:val="0"/>
          <w:sz w:val="28"/>
          <w:szCs w:val="28"/>
          <w:lang w:eastAsia="en-US" w:bidi="ar-SA"/>
        </w:rPr>
      </w:pPr>
    </w:p>
    <w:p w:rsidR="0016327C" w:rsidRDefault="0016327C" w:rsidP="0016327C">
      <w:pPr>
        <w:widowControl/>
        <w:suppressAutoHyphens w:val="0"/>
        <w:spacing w:line="360" w:lineRule="auto"/>
        <w:ind w:firstLine="284"/>
        <w:jc w:val="both"/>
        <w:rPr>
          <w:rFonts w:eastAsia="Times New Roman" w:cs="Times New Roman"/>
          <w:b/>
          <w:bCs/>
          <w:kern w:val="0"/>
          <w:sz w:val="28"/>
          <w:szCs w:val="28"/>
          <w:lang w:eastAsia="en-US" w:bidi="ar-SA"/>
        </w:rPr>
      </w:pPr>
      <w:r>
        <w:rPr>
          <w:rFonts w:eastAsia="Times New Roman" w:cs="Times New Roman"/>
          <w:b/>
          <w:bCs/>
          <w:kern w:val="0"/>
          <w:sz w:val="28"/>
          <w:szCs w:val="28"/>
          <w:lang w:eastAsia="en-US" w:bidi="ar-SA"/>
        </w:rPr>
        <w:t>Список литературы:</w:t>
      </w:r>
    </w:p>
    <w:p w:rsidR="007D0B59" w:rsidRPr="007D0B59" w:rsidRDefault="007D0B59" w:rsidP="0016327C">
      <w:pPr>
        <w:widowControl/>
        <w:suppressAutoHyphens w:val="0"/>
        <w:spacing w:line="360" w:lineRule="auto"/>
        <w:ind w:firstLine="284"/>
        <w:jc w:val="both"/>
        <w:rPr>
          <w:rFonts w:eastAsia="Calibri" w:cs="Times New Roman"/>
          <w:color w:val="000000"/>
          <w:kern w:val="0"/>
          <w:sz w:val="28"/>
          <w:szCs w:val="28"/>
          <w:lang w:eastAsia="ru-RU" w:bidi="ar-SA"/>
        </w:rPr>
      </w:pPr>
      <w:r w:rsidRPr="007D0B59">
        <w:rPr>
          <w:rFonts w:eastAsia="Calibri" w:cs="Times New Roman"/>
          <w:kern w:val="0"/>
          <w:sz w:val="28"/>
          <w:szCs w:val="28"/>
          <w:lang w:eastAsia="ru-RU" w:bidi="ar-SA"/>
        </w:rPr>
        <w:t xml:space="preserve">1. </w:t>
      </w:r>
      <w:r w:rsidRPr="007D0B59">
        <w:rPr>
          <w:rFonts w:eastAsia="Calibri" w:cs="Times New Roman"/>
          <w:color w:val="000000"/>
          <w:kern w:val="0"/>
          <w:sz w:val="28"/>
          <w:szCs w:val="28"/>
          <w:lang w:eastAsia="ru-RU" w:bidi="ar-SA"/>
        </w:rPr>
        <w:t>Федеральный закон РФ № 311-ФЗ "О таможенном регулировании в Российской Федерации" от 27.11.2010 (ред. от 29.07.2017)//СЗ РФ.2010. № 42. Ст.2900</w:t>
      </w:r>
    </w:p>
    <w:p w:rsidR="007D0B59" w:rsidRPr="007D0B59" w:rsidRDefault="0016327C" w:rsidP="0016327C">
      <w:pPr>
        <w:widowControl/>
        <w:suppressAutoHyphens w:val="0"/>
        <w:autoSpaceDE w:val="0"/>
        <w:autoSpaceDN w:val="0"/>
        <w:adjustRightInd w:val="0"/>
        <w:spacing w:line="360" w:lineRule="auto"/>
        <w:ind w:firstLine="284"/>
        <w:jc w:val="both"/>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w:t>
      </w:r>
      <w:r w:rsidR="007D0B59" w:rsidRPr="007D0B59">
        <w:rPr>
          <w:rFonts w:eastAsia="Times New Roman" w:cs="Times New Roman"/>
          <w:color w:val="000000"/>
          <w:kern w:val="0"/>
          <w:sz w:val="28"/>
          <w:szCs w:val="28"/>
          <w:lang w:eastAsia="en-US" w:bidi="ar-SA"/>
        </w:rPr>
        <w:t>. Андреева Е.И. Проблемы классификации и таможенного регулирования ввоза машин и механизмов // Российский внешнеэкономический вестник. - 2017. № 5. С. 103-111</w:t>
      </w:r>
    </w:p>
    <w:p w:rsidR="007D0B59" w:rsidRPr="007D0B59" w:rsidRDefault="0016327C" w:rsidP="0016327C">
      <w:pPr>
        <w:widowControl/>
        <w:suppressAutoHyphens w:val="0"/>
        <w:autoSpaceDE w:val="0"/>
        <w:autoSpaceDN w:val="0"/>
        <w:adjustRightInd w:val="0"/>
        <w:spacing w:line="360" w:lineRule="auto"/>
        <w:ind w:firstLine="28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3</w:t>
      </w:r>
      <w:r w:rsidR="007D0B59" w:rsidRPr="007D0B59">
        <w:rPr>
          <w:rFonts w:eastAsia="Times New Roman" w:cs="Times New Roman"/>
          <w:kern w:val="0"/>
          <w:sz w:val="28"/>
          <w:szCs w:val="28"/>
          <w:lang w:eastAsia="ru-RU" w:bidi="ar-SA"/>
        </w:rPr>
        <w:t>. Алёшкина, Д.В.Классификация товаров в таможенных целях: учебное пособие. – М.: МАДИ, 2017. – 76 с.</w:t>
      </w:r>
    </w:p>
    <w:p w:rsidR="007D0B59" w:rsidRPr="007D0B59" w:rsidRDefault="0016327C" w:rsidP="0016327C">
      <w:pPr>
        <w:widowControl/>
        <w:suppressAutoHyphens w:val="0"/>
        <w:autoSpaceDE w:val="0"/>
        <w:autoSpaceDN w:val="0"/>
        <w:adjustRightInd w:val="0"/>
        <w:spacing w:line="360" w:lineRule="auto"/>
        <w:ind w:firstLine="284"/>
        <w:jc w:val="both"/>
        <w:rPr>
          <w:rFonts w:eastAsia="Times New Roman" w:cs="Times New Roman"/>
          <w:kern w:val="0"/>
          <w:sz w:val="28"/>
          <w:szCs w:val="28"/>
          <w:lang w:eastAsia="en-US" w:bidi="ar-SA"/>
        </w:rPr>
      </w:pPr>
      <w:r>
        <w:rPr>
          <w:rFonts w:eastAsia="Times New Roman" w:cs="Times New Roman"/>
          <w:color w:val="000000"/>
          <w:kern w:val="0"/>
          <w:sz w:val="28"/>
          <w:szCs w:val="28"/>
          <w:lang w:eastAsia="en-US" w:bidi="ar-SA"/>
        </w:rPr>
        <w:t>4</w:t>
      </w:r>
      <w:r w:rsidR="007D0B59" w:rsidRPr="007D0B59">
        <w:rPr>
          <w:rFonts w:eastAsia="Times New Roman" w:cs="Times New Roman"/>
          <w:color w:val="000000"/>
          <w:kern w:val="0"/>
          <w:sz w:val="28"/>
          <w:szCs w:val="28"/>
          <w:lang w:eastAsia="en-US" w:bidi="ar-SA"/>
        </w:rPr>
        <w:t>. Жиряева Е.В. Товарная номенклатура внешнеэкономической деятельности: учеб</w:t>
      </w:r>
      <w:r w:rsidR="007D0B59" w:rsidRPr="007D0B59">
        <w:rPr>
          <w:rFonts w:eastAsia="Times New Roman" w:cs="Times New Roman"/>
          <w:color w:val="000000"/>
          <w:kern w:val="0"/>
          <w:sz w:val="28"/>
          <w:szCs w:val="28"/>
          <w:lang w:eastAsia="en-US" w:bidi="ar-SA"/>
        </w:rPr>
        <w:softHyphen/>
        <w:t>ное пособие / Жиряева Е.В. - СПб.: ИЦ Интермедия, 2014. 169 с.</w:t>
      </w:r>
    </w:p>
    <w:p w:rsidR="007D0B59" w:rsidRPr="007D0B59" w:rsidRDefault="0016327C" w:rsidP="0016327C">
      <w:pPr>
        <w:widowControl/>
        <w:suppressAutoHyphens w:val="0"/>
        <w:autoSpaceDE w:val="0"/>
        <w:autoSpaceDN w:val="0"/>
        <w:adjustRightInd w:val="0"/>
        <w:spacing w:line="360" w:lineRule="auto"/>
        <w:ind w:firstLine="284"/>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5</w:t>
      </w:r>
      <w:r w:rsidR="007D0B59" w:rsidRPr="007D0B59">
        <w:rPr>
          <w:rFonts w:eastAsia="Times New Roman" w:cs="Times New Roman"/>
          <w:color w:val="000000"/>
          <w:kern w:val="0"/>
          <w:sz w:val="28"/>
          <w:szCs w:val="28"/>
          <w:lang w:eastAsia="ru-RU" w:bidi="ar-SA"/>
        </w:rPr>
        <w:t>.  Петрова И.Н., Николаева С.Л. Особенности применения ТН ВЭД ТС в современных условиях // Тамо</w:t>
      </w:r>
      <w:r w:rsidR="007D0B59" w:rsidRPr="007D0B59">
        <w:rPr>
          <w:rFonts w:eastAsia="Times New Roman" w:cs="Times New Roman"/>
          <w:color w:val="000000"/>
          <w:kern w:val="0"/>
          <w:sz w:val="28"/>
          <w:szCs w:val="28"/>
          <w:lang w:eastAsia="ru-RU" w:bidi="ar-SA"/>
        </w:rPr>
        <w:softHyphen/>
        <w:t>женные чтения – 2012. Россия в меняющемся мире: вызовы и возможности: сб. материалов Всероссийской на</w:t>
      </w:r>
      <w:r w:rsidR="007D0B59" w:rsidRPr="007D0B59">
        <w:rPr>
          <w:rFonts w:eastAsia="Times New Roman" w:cs="Times New Roman"/>
          <w:color w:val="000000"/>
          <w:kern w:val="0"/>
          <w:sz w:val="28"/>
          <w:szCs w:val="28"/>
          <w:lang w:eastAsia="ru-RU" w:bidi="ar-SA"/>
        </w:rPr>
        <w:softHyphen/>
        <w:t>учно-практической конференции с международным участием. Том 1 // под общ. ред. проф. А.Н. Мячина. СПб.: Санкт-Петербургский имени В.Б. Бобкова филиал РТА, 2012. С. 169–174.</w:t>
      </w:r>
    </w:p>
    <w:p w:rsidR="007D0B59" w:rsidRPr="007D0B59" w:rsidRDefault="0016327C" w:rsidP="0016327C">
      <w:pPr>
        <w:widowControl/>
        <w:suppressAutoHyphens w:val="0"/>
        <w:autoSpaceDE w:val="0"/>
        <w:autoSpaceDN w:val="0"/>
        <w:adjustRightInd w:val="0"/>
        <w:spacing w:line="360" w:lineRule="auto"/>
        <w:ind w:firstLine="284"/>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6</w:t>
      </w:r>
      <w:r w:rsidR="007D0B59" w:rsidRPr="007D0B59">
        <w:rPr>
          <w:rFonts w:eastAsia="Times New Roman" w:cs="Times New Roman"/>
          <w:kern w:val="0"/>
          <w:sz w:val="28"/>
          <w:szCs w:val="28"/>
          <w:lang w:eastAsia="en-US" w:bidi="ar-SA"/>
        </w:rPr>
        <w:t xml:space="preserve">.  Сладкова А.А. Особенности классификации товара в несобранном или разобранном виде, в том числе в некомплектном или незавершенном виде, по Товарной номенклатуре внешнеэкономической деятельности Евразийского экономического союза. Серия: Право. 2017. № 4.  </w:t>
      </w:r>
    </w:p>
    <w:p w:rsidR="007D0B59" w:rsidRPr="007D0B59" w:rsidRDefault="0016327C" w:rsidP="0016327C">
      <w:pPr>
        <w:widowControl/>
        <w:suppressAutoHyphens w:val="0"/>
        <w:spacing w:line="360" w:lineRule="auto"/>
        <w:ind w:firstLine="284"/>
        <w:jc w:val="both"/>
        <w:rPr>
          <w:rFonts w:eastAsia="Times New Roman" w:cs="Times New Roman"/>
          <w:kern w:val="0"/>
          <w:sz w:val="28"/>
          <w:szCs w:val="28"/>
          <w:shd w:val="clear" w:color="auto" w:fill="FFFFFF"/>
          <w:lang w:eastAsia="en-US" w:bidi="ar-SA"/>
        </w:rPr>
      </w:pPr>
      <w:r>
        <w:rPr>
          <w:rFonts w:eastAsia="Times New Roman" w:cs="Times New Roman"/>
          <w:kern w:val="0"/>
          <w:sz w:val="28"/>
          <w:szCs w:val="28"/>
          <w:lang w:eastAsia="en-US" w:bidi="ar-SA"/>
        </w:rPr>
        <w:t>7</w:t>
      </w:r>
      <w:r w:rsidR="007D0B59" w:rsidRPr="007D0B59">
        <w:rPr>
          <w:rFonts w:eastAsia="Times New Roman" w:cs="Times New Roman"/>
          <w:kern w:val="0"/>
          <w:sz w:val="28"/>
          <w:szCs w:val="28"/>
          <w:lang w:eastAsia="en-US" w:bidi="ar-SA"/>
        </w:rPr>
        <w:t>. Федотова Г.Ю. Товарная номенклатура внешнеэкономической деятельности. Учебник.  СПб.: Троицкий мост, 2013. - 408 с.: ил.</w:t>
      </w:r>
      <w:r w:rsidR="007D0B59" w:rsidRPr="007D0B59">
        <w:rPr>
          <w:rFonts w:eastAsia="Times New Roman" w:cs="Times New Roman"/>
          <w:kern w:val="0"/>
          <w:sz w:val="28"/>
          <w:szCs w:val="28"/>
          <w:shd w:val="clear" w:color="auto" w:fill="FFFFFF"/>
          <w:lang w:eastAsia="en-US" w:bidi="ar-SA"/>
        </w:rPr>
        <w:t xml:space="preserve"> </w:t>
      </w:r>
    </w:p>
    <w:p w:rsidR="007D0B59" w:rsidRPr="007D0B59" w:rsidRDefault="007D0B59" w:rsidP="0016327C">
      <w:pPr>
        <w:widowControl/>
        <w:suppressAutoHyphens w:val="0"/>
        <w:spacing w:line="360" w:lineRule="auto"/>
        <w:ind w:firstLine="284"/>
        <w:jc w:val="both"/>
        <w:rPr>
          <w:rFonts w:eastAsia="Times New Roman" w:cs="Times New Roman"/>
          <w:kern w:val="0"/>
          <w:sz w:val="28"/>
          <w:szCs w:val="28"/>
          <w:shd w:val="clear" w:color="auto" w:fill="FFFFFF"/>
          <w:lang w:eastAsia="en-US" w:bidi="ar-SA"/>
        </w:rPr>
      </w:pPr>
    </w:p>
    <w:p w:rsidR="007D0B59" w:rsidRDefault="007D0B59" w:rsidP="0016327C">
      <w:pPr>
        <w:spacing w:line="360" w:lineRule="auto"/>
        <w:ind w:firstLine="397"/>
        <w:jc w:val="center"/>
        <w:rPr>
          <w:rFonts w:cs="Times New Roman"/>
          <w:b/>
          <w:sz w:val="28"/>
          <w:szCs w:val="28"/>
        </w:rPr>
      </w:pPr>
      <w:r w:rsidRPr="009F7267">
        <w:rPr>
          <w:rFonts w:cs="Times New Roman"/>
          <w:b/>
          <w:sz w:val="28"/>
          <w:szCs w:val="28"/>
        </w:rPr>
        <w:t>КАТЕГОРИРОВАНИЕ УЧАСТНИКОВ ВНЕШНЕЭКОНОМИЧЕСКОЙ ДЕЯТЕЛЬНОСТИ КАК ИНСТРУМЕНТ ТАМОЖЕННОГО КОНТРОЛЯ</w:t>
      </w:r>
    </w:p>
    <w:p w:rsidR="007D0B59" w:rsidRDefault="007D0B59" w:rsidP="0016327C">
      <w:pPr>
        <w:spacing w:line="360" w:lineRule="auto"/>
        <w:ind w:firstLine="397"/>
        <w:jc w:val="center"/>
        <w:rPr>
          <w:rFonts w:cs="Times New Roman"/>
          <w:b/>
          <w:sz w:val="28"/>
          <w:szCs w:val="28"/>
        </w:rPr>
      </w:pPr>
    </w:p>
    <w:p w:rsidR="007D0B59" w:rsidRPr="00193CB3" w:rsidRDefault="007D0B59" w:rsidP="0016327C">
      <w:pPr>
        <w:spacing w:line="360" w:lineRule="auto"/>
        <w:ind w:firstLine="397"/>
        <w:jc w:val="center"/>
        <w:rPr>
          <w:rFonts w:cs="Times New Roman"/>
          <w:b/>
          <w:sz w:val="28"/>
          <w:szCs w:val="28"/>
        </w:rPr>
      </w:pPr>
      <w:r>
        <w:rPr>
          <w:rFonts w:cs="Times New Roman"/>
          <w:b/>
          <w:sz w:val="28"/>
          <w:szCs w:val="28"/>
        </w:rPr>
        <w:t>Е.</w:t>
      </w:r>
      <w:r w:rsidRPr="009F7267">
        <w:rPr>
          <w:rFonts w:cs="Times New Roman"/>
          <w:b/>
          <w:sz w:val="28"/>
          <w:szCs w:val="28"/>
        </w:rPr>
        <w:t>Г. Стряпченко</w:t>
      </w:r>
    </w:p>
    <w:p w:rsidR="007D0B59" w:rsidRPr="00193CB3" w:rsidRDefault="007D0B59" w:rsidP="0016327C">
      <w:pPr>
        <w:spacing w:line="360" w:lineRule="auto"/>
        <w:ind w:firstLine="397"/>
        <w:jc w:val="center"/>
        <w:rPr>
          <w:rFonts w:cs="Times New Roman"/>
          <w:sz w:val="28"/>
          <w:szCs w:val="28"/>
        </w:rPr>
      </w:pPr>
      <w:r w:rsidRPr="00193CB3">
        <w:rPr>
          <w:rFonts w:cs="Times New Roman"/>
          <w:sz w:val="28"/>
          <w:szCs w:val="28"/>
        </w:rPr>
        <w:t>ФГБОУ ВО «Тверской государственный университет», г. Тверь</w:t>
      </w:r>
    </w:p>
    <w:p w:rsidR="007D0B59" w:rsidRDefault="007D0B59" w:rsidP="0016327C">
      <w:pPr>
        <w:spacing w:line="360" w:lineRule="auto"/>
        <w:ind w:firstLine="397"/>
        <w:jc w:val="both"/>
        <w:rPr>
          <w:rFonts w:cs="Times New Roman"/>
          <w:sz w:val="28"/>
          <w:szCs w:val="28"/>
        </w:rPr>
      </w:pPr>
    </w:p>
    <w:p w:rsidR="007D0B59" w:rsidRDefault="007D0B59" w:rsidP="0016327C">
      <w:pPr>
        <w:spacing w:line="360" w:lineRule="auto"/>
        <w:ind w:left="284" w:right="284"/>
        <w:jc w:val="both"/>
        <w:rPr>
          <w:rFonts w:cs="Times New Roman"/>
        </w:rPr>
      </w:pPr>
      <w:r w:rsidRPr="009F7267">
        <w:rPr>
          <w:rFonts w:cs="Times New Roman"/>
        </w:rPr>
        <w:t xml:space="preserve">В статье рассматривается применение риск-категорирования, направленного на обеспечение выборочности и эффективности таможенного контроля. Исследованы подходы и критерии категорирования, направления межведомственного взаимодействия. Проанализированы результаты внедрения субъектно-ориентированной модели системы управления рисками. </w:t>
      </w:r>
    </w:p>
    <w:p w:rsidR="007D0B59" w:rsidRPr="00193CB3" w:rsidRDefault="007D0B59" w:rsidP="0016327C">
      <w:pPr>
        <w:spacing w:line="360" w:lineRule="auto"/>
        <w:ind w:left="284" w:right="284"/>
        <w:jc w:val="both"/>
        <w:rPr>
          <w:rFonts w:cs="Times New Roman"/>
        </w:rPr>
      </w:pPr>
      <w:r w:rsidRPr="00193CB3">
        <w:rPr>
          <w:rFonts w:cs="Times New Roman"/>
          <w:b/>
          <w:i/>
        </w:rPr>
        <w:t>Ключевые слова:</w:t>
      </w:r>
      <w:r w:rsidR="0016327C">
        <w:rPr>
          <w:rFonts w:cs="Times New Roman"/>
          <w:b/>
          <w:i/>
        </w:rPr>
        <w:t xml:space="preserve"> </w:t>
      </w:r>
      <w:r w:rsidRPr="009F7267">
        <w:rPr>
          <w:rFonts w:cs="Times New Roman"/>
          <w:i/>
        </w:rPr>
        <w:t>категорирование участников ВЭД, таможенный контроль, система управления рисками, межведомственное информационное взаимодействие, минимизация риска, степень выборочности таможенного контроля, нарушения таможенного законодательства.</w:t>
      </w:r>
    </w:p>
    <w:p w:rsidR="007D0B59" w:rsidRDefault="007D0B59" w:rsidP="0016327C">
      <w:pPr>
        <w:spacing w:line="360" w:lineRule="auto"/>
        <w:ind w:firstLine="397"/>
        <w:jc w:val="both"/>
        <w:rPr>
          <w:rFonts w:cs="Times New Roman"/>
          <w:sz w:val="28"/>
          <w:szCs w:val="28"/>
        </w:rPr>
      </w:pPr>
    </w:p>
    <w:p w:rsidR="007D0B59" w:rsidRPr="009F7267" w:rsidRDefault="007D0B59" w:rsidP="0016327C">
      <w:pPr>
        <w:widowControl/>
        <w:suppressAutoHyphens w:val="0"/>
        <w:spacing w:line="360" w:lineRule="auto"/>
        <w:ind w:firstLine="426"/>
        <w:jc w:val="both"/>
        <w:rPr>
          <w:rFonts w:eastAsia="Calibri" w:cs="Times New Roman"/>
          <w:kern w:val="0"/>
          <w:sz w:val="28"/>
          <w:szCs w:val="22"/>
          <w:lang w:eastAsia="en-US" w:bidi="ar-SA"/>
        </w:rPr>
      </w:pPr>
      <w:r w:rsidRPr="009F7267">
        <w:rPr>
          <w:rFonts w:eastAsia="Calibri" w:cs="Times New Roman"/>
          <w:kern w:val="0"/>
          <w:sz w:val="28"/>
          <w:szCs w:val="28"/>
          <w:lang w:eastAsia="en-US" w:bidi="ar-SA"/>
        </w:rPr>
        <w:lastRenderedPageBreak/>
        <w:t>Сегодня ФТС ведет активный диалог с участниками ВЭД: Комплексная программа развития ФТС до 2020 года разработана совместно с бизнесом; «10 шагов навстречу бизнесу» предусматривают предоставление участникам ВЭД удобных сервисов и сокращение издержек за счет увеличения скорости проведения таможенных операций; Хартию добросовестных участников ВЭД</w:t>
      </w:r>
      <w:r w:rsidRPr="009F7267">
        <w:rPr>
          <w:rFonts w:eastAsia="Calibri" w:cs="Times New Roman"/>
          <w:kern w:val="0"/>
          <w:sz w:val="28"/>
          <w:szCs w:val="22"/>
          <w:lang w:eastAsia="en-US" w:bidi="ar-SA"/>
        </w:rPr>
        <w:t>, имеющую целью повышение достоверности таможенного декларирования на сегодняшний день подписали 235 организаций</w:t>
      </w:r>
      <w:r w:rsidR="001F40D6">
        <w:rPr>
          <w:rStyle w:val="af5"/>
          <w:rFonts w:eastAsia="Calibri" w:cs="Times New Roman"/>
          <w:kern w:val="0"/>
          <w:sz w:val="28"/>
          <w:szCs w:val="22"/>
          <w:lang w:eastAsia="en-US" w:bidi="ar-SA"/>
        </w:rPr>
        <w:footnoteReference w:id="31"/>
      </w:r>
      <w:r w:rsidRPr="009F7267">
        <w:rPr>
          <w:rFonts w:eastAsia="Calibri" w:cs="Times New Roman"/>
          <w:kern w:val="0"/>
          <w:sz w:val="28"/>
          <w:szCs w:val="22"/>
          <w:lang w:eastAsia="en-US" w:bidi="ar-SA"/>
        </w:rPr>
        <w:t xml:space="preserve">; Московской таможней создана рабочая группа по консультированию участников ВЭД в период введения в практику ТК ЕАЭС; при ФТС действует Экспертно-консультативный совет, который является инструментом взаимодействия таможни и бизнеса. </w:t>
      </w:r>
    </w:p>
    <w:p w:rsidR="007D0B59" w:rsidRPr="009F7267" w:rsidRDefault="007D0B59" w:rsidP="0016327C">
      <w:pPr>
        <w:widowControl/>
        <w:suppressAutoHyphens w:val="0"/>
        <w:spacing w:line="360" w:lineRule="auto"/>
        <w:ind w:firstLine="426"/>
        <w:jc w:val="both"/>
        <w:rPr>
          <w:rFonts w:eastAsia="Calibri" w:cs="Times New Roman"/>
          <w:kern w:val="0"/>
          <w:sz w:val="28"/>
          <w:szCs w:val="22"/>
          <w:lang w:eastAsia="en-US" w:bidi="ar-SA"/>
        </w:rPr>
      </w:pPr>
      <w:r w:rsidRPr="009F7267">
        <w:rPr>
          <w:rFonts w:eastAsia="Calibri" w:cs="Times New Roman"/>
          <w:kern w:val="0"/>
          <w:sz w:val="28"/>
          <w:szCs w:val="22"/>
          <w:lang w:eastAsia="en-US" w:bidi="ar-SA"/>
        </w:rPr>
        <w:t>В свою очередь законопослушные участники ВЭД предоставляют таможенным органам необходимую информацию, в том числе ценовую.</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2"/>
          <w:lang w:eastAsia="en-US" w:bidi="ar-SA"/>
        </w:rPr>
        <w:t xml:space="preserve">Таким образом, обеспечение комфортных условий ведения бизнеса для добросовестных участников ВЭД - важное направление работы ФТС. </w:t>
      </w:r>
      <w:r w:rsidRPr="009F7267">
        <w:rPr>
          <w:rFonts w:eastAsia="Calibri" w:cs="Times New Roman"/>
          <w:kern w:val="0"/>
          <w:sz w:val="28"/>
          <w:szCs w:val="28"/>
          <w:lang w:eastAsia="en-US" w:bidi="ar-SA"/>
        </w:rPr>
        <w:t>Так категорирование сокращает расходы организаций, позволяет эффективно использовать ресурсы таможенных органов и сосредоточить внимание на тех участниках ВЭД, в отношении которых имеется риск нарушения законодательства. О серьезной работе в этом направлении свидетельствует включение в ТК ЕАЭС института категорирования</w:t>
      </w:r>
      <w:r w:rsidRPr="009F7267">
        <w:rPr>
          <w:rFonts w:eastAsia="Calibri" w:cs="Times New Roman"/>
          <w:kern w:val="0"/>
          <w:sz w:val="28"/>
          <w:szCs w:val="28"/>
          <w:vertAlign w:val="superscript"/>
          <w:lang w:eastAsia="en-US" w:bidi="ar-SA"/>
        </w:rPr>
        <w:footnoteReference w:id="32"/>
      </w:r>
      <w:r w:rsidRPr="009F7267">
        <w:rPr>
          <w:rFonts w:eastAsia="Calibri" w:cs="Times New Roman"/>
          <w:kern w:val="0"/>
          <w:sz w:val="28"/>
          <w:szCs w:val="28"/>
          <w:lang w:eastAsia="en-US" w:bidi="ar-SA"/>
        </w:rPr>
        <w:t>.</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Начиная с 2013 года ФТС использует субъектно-ориентированную модель СУР, которая подразумевает выбор объектов ТК, его форм и момента осуществления в зависимости от вероятности нарушения таможенного законодательства участниками ВЭД. В государственной программе «Разви</w:t>
      </w:r>
      <w:r w:rsidRPr="009F7267">
        <w:rPr>
          <w:rFonts w:eastAsia="Calibri" w:cs="Times New Roman"/>
          <w:kern w:val="0"/>
          <w:sz w:val="28"/>
          <w:szCs w:val="28"/>
          <w:lang w:eastAsia="en-US" w:bidi="ar-SA"/>
        </w:rPr>
        <w:lastRenderedPageBreak/>
        <w:t>тие внешнеэкономической деятельности» в целях развития таможенного администрирования реализуется задача внедрения выборочности ТК</w:t>
      </w:r>
      <w:r w:rsidRPr="009F7267">
        <w:rPr>
          <w:rFonts w:eastAsia="Calibri" w:cs="Times New Roman"/>
          <w:kern w:val="0"/>
          <w:sz w:val="28"/>
          <w:szCs w:val="28"/>
          <w:vertAlign w:val="superscript"/>
          <w:lang w:eastAsia="en-US" w:bidi="ar-SA"/>
        </w:rPr>
        <w:footnoteReference w:id="33"/>
      </w:r>
      <w:r w:rsidRPr="009F7267">
        <w:rPr>
          <w:rFonts w:eastAsia="Calibri" w:cs="Times New Roman"/>
          <w:kern w:val="0"/>
          <w:sz w:val="28"/>
          <w:szCs w:val="28"/>
          <w:lang w:eastAsia="en-US" w:bidi="ar-SA"/>
        </w:rPr>
        <w:t>.</w:t>
      </w:r>
    </w:p>
    <w:p w:rsidR="007D0B59" w:rsidRPr="009F7267" w:rsidRDefault="007D0B59" w:rsidP="0016327C">
      <w:pPr>
        <w:widowControl/>
        <w:tabs>
          <w:tab w:val="left" w:pos="0"/>
        </w:tabs>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Таким образом, выделяют три категории участников ВЭД: с низким уровнем риска, со средним уровнем риска и с высоким уровнем риска.</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Стоит отметить, что в 2017 г. в систему категорирования были включены экспортеры. Такая мера необходима для развития экспортного потенциала страны. Так, в качестве результатов реализации проекта «Системные меры развития международной кооперации и экспорта» отмечено снижение издержек за счет устранения административных барьеров для экспортеров</w:t>
      </w:r>
      <w:r w:rsidRPr="009F7267">
        <w:rPr>
          <w:rFonts w:eastAsia="Calibri" w:cs="Times New Roman"/>
          <w:kern w:val="0"/>
          <w:sz w:val="28"/>
          <w:szCs w:val="28"/>
          <w:vertAlign w:val="superscript"/>
          <w:lang w:eastAsia="en-US" w:bidi="ar-SA"/>
        </w:rPr>
        <w:footnoteReference w:id="34"/>
      </w:r>
      <w:r w:rsidRPr="009F7267">
        <w:rPr>
          <w:rFonts w:eastAsia="Calibri" w:cs="Times New Roman"/>
          <w:kern w:val="0"/>
          <w:sz w:val="28"/>
          <w:szCs w:val="28"/>
          <w:lang w:eastAsia="en-US" w:bidi="ar-SA"/>
        </w:rPr>
        <w:t>. Именно на это нацелено категорирование.</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 xml:space="preserve">Существует два подхода к осуществлению категорирования: отраслевой и автоматический. Отраслевой подход предполагает анализ данных об обратившемся участнике ВЭД и их сопоставление с критериями, содержащимися в Приказах ФТС. Например, </w:t>
      </w:r>
      <w:r w:rsidRPr="009F7267">
        <w:rPr>
          <w:rFonts w:eastAsia="Calibri" w:cs="Times New Roman"/>
          <w:color w:val="000000"/>
          <w:kern w:val="0"/>
          <w:sz w:val="28"/>
          <w:szCs w:val="28"/>
          <w:lang w:eastAsia="en-US" w:bidi="ar-SA"/>
        </w:rPr>
        <w:t>лицо, которое ввозит товары позиции 1604</w:t>
      </w:r>
      <w:r w:rsidRPr="009F7267">
        <w:rPr>
          <w:rFonts w:eastAsia="Calibri" w:cs="Times New Roman"/>
          <w:kern w:val="0"/>
          <w:sz w:val="28"/>
          <w:szCs w:val="28"/>
          <w:lang w:eastAsia="en-US" w:bidi="ar-SA"/>
        </w:rPr>
        <w:t xml:space="preserve"> «готовая или консервированная рыба, икра осетровых или ее заменителей» можно отнести к категории низкого уровня риска, если его уставной капитал составляет 15 млн. руб. и более; лицо не применяет упрощенную систему налогообложения; выручка от реализации товаров за предыдущий год составляет без учета налога  сумму более 120 млн. руб.</w:t>
      </w:r>
      <w:r w:rsidRPr="009F7267">
        <w:rPr>
          <w:rFonts w:eastAsia="Calibri" w:cs="Times New Roman"/>
          <w:kern w:val="0"/>
          <w:sz w:val="28"/>
          <w:szCs w:val="28"/>
          <w:vertAlign w:val="superscript"/>
          <w:lang w:eastAsia="en-US" w:bidi="ar-SA"/>
        </w:rPr>
        <w:footnoteReference w:id="35"/>
      </w:r>
      <w:r w:rsidRPr="009F7267">
        <w:rPr>
          <w:rFonts w:eastAsia="Calibri" w:cs="Times New Roman"/>
          <w:kern w:val="0"/>
          <w:sz w:val="28"/>
          <w:szCs w:val="28"/>
          <w:lang w:eastAsia="en-US" w:bidi="ar-SA"/>
        </w:rPr>
        <w:t xml:space="preserve"> Отраслевой подход применяется по отношению к промышленным предприятиям, импортерам рыбной и мясной продукции, автопроизводителям, экспортерам продукции собственного производства. Кроме указанных </w:t>
      </w:r>
      <w:r w:rsidRPr="009F7267">
        <w:rPr>
          <w:rFonts w:eastAsia="Calibri" w:cs="Times New Roman"/>
          <w:kern w:val="0"/>
          <w:sz w:val="28"/>
          <w:szCs w:val="28"/>
          <w:lang w:eastAsia="en-US" w:bidi="ar-SA"/>
        </w:rPr>
        <w:lastRenderedPageBreak/>
        <w:t xml:space="preserve">критериев имеет значение штатная численность предприятия, период ведения ВЭД, исполнение обязанностей по уплате ТП и факты привлечения к административной ответственности. </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По данным на 1 января 2018 г. по отраслевому признаку к категории низкого уровня риска отнесены 406 предприятий, что составляет 9% деклараций за 2017 г. и 12% уплаченных ТП.</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ab/>
        <w:t>В автоматическом подходе применяется математическая модель оценки различных критериев</w:t>
      </w:r>
      <w:r w:rsidRPr="009F7267">
        <w:rPr>
          <w:rFonts w:eastAsia="Calibri" w:cs="Times New Roman"/>
          <w:kern w:val="0"/>
          <w:sz w:val="28"/>
          <w:szCs w:val="28"/>
          <w:vertAlign w:val="superscript"/>
          <w:lang w:eastAsia="en-US" w:bidi="ar-SA"/>
        </w:rPr>
        <w:footnoteReference w:id="36"/>
      </w:r>
      <w:r w:rsidRPr="009F7267">
        <w:rPr>
          <w:rFonts w:eastAsia="Calibri" w:cs="Times New Roman"/>
          <w:kern w:val="0"/>
          <w:sz w:val="28"/>
          <w:szCs w:val="28"/>
          <w:lang w:eastAsia="en-US" w:bidi="ar-SA"/>
        </w:rPr>
        <w:t>. Среди условий отнесения участника ВЭД к категории низкого риска: выпуск не менее 100 шт. деклараций за последние два года; первая декларация должна быть зарегистрирована более 2-х лет назад (6 месяцев – для низкого уровня налогового риска);  декларации выпущены в соответствии с таможенной процедурой «ИМ40» и/или «ЭК10»; должна отсутствовать неисполненная обязанность по уплате ТП</w:t>
      </w:r>
      <w:r w:rsidRPr="009F7267">
        <w:rPr>
          <w:rFonts w:eastAsia="Calibri" w:cs="Times New Roman"/>
          <w:kern w:val="0"/>
          <w:sz w:val="28"/>
          <w:szCs w:val="28"/>
          <w:vertAlign w:val="superscript"/>
          <w:lang w:eastAsia="en-US" w:bidi="ar-SA"/>
        </w:rPr>
        <w:footnoteReference w:id="37"/>
      </w:r>
      <w:r w:rsidRPr="009F7267">
        <w:rPr>
          <w:rFonts w:eastAsia="Calibri" w:cs="Times New Roman"/>
          <w:kern w:val="0"/>
          <w:sz w:val="28"/>
          <w:szCs w:val="28"/>
          <w:lang w:eastAsia="en-US" w:bidi="ar-SA"/>
        </w:rPr>
        <w:t xml:space="preserve">. </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Ранее требования были более жесткими, их упрощение позволило расширить так называемый «зеленый сектор». Так в начале 2017 г. насчитывалось 2 199 организаций с низким уровнем риска, на I квартал 2018 г. количество участников ВЭД с низким уровнем риска составило 8 074, из которых 3 221 организация – импортеры, 1 430 – экспортеры, 3 423 совершают импортно-экспортные операции.</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ab/>
        <w:t>Существует ряд блокирующих критериев, при совпадении с которыми организация относится к категории высокого уровня риска:</w:t>
      </w:r>
    </w:p>
    <w:p w:rsidR="007D0B59" w:rsidRPr="009F7267" w:rsidRDefault="007D0B59" w:rsidP="0016327C">
      <w:pPr>
        <w:widowControl/>
        <w:numPr>
          <w:ilvl w:val="0"/>
          <w:numId w:val="23"/>
        </w:numPr>
        <w:suppressAutoHyphens w:val="0"/>
        <w:spacing w:line="360" w:lineRule="auto"/>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присутствие в перечне лиц, в отношении которых проведение таможенной проверки не представляется возможным;</w:t>
      </w:r>
    </w:p>
    <w:p w:rsidR="007D0B59" w:rsidRPr="009F7267" w:rsidRDefault="007D0B59" w:rsidP="0016327C">
      <w:pPr>
        <w:widowControl/>
        <w:numPr>
          <w:ilvl w:val="0"/>
          <w:numId w:val="23"/>
        </w:numPr>
        <w:suppressAutoHyphens w:val="0"/>
        <w:spacing w:line="360" w:lineRule="auto"/>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нахождение органа в стадии ликвидации;</w:t>
      </w:r>
    </w:p>
    <w:p w:rsidR="007D0B59" w:rsidRPr="009F7267" w:rsidRDefault="007D0B59" w:rsidP="0016327C">
      <w:pPr>
        <w:widowControl/>
        <w:numPr>
          <w:ilvl w:val="0"/>
          <w:numId w:val="23"/>
        </w:numPr>
        <w:suppressAutoHyphens w:val="0"/>
        <w:spacing w:line="360" w:lineRule="auto"/>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lastRenderedPageBreak/>
        <w:t>неисполнение обязанностей по уплате ТП/административного штрафа;</w:t>
      </w:r>
    </w:p>
    <w:p w:rsidR="007D0B59" w:rsidRPr="009F7267" w:rsidRDefault="007D0B59" w:rsidP="0016327C">
      <w:pPr>
        <w:widowControl/>
        <w:numPr>
          <w:ilvl w:val="0"/>
          <w:numId w:val="23"/>
        </w:numPr>
        <w:suppressAutoHyphens w:val="0"/>
        <w:spacing w:line="360" w:lineRule="auto"/>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наличие обвинительного приговора по ст. 194 УК РФ «Уклонение от уплаты таможенных платежей»;</w:t>
      </w:r>
    </w:p>
    <w:p w:rsidR="007D0B59" w:rsidRPr="009F7267" w:rsidRDefault="007D0B59" w:rsidP="0016327C">
      <w:pPr>
        <w:widowControl/>
        <w:numPr>
          <w:ilvl w:val="0"/>
          <w:numId w:val="23"/>
        </w:numPr>
        <w:suppressAutoHyphens w:val="0"/>
        <w:spacing w:line="360" w:lineRule="auto"/>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высокий уровень налогового риска.</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Категорирование осуществляется каждый квартал (не позднее 25-го числа последнего месяца квартала) с использованием базы данных Единой автоматизированной информационной системы таможенных органов, ФНС России и ЦБ РФ.</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К каждой категории применяются определенные меры по минимизации рисков. Момент ТК для участников ВЭД с низким уровнем риска переносится на этап «после выпуска товаров» и проводится по направлению соблюдения запретов и ограничений; значительная часть деклараций и товаров выпускается автоматически (8 074 компании, что составляет 65% деклараций).</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В отношении участников ВЭД со средним уровнем риска производится перенос документального контроля на этап после выпуска; частичный таможенный досмотр (88 432 компании, 29% деклараций).</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Товары и документы участников, отнесенных к категории высокого уровня риска, проверяются до выпуска товаров; увеличивается объем и степень фактического контроля (10 942 компании, 6% деклараций).</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Стоит отметить, что в целях обмена информацией об участниках ВЭД происходит взаимодействие ФТС и ФНС</w:t>
      </w:r>
      <w:r w:rsidRPr="009F7267">
        <w:rPr>
          <w:rFonts w:eastAsia="Calibri" w:cs="Times New Roman"/>
          <w:kern w:val="0"/>
          <w:sz w:val="28"/>
          <w:szCs w:val="28"/>
          <w:vertAlign w:val="superscript"/>
          <w:lang w:eastAsia="en-US" w:bidi="ar-SA"/>
        </w:rPr>
        <w:footnoteReference w:id="38"/>
      </w:r>
      <w:r w:rsidRPr="009F7267">
        <w:rPr>
          <w:rFonts w:eastAsia="Calibri" w:cs="Times New Roman"/>
          <w:kern w:val="0"/>
          <w:sz w:val="28"/>
          <w:szCs w:val="28"/>
          <w:lang w:eastAsia="en-US" w:bidi="ar-SA"/>
        </w:rPr>
        <w:t>. Такой обмен реализуется в соответствии с Планом деятельности ФТС на период 2013 - 2018 годов, который предусматривает подготовку актов по обеспечению выборочности ТК</w:t>
      </w:r>
      <w:r w:rsidRPr="009F7267">
        <w:rPr>
          <w:rFonts w:eastAsia="Calibri" w:cs="Times New Roman"/>
          <w:kern w:val="0"/>
          <w:sz w:val="28"/>
          <w:szCs w:val="28"/>
          <w:vertAlign w:val="superscript"/>
          <w:lang w:eastAsia="en-US" w:bidi="ar-SA"/>
        </w:rPr>
        <w:footnoteReference w:id="39"/>
      </w:r>
      <w:r w:rsidRPr="009F7267">
        <w:rPr>
          <w:rFonts w:eastAsia="Calibri" w:cs="Times New Roman"/>
          <w:kern w:val="0"/>
          <w:sz w:val="28"/>
          <w:szCs w:val="28"/>
          <w:lang w:eastAsia="en-US" w:bidi="ar-SA"/>
        </w:rPr>
        <w:t xml:space="preserve">. ФТС передает информацию из базы данных таможенных органов о </w:t>
      </w:r>
      <w:r w:rsidRPr="009F7267">
        <w:rPr>
          <w:rFonts w:eastAsia="Calibri" w:cs="Times New Roman"/>
          <w:kern w:val="0"/>
          <w:sz w:val="28"/>
          <w:szCs w:val="28"/>
          <w:lang w:eastAsia="en-US" w:bidi="ar-SA"/>
        </w:rPr>
        <w:lastRenderedPageBreak/>
        <w:t xml:space="preserve">декларациях, поступлении ТП, «фирмах-однодневках», результатах проведения таможенных проверок, а ФНС сообщает сведения о нарушениях законодательства, результатах налоговых проверок и сведения из ЕГРЮЛ и ЕГРИП. </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Сбор, учет и обработка показателей для определения категории и формирование реестров участников ВЭД производится с применением информационно-справочной системы «Малахит». Взаимодействие с информационными системами ФНС обеспечивает система «Центральный реестр субъектов ВЭД»</w:t>
      </w:r>
      <w:r w:rsidRPr="009F7267">
        <w:rPr>
          <w:rFonts w:eastAsia="Calibri" w:cs="Times New Roman"/>
          <w:kern w:val="0"/>
          <w:sz w:val="28"/>
          <w:szCs w:val="28"/>
          <w:vertAlign w:val="superscript"/>
          <w:lang w:eastAsia="en-US" w:bidi="ar-SA"/>
        </w:rPr>
        <w:footnoteReference w:id="40"/>
      </w:r>
      <w:r w:rsidRPr="009F7267">
        <w:rPr>
          <w:rFonts w:eastAsia="Calibri" w:cs="Times New Roman"/>
          <w:kern w:val="0"/>
          <w:sz w:val="28"/>
          <w:szCs w:val="28"/>
          <w:lang w:eastAsia="en-US" w:bidi="ar-SA"/>
        </w:rPr>
        <w:t>. В ней же содержаться сведения о категории риска участника ВЭД.</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Результаты категорирования:</w:t>
      </w:r>
    </w:p>
    <w:p w:rsidR="007D0B59" w:rsidRPr="009F7267" w:rsidRDefault="007D0B59" w:rsidP="0016327C">
      <w:pPr>
        <w:widowControl/>
        <w:numPr>
          <w:ilvl w:val="0"/>
          <w:numId w:val="24"/>
        </w:numPr>
        <w:suppressAutoHyphens w:val="0"/>
        <w:spacing w:line="360" w:lineRule="auto"/>
        <w:ind w:firstLine="142"/>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увеличение доли автоматического выпуска деклараций: экспортных деклараций выпущено 55% от общего числа, импортных – 11% (2016 г.: 36% и 1,6%); среднее время автоматической регистрации деклараций – 3 минуты, выпуска - 5 минут;</w:t>
      </w:r>
    </w:p>
    <w:p w:rsidR="007D0B59" w:rsidRPr="009F7267" w:rsidRDefault="007D0B59" w:rsidP="0016327C">
      <w:pPr>
        <w:widowControl/>
        <w:numPr>
          <w:ilvl w:val="0"/>
          <w:numId w:val="24"/>
        </w:numPr>
        <w:suppressAutoHyphens w:val="0"/>
        <w:spacing w:line="360" w:lineRule="auto"/>
        <w:ind w:firstLine="142"/>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рост суммы взысканных ТП: показатель изменился на 18% по сравнению с 2016 г.;</w:t>
      </w:r>
    </w:p>
    <w:p w:rsidR="007D0B59" w:rsidRPr="009F7267" w:rsidRDefault="007D0B59" w:rsidP="0016327C">
      <w:pPr>
        <w:widowControl/>
        <w:numPr>
          <w:ilvl w:val="0"/>
          <w:numId w:val="24"/>
        </w:numPr>
        <w:suppressAutoHyphens w:val="0"/>
        <w:spacing w:line="360" w:lineRule="auto"/>
        <w:ind w:firstLine="142"/>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 xml:space="preserve">увеличение числа выявленных правонарушений в отношении участников ВЭД. В 2017 г. было возбуждено 62 641 административное дело, в то время как в 2016 г. этот показатель составил только 32 876 дел. </w:t>
      </w:r>
    </w:p>
    <w:p w:rsidR="007D0B59" w:rsidRPr="009F7267" w:rsidRDefault="007D0B59" w:rsidP="0016327C">
      <w:pPr>
        <w:widowControl/>
        <w:suppressAutoHyphens w:val="0"/>
        <w:spacing w:line="360" w:lineRule="auto"/>
        <w:ind w:firstLine="284"/>
        <w:contextualSpacing/>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 xml:space="preserve">Что касается Тверской таможни: в 2017 г. возбуждено 597 дел об административных правонарушениях и назначено административных наказаний на сумму 56 млн. руб. Чаще всего участники ВЭД привлекаются по ст.16.2 КоАП РФ «Недекларирование либо недостоверное декларирование </w:t>
      </w:r>
      <w:r w:rsidRPr="009F7267">
        <w:rPr>
          <w:rFonts w:eastAsia="Calibri" w:cs="Times New Roman"/>
          <w:kern w:val="0"/>
          <w:sz w:val="28"/>
          <w:szCs w:val="28"/>
          <w:lang w:eastAsia="en-US" w:bidi="ar-SA"/>
        </w:rPr>
        <w:lastRenderedPageBreak/>
        <w:t>товаров», ст.15.25 КоАП РФ «Нарушение валютного законодательства Российской Федерации и актов органов валютного регулирования».</w:t>
      </w:r>
    </w:p>
    <w:p w:rsidR="007D0B59" w:rsidRPr="009F7267" w:rsidRDefault="007D0B59" w:rsidP="0016327C">
      <w:pPr>
        <w:widowControl/>
        <w:suppressAutoHyphens w:val="0"/>
        <w:spacing w:line="360" w:lineRule="auto"/>
        <w:ind w:firstLine="426"/>
        <w:jc w:val="both"/>
        <w:rPr>
          <w:rFonts w:eastAsia="Calibri" w:cs="Times New Roman"/>
          <w:kern w:val="0"/>
          <w:sz w:val="28"/>
          <w:szCs w:val="28"/>
          <w:lang w:eastAsia="en-US" w:bidi="ar-SA"/>
        </w:rPr>
      </w:pPr>
      <w:r w:rsidRPr="009F7267">
        <w:rPr>
          <w:rFonts w:eastAsia="Calibri" w:cs="Times New Roman"/>
          <w:kern w:val="0"/>
          <w:sz w:val="28"/>
          <w:szCs w:val="28"/>
          <w:lang w:eastAsia="en-US" w:bidi="ar-SA"/>
        </w:rPr>
        <w:t>В рамках проекта Открытого правительства по реформированию контроля и надзора ФТС набрала 465 баллов из 1000 по результатам замера индекса качества администрирования надзорной деятельности и заняла 1-е место среди надзорных органов. Это обстоятельство демонстрирует, в том числе, применение риск-категорирования.</w:t>
      </w:r>
    </w:p>
    <w:p w:rsidR="0016327C" w:rsidRDefault="0016327C" w:rsidP="0016327C">
      <w:pPr>
        <w:spacing w:line="360" w:lineRule="auto"/>
        <w:ind w:firstLine="397"/>
        <w:jc w:val="both"/>
        <w:rPr>
          <w:rFonts w:eastAsia="Arial Unicode MS" w:cs="Times New Roman"/>
          <w:b/>
          <w:color w:val="000000"/>
          <w:sz w:val="28"/>
          <w:szCs w:val="28"/>
          <w:u w:color="000000"/>
          <w:lang w:eastAsia="ru-RU"/>
        </w:rPr>
      </w:pPr>
    </w:p>
    <w:p w:rsidR="007D0B59" w:rsidRPr="00193CB3" w:rsidRDefault="007D0B59" w:rsidP="0016327C">
      <w:pPr>
        <w:spacing w:line="360" w:lineRule="auto"/>
        <w:ind w:firstLine="397"/>
        <w:jc w:val="both"/>
        <w:rPr>
          <w:rFonts w:eastAsia="Arial Unicode MS" w:cs="Times New Roman"/>
          <w:b/>
          <w:color w:val="000000"/>
          <w:sz w:val="28"/>
          <w:szCs w:val="28"/>
          <w:u w:color="000000"/>
          <w:lang w:eastAsia="ru-RU"/>
        </w:rPr>
      </w:pPr>
      <w:r w:rsidRPr="00193CB3">
        <w:rPr>
          <w:rFonts w:eastAsia="Arial Unicode MS" w:cs="Times New Roman"/>
          <w:b/>
          <w:color w:val="000000"/>
          <w:sz w:val="28"/>
          <w:szCs w:val="28"/>
          <w:u w:color="000000"/>
          <w:lang w:eastAsia="ru-RU"/>
        </w:rPr>
        <w:t>Список литературы</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Соглашение о сотрудничестве Федеральной таможенной службы и Федеральной налоговой службы от 21 января 2010 года N 01-69/1/ММ-27-2/1</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Постановление Правительства РФ от 15.04.2014 № 330 «Об утверждении государственной программы РФ «Развитие внешнеэкономической деятельности»</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Приказ Федеральной таможенной службы от 19.06.2017 № 1008 «О готовности таможенных органов РФ к работе в условиях вступления в силу Договора о ТК ЕАЭС»</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Приказ Федеральной таможенной службы от 01.12.2016 № 2256 «Порядок автоматизированного определения категории уровня риска участников ВЭД»</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Приказ Федеральной таможенной службы от 27.08.2015 № 1740 «Порядок действий должностных лиц при сборе и анализе информации для определения степени выборочности применения мер по минимизации рисков в отношении лиц, ввозящих рыбу и рыбную продукцию»</w:t>
      </w:r>
    </w:p>
    <w:p w:rsidR="00FC1F66" w:rsidRPr="00FC1F66" w:rsidRDefault="00FC1F66"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FC1F66">
        <w:rPr>
          <w:rFonts w:ascii="Times New Roman" w:hAnsi="Times New Roman"/>
          <w:sz w:val="28"/>
          <w:szCs w:val="28"/>
        </w:rPr>
        <w:t>План деятельности Федеральной таможенной службы на период 2013 - 2018 годов (утв. ФТС России 15.09.2017) //ЭПС «Система ГАРАНТ</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Паспорт приоритетного проекта «Системные меры развития международной кооперации и экспорта» (утв. президиумом Совета при Прези</w:t>
      </w:r>
      <w:r w:rsidRPr="009F7267">
        <w:rPr>
          <w:rFonts w:ascii="Times New Roman" w:eastAsia="Arial Unicode MS" w:hAnsi="Times New Roman"/>
          <w:color w:val="000000"/>
          <w:sz w:val="28"/>
          <w:szCs w:val="28"/>
          <w:u w:color="000000"/>
          <w:lang w:eastAsia="ru-RU"/>
        </w:rPr>
        <w:lastRenderedPageBreak/>
        <w:t>денте РФ по стратегическому развитию и приоритетным проектам, протокол от 30.11.2016 N 11)</w:t>
      </w:r>
    </w:p>
    <w:p w:rsidR="00FC1F66" w:rsidRPr="00FC1F66" w:rsidRDefault="00FC1F66" w:rsidP="0066319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FC1F66">
        <w:rPr>
          <w:rFonts w:ascii="Times New Roman" w:hAnsi="Times New Roman"/>
          <w:sz w:val="28"/>
          <w:szCs w:val="28"/>
        </w:rPr>
        <w:t>Итоговый доклад о результатах и основных направлениях деятельности ФТС России в 2017 году//</w:t>
      </w:r>
      <w:r w:rsidRPr="00FC1F66">
        <w:rPr>
          <w:rFonts w:ascii="Times New Roman" w:eastAsia="Times New Roman" w:hAnsi="Times New Roman"/>
          <w:bCs/>
          <w:kern w:val="0"/>
          <w:sz w:val="28"/>
          <w:szCs w:val="28"/>
          <w:lang w:eastAsia="ru-RU"/>
        </w:rPr>
        <w:t xml:space="preserve"> Официальный сайт Федеральной таможенной службы Российской Федерации URL: </w:t>
      </w:r>
      <w:hyperlink r:id="rId14" w:history="1">
        <w:r w:rsidRPr="00FC1F66">
          <w:rPr>
            <w:rStyle w:val="a8"/>
            <w:rFonts w:ascii="Times New Roman" w:hAnsi="Times New Roman"/>
            <w:sz w:val="28"/>
            <w:szCs w:val="28"/>
          </w:rPr>
          <w:t>http://www.customs.ru/index.php?option=com_content&amp;view=article&amp;id=26323:-2017-&amp;catid=475:2015-03-12-09-57-15&amp;Itemid=2588</w:t>
        </w:r>
      </w:hyperlink>
      <w:r w:rsidRPr="00FC1F66">
        <w:rPr>
          <w:rFonts w:ascii="Times New Roman" w:hAnsi="Times New Roman"/>
          <w:sz w:val="28"/>
          <w:szCs w:val="28"/>
        </w:rPr>
        <w:t xml:space="preserve"> (дата обращения 10.04.2018)</w:t>
      </w:r>
    </w:p>
    <w:p w:rsidR="007D0B59" w:rsidRPr="00FC1F66" w:rsidRDefault="007D0B59" w:rsidP="0066319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FC1F66">
        <w:rPr>
          <w:rFonts w:ascii="Times New Roman" w:eastAsia="Arial Unicode MS" w:hAnsi="Times New Roman"/>
          <w:color w:val="000000"/>
          <w:sz w:val="28"/>
          <w:szCs w:val="28"/>
          <w:u w:color="000000"/>
          <w:lang w:eastAsia="ru-RU"/>
        </w:rPr>
        <w:t xml:space="preserve">Реформа контрольной и надзорной деятельности [Электронный ресурс]: URL: http://контроль-надзор.рф </w:t>
      </w:r>
    </w:p>
    <w:p w:rsidR="007D0B59" w:rsidRPr="009F7267"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9F7267">
        <w:rPr>
          <w:rFonts w:ascii="Times New Roman" w:eastAsia="Arial Unicode MS" w:hAnsi="Times New Roman"/>
          <w:color w:val="000000"/>
          <w:sz w:val="28"/>
          <w:szCs w:val="28"/>
          <w:u w:color="000000"/>
          <w:lang w:eastAsia="ru-RU"/>
        </w:rPr>
        <w:t>Российский союз промышленников и предпринимателей [Электронный ресурс]: URL: http://www.rspp.ru</w:t>
      </w:r>
    </w:p>
    <w:p w:rsidR="007D0B59" w:rsidRPr="001F40D6" w:rsidRDefault="007D0B59" w:rsidP="0016327C">
      <w:pPr>
        <w:pStyle w:val="aff0"/>
        <w:numPr>
          <w:ilvl w:val="0"/>
          <w:numId w:val="26"/>
        </w:numPr>
        <w:spacing w:after="0" w:line="360" w:lineRule="auto"/>
        <w:ind w:left="142" w:firstLine="284"/>
        <w:jc w:val="both"/>
        <w:rPr>
          <w:rFonts w:ascii="Times New Roman" w:eastAsia="Arial Unicode MS" w:hAnsi="Times New Roman"/>
          <w:color w:val="000000"/>
          <w:sz w:val="28"/>
          <w:szCs w:val="28"/>
          <w:u w:color="000000"/>
          <w:lang w:eastAsia="ru-RU"/>
        </w:rPr>
      </w:pPr>
      <w:r w:rsidRPr="001F40D6">
        <w:rPr>
          <w:rFonts w:ascii="Times New Roman" w:eastAsia="Arial Unicode MS" w:hAnsi="Times New Roman"/>
          <w:color w:val="000000"/>
          <w:sz w:val="28"/>
          <w:szCs w:val="28"/>
          <w:u w:color="000000"/>
          <w:lang w:eastAsia="ru-RU"/>
        </w:rPr>
        <w:t xml:space="preserve">Хартия добросовестных участников ВЭД [Электронный ресурс]: URL: </w:t>
      </w:r>
      <w:hyperlink r:id="rId15" w:history="1">
        <w:r w:rsidR="001F40D6" w:rsidRPr="001F40D6">
          <w:rPr>
            <w:rStyle w:val="a8"/>
            <w:rFonts w:ascii="Times New Roman" w:eastAsia="Arial Unicode MS" w:hAnsi="Times New Roman"/>
            <w:sz w:val="28"/>
            <w:szCs w:val="28"/>
            <w:u w:color="000000"/>
            <w:lang w:eastAsia="ru-RU"/>
          </w:rPr>
          <w:t>https://www.dobro-ved.ru</w:t>
        </w:r>
      </w:hyperlink>
      <w:r w:rsidR="001F40D6" w:rsidRPr="001F40D6">
        <w:rPr>
          <w:rFonts w:ascii="Times New Roman" w:eastAsia="Arial Unicode MS" w:hAnsi="Times New Roman"/>
          <w:color w:val="000000"/>
          <w:sz w:val="28"/>
          <w:szCs w:val="28"/>
          <w:u w:color="000000"/>
          <w:lang w:eastAsia="ru-RU"/>
        </w:rPr>
        <w:t xml:space="preserve"> </w:t>
      </w:r>
      <w:r w:rsidR="001F40D6" w:rsidRPr="001F40D6">
        <w:rPr>
          <w:rFonts w:ascii="Times New Roman" w:hAnsi="Times New Roman"/>
          <w:sz w:val="28"/>
          <w:szCs w:val="28"/>
        </w:rPr>
        <w:t>(дата обращения 0.04.2018).</w:t>
      </w:r>
    </w:p>
    <w:p w:rsidR="007D0B59" w:rsidRPr="00193CB3" w:rsidRDefault="007D0B59" w:rsidP="0016327C">
      <w:pPr>
        <w:spacing w:line="360" w:lineRule="auto"/>
        <w:ind w:firstLine="397"/>
        <w:contextualSpacing/>
        <w:jc w:val="both"/>
        <w:rPr>
          <w:rFonts w:eastAsia="Arial Unicode MS" w:cs="Times New Roman"/>
          <w:color w:val="000000"/>
          <w:sz w:val="28"/>
          <w:szCs w:val="28"/>
          <w:u w:color="000000"/>
          <w:lang w:eastAsia="ru-RU"/>
        </w:rPr>
      </w:pPr>
    </w:p>
    <w:p w:rsidR="007D0B59" w:rsidRPr="00193CB3" w:rsidRDefault="007D0B59" w:rsidP="0016327C">
      <w:pPr>
        <w:spacing w:line="360" w:lineRule="auto"/>
        <w:ind w:firstLine="397"/>
        <w:contextualSpacing/>
        <w:jc w:val="both"/>
        <w:rPr>
          <w:rFonts w:eastAsia="Arial Unicode MS" w:cs="Times New Roman"/>
          <w:i/>
          <w:color w:val="000000"/>
          <w:sz w:val="28"/>
          <w:szCs w:val="28"/>
          <w:u w:color="000000"/>
          <w:lang w:eastAsia="ru-RU"/>
        </w:rPr>
      </w:pPr>
      <w:r w:rsidRPr="00193CB3">
        <w:rPr>
          <w:rFonts w:eastAsia="Arial Unicode MS" w:cs="Times New Roman"/>
          <w:i/>
          <w:color w:val="000000"/>
          <w:sz w:val="28"/>
          <w:szCs w:val="28"/>
          <w:u w:color="000000"/>
          <w:lang w:eastAsia="ru-RU"/>
        </w:rPr>
        <w:t>Об авторе</w:t>
      </w:r>
    </w:p>
    <w:p w:rsidR="007D0B59" w:rsidRDefault="007D0B59" w:rsidP="0016327C">
      <w:pPr>
        <w:spacing w:line="360" w:lineRule="auto"/>
        <w:ind w:firstLine="397"/>
        <w:contextualSpacing/>
        <w:jc w:val="both"/>
        <w:rPr>
          <w:rFonts w:eastAsia="Arial Unicode MS" w:cs="Times New Roman"/>
          <w:color w:val="000000"/>
          <w:sz w:val="28"/>
          <w:szCs w:val="28"/>
          <w:u w:color="000000"/>
          <w:lang w:eastAsia="ru-RU"/>
        </w:rPr>
      </w:pPr>
      <w:r>
        <w:rPr>
          <w:rFonts w:eastAsia="Arial Unicode MS" w:cs="Times New Roman"/>
          <w:color w:val="000000"/>
          <w:sz w:val="28"/>
          <w:szCs w:val="28"/>
          <w:u w:color="000000"/>
          <w:lang w:eastAsia="ru-RU"/>
        </w:rPr>
        <w:t>Стряпченко Елена Геннадиевна</w:t>
      </w:r>
      <w:r w:rsidRPr="00193CB3">
        <w:rPr>
          <w:rFonts w:eastAsia="Arial Unicode MS" w:cs="Times New Roman"/>
          <w:color w:val="000000"/>
          <w:sz w:val="28"/>
          <w:szCs w:val="28"/>
          <w:u w:color="000000"/>
          <w:lang w:eastAsia="ru-RU"/>
        </w:rPr>
        <w:t xml:space="preserve"> – студентка </w:t>
      </w:r>
      <w:r>
        <w:rPr>
          <w:rFonts w:eastAsia="Arial Unicode MS" w:cs="Times New Roman"/>
          <w:color w:val="000000"/>
          <w:sz w:val="28"/>
          <w:szCs w:val="28"/>
          <w:u w:color="000000"/>
          <w:lang w:eastAsia="ru-RU"/>
        </w:rPr>
        <w:t>4</w:t>
      </w:r>
      <w:r w:rsidRPr="00193CB3">
        <w:rPr>
          <w:rFonts w:eastAsia="Arial Unicode MS" w:cs="Times New Roman"/>
          <w:color w:val="000000"/>
          <w:sz w:val="28"/>
          <w:szCs w:val="28"/>
          <w:u w:color="000000"/>
          <w:lang w:eastAsia="ru-RU"/>
        </w:rPr>
        <w:t>-го курса юридического факультета (</w:t>
      </w:r>
      <w:r>
        <w:rPr>
          <w:rFonts w:eastAsia="Arial Unicode MS" w:cs="Times New Roman"/>
          <w:color w:val="000000"/>
          <w:sz w:val="28"/>
          <w:szCs w:val="28"/>
          <w:u w:color="000000"/>
          <w:lang w:eastAsia="ru-RU"/>
        </w:rPr>
        <w:t>Таможенное дело</w:t>
      </w:r>
      <w:r w:rsidRPr="00193CB3">
        <w:rPr>
          <w:rFonts w:eastAsia="Arial Unicode MS" w:cs="Times New Roman"/>
          <w:color w:val="000000"/>
          <w:sz w:val="28"/>
          <w:szCs w:val="28"/>
          <w:u w:color="000000"/>
          <w:lang w:eastAsia="ru-RU"/>
        </w:rPr>
        <w:t>) Тверского государственного университета (170100, г. Тверь, ул. Желябова, 33),</w:t>
      </w:r>
      <w:hyperlink r:id="rId16" w:history="1">
        <w:r w:rsidRPr="0079529E">
          <w:rPr>
            <w:rStyle w:val="a8"/>
            <w:rFonts w:eastAsia="Arial Unicode MS" w:cs="Times New Roman"/>
            <w:sz w:val="28"/>
            <w:szCs w:val="28"/>
            <w:u w:color="000000"/>
            <w:lang w:eastAsia="ru-RU"/>
          </w:rPr>
          <w:t>alenka.stryapchenko@gmail.com</w:t>
        </w:r>
      </w:hyperlink>
    </w:p>
    <w:p w:rsidR="007F6BF0" w:rsidRPr="00193CB3" w:rsidRDefault="007F6BF0" w:rsidP="00A475DA">
      <w:pPr>
        <w:spacing w:line="360" w:lineRule="auto"/>
        <w:ind w:firstLine="397"/>
        <w:jc w:val="both"/>
        <w:rPr>
          <w:rFonts w:cs="Times New Roman"/>
          <w:sz w:val="28"/>
          <w:szCs w:val="28"/>
        </w:rPr>
      </w:pPr>
    </w:p>
    <w:p w:rsidR="000D350C" w:rsidRDefault="000D350C" w:rsidP="00A475DA">
      <w:pPr>
        <w:spacing w:line="360" w:lineRule="auto"/>
        <w:ind w:firstLine="397"/>
        <w:jc w:val="both"/>
        <w:rPr>
          <w:rFonts w:cs="Times New Roman"/>
          <w:sz w:val="28"/>
          <w:szCs w:val="28"/>
        </w:rPr>
      </w:pPr>
    </w:p>
    <w:p w:rsidR="003B1A8B" w:rsidRDefault="003B1A8B" w:rsidP="00A475DA">
      <w:pPr>
        <w:spacing w:line="360" w:lineRule="auto"/>
        <w:ind w:firstLine="397"/>
        <w:jc w:val="both"/>
        <w:rPr>
          <w:rFonts w:cs="Times New Roman"/>
          <w:sz w:val="28"/>
          <w:szCs w:val="28"/>
        </w:rPr>
      </w:pPr>
    </w:p>
    <w:p w:rsidR="003B1A8B" w:rsidRDefault="003B1A8B" w:rsidP="00A475DA">
      <w:pPr>
        <w:spacing w:line="360" w:lineRule="auto"/>
        <w:ind w:firstLine="397"/>
        <w:jc w:val="both"/>
        <w:rPr>
          <w:rFonts w:cs="Times New Roman"/>
          <w:sz w:val="28"/>
          <w:szCs w:val="28"/>
        </w:rPr>
      </w:pPr>
    </w:p>
    <w:p w:rsidR="003B1A8B" w:rsidRDefault="003B1A8B" w:rsidP="00A475DA">
      <w:pPr>
        <w:spacing w:line="360" w:lineRule="auto"/>
        <w:ind w:firstLine="397"/>
        <w:jc w:val="both"/>
        <w:rPr>
          <w:rFonts w:cs="Times New Roman"/>
          <w:sz w:val="28"/>
          <w:szCs w:val="28"/>
        </w:rPr>
      </w:pPr>
    </w:p>
    <w:p w:rsidR="003B1A8B" w:rsidRPr="00193CB3" w:rsidRDefault="003B1A8B" w:rsidP="00A475DA">
      <w:pPr>
        <w:spacing w:line="360" w:lineRule="auto"/>
        <w:ind w:firstLine="397"/>
        <w:jc w:val="both"/>
        <w:rPr>
          <w:rFonts w:cs="Times New Roman"/>
          <w:sz w:val="28"/>
          <w:szCs w:val="28"/>
        </w:rPr>
      </w:pPr>
    </w:p>
    <w:p w:rsidR="000D350C" w:rsidRPr="00AE3B03" w:rsidRDefault="000D350C" w:rsidP="00A475DA">
      <w:pPr>
        <w:ind w:firstLine="397"/>
        <w:jc w:val="both"/>
        <w:rPr>
          <w:rFonts w:cs="Times New Roman"/>
          <w:sz w:val="28"/>
          <w:szCs w:val="28"/>
        </w:rPr>
      </w:pPr>
    </w:p>
    <w:p w:rsidR="000D350C" w:rsidRPr="00AE3B03" w:rsidRDefault="000D350C" w:rsidP="00A475DA">
      <w:pPr>
        <w:ind w:firstLine="397"/>
        <w:jc w:val="both"/>
        <w:rPr>
          <w:rFonts w:cs="Times New Roman"/>
          <w:sz w:val="28"/>
          <w:szCs w:val="28"/>
        </w:rPr>
      </w:pPr>
    </w:p>
    <w:p w:rsidR="000D350C" w:rsidRDefault="000D350C" w:rsidP="00A475DA">
      <w:pPr>
        <w:ind w:firstLine="397"/>
        <w:jc w:val="both"/>
        <w:rPr>
          <w:rFonts w:cs="Times New Roman"/>
          <w:sz w:val="28"/>
          <w:szCs w:val="28"/>
        </w:rPr>
      </w:pPr>
    </w:p>
    <w:p w:rsidR="008B4ABE" w:rsidRDefault="008B4ABE" w:rsidP="00A475DA">
      <w:pPr>
        <w:ind w:firstLine="397"/>
        <w:jc w:val="both"/>
        <w:rPr>
          <w:rFonts w:cs="Times New Roman"/>
          <w:sz w:val="28"/>
          <w:szCs w:val="28"/>
        </w:rPr>
      </w:pPr>
    </w:p>
    <w:p w:rsidR="008B4ABE" w:rsidRDefault="008B4ABE" w:rsidP="00A475DA">
      <w:pPr>
        <w:ind w:firstLine="397"/>
        <w:jc w:val="both"/>
        <w:rPr>
          <w:rFonts w:cs="Times New Roman"/>
          <w:sz w:val="28"/>
          <w:szCs w:val="28"/>
        </w:rPr>
      </w:pPr>
    </w:p>
    <w:p w:rsidR="008B4ABE" w:rsidRDefault="008B4ABE" w:rsidP="00A475DA">
      <w:pPr>
        <w:ind w:firstLine="397"/>
        <w:jc w:val="both"/>
        <w:rPr>
          <w:rFonts w:cs="Times New Roman"/>
          <w:sz w:val="28"/>
          <w:szCs w:val="28"/>
        </w:rPr>
      </w:pPr>
    </w:p>
    <w:p w:rsidR="008B4ABE" w:rsidRDefault="008B4ABE" w:rsidP="00A475DA">
      <w:pPr>
        <w:ind w:firstLine="397"/>
        <w:jc w:val="both"/>
        <w:rPr>
          <w:rFonts w:cs="Times New Roman"/>
          <w:sz w:val="28"/>
          <w:szCs w:val="28"/>
        </w:rPr>
      </w:pPr>
    </w:p>
    <w:p w:rsidR="008B4ABE" w:rsidRDefault="008B4ABE" w:rsidP="00A475DA">
      <w:pPr>
        <w:ind w:firstLine="397"/>
        <w:jc w:val="both"/>
        <w:rPr>
          <w:rFonts w:cs="Times New Roman"/>
          <w:sz w:val="28"/>
          <w:szCs w:val="28"/>
        </w:rPr>
      </w:pPr>
    </w:p>
    <w:p w:rsidR="008B4ABE" w:rsidRPr="00AE3B03" w:rsidRDefault="008B4ABE" w:rsidP="00A475DA">
      <w:pPr>
        <w:ind w:firstLine="397"/>
        <w:jc w:val="both"/>
        <w:rPr>
          <w:rFonts w:cs="Times New Roman"/>
          <w:sz w:val="28"/>
          <w:szCs w:val="28"/>
        </w:rPr>
      </w:pPr>
    </w:p>
    <w:p w:rsidR="000D350C" w:rsidRPr="00AE3B03" w:rsidRDefault="000D350C" w:rsidP="00A475DA">
      <w:pPr>
        <w:ind w:firstLine="397"/>
        <w:jc w:val="both"/>
        <w:rPr>
          <w:rFonts w:cs="Times New Roman"/>
          <w:sz w:val="28"/>
          <w:szCs w:val="28"/>
        </w:rPr>
      </w:pPr>
    </w:p>
    <w:p w:rsidR="000D350C" w:rsidRPr="00AE3B03" w:rsidRDefault="000D350C" w:rsidP="00A475DA">
      <w:pPr>
        <w:ind w:firstLine="397"/>
        <w:jc w:val="both"/>
        <w:rPr>
          <w:rFonts w:cs="Times New Roman"/>
          <w:sz w:val="28"/>
          <w:szCs w:val="28"/>
        </w:rPr>
      </w:pPr>
    </w:p>
    <w:p w:rsidR="000D350C" w:rsidRPr="00AE3B03" w:rsidRDefault="000D350C" w:rsidP="00A475DA">
      <w:pPr>
        <w:ind w:firstLine="397"/>
        <w:jc w:val="both"/>
        <w:rPr>
          <w:rFonts w:cs="Times New Roman"/>
          <w:sz w:val="28"/>
          <w:szCs w:val="28"/>
        </w:rPr>
      </w:pPr>
    </w:p>
    <w:p w:rsidR="006443FA" w:rsidRPr="00AE3B03" w:rsidRDefault="006443FA" w:rsidP="00A475DA">
      <w:pPr>
        <w:ind w:firstLine="397"/>
        <w:jc w:val="both"/>
        <w:rPr>
          <w:rFonts w:cs="Times New Roman"/>
          <w:sz w:val="28"/>
          <w:szCs w:val="28"/>
        </w:rPr>
      </w:pPr>
    </w:p>
    <w:p w:rsidR="006443FA" w:rsidRPr="005A4CAD" w:rsidRDefault="006443FA" w:rsidP="00A475DA">
      <w:pPr>
        <w:tabs>
          <w:tab w:val="center" w:pos="4677"/>
          <w:tab w:val="left" w:pos="5940"/>
          <w:tab w:val="left" w:pos="6960"/>
        </w:tabs>
        <w:ind w:firstLine="397"/>
        <w:jc w:val="center"/>
        <w:rPr>
          <w:rFonts w:cs="Times New Roman"/>
          <w:bCs/>
          <w:i/>
          <w:spacing w:val="40"/>
          <w:sz w:val="28"/>
          <w:szCs w:val="28"/>
        </w:rPr>
      </w:pPr>
      <w:r w:rsidRPr="005A4CAD">
        <w:rPr>
          <w:rFonts w:cs="Times New Roman"/>
          <w:bCs/>
          <w:i/>
          <w:spacing w:val="40"/>
          <w:sz w:val="28"/>
          <w:szCs w:val="28"/>
        </w:rPr>
        <w:t>Научное издание</w:t>
      </w: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Default="006443FA" w:rsidP="00A475DA">
      <w:pPr>
        <w:ind w:firstLine="397"/>
        <w:jc w:val="center"/>
        <w:rPr>
          <w:rFonts w:cs="Times New Roman"/>
          <w:sz w:val="28"/>
          <w:szCs w:val="28"/>
          <w:lang w:eastAsia="en-US"/>
        </w:rPr>
      </w:pPr>
    </w:p>
    <w:p w:rsidR="003B1A8B" w:rsidRDefault="003B1A8B" w:rsidP="00A475DA">
      <w:pPr>
        <w:ind w:firstLine="397"/>
        <w:jc w:val="center"/>
        <w:rPr>
          <w:rFonts w:cs="Times New Roman"/>
          <w:sz w:val="28"/>
          <w:szCs w:val="28"/>
          <w:lang w:eastAsia="en-US"/>
        </w:rPr>
      </w:pPr>
    </w:p>
    <w:p w:rsidR="003B1A8B" w:rsidRPr="005A4CAD" w:rsidRDefault="003B1A8B" w:rsidP="00A475DA">
      <w:pPr>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003CC1" w:rsidRPr="005A4CAD" w:rsidRDefault="00003CC1" w:rsidP="00A475DA">
      <w:pPr>
        <w:ind w:firstLine="397"/>
        <w:jc w:val="center"/>
        <w:rPr>
          <w:rFonts w:cs="Times New Roman"/>
          <w:b/>
          <w:sz w:val="28"/>
          <w:szCs w:val="28"/>
        </w:rPr>
      </w:pPr>
      <w:r w:rsidRPr="005A4CAD">
        <w:rPr>
          <w:rFonts w:cs="Times New Roman"/>
          <w:b/>
          <w:sz w:val="28"/>
          <w:szCs w:val="28"/>
        </w:rPr>
        <w:t>СБОРНИК</w:t>
      </w:r>
    </w:p>
    <w:p w:rsidR="00D2350A" w:rsidRPr="00A157FE" w:rsidRDefault="00A157FE" w:rsidP="00A475DA">
      <w:pPr>
        <w:ind w:firstLine="397"/>
        <w:jc w:val="center"/>
        <w:rPr>
          <w:rFonts w:cs="Times New Roman"/>
          <w:b/>
          <w:sz w:val="28"/>
          <w:szCs w:val="28"/>
        </w:rPr>
      </w:pPr>
      <w:r w:rsidRPr="00A157FE">
        <w:rPr>
          <w:rFonts w:cs="Times New Roman"/>
          <w:b/>
          <w:sz w:val="28"/>
          <w:szCs w:val="28"/>
        </w:rPr>
        <w:t>СТУДЕНЧЕСКИХ НАУЧНЫХ РАБОТ</w:t>
      </w:r>
    </w:p>
    <w:p w:rsidR="00D2350A" w:rsidRPr="00A157FE" w:rsidRDefault="00A157FE" w:rsidP="00A475DA">
      <w:pPr>
        <w:ind w:firstLine="397"/>
        <w:jc w:val="center"/>
        <w:rPr>
          <w:rFonts w:cs="Times New Roman"/>
          <w:b/>
          <w:sz w:val="28"/>
          <w:szCs w:val="28"/>
        </w:rPr>
      </w:pPr>
      <w:r w:rsidRPr="00A157FE">
        <w:rPr>
          <w:rFonts w:cs="Times New Roman"/>
          <w:b/>
          <w:sz w:val="28"/>
          <w:szCs w:val="28"/>
        </w:rPr>
        <w:t xml:space="preserve">ПО </w:t>
      </w:r>
      <w:r w:rsidR="00B82D3B">
        <w:rPr>
          <w:rFonts w:cs="Times New Roman"/>
          <w:b/>
          <w:sz w:val="28"/>
          <w:szCs w:val="28"/>
        </w:rPr>
        <w:t xml:space="preserve">АКТУАЛЬНЫМ </w:t>
      </w:r>
      <w:r w:rsidRPr="00A157FE">
        <w:rPr>
          <w:rFonts w:cs="Times New Roman"/>
          <w:b/>
          <w:sz w:val="28"/>
          <w:szCs w:val="28"/>
        </w:rPr>
        <w:t xml:space="preserve">ВОПРОСАМ </w:t>
      </w:r>
      <w:r w:rsidR="00B82D3B">
        <w:rPr>
          <w:rFonts w:cs="Times New Roman"/>
          <w:b/>
          <w:sz w:val="28"/>
          <w:szCs w:val="28"/>
        </w:rPr>
        <w:t>ТАМОЖЕННОГО РЕГУЛИРОВАНИЯ</w:t>
      </w: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tabs>
          <w:tab w:val="left" w:pos="3009"/>
        </w:tabs>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6443FA" w:rsidP="00A475DA">
      <w:pPr>
        <w:ind w:firstLine="397"/>
        <w:jc w:val="center"/>
        <w:rPr>
          <w:rFonts w:cs="Times New Roman"/>
          <w:sz w:val="28"/>
          <w:szCs w:val="28"/>
          <w:lang w:eastAsia="en-US"/>
        </w:rPr>
      </w:pPr>
    </w:p>
    <w:p w:rsidR="006443FA" w:rsidRPr="005A4CAD" w:rsidRDefault="00003CC1" w:rsidP="00A475DA">
      <w:pPr>
        <w:pStyle w:val="aff0"/>
        <w:spacing w:after="0" w:line="240" w:lineRule="auto"/>
        <w:ind w:left="0" w:firstLine="397"/>
        <w:jc w:val="center"/>
        <w:rPr>
          <w:rFonts w:ascii="Times New Roman" w:hAnsi="Times New Roman"/>
          <w:sz w:val="28"/>
          <w:szCs w:val="28"/>
        </w:rPr>
      </w:pPr>
      <w:r w:rsidRPr="005A4CAD">
        <w:rPr>
          <w:rFonts w:ascii="Times New Roman" w:hAnsi="Times New Roman"/>
          <w:sz w:val="28"/>
          <w:szCs w:val="28"/>
        </w:rPr>
        <w:t>Издание в электронном виде</w:t>
      </w:r>
    </w:p>
    <w:p w:rsidR="006443FA" w:rsidRPr="005A4CAD" w:rsidRDefault="006443FA" w:rsidP="00A475DA">
      <w:pPr>
        <w:ind w:firstLine="397"/>
        <w:jc w:val="center"/>
        <w:rPr>
          <w:rFonts w:cs="Times New Roman"/>
          <w:sz w:val="28"/>
          <w:szCs w:val="28"/>
        </w:rPr>
      </w:pPr>
    </w:p>
    <w:p w:rsidR="006443FA" w:rsidRPr="006C453D" w:rsidRDefault="006443FA" w:rsidP="00A475DA">
      <w:pPr>
        <w:pStyle w:val="aff6"/>
        <w:ind w:firstLine="397"/>
        <w:jc w:val="center"/>
        <w:rPr>
          <w:rFonts w:ascii="Times New Roman" w:hAnsi="Times New Roman" w:cs="Times New Roman"/>
          <w:sz w:val="28"/>
          <w:szCs w:val="28"/>
        </w:rPr>
      </w:pPr>
      <w:r w:rsidRPr="005A4CAD">
        <w:rPr>
          <w:rFonts w:ascii="Times New Roman" w:hAnsi="Times New Roman" w:cs="Times New Roman"/>
          <w:sz w:val="28"/>
          <w:szCs w:val="28"/>
        </w:rPr>
        <w:t xml:space="preserve">Подписано в </w:t>
      </w:r>
      <w:r w:rsidRPr="006C453D">
        <w:rPr>
          <w:rFonts w:ascii="Times New Roman" w:hAnsi="Times New Roman" w:cs="Times New Roman"/>
          <w:sz w:val="28"/>
          <w:szCs w:val="28"/>
        </w:rPr>
        <w:t xml:space="preserve">печать </w:t>
      </w:r>
      <w:r w:rsidR="00003CC1" w:rsidRPr="006C453D">
        <w:rPr>
          <w:rFonts w:ascii="Times New Roman" w:hAnsi="Times New Roman" w:cs="Times New Roman"/>
          <w:sz w:val="28"/>
          <w:szCs w:val="28"/>
        </w:rPr>
        <w:t>2</w:t>
      </w:r>
      <w:r w:rsidR="006C453D" w:rsidRPr="006C453D">
        <w:rPr>
          <w:rFonts w:ascii="Times New Roman" w:hAnsi="Times New Roman" w:cs="Times New Roman"/>
          <w:sz w:val="28"/>
          <w:szCs w:val="28"/>
        </w:rPr>
        <w:t>4</w:t>
      </w:r>
      <w:r w:rsidRPr="006C453D">
        <w:rPr>
          <w:rFonts w:ascii="Times New Roman" w:hAnsi="Times New Roman" w:cs="Times New Roman"/>
          <w:sz w:val="28"/>
          <w:szCs w:val="28"/>
        </w:rPr>
        <w:t>.</w:t>
      </w:r>
      <w:r w:rsidR="006C453D" w:rsidRPr="006C453D">
        <w:rPr>
          <w:rFonts w:ascii="Times New Roman" w:hAnsi="Times New Roman" w:cs="Times New Roman"/>
          <w:sz w:val="28"/>
          <w:szCs w:val="28"/>
        </w:rPr>
        <w:t>05</w:t>
      </w:r>
      <w:r w:rsidRPr="006C453D">
        <w:rPr>
          <w:rFonts w:ascii="Times New Roman" w:hAnsi="Times New Roman" w:cs="Times New Roman"/>
          <w:sz w:val="28"/>
          <w:szCs w:val="28"/>
        </w:rPr>
        <w:t>.201</w:t>
      </w:r>
      <w:r w:rsidR="00D2350A" w:rsidRPr="006C453D">
        <w:rPr>
          <w:rFonts w:ascii="Times New Roman" w:hAnsi="Times New Roman" w:cs="Times New Roman"/>
          <w:sz w:val="28"/>
          <w:szCs w:val="28"/>
        </w:rPr>
        <w:t>8</w:t>
      </w:r>
      <w:r w:rsidRPr="006C453D">
        <w:rPr>
          <w:rFonts w:ascii="Times New Roman" w:hAnsi="Times New Roman" w:cs="Times New Roman"/>
          <w:sz w:val="28"/>
          <w:szCs w:val="28"/>
        </w:rPr>
        <w:t>.</w:t>
      </w:r>
    </w:p>
    <w:p w:rsidR="006443FA" w:rsidRPr="006C453D" w:rsidRDefault="006443FA" w:rsidP="00A475DA">
      <w:pPr>
        <w:pStyle w:val="aff6"/>
        <w:ind w:firstLine="397"/>
        <w:jc w:val="center"/>
        <w:rPr>
          <w:rFonts w:ascii="Times New Roman" w:hAnsi="Times New Roman" w:cs="Times New Roman"/>
          <w:sz w:val="28"/>
          <w:szCs w:val="28"/>
        </w:rPr>
      </w:pPr>
      <w:r w:rsidRPr="006C453D">
        <w:rPr>
          <w:rFonts w:ascii="Times New Roman" w:hAnsi="Times New Roman" w:cs="Times New Roman"/>
          <w:sz w:val="28"/>
          <w:szCs w:val="28"/>
        </w:rPr>
        <w:t xml:space="preserve">Усл. печ. л. </w:t>
      </w:r>
      <w:r w:rsidR="006C453D" w:rsidRPr="006C453D">
        <w:rPr>
          <w:rFonts w:ascii="Times New Roman" w:hAnsi="Times New Roman" w:cs="Times New Roman"/>
          <w:sz w:val="28"/>
          <w:szCs w:val="28"/>
        </w:rPr>
        <w:t>2,625</w:t>
      </w:r>
      <w:r w:rsidR="0050289B" w:rsidRPr="006C453D">
        <w:rPr>
          <w:rFonts w:ascii="Times New Roman" w:hAnsi="Times New Roman" w:cs="Times New Roman"/>
          <w:sz w:val="28"/>
          <w:szCs w:val="28"/>
        </w:rPr>
        <w:t>.</w:t>
      </w:r>
      <w:r w:rsidRPr="006C453D">
        <w:rPr>
          <w:rFonts w:ascii="Times New Roman" w:hAnsi="Times New Roman" w:cs="Times New Roman"/>
          <w:sz w:val="28"/>
          <w:szCs w:val="28"/>
        </w:rPr>
        <w:t xml:space="preserve">  Тираж  </w:t>
      </w:r>
      <w:r w:rsidR="0024773A" w:rsidRPr="006C453D">
        <w:rPr>
          <w:rFonts w:ascii="Times New Roman" w:hAnsi="Times New Roman" w:cs="Times New Roman"/>
          <w:sz w:val="28"/>
          <w:szCs w:val="28"/>
        </w:rPr>
        <w:t>1</w:t>
      </w:r>
      <w:r w:rsidRPr="006C453D">
        <w:rPr>
          <w:rFonts w:ascii="Times New Roman" w:hAnsi="Times New Roman" w:cs="Times New Roman"/>
          <w:sz w:val="28"/>
          <w:szCs w:val="28"/>
        </w:rPr>
        <w:t xml:space="preserve">0.  Заказ № </w:t>
      </w:r>
      <w:r w:rsidR="006C453D" w:rsidRPr="006C453D">
        <w:rPr>
          <w:rFonts w:ascii="Times New Roman" w:hAnsi="Times New Roman" w:cs="Times New Roman"/>
          <w:sz w:val="28"/>
          <w:szCs w:val="28"/>
        </w:rPr>
        <w:t>265</w:t>
      </w:r>
      <w:r w:rsidRPr="006C453D">
        <w:rPr>
          <w:rFonts w:ascii="Times New Roman" w:hAnsi="Times New Roman" w:cs="Times New Roman"/>
          <w:sz w:val="28"/>
          <w:szCs w:val="28"/>
        </w:rPr>
        <w:t>.</w:t>
      </w:r>
    </w:p>
    <w:p w:rsidR="006443FA" w:rsidRPr="006C453D" w:rsidRDefault="006443FA" w:rsidP="00A475DA">
      <w:pPr>
        <w:pStyle w:val="aff6"/>
        <w:ind w:firstLine="397"/>
        <w:jc w:val="center"/>
        <w:rPr>
          <w:rFonts w:ascii="Times New Roman" w:hAnsi="Times New Roman" w:cs="Times New Roman"/>
          <w:sz w:val="28"/>
          <w:szCs w:val="28"/>
        </w:rPr>
      </w:pPr>
      <w:r w:rsidRPr="006C453D">
        <w:rPr>
          <w:rFonts w:ascii="Times New Roman" w:hAnsi="Times New Roman" w:cs="Times New Roman"/>
          <w:sz w:val="28"/>
          <w:szCs w:val="28"/>
        </w:rPr>
        <w:t>Редакционно-издательское управление</w:t>
      </w:r>
    </w:p>
    <w:p w:rsidR="006443FA" w:rsidRPr="006C453D" w:rsidRDefault="006443FA" w:rsidP="00A475DA">
      <w:pPr>
        <w:pStyle w:val="aff6"/>
        <w:ind w:firstLine="397"/>
        <w:jc w:val="center"/>
        <w:rPr>
          <w:rFonts w:ascii="Times New Roman" w:hAnsi="Times New Roman" w:cs="Times New Roman"/>
          <w:sz w:val="28"/>
          <w:szCs w:val="28"/>
        </w:rPr>
      </w:pPr>
      <w:r w:rsidRPr="006C453D">
        <w:rPr>
          <w:rFonts w:ascii="Times New Roman" w:hAnsi="Times New Roman" w:cs="Times New Roman"/>
          <w:sz w:val="28"/>
          <w:szCs w:val="28"/>
        </w:rPr>
        <w:t>Тверского государственного университета</w:t>
      </w:r>
    </w:p>
    <w:p w:rsidR="006443FA" w:rsidRPr="005A4CAD" w:rsidRDefault="006443FA" w:rsidP="00A475DA">
      <w:pPr>
        <w:pStyle w:val="aff6"/>
        <w:ind w:firstLine="397"/>
        <w:jc w:val="center"/>
        <w:rPr>
          <w:rFonts w:ascii="Times New Roman" w:hAnsi="Times New Roman" w:cs="Times New Roman"/>
          <w:sz w:val="28"/>
          <w:szCs w:val="28"/>
        </w:rPr>
      </w:pPr>
      <w:r w:rsidRPr="005A4CAD">
        <w:rPr>
          <w:rFonts w:ascii="Times New Roman" w:hAnsi="Times New Roman" w:cs="Times New Roman"/>
          <w:sz w:val="28"/>
          <w:szCs w:val="28"/>
        </w:rPr>
        <w:t>Адрес: 170100, г. Тверь, Студенческий пер. 12, корпус Б.</w:t>
      </w:r>
    </w:p>
    <w:p w:rsidR="006443FA" w:rsidRPr="005A4CAD" w:rsidRDefault="006443FA" w:rsidP="00A475DA">
      <w:pPr>
        <w:pStyle w:val="aff6"/>
        <w:ind w:firstLine="397"/>
        <w:jc w:val="center"/>
        <w:rPr>
          <w:rFonts w:ascii="Times New Roman" w:hAnsi="Times New Roman" w:cs="Times New Roman"/>
          <w:sz w:val="28"/>
          <w:szCs w:val="28"/>
          <w:lang w:val="en-US"/>
        </w:rPr>
      </w:pPr>
      <w:r w:rsidRPr="005A4CAD">
        <w:rPr>
          <w:rFonts w:ascii="Times New Roman" w:hAnsi="Times New Roman" w:cs="Times New Roman"/>
          <w:sz w:val="28"/>
          <w:szCs w:val="28"/>
        </w:rPr>
        <w:t>Тел. РИУ (4822) 35-60-63.</w:t>
      </w:r>
    </w:p>
    <w:sectPr w:rsidR="006443FA" w:rsidRPr="005A4CAD" w:rsidSect="009F4687">
      <w:footerReference w:type="default" r:id="rId17"/>
      <w:footnotePr>
        <w:numRestart w:val="eachPage"/>
      </w:footnotePr>
      <w:type w:val="continuous"/>
      <w:pgSz w:w="11906" w:h="16838"/>
      <w:pgMar w:top="1440" w:right="1440" w:bottom="144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2D" w:rsidRDefault="007B2E2D" w:rsidP="00C41DEE">
      <w:r>
        <w:separator/>
      </w:r>
    </w:p>
  </w:endnote>
  <w:endnote w:type="continuationSeparator" w:id="0">
    <w:p w:rsidR="007B2E2D" w:rsidRDefault="007B2E2D" w:rsidP="00C4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font281">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7270"/>
      <w:docPartObj>
        <w:docPartGallery w:val="Page Numbers (Bottom of Page)"/>
        <w:docPartUnique/>
      </w:docPartObj>
    </w:sdtPr>
    <w:sdtEndPr/>
    <w:sdtContent>
      <w:p w:rsidR="007B2E2D" w:rsidRDefault="007B2E2D">
        <w:pPr>
          <w:pStyle w:val="afc"/>
          <w:jc w:val="center"/>
        </w:pPr>
        <w:r>
          <w:fldChar w:fldCharType="begin"/>
        </w:r>
        <w:r>
          <w:instrText>PAGE   \* MERGEFORMAT</w:instrText>
        </w:r>
        <w:r>
          <w:fldChar w:fldCharType="separate"/>
        </w:r>
        <w:r w:rsidR="00655CA2">
          <w:rPr>
            <w:noProof/>
          </w:rPr>
          <w:t>4</w:t>
        </w:r>
        <w:r>
          <w:rPr>
            <w:noProof/>
          </w:rPr>
          <w:fldChar w:fldCharType="end"/>
        </w:r>
      </w:p>
    </w:sdtContent>
  </w:sdt>
  <w:p w:rsidR="007B2E2D" w:rsidRDefault="007B2E2D">
    <w:pPr>
      <w:tabs>
        <w:tab w:val="center" w:pos="4678"/>
        <w:tab w:val="right" w:pos="9355"/>
      </w:tabs>
      <w:rPr>
        <w:rFonts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2D" w:rsidRDefault="007B2E2D" w:rsidP="00C41DEE">
      <w:r>
        <w:separator/>
      </w:r>
    </w:p>
  </w:footnote>
  <w:footnote w:type="continuationSeparator" w:id="0">
    <w:p w:rsidR="007B2E2D" w:rsidRDefault="007B2E2D" w:rsidP="00C41DEE">
      <w:r>
        <w:continuationSeparator/>
      </w:r>
    </w:p>
  </w:footnote>
  <w:footnote w:id="1">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Всемирный</w:t>
      </w:r>
      <w:r>
        <w:rPr>
          <w:rFonts w:cs="Times New Roman"/>
          <w:sz w:val="24"/>
          <w:szCs w:val="24"/>
        </w:rPr>
        <w:t xml:space="preserve"> день окружающей среды – 2016: Б</w:t>
      </w:r>
      <w:r w:rsidRPr="00A475DA">
        <w:rPr>
          <w:rFonts w:cs="Times New Roman"/>
          <w:sz w:val="24"/>
          <w:szCs w:val="24"/>
        </w:rPr>
        <w:t>орьба против незаконной торговли дикими животными // Агентство социальной информации URL: https://www.asi.org.ru/news/2016/06/06/129758/ (дата обращения: 19.04.2018).</w:t>
      </w:r>
    </w:p>
  </w:footnote>
  <w:footnote w:id="2">
    <w:p w:rsidR="007B2E2D" w:rsidRPr="00CC1F95"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w:t>
      </w:r>
      <w:r w:rsidRPr="00CC1F95">
        <w:rPr>
          <w:rFonts w:cs="Times New Roman"/>
          <w:sz w:val="24"/>
          <w:szCs w:val="24"/>
        </w:rPr>
        <w:t>Таможенный кодекс 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footnote>
  <w:footnote w:id="3">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shd w:val="clear" w:color="auto" w:fill="FFFFFF"/>
        </w:rPr>
        <w:t>Постановление Правительства Российской Федерации от 31.10.2013 г. № 978</w:t>
      </w:r>
      <w:r w:rsidRPr="00A475DA">
        <w:rPr>
          <w:rFonts w:cs="Times New Roman"/>
          <w:sz w:val="24"/>
          <w:szCs w:val="24"/>
        </w:rPr>
        <w:br/>
      </w:r>
      <w:r w:rsidRPr="00A475DA">
        <w:rPr>
          <w:rFonts w:cs="Times New Roman"/>
          <w:sz w:val="24"/>
          <w:szCs w:val="24"/>
          <w:shd w:val="clear" w:color="auto" w:fill="FFFFFF"/>
        </w:rPr>
        <w:t>"Об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 // СПС «КонсультантПлюс»</w:t>
      </w:r>
    </w:p>
  </w:footnote>
  <w:footnote w:id="4">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w:t>
      </w:r>
      <w:r w:rsidRPr="00CC1F95">
        <w:rPr>
          <w:rFonts w:cs="Times New Roman"/>
          <w:sz w:val="24"/>
          <w:szCs w:val="24"/>
        </w:rPr>
        <w:t>170 экзотических животных в одном чемодане</w:t>
      </w:r>
      <w:r>
        <w:rPr>
          <w:rFonts w:cs="Times New Roman"/>
          <w:sz w:val="24"/>
          <w:szCs w:val="24"/>
        </w:rPr>
        <w:t xml:space="preserve"> // Официальный сайт Федеральной таможенной службы Российской Федерации </w:t>
      </w:r>
      <w:r w:rsidRPr="00A475DA">
        <w:rPr>
          <w:rFonts w:cs="Times New Roman"/>
          <w:sz w:val="24"/>
          <w:szCs w:val="24"/>
          <w:lang w:val="en-US"/>
        </w:rPr>
        <w:t>URL</w:t>
      </w:r>
      <w:r w:rsidRPr="00A475DA">
        <w:rPr>
          <w:rFonts w:cs="Times New Roman"/>
          <w:sz w:val="24"/>
          <w:szCs w:val="24"/>
        </w:rPr>
        <w:t>: http://www.customs.ru/index.php?option=com_content&amp;view=article&amp;id=22935:170-&amp;catid=40:2011-01-24-15-02-45&amp;Itemid=2094&amp;Itemid=1835 (дата обращения: 15.04.2018).</w:t>
      </w:r>
    </w:p>
  </w:footnote>
  <w:footnote w:id="5">
    <w:p w:rsidR="007B2E2D" w:rsidRPr="00A475DA" w:rsidRDefault="007B2E2D" w:rsidP="00A475DA">
      <w:pPr>
        <w:pStyle w:val="afb"/>
        <w:ind w:left="0" w:firstLine="0"/>
        <w:contextualSpacing/>
        <w:jc w:val="both"/>
        <w:rPr>
          <w:rFonts w:cs="Times New Roman"/>
          <w:sz w:val="24"/>
          <w:szCs w:val="24"/>
        </w:rPr>
      </w:pPr>
      <w:r w:rsidRPr="00CC1F95">
        <w:rPr>
          <w:rStyle w:val="af5"/>
          <w:rFonts w:cs="Times New Roman"/>
          <w:sz w:val="24"/>
          <w:szCs w:val="24"/>
        </w:rPr>
        <w:footnoteRef/>
      </w:r>
      <w:r w:rsidRPr="00CC1F95">
        <w:rPr>
          <w:rFonts w:cs="Times New Roman"/>
          <w:sz w:val="24"/>
          <w:szCs w:val="24"/>
        </w:rPr>
        <w:t xml:space="preserve"> Дальневосточные таможенники в 2017 году пресекли 122 попытки незаконного перемещения через границу редких видов животных и растений // </w:t>
      </w:r>
      <w:r>
        <w:rPr>
          <w:rFonts w:cs="Times New Roman"/>
          <w:sz w:val="24"/>
          <w:szCs w:val="24"/>
        </w:rPr>
        <w:t>Официальный сайт Дальневосточного таможенного</w:t>
      </w:r>
      <w:r w:rsidRPr="00A475DA">
        <w:rPr>
          <w:rFonts w:cs="Times New Roman"/>
          <w:sz w:val="24"/>
          <w:szCs w:val="24"/>
        </w:rPr>
        <w:t xml:space="preserve"> упра</w:t>
      </w:r>
      <w:r>
        <w:rPr>
          <w:rFonts w:cs="Times New Roman"/>
          <w:sz w:val="24"/>
          <w:szCs w:val="24"/>
        </w:rPr>
        <w:t xml:space="preserve">вления </w:t>
      </w:r>
      <w:r w:rsidRPr="00A475DA">
        <w:rPr>
          <w:rFonts w:cs="Times New Roman"/>
          <w:sz w:val="24"/>
          <w:szCs w:val="24"/>
          <w:lang w:val="en-US"/>
        </w:rPr>
        <w:t>URL</w:t>
      </w:r>
      <w:r w:rsidRPr="00A475DA">
        <w:rPr>
          <w:rFonts w:cs="Times New Roman"/>
          <w:sz w:val="24"/>
          <w:szCs w:val="24"/>
        </w:rPr>
        <w:t xml:space="preserve">: </w:t>
      </w:r>
      <w:r w:rsidRPr="00A475DA">
        <w:rPr>
          <w:rFonts w:cs="Times New Roman"/>
          <w:sz w:val="24"/>
          <w:szCs w:val="24"/>
          <w:lang w:val="en-US"/>
        </w:rPr>
        <w:t>http</w:t>
      </w:r>
      <w:r w:rsidRPr="00A475DA">
        <w:rPr>
          <w:rFonts w:cs="Times New Roman"/>
          <w:sz w:val="24"/>
          <w:szCs w:val="24"/>
        </w:rPr>
        <w:t>://</w:t>
      </w:r>
      <w:r w:rsidRPr="00A475DA">
        <w:rPr>
          <w:rFonts w:cs="Times New Roman"/>
          <w:sz w:val="24"/>
          <w:szCs w:val="24"/>
          <w:lang w:val="en-US"/>
        </w:rPr>
        <w:t>dvtu</w:t>
      </w:r>
      <w:r w:rsidRPr="00A475DA">
        <w:rPr>
          <w:rFonts w:cs="Times New Roman"/>
          <w:sz w:val="24"/>
          <w:szCs w:val="24"/>
        </w:rPr>
        <w:t>.</w:t>
      </w:r>
      <w:r w:rsidRPr="00A475DA">
        <w:rPr>
          <w:rFonts w:cs="Times New Roman"/>
          <w:sz w:val="24"/>
          <w:szCs w:val="24"/>
          <w:lang w:val="en-US"/>
        </w:rPr>
        <w:t>customs</w:t>
      </w:r>
      <w:r w:rsidRPr="00A475DA">
        <w:rPr>
          <w:rFonts w:cs="Times New Roman"/>
          <w:sz w:val="24"/>
          <w:szCs w:val="24"/>
        </w:rPr>
        <w:t>.</w:t>
      </w:r>
      <w:r w:rsidRPr="00A475DA">
        <w:rPr>
          <w:rFonts w:cs="Times New Roman"/>
          <w:sz w:val="24"/>
          <w:szCs w:val="24"/>
          <w:lang w:val="en-US"/>
        </w:rPr>
        <w:t>ru</w:t>
      </w:r>
      <w:r w:rsidRPr="00A475DA">
        <w:rPr>
          <w:rFonts w:cs="Times New Roman"/>
          <w:sz w:val="24"/>
          <w:szCs w:val="24"/>
        </w:rPr>
        <w:t>/</w:t>
      </w:r>
      <w:r w:rsidRPr="00A475DA">
        <w:rPr>
          <w:rFonts w:cs="Times New Roman"/>
          <w:sz w:val="24"/>
          <w:szCs w:val="24"/>
          <w:lang w:val="en-US"/>
        </w:rPr>
        <w:t>index</w:t>
      </w:r>
      <w:r w:rsidRPr="00A475DA">
        <w:rPr>
          <w:rFonts w:cs="Times New Roman"/>
          <w:sz w:val="24"/>
          <w:szCs w:val="24"/>
        </w:rPr>
        <w:t>.</w:t>
      </w:r>
      <w:r w:rsidRPr="00A475DA">
        <w:rPr>
          <w:rFonts w:cs="Times New Roman"/>
          <w:sz w:val="24"/>
          <w:szCs w:val="24"/>
          <w:lang w:val="en-US"/>
        </w:rPr>
        <w:t>php</w:t>
      </w:r>
      <w:r w:rsidRPr="00A475DA">
        <w:rPr>
          <w:rFonts w:cs="Times New Roman"/>
          <w:sz w:val="24"/>
          <w:szCs w:val="24"/>
        </w:rPr>
        <w:t>?</w:t>
      </w:r>
      <w:r w:rsidRPr="00A475DA">
        <w:rPr>
          <w:rFonts w:cs="Times New Roman"/>
          <w:sz w:val="24"/>
          <w:szCs w:val="24"/>
          <w:lang w:val="en-US"/>
        </w:rPr>
        <w:t>option</w:t>
      </w:r>
      <w:r w:rsidRPr="00A475DA">
        <w:rPr>
          <w:rFonts w:cs="Times New Roman"/>
          <w:sz w:val="24"/>
          <w:szCs w:val="24"/>
        </w:rPr>
        <w:t>=</w:t>
      </w:r>
      <w:r w:rsidRPr="00A475DA">
        <w:rPr>
          <w:rFonts w:cs="Times New Roman"/>
          <w:sz w:val="24"/>
          <w:szCs w:val="24"/>
          <w:lang w:val="en-US"/>
        </w:rPr>
        <w:t>com</w:t>
      </w:r>
      <w:r w:rsidRPr="00A475DA">
        <w:rPr>
          <w:rFonts w:cs="Times New Roman"/>
          <w:sz w:val="24"/>
          <w:szCs w:val="24"/>
        </w:rPr>
        <w:t>_</w:t>
      </w:r>
      <w:r w:rsidRPr="00A475DA">
        <w:rPr>
          <w:rFonts w:cs="Times New Roman"/>
          <w:sz w:val="24"/>
          <w:szCs w:val="24"/>
          <w:lang w:val="en-US"/>
        </w:rPr>
        <w:t>content</w:t>
      </w:r>
      <w:r w:rsidRPr="00A475DA">
        <w:rPr>
          <w:rFonts w:cs="Times New Roman"/>
          <w:sz w:val="24"/>
          <w:szCs w:val="24"/>
        </w:rPr>
        <w:t>&amp;</w:t>
      </w:r>
      <w:r w:rsidRPr="00A475DA">
        <w:rPr>
          <w:rFonts w:cs="Times New Roman"/>
          <w:sz w:val="24"/>
          <w:szCs w:val="24"/>
          <w:lang w:val="en-US"/>
        </w:rPr>
        <w:t>view</w:t>
      </w:r>
      <w:r w:rsidRPr="00A475DA">
        <w:rPr>
          <w:rFonts w:cs="Times New Roman"/>
          <w:sz w:val="24"/>
          <w:szCs w:val="24"/>
        </w:rPr>
        <w:t>=</w:t>
      </w:r>
      <w:r w:rsidRPr="00A475DA">
        <w:rPr>
          <w:rFonts w:cs="Times New Roman"/>
          <w:sz w:val="24"/>
          <w:szCs w:val="24"/>
          <w:lang w:val="en-US"/>
        </w:rPr>
        <w:t>article</w:t>
      </w:r>
      <w:r w:rsidRPr="00A475DA">
        <w:rPr>
          <w:rFonts w:cs="Times New Roman"/>
          <w:sz w:val="24"/>
          <w:szCs w:val="24"/>
        </w:rPr>
        <w:t>&amp;</w:t>
      </w:r>
      <w:r w:rsidRPr="00A475DA">
        <w:rPr>
          <w:rFonts w:cs="Times New Roman"/>
          <w:sz w:val="24"/>
          <w:szCs w:val="24"/>
          <w:lang w:val="en-US"/>
        </w:rPr>
        <w:t>id</w:t>
      </w:r>
      <w:r w:rsidRPr="00A475DA">
        <w:rPr>
          <w:rFonts w:cs="Times New Roman"/>
          <w:sz w:val="24"/>
          <w:szCs w:val="24"/>
        </w:rPr>
        <w:t>=23547:---2017---122-----------&amp;</w:t>
      </w:r>
      <w:r w:rsidRPr="00A475DA">
        <w:rPr>
          <w:rFonts w:cs="Times New Roman"/>
          <w:sz w:val="24"/>
          <w:szCs w:val="24"/>
          <w:lang w:val="en-US"/>
        </w:rPr>
        <w:t>catid</w:t>
      </w:r>
      <w:r w:rsidRPr="00A475DA">
        <w:rPr>
          <w:rFonts w:cs="Times New Roman"/>
          <w:sz w:val="24"/>
          <w:szCs w:val="24"/>
        </w:rPr>
        <w:t>=49:</w:t>
      </w:r>
      <w:r w:rsidRPr="00A475DA">
        <w:rPr>
          <w:rFonts w:cs="Times New Roman"/>
          <w:sz w:val="24"/>
          <w:szCs w:val="24"/>
          <w:lang w:val="en-US"/>
        </w:rPr>
        <w:t>press</w:t>
      </w:r>
      <w:r w:rsidRPr="00A475DA">
        <w:rPr>
          <w:rFonts w:cs="Times New Roman"/>
          <w:sz w:val="24"/>
          <w:szCs w:val="24"/>
        </w:rPr>
        <w:t>-</w:t>
      </w:r>
      <w:r w:rsidRPr="00A475DA">
        <w:rPr>
          <w:rFonts w:cs="Times New Roman"/>
          <w:sz w:val="24"/>
          <w:szCs w:val="24"/>
          <w:lang w:val="en-US"/>
        </w:rPr>
        <w:t>cat</w:t>
      </w:r>
      <w:r w:rsidRPr="00A475DA">
        <w:rPr>
          <w:rFonts w:cs="Times New Roman"/>
          <w:sz w:val="24"/>
          <w:szCs w:val="24"/>
        </w:rPr>
        <w:t>&amp;</w:t>
      </w:r>
      <w:r w:rsidRPr="00A475DA">
        <w:rPr>
          <w:rFonts w:cs="Times New Roman"/>
          <w:sz w:val="24"/>
          <w:szCs w:val="24"/>
          <w:lang w:val="en-US"/>
        </w:rPr>
        <w:t>Itemid</w:t>
      </w:r>
      <w:r w:rsidRPr="00A475DA">
        <w:rPr>
          <w:rFonts w:cs="Times New Roman"/>
          <w:sz w:val="24"/>
          <w:szCs w:val="24"/>
        </w:rPr>
        <w:t>=17 (дата обращения 16.04.2018)</w:t>
      </w:r>
      <w:r>
        <w:rPr>
          <w:rFonts w:cs="Times New Roman"/>
          <w:sz w:val="24"/>
          <w:szCs w:val="24"/>
        </w:rPr>
        <w:t>.</w:t>
      </w:r>
    </w:p>
  </w:footnote>
  <w:footnote w:id="6">
    <w:p w:rsidR="007B2E2D" w:rsidRPr="00A475DA" w:rsidRDefault="007B2E2D" w:rsidP="00A475DA">
      <w:pPr>
        <w:autoSpaceDE w:val="0"/>
        <w:autoSpaceDN w:val="0"/>
        <w:adjustRightInd w:val="0"/>
        <w:contextualSpacing/>
        <w:jc w:val="both"/>
        <w:rPr>
          <w:rFonts w:cs="Times New Roman"/>
          <w:bCs/>
        </w:rPr>
      </w:pPr>
      <w:r w:rsidRPr="00A475DA">
        <w:rPr>
          <w:rStyle w:val="af5"/>
          <w:rFonts w:cs="Times New Roman"/>
        </w:rPr>
        <w:footnoteRef/>
      </w:r>
      <w:r w:rsidRPr="00A475DA">
        <w:rPr>
          <w:rFonts w:cs="Times New Roman"/>
        </w:rPr>
        <w:t xml:space="preserve"> </w:t>
      </w:r>
      <w:r w:rsidRPr="00A475DA">
        <w:rPr>
          <w:rFonts w:cs="Times New Roman"/>
          <w:bCs/>
        </w:rPr>
        <w:t xml:space="preserve">Ляпустин С.Н., Фоменко П. В. </w:t>
      </w:r>
      <w:r w:rsidRPr="00A475DA">
        <w:rPr>
          <w:rFonts w:cs="Times New Roman"/>
        </w:rPr>
        <w:t>Борьба с контрабандой объектов фауны и флоры на Дальнем</w:t>
      </w:r>
      <w:r w:rsidRPr="00A475DA">
        <w:rPr>
          <w:rFonts w:cs="Times New Roman"/>
          <w:bCs/>
        </w:rPr>
        <w:t xml:space="preserve"> </w:t>
      </w:r>
      <w:r w:rsidRPr="00A475DA">
        <w:rPr>
          <w:rFonts w:cs="Times New Roman"/>
        </w:rPr>
        <w:t>Востоке России: учебное пособие.  Владивосток: Изд-во «Апельсин», 2003.  С. 24.</w:t>
      </w:r>
    </w:p>
  </w:footnote>
  <w:footnote w:id="7">
    <w:p w:rsidR="007B2E2D" w:rsidRPr="005369F0" w:rsidRDefault="007B2E2D" w:rsidP="005369F0">
      <w:pPr>
        <w:pStyle w:val="aff0"/>
        <w:spacing w:after="0" w:line="240" w:lineRule="auto"/>
        <w:ind w:left="0"/>
        <w:jc w:val="both"/>
        <w:rPr>
          <w:rFonts w:ascii="Times New Roman" w:eastAsia="SimSun" w:hAnsi="Times New Roman"/>
          <w:color w:val="000000" w:themeColor="text1"/>
          <w:sz w:val="24"/>
          <w:szCs w:val="24"/>
          <w:lang w:bidi="hi-IN"/>
        </w:rPr>
      </w:pPr>
      <w:r w:rsidRPr="005369F0">
        <w:rPr>
          <w:rFonts w:ascii="Times New Roman" w:eastAsia="SimSun" w:hAnsi="Times New Roman"/>
          <w:color w:val="000000" w:themeColor="text1"/>
          <w:vertAlign w:val="superscript"/>
          <w:lang w:bidi="hi-IN"/>
        </w:rPr>
        <w:footnoteRef/>
      </w:r>
      <w:r w:rsidRPr="005369F0">
        <w:rPr>
          <w:rFonts w:ascii="Times New Roman" w:eastAsia="SimSun" w:hAnsi="Times New Roman"/>
          <w:color w:val="000000" w:themeColor="text1"/>
          <w:sz w:val="24"/>
          <w:szCs w:val="24"/>
          <w:lang w:bidi="hi-IN"/>
        </w:rPr>
        <w:t>Таможенный кодекс 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footnote>
  <w:footnote w:id="8">
    <w:p w:rsidR="007B2E2D" w:rsidRPr="00A475DA" w:rsidRDefault="007B2E2D" w:rsidP="00A475DA">
      <w:pPr>
        <w:pStyle w:val="afb"/>
        <w:ind w:left="0" w:firstLine="0"/>
        <w:jc w:val="both"/>
        <w:rPr>
          <w:rFonts w:cs="Times New Roman"/>
          <w:sz w:val="24"/>
          <w:szCs w:val="24"/>
        </w:rPr>
      </w:pPr>
      <w:r w:rsidRPr="00A475DA">
        <w:rPr>
          <w:rFonts w:cs="Times New Roman"/>
          <w:color w:val="000000" w:themeColor="text1"/>
          <w:sz w:val="24"/>
          <w:szCs w:val="24"/>
          <w:vertAlign w:val="superscript"/>
        </w:rPr>
        <w:footnoteRef/>
      </w:r>
      <w:r w:rsidRPr="00A475DA">
        <w:rPr>
          <w:rFonts w:cs="Times New Roman"/>
          <w:color w:val="000000" w:themeColor="text1"/>
          <w:sz w:val="24"/>
          <w:szCs w:val="24"/>
        </w:rPr>
        <w:t xml:space="preserve"> Решение Высшего Евразийского экономического совета от 29 мая 2014 года № 68 «Основные направления развития механизма «Единого окна» в системе регулирования вн</w:t>
      </w:r>
      <w:r>
        <w:rPr>
          <w:rFonts w:cs="Times New Roman"/>
          <w:color w:val="000000" w:themeColor="text1"/>
          <w:sz w:val="24"/>
          <w:szCs w:val="24"/>
        </w:rPr>
        <w:t>ешнеэкономической деятельности»//</w:t>
      </w:r>
      <w:r w:rsidRPr="00D73645">
        <w:rPr>
          <w:rFonts w:cs="Times New Roman"/>
          <w:sz w:val="24"/>
          <w:szCs w:val="24"/>
          <w:shd w:val="clear" w:color="auto" w:fill="FFFFFF"/>
        </w:rPr>
        <w:t xml:space="preserve"> </w:t>
      </w:r>
      <w:r w:rsidRPr="00A475DA">
        <w:rPr>
          <w:rFonts w:cs="Times New Roman"/>
          <w:sz w:val="24"/>
          <w:szCs w:val="24"/>
          <w:shd w:val="clear" w:color="auto" w:fill="FFFFFF"/>
        </w:rPr>
        <w:t>СПС «КонсультантПлюс»</w:t>
      </w:r>
      <w:r>
        <w:rPr>
          <w:rFonts w:cs="Times New Roman"/>
          <w:sz w:val="24"/>
          <w:szCs w:val="24"/>
        </w:rPr>
        <w:t>.</w:t>
      </w:r>
    </w:p>
  </w:footnote>
  <w:footnote w:id="9">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BA4E73">
        <w:rPr>
          <w:rFonts w:cs="Times New Roman"/>
          <w:sz w:val="24"/>
          <w:szCs w:val="24"/>
        </w:rPr>
        <w:t xml:space="preserve">См. Раздел </w:t>
      </w:r>
      <w:r w:rsidRPr="00BA4E73">
        <w:rPr>
          <w:rFonts w:cs="Times New Roman"/>
          <w:sz w:val="24"/>
          <w:szCs w:val="24"/>
          <w:lang w:val="en-US"/>
        </w:rPr>
        <w:t>VII</w:t>
      </w:r>
      <w:r w:rsidRPr="00BA4E73">
        <w:rPr>
          <w:rFonts w:cs="Times New Roman"/>
          <w:sz w:val="24"/>
          <w:szCs w:val="24"/>
        </w:rPr>
        <w:t xml:space="preserve"> </w:t>
      </w:r>
      <w:r>
        <w:rPr>
          <w:rFonts w:cs="Times New Roman"/>
          <w:sz w:val="24"/>
          <w:szCs w:val="24"/>
        </w:rPr>
        <w:t xml:space="preserve">Таможенного кодекса </w:t>
      </w:r>
      <w:r w:rsidRPr="00CC1F95">
        <w:rPr>
          <w:rFonts w:cs="Times New Roman"/>
          <w:sz w:val="24"/>
          <w:szCs w:val="24"/>
        </w:rPr>
        <w:t>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footnote>
  <w:footnote w:id="10">
    <w:p w:rsidR="007B2E2D" w:rsidRPr="00A475DA" w:rsidRDefault="007B2E2D" w:rsidP="00A475DA">
      <w:pPr>
        <w:pStyle w:val="afb"/>
        <w:tabs>
          <w:tab w:val="left" w:pos="142"/>
          <w:tab w:val="left" w:pos="284"/>
        </w:tabs>
        <w:ind w:left="0" w:firstLine="0"/>
        <w:jc w:val="both"/>
        <w:rPr>
          <w:rFonts w:cs="Times New Roman"/>
          <w:sz w:val="24"/>
          <w:szCs w:val="24"/>
        </w:rPr>
      </w:pPr>
      <w:r w:rsidRPr="00A475DA">
        <w:rPr>
          <w:rStyle w:val="af5"/>
          <w:rFonts w:cs="Times New Roman"/>
          <w:sz w:val="24"/>
          <w:szCs w:val="24"/>
        </w:rPr>
        <w:footnoteRef/>
      </w:r>
      <w:r w:rsidRPr="00A475DA">
        <w:rPr>
          <w:rFonts w:cs="Times New Roman"/>
          <w:color w:val="000000" w:themeColor="text1"/>
          <w:sz w:val="24"/>
          <w:szCs w:val="24"/>
        </w:rPr>
        <w:t xml:space="preserve">«Личный кабинет» участника ВЭД </w:t>
      </w:r>
      <w:r>
        <w:rPr>
          <w:rFonts w:cs="Times New Roman"/>
          <w:color w:val="000000" w:themeColor="text1"/>
          <w:sz w:val="24"/>
          <w:szCs w:val="24"/>
        </w:rPr>
        <w:t xml:space="preserve">// </w:t>
      </w:r>
      <w:r w:rsidRPr="00A475DA">
        <w:rPr>
          <w:rFonts w:cs="Times New Roman"/>
          <w:color w:val="000000" w:themeColor="text1"/>
          <w:sz w:val="24"/>
          <w:szCs w:val="24"/>
        </w:rPr>
        <w:t>Официальный сайт Федеральной таможенной службы РФ.</w:t>
      </w:r>
      <w:r>
        <w:rPr>
          <w:rFonts w:cs="Times New Roman"/>
          <w:color w:val="000000" w:themeColor="text1"/>
          <w:sz w:val="24"/>
          <w:szCs w:val="24"/>
        </w:rPr>
        <w:t xml:space="preserve"> </w:t>
      </w:r>
      <w:r w:rsidRPr="00A475DA">
        <w:rPr>
          <w:rFonts w:cs="Times New Roman"/>
          <w:sz w:val="24"/>
          <w:szCs w:val="24"/>
        </w:rPr>
        <w:t xml:space="preserve">URL: </w:t>
      </w:r>
      <w:hyperlink r:id="rId1" w:history="1">
        <w:r w:rsidRPr="00A475DA">
          <w:rPr>
            <w:rFonts w:cs="Times New Roman"/>
            <w:sz w:val="24"/>
            <w:szCs w:val="24"/>
          </w:rPr>
          <w:t>http://edata.customs.ru/FtsPersonalCabinetWeb/</w:t>
        </w:r>
      </w:hyperlink>
      <w:r w:rsidRPr="00A475DA">
        <w:rPr>
          <w:rFonts w:cs="Times New Roman"/>
          <w:sz w:val="24"/>
          <w:szCs w:val="24"/>
        </w:rPr>
        <w:t xml:space="preserve"> (</w:t>
      </w:r>
      <w:r w:rsidRPr="00A475DA">
        <w:rPr>
          <w:rFonts w:cs="Times New Roman"/>
          <w:color w:val="000000" w:themeColor="text1"/>
          <w:sz w:val="24"/>
          <w:szCs w:val="24"/>
        </w:rPr>
        <w:t>Дата обращения: 19.04.2018).</w:t>
      </w:r>
    </w:p>
  </w:footnote>
  <w:footnote w:id="11">
    <w:p w:rsidR="007B2E2D" w:rsidRPr="00A475DA" w:rsidRDefault="007B2E2D" w:rsidP="00A475DA">
      <w:pPr>
        <w:pStyle w:val="afb"/>
        <w:ind w:left="0" w:firstLine="0"/>
        <w:jc w:val="both"/>
        <w:rPr>
          <w:rFonts w:cs="Times New Roman"/>
          <w:color w:val="000000" w:themeColor="text1"/>
          <w:sz w:val="24"/>
          <w:szCs w:val="24"/>
        </w:rPr>
      </w:pPr>
      <w:r w:rsidRPr="00A475DA">
        <w:rPr>
          <w:rStyle w:val="af5"/>
          <w:rFonts w:cs="Times New Roman"/>
          <w:sz w:val="24"/>
          <w:szCs w:val="24"/>
        </w:rPr>
        <w:footnoteRef/>
      </w:r>
      <w:r w:rsidRPr="00A475DA">
        <w:rPr>
          <w:rFonts w:cs="Times New Roman"/>
          <w:color w:val="000000" w:themeColor="text1"/>
          <w:sz w:val="24"/>
          <w:szCs w:val="24"/>
        </w:rPr>
        <w:t>Основные направления развития механизма «единого окна» в системе регулирования внешнеэкономической деятельности //</w:t>
      </w:r>
      <w:r>
        <w:rPr>
          <w:rFonts w:cs="Times New Roman"/>
          <w:color w:val="000000" w:themeColor="text1"/>
          <w:sz w:val="24"/>
          <w:szCs w:val="24"/>
        </w:rPr>
        <w:t xml:space="preserve"> </w:t>
      </w:r>
      <w:r w:rsidRPr="00A475DA">
        <w:rPr>
          <w:rFonts w:cs="Times New Roman"/>
          <w:color w:val="000000" w:themeColor="text1"/>
          <w:sz w:val="24"/>
          <w:szCs w:val="24"/>
        </w:rPr>
        <w:t>Сборник нормативно-правовых актов за 2014-2015 годы по внедрению и развитию механизма «Единого окна» в государствах-членах Евразийского эконом</w:t>
      </w:r>
      <w:r>
        <w:rPr>
          <w:rFonts w:cs="Times New Roman"/>
          <w:color w:val="000000" w:themeColor="text1"/>
          <w:sz w:val="24"/>
          <w:szCs w:val="24"/>
        </w:rPr>
        <w:t xml:space="preserve">ического союза. </w:t>
      </w:r>
      <w:r w:rsidRPr="00A475DA">
        <w:rPr>
          <w:rFonts w:cs="Times New Roman"/>
          <w:color w:val="000000" w:themeColor="text1"/>
          <w:sz w:val="24"/>
          <w:szCs w:val="24"/>
        </w:rPr>
        <w:t xml:space="preserve"> Москва, </w:t>
      </w:r>
      <w:r>
        <w:rPr>
          <w:rFonts w:cs="Times New Roman"/>
          <w:color w:val="000000" w:themeColor="text1"/>
          <w:sz w:val="24"/>
          <w:szCs w:val="24"/>
        </w:rPr>
        <w:t>2015.</w:t>
      </w:r>
      <w:r w:rsidRPr="00A475DA">
        <w:rPr>
          <w:rFonts w:cs="Times New Roman"/>
          <w:color w:val="000000" w:themeColor="text1"/>
          <w:sz w:val="24"/>
          <w:szCs w:val="24"/>
        </w:rPr>
        <w:t xml:space="preserve"> С.9.</w:t>
      </w:r>
    </w:p>
  </w:footnote>
  <w:footnote w:id="12">
    <w:p w:rsidR="007B2E2D" w:rsidRPr="00BA4E73" w:rsidRDefault="007B2E2D" w:rsidP="00BA4E73">
      <w:pPr>
        <w:pStyle w:val="2"/>
        <w:spacing w:before="0" w:after="360"/>
        <w:jc w:val="both"/>
        <w:rPr>
          <w:rFonts w:ascii="Times New Roman" w:eastAsia="SimSun" w:hAnsi="Times New Roman" w:cs="Times New Roman"/>
          <w:b w:val="0"/>
          <w:bCs w:val="0"/>
          <w:i w:val="0"/>
          <w:iCs w:val="0"/>
          <w:color w:val="000000" w:themeColor="text1"/>
          <w:sz w:val="24"/>
          <w:szCs w:val="24"/>
        </w:rPr>
      </w:pPr>
      <w:r w:rsidRPr="00BA4E73">
        <w:rPr>
          <w:rFonts w:ascii="Times New Roman" w:eastAsia="SimSun" w:hAnsi="Times New Roman" w:cs="Times New Roman"/>
          <w:b w:val="0"/>
          <w:bCs w:val="0"/>
          <w:i w:val="0"/>
          <w:iCs w:val="0"/>
          <w:color w:val="000000" w:themeColor="text1"/>
          <w:sz w:val="24"/>
          <w:szCs w:val="24"/>
          <w:vertAlign w:val="superscript"/>
        </w:rPr>
        <w:footnoteRef/>
      </w:r>
      <w:r w:rsidRPr="00BA4E73">
        <w:rPr>
          <w:rFonts w:ascii="Times New Roman" w:eastAsia="SimSun" w:hAnsi="Times New Roman" w:cs="Times New Roman"/>
          <w:b w:val="0"/>
          <w:bCs w:val="0"/>
          <w:i w:val="0"/>
          <w:iCs w:val="0"/>
          <w:color w:val="000000" w:themeColor="text1"/>
          <w:sz w:val="24"/>
          <w:szCs w:val="24"/>
        </w:rPr>
        <w:t xml:space="preserve"> ФТС России: 3–5 минут составило среднее время автоматической регистрации и выпуска товаров в 2017 году</w:t>
      </w:r>
      <w:r>
        <w:rPr>
          <w:rFonts w:ascii="Times New Roman" w:eastAsia="SimSun" w:hAnsi="Times New Roman" w:cs="Times New Roman"/>
          <w:b w:val="0"/>
          <w:bCs w:val="0"/>
          <w:i w:val="0"/>
          <w:iCs w:val="0"/>
          <w:color w:val="000000" w:themeColor="text1"/>
          <w:sz w:val="24"/>
          <w:szCs w:val="24"/>
        </w:rPr>
        <w:t xml:space="preserve"> </w:t>
      </w:r>
      <w:r w:rsidRPr="00BA4E73">
        <w:rPr>
          <w:rFonts w:ascii="Times New Roman" w:eastAsia="SimSun" w:hAnsi="Times New Roman" w:cs="Times New Roman"/>
          <w:b w:val="0"/>
          <w:bCs w:val="0"/>
          <w:i w:val="0"/>
          <w:iCs w:val="0"/>
          <w:color w:val="000000" w:themeColor="text1"/>
          <w:sz w:val="24"/>
          <w:szCs w:val="24"/>
        </w:rPr>
        <w:t>// Официальный сайт Федеральной таможен</w:t>
      </w:r>
      <w:r>
        <w:rPr>
          <w:rFonts w:ascii="Times New Roman" w:eastAsia="SimSun" w:hAnsi="Times New Roman" w:cs="Times New Roman"/>
          <w:b w:val="0"/>
          <w:bCs w:val="0"/>
          <w:i w:val="0"/>
          <w:iCs w:val="0"/>
          <w:color w:val="000000" w:themeColor="text1"/>
          <w:sz w:val="24"/>
          <w:szCs w:val="24"/>
        </w:rPr>
        <w:t xml:space="preserve">ной службы РФ. </w:t>
      </w:r>
      <w:r w:rsidRPr="00BA4E73">
        <w:rPr>
          <w:rFonts w:ascii="Times New Roman" w:eastAsia="SimSun" w:hAnsi="Times New Roman" w:cs="Times New Roman"/>
          <w:b w:val="0"/>
          <w:bCs w:val="0"/>
          <w:i w:val="0"/>
          <w:iCs w:val="0"/>
          <w:color w:val="000000" w:themeColor="text1"/>
          <w:sz w:val="24"/>
          <w:szCs w:val="24"/>
          <w:lang w:val="en-US"/>
        </w:rPr>
        <w:t xml:space="preserve">URL: </w:t>
      </w:r>
      <w:hyperlink r:id="rId2" w:history="1">
        <w:r w:rsidRPr="00BA4E73">
          <w:rPr>
            <w:rFonts w:ascii="Times New Roman" w:eastAsia="SimSun" w:hAnsi="Times New Roman" w:cs="Times New Roman"/>
            <w:b w:val="0"/>
            <w:bCs w:val="0"/>
            <w:i w:val="0"/>
            <w:iCs w:val="0"/>
            <w:color w:val="000000" w:themeColor="text1"/>
            <w:sz w:val="24"/>
            <w:szCs w:val="24"/>
            <w:lang w:val="en-US"/>
          </w:rPr>
          <w:t>http://www.customs.ru/index.php?option=com_content&amp;view=article&amp;id=26346:--35-----------2017-&amp;catid=40:2011-01-24-15-02-45</w:t>
        </w:r>
      </w:hyperlink>
      <w:r w:rsidRPr="00BA4E73">
        <w:rPr>
          <w:rFonts w:ascii="Times New Roman" w:eastAsia="SimSun" w:hAnsi="Times New Roman" w:cs="Times New Roman"/>
          <w:b w:val="0"/>
          <w:bCs w:val="0"/>
          <w:i w:val="0"/>
          <w:iCs w:val="0"/>
          <w:color w:val="000000" w:themeColor="text1"/>
          <w:sz w:val="24"/>
          <w:szCs w:val="24"/>
          <w:lang w:val="en-US"/>
        </w:rPr>
        <w:t xml:space="preserve">. </w:t>
      </w:r>
      <w:r>
        <w:rPr>
          <w:rFonts w:ascii="Times New Roman" w:eastAsia="SimSun" w:hAnsi="Times New Roman" w:cs="Times New Roman"/>
          <w:b w:val="0"/>
          <w:bCs w:val="0"/>
          <w:i w:val="0"/>
          <w:iCs w:val="0"/>
          <w:color w:val="000000" w:themeColor="text1"/>
          <w:sz w:val="24"/>
          <w:szCs w:val="24"/>
        </w:rPr>
        <w:t>(</w:t>
      </w:r>
      <w:r w:rsidRPr="00BA4E73">
        <w:rPr>
          <w:rFonts w:ascii="Times New Roman" w:eastAsia="SimSun" w:hAnsi="Times New Roman"/>
          <w:b w:val="0"/>
          <w:bCs w:val="0"/>
          <w:i w:val="0"/>
          <w:iCs w:val="0"/>
          <w:color w:val="000000" w:themeColor="text1"/>
          <w:sz w:val="24"/>
          <w:szCs w:val="24"/>
        </w:rPr>
        <w:t>Дата обращения: 07.04.2018).</w:t>
      </w:r>
    </w:p>
  </w:footnote>
  <w:footnote w:id="13">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w:t>
      </w:r>
      <w:r>
        <w:rPr>
          <w:rFonts w:cs="Times New Roman"/>
          <w:sz w:val="24"/>
          <w:szCs w:val="24"/>
        </w:rPr>
        <w:t xml:space="preserve">Материалы конференций и семинаров // </w:t>
      </w:r>
      <w:r w:rsidRPr="00BA4E73">
        <w:rPr>
          <w:rFonts w:cs="Times New Roman"/>
          <w:sz w:val="24"/>
          <w:szCs w:val="24"/>
        </w:rPr>
        <w:t xml:space="preserve">Официальный сайт Евразийской экономической </w:t>
      </w:r>
      <w:r w:rsidRPr="00A475DA">
        <w:rPr>
          <w:rFonts w:cs="Times New Roman"/>
          <w:color w:val="000000" w:themeColor="text1"/>
          <w:sz w:val="24"/>
          <w:szCs w:val="24"/>
        </w:rPr>
        <w:t xml:space="preserve">комиссии. URL: </w:t>
      </w:r>
      <w:r w:rsidRPr="00BA4E73">
        <w:rPr>
          <w:rFonts w:cs="Times New Roman"/>
          <w:color w:val="000000" w:themeColor="text1"/>
          <w:sz w:val="24"/>
          <w:szCs w:val="24"/>
        </w:rPr>
        <w:t>http://www.eurasiancommission.org/ru/act/tam_sotr/Pages/konf.aspx</w:t>
      </w:r>
      <w:r w:rsidRPr="00A475DA">
        <w:rPr>
          <w:rFonts w:cs="Times New Roman"/>
          <w:color w:val="000000" w:themeColor="text1"/>
          <w:sz w:val="24"/>
          <w:szCs w:val="24"/>
        </w:rPr>
        <w:t xml:space="preserve"> (Дата обращения: 15.04.2018).</w:t>
      </w:r>
    </w:p>
  </w:footnote>
  <w:footnote w:id="14">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Распоряжение Правительства РФ от 29 июня 2012 г. </w:t>
      </w:r>
      <w:r>
        <w:rPr>
          <w:rFonts w:cs="Times New Roman"/>
          <w:sz w:val="24"/>
          <w:szCs w:val="24"/>
        </w:rPr>
        <w:t>№</w:t>
      </w:r>
      <w:r w:rsidRPr="00A475DA">
        <w:rPr>
          <w:rFonts w:cs="Times New Roman"/>
          <w:sz w:val="24"/>
          <w:szCs w:val="24"/>
        </w:rPr>
        <w:t xml:space="preserve"> 1125-р О плане мероприятий ("дорожной карте") "Совершенствование таможенного администрирования" (ред. от 28.11.2017)</w:t>
      </w:r>
      <w:r>
        <w:rPr>
          <w:rFonts w:cs="Times New Roman"/>
          <w:sz w:val="24"/>
          <w:szCs w:val="24"/>
        </w:rPr>
        <w:t xml:space="preserve"> // СПС «КонсультантПлюс».</w:t>
      </w:r>
    </w:p>
  </w:footnote>
  <w:footnote w:id="15">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Распоряжение Правительства РФ от 29 июня 2012 г. </w:t>
      </w:r>
      <w:r>
        <w:rPr>
          <w:rFonts w:cs="Times New Roman"/>
          <w:sz w:val="24"/>
          <w:szCs w:val="24"/>
        </w:rPr>
        <w:t>№</w:t>
      </w:r>
      <w:r w:rsidRPr="00A475DA">
        <w:rPr>
          <w:rFonts w:cs="Times New Roman"/>
          <w:sz w:val="24"/>
          <w:szCs w:val="24"/>
        </w:rPr>
        <w:t xml:space="preserve"> 1125-р О плане мероприятий ("дорожной карте") "Совершенствование таможенного администрирования" (ред. от 28.11.2017)</w:t>
      </w:r>
      <w:r w:rsidRPr="00A475DA">
        <w:t xml:space="preserve"> </w:t>
      </w:r>
      <w:r w:rsidRPr="00A475DA">
        <w:rPr>
          <w:rFonts w:cs="Times New Roman"/>
          <w:sz w:val="24"/>
          <w:szCs w:val="24"/>
        </w:rPr>
        <w:t>// СПС «КонсультантПлюс».</w:t>
      </w:r>
    </w:p>
  </w:footnote>
  <w:footnote w:id="16">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007F605F" w:rsidRPr="007F605F">
        <w:rPr>
          <w:rFonts w:cs="Times New Roman"/>
          <w:sz w:val="24"/>
          <w:szCs w:val="24"/>
        </w:rPr>
        <w:t xml:space="preserve">Применение технологий автоматической регистрации деклараций на товары и автоматического выпуска товаров </w:t>
      </w:r>
      <w:r w:rsidR="007F605F">
        <w:rPr>
          <w:rFonts w:cs="Times New Roman"/>
          <w:sz w:val="24"/>
          <w:szCs w:val="24"/>
        </w:rPr>
        <w:t xml:space="preserve">// </w:t>
      </w:r>
      <w:r w:rsidRPr="007B2E2D">
        <w:rPr>
          <w:rFonts w:cs="Times New Roman"/>
          <w:sz w:val="24"/>
          <w:szCs w:val="24"/>
        </w:rPr>
        <w:t>Официальный сайт Федеральной таможенной службы Российской Федерации URL: http://www.customs.ru/index.php?option=com_content&amp;view=article&amp;id=22935:170-&amp;catid=40:2011-01-24-15-02-45&amp;Itemid=2094&amp;Itemid=1835 (дата обращения 20.04.2018)</w:t>
      </w:r>
      <w:r>
        <w:rPr>
          <w:rFonts w:cs="Times New Roman"/>
          <w:sz w:val="24"/>
          <w:szCs w:val="24"/>
        </w:rPr>
        <w:t>.</w:t>
      </w:r>
    </w:p>
  </w:footnote>
  <w:footnote w:id="17">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Корняков К.В. Автоматический выпуск товаров – высшая степень инноваций / К.В. Корняков // </w:t>
      </w:r>
      <w:r>
        <w:rPr>
          <w:rFonts w:cs="Times New Roman"/>
          <w:sz w:val="24"/>
          <w:szCs w:val="24"/>
        </w:rPr>
        <w:t>Журнал. Таможенное дело. 2015. №1. С.17</w:t>
      </w:r>
      <w:r w:rsidRPr="00A475DA">
        <w:rPr>
          <w:rFonts w:cs="Times New Roman"/>
          <w:sz w:val="24"/>
          <w:szCs w:val="24"/>
        </w:rPr>
        <w:t>.</w:t>
      </w:r>
    </w:p>
  </w:footnote>
  <w:footnote w:id="18">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007F605F" w:rsidRPr="007F605F">
        <w:rPr>
          <w:rFonts w:cs="Times New Roman"/>
          <w:sz w:val="24"/>
          <w:szCs w:val="24"/>
        </w:rPr>
        <w:t>Применение технологий автоматической регистрации деклараций на товары и автоматического выпуска товаров</w:t>
      </w:r>
      <w:r w:rsidR="007F605F">
        <w:rPr>
          <w:rFonts w:cs="Times New Roman"/>
          <w:sz w:val="24"/>
          <w:szCs w:val="24"/>
        </w:rPr>
        <w:t xml:space="preserve"> //</w:t>
      </w:r>
      <w:r w:rsidRPr="007B2E2D">
        <w:rPr>
          <w:rFonts w:cs="Times New Roman"/>
          <w:sz w:val="24"/>
          <w:szCs w:val="24"/>
        </w:rPr>
        <w:t xml:space="preserve"> Официальный сайт Федеральной таможенной службы Российской Федерации URL: http://www.customs.ru/index.php?option=com_content&amp;view=article&amp;id=22935:170-&amp;catid=40:2011-01-24-15-02-45&amp;Itemid=2094&amp;Itemid=18</w:t>
      </w:r>
      <w:r>
        <w:rPr>
          <w:rFonts w:cs="Times New Roman"/>
          <w:sz w:val="24"/>
          <w:szCs w:val="24"/>
        </w:rPr>
        <w:t xml:space="preserve">35 </w:t>
      </w:r>
      <w:r w:rsidRPr="007B2E2D">
        <w:rPr>
          <w:rFonts w:cs="Times New Roman"/>
          <w:sz w:val="24"/>
          <w:szCs w:val="24"/>
        </w:rPr>
        <w:t>(дата обращения 20.04.2018)</w:t>
      </w:r>
      <w:r>
        <w:rPr>
          <w:rFonts w:cs="Times New Roman"/>
          <w:sz w:val="24"/>
          <w:szCs w:val="24"/>
        </w:rPr>
        <w:t>.</w:t>
      </w:r>
    </w:p>
  </w:footnote>
  <w:footnote w:id="19">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007F605F" w:rsidRPr="007F605F">
        <w:rPr>
          <w:rFonts w:cs="Times New Roman"/>
          <w:sz w:val="24"/>
          <w:szCs w:val="24"/>
        </w:rPr>
        <w:t>Применение технологий автоматической регистрации деклараций на товары и автоматического выпуска товаров</w:t>
      </w:r>
      <w:r w:rsidR="007F605F">
        <w:rPr>
          <w:rFonts w:cs="Times New Roman"/>
          <w:sz w:val="24"/>
          <w:szCs w:val="24"/>
        </w:rPr>
        <w:t xml:space="preserve"> //</w:t>
      </w:r>
      <w:r w:rsidRPr="007B2E2D">
        <w:rPr>
          <w:rFonts w:cs="Times New Roman"/>
          <w:sz w:val="24"/>
          <w:szCs w:val="24"/>
        </w:rPr>
        <w:t xml:space="preserve"> Официальный сайт Федеральной таможенной службы Российской Федерации URL: http://www.customs.ru/index.php?option=com_content&amp;view=article&amp;id=22935:170-&amp;catid=40:2011-01-24-1</w:t>
      </w:r>
      <w:r>
        <w:rPr>
          <w:rFonts w:cs="Times New Roman"/>
          <w:sz w:val="24"/>
          <w:szCs w:val="24"/>
        </w:rPr>
        <w:t>5-02-45&amp;Itemid=2094&amp;Itemid=</w:t>
      </w:r>
      <w:r w:rsidRPr="007B2E2D">
        <w:rPr>
          <w:rFonts w:cs="Times New Roman"/>
          <w:sz w:val="24"/>
          <w:szCs w:val="24"/>
        </w:rPr>
        <w:t>1835  (дата обращения 20.04.2018)</w:t>
      </w:r>
      <w:r>
        <w:rPr>
          <w:rFonts w:cs="Times New Roman"/>
          <w:sz w:val="24"/>
          <w:szCs w:val="24"/>
        </w:rPr>
        <w:t>.</w:t>
      </w:r>
    </w:p>
  </w:footnote>
  <w:footnote w:id="20">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Pr>
          <w:rFonts w:cs="Times New Roman"/>
          <w:sz w:val="24"/>
          <w:szCs w:val="24"/>
        </w:rPr>
        <w:t xml:space="preserve">Корняков К.В. Указ. соч. С. </w:t>
      </w:r>
      <w:r w:rsidRPr="00A475DA">
        <w:rPr>
          <w:rFonts w:cs="Times New Roman"/>
          <w:sz w:val="24"/>
          <w:szCs w:val="24"/>
        </w:rPr>
        <w:t>20.</w:t>
      </w:r>
    </w:p>
  </w:footnote>
  <w:footnote w:id="21">
    <w:p w:rsidR="007B2E2D" w:rsidRPr="007B2E2D"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007F605F" w:rsidRPr="007F605F">
        <w:rPr>
          <w:rFonts w:cs="Times New Roman"/>
          <w:sz w:val="24"/>
          <w:szCs w:val="24"/>
        </w:rPr>
        <w:t xml:space="preserve">Применение технологий автоматической регистрации деклараций на товары и </w:t>
      </w:r>
      <w:r w:rsidR="007F605F">
        <w:rPr>
          <w:rFonts w:cs="Times New Roman"/>
          <w:sz w:val="24"/>
          <w:szCs w:val="24"/>
        </w:rPr>
        <w:t xml:space="preserve">автоматического выпуска товаров // </w:t>
      </w:r>
      <w:r w:rsidRPr="007B2E2D">
        <w:rPr>
          <w:rFonts w:cs="Times New Roman"/>
          <w:sz w:val="24"/>
          <w:szCs w:val="24"/>
        </w:rPr>
        <w:t>Официальный сайт Федеральной таможенной службы Российской Федерации URL: http://www.customs.ru/index.php?option=com_content&amp;view=article&amp;id=22935:170-&amp;catid=40:2011-01-24-1</w:t>
      </w:r>
      <w:r>
        <w:rPr>
          <w:rFonts w:cs="Times New Roman"/>
          <w:sz w:val="24"/>
          <w:szCs w:val="24"/>
        </w:rPr>
        <w:t>5-02-45&amp;Itemid=2094&amp;Itemid=1835</w:t>
      </w:r>
      <w:r w:rsidRPr="007B2E2D">
        <w:rPr>
          <w:rFonts w:cs="Times New Roman"/>
          <w:sz w:val="24"/>
          <w:szCs w:val="24"/>
        </w:rPr>
        <w:t xml:space="preserve"> (дата обращения 20.04.2018)</w:t>
      </w:r>
      <w:r>
        <w:rPr>
          <w:rFonts w:cs="Times New Roman"/>
          <w:sz w:val="24"/>
          <w:szCs w:val="24"/>
        </w:rPr>
        <w:t>.</w:t>
      </w:r>
    </w:p>
  </w:footnote>
  <w:footnote w:id="22">
    <w:p w:rsidR="007B2E2D" w:rsidRPr="00A475DA" w:rsidRDefault="007B2E2D" w:rsidP="00A475DA">
      <w:pPr>
        <w:pStyle w:val="afb"/>
        <w:ind w:left="0" w:firstLine="0"/>
        <w:jc w:val="both"/>
        <w:rPr>
          <w:rFonts w:cs="Times New Roman"/>
          <w:sz w:val="24"/>
          <w:szCs w:val="24"/>
        </w:rPr>
      </w:pPr>
      <w:r w:rsidRPr="007B2E2D">
        <w:rPr>
          <w:rStyle w:val="af5"/>
          <w:rFonts w:cs="Times New Roman"/>
          <w:sz w:val="24"/>
          <w:szCs w:val="24"/>
        </w:rPr>
        <w:footnoteRef/>
      </w:r>
      <w:r>
        <w:rPr>
          <w:rFonts w:cs="Times New Roman"/>
          <w:sz w:val="24"/>
          <w:szCs w:val="24"/>
        </w:rPr>
        <w:t xml:space="preserve"> </w:t>
      </w:r>
      <w:r w:rsidRPr="007B2E2D">
        <w:rPr>
          <w:rFonts w:cs="Times New Roman"/>
          <w:sz w:val="24"/>
          <w:szCs w:val="24"/>
        </w:rPr>
        <w:t>Таможенный кодекс Евразийского экономического союза (приложение N 1 к Договору о Таможенном кодексе Евразийского экономического союза) // Официальный интернет-портал правовой информации http://www.pravo.gov.ru данный документ вступил в силу с 01.01.2018.</w:t>
      </w:r>
    </w:p>
  </w:footnote>
  <w:footnote w:id="23">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007F605F" w:rsidRPr="007F605F">
        <w:rPr>
          <w:rFonts w:cs="Times New Roman"/>
          <w:sz w:val="24"/>
          <w:szCs w:val="24"/>
        </w:rPr>
        <w:t>Применение технологий автоматической регистрации деклараций на товары и автоматического выпуска товаров // Официальный сайт Федеральной таможенной с</w:t>
      </w:r>
      <w:r w:rsidR="007F605F">
        <w:rPr>
          <w:rFonts w:cs="Times New Roman"/>
          <w:sz w:val="24"/>
          <w:szCs w:val="24"/>
        </w:rPr>
        <w:t xml:space="preserve">лужбы Российской Федерации URL: </w:t>
      </w:r>
      <w:r w:rsidR="007F605F" w:rsidRPr="007F605F">
        <w:rPr>
          <w:rFonts w:cs="Times New Roman"/>
          <w:sz w:val="24"/>
          <w:szCs w:val="24"/>
        </w:rPr>
        <w:t>http://www.customs.ru/index.php?option=com_content&amp;view=article&amp;id=22935:170-&amp;catid=40:2011-01-24-15-02-45&amp;Itemid=2094&amp;Itemid=1835 (дата обращения 20.04.2018).</w:t>
      </w:r>
    </w:p>
  </w:footnote>
  <w:footnote w:id="24">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Сладкова А.А. Особенности классификации товара в несобранном или разобранном виде, в том числе в некомплектном или незавершенном виде, по Товарной номенклатуре внешнеэкономической деятельности Евразийского экономического союза. Серия: Право. 2017. № 4.  </w:t>
      </w:r>
    </w:p>
  </w:footnote>
  <w:footnote w:id="25">
    <w:p w:rsidR="007B2E2D" w:rsidRPr="00A475DA" w:rsidRDefault="007B2E2D" w:rsidP="00A475DA">
      <w:pPr>
        <w:autoSpaceDE w:val="0"/>
        <w:autoSpaceDN w:val="0"/>
        <w:adjustRightInd w:val="0"/>
        <w:jc w:val="both"/>
        <w:rPr>
          <w:rFonts w:cs="Times New Roman"/>
        </w:rPr>
      </w:pPr>
      <w:r w:rsidRPr="00A475DA">
        <w:rPr>
          <w:rStyle w:val="af5"/>
          <w:rFonts w:cs="Times New Roman"/>
        </w:rPr>
        <w:footnoteRef/>
      </w:r>
      <w:r w:rsidRPr="00A475DA">
        <w:rPr>
          <w:rFonts w:cs="Times New Roman"/>
        </w:rPr>
        <w:t xml:space="preserve"> См.: Жиряева Е.В. Товарная номенклатура внешнеэкономической деятельности: учеб</w:t>
      </w:r>
      <w:r w:rsidRPr="00A475DA">
        <w:rPr>
          <w:rFonts w:cs="Times New Roman"/>
        </w:rPr>
        <w:softHyphen/>
        <w:t>ное пособие / Жиряева Е.В. - СПб.: ИЦ Интермедия, 2014. 112 с.</w:t>
      </w:r>
    </w:p>
  </w:footnote>
  <w:footnote w:id="26">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Федотова Г.Ю. Товарная номенклатура внешнеэкономической деятельности. Учебник. - СПб.: Троицкий мост, 2013. 257 с.</w:t>
      </w:r>
    </w:p>
  </w:footnote>
  <w:footnote w:id="27">
    <w:p w:rsidR="007B2E2D" w:rsidRPr="00A475DA" w:rsidRDefault="007B2E2D" w:rsidP="00A475DA">
      <w:pPr>
        <w:autoSpaceDE w:val="0"/>
        <w:autoSpaceDN w:val="0"/>
        <w:adjustRightInd w:val="0"/>
        <w:jc w:val="both"/>
        <w:rPr>
          <w:rFonts w:cs="Times New Roman"/>
          <w:lang w:eastAsia="ru-RU"/>
        </w:rPr>
      </w:pPr>
      <w:r w:rsidRPr="00A475DA">
        <w:rPr>
          <w:rStyle w:val="af5"/>
          <w:rFonts w:cs="Times New Roman"/>
        </w:rPr>
        <w:footnoteRef/>
      </w:r>
      <w:r w:rsidRPr="00A475DA">
        <w:rPr>
          <w:rFonts w:cs="Times New Roman"/>
        </w:rPr>
        <w:t xml:space="preserve"> См.: </w:t>
      </w:r>
      <w:r w:rsidRPr="00A475DA">
        <w:rPr>
          <w:rFonts w:cs="Times New Roman"/>
          <w:lang w:eastAsia="ru-RU"/>
        </w:rPr>
        <w:t>Алёшкина, Д.В.</w:t>
      </w:r>
      <w:r>
        <w:rPr>
          <w:rFonts w:cs="Times New Roman"/>
          <w:lang w:eastAsia="ru-RU"/>
        </w:rPr>
        <w:t xml:space="preserve"> </w:t>
      </w:r>
      <w:r w:rsidRPr="00A475DA">
        <w:rPr>
          <w:rFonts w:cs="Times New Roman"/>
          <w:lang w:eastAsia="ru-RU"/>
        </w:rPr>
        <w:t>Классификация товаров в таможенных целях: учебное пособие. – М.: МАДИ,</w:t>
      </w:r>
      <w:r>
        <w:rPr>
          <w:rFonts w:cs="Times New Roman"/>
          <w:lang w:eastAsia="ru-RU"/>
        </w:rPr>
        <w:t xml:space="preserve"> </w:t>
      </w:r>
      <w:r w:rsidRPr="00A475DA">
        <w:rPr>
          <w:rFonts w:cs="Times New Roman"/>
          <w:lang w:eastAsia="ru-RU"/>
        </w:rPr>
        <w:t>2017. – 76 с.</w:t>
      </w:r>
    </w:p>
  </w:footnote>
  <w:footnote w:id="28">
    <w:p w:rsidR="007B2E2D" w:rsidRPr="00A475DA" w:rsidRDefault="007B2E2D" w:rsidP="00A475DA">
      <w:pPr>
        <w:pStyle w:val="10"/>
        <w:shd w:val="clear" w:color="auto" w:fill="FFFFFF"/>
        <w:spacing w:before="0" w:after="0"/>
        <w:jc w:val="both"/>
        <w:rPr>
          <w:b w:val="0"/>
          <w:bCs w:val="0"/>
          <w:color w:val="000000"/>
          <w:sz w:val="24"/>
          <w:szCs w:val="24"/>
        </w:rPr>
      </w:pPr>
      <w:r w:rsidRPr="00A475DA">
        <w:rPr>
          <w:rStyle w:val="af5"/>
          <w:sz w:val="24"/>
          <w:szCs w:val="24"/>
        </w:rPr>
        <w:footnoteRef/>
      </w:r>
      <w:r w:rsidRPr="00A475DA">
        <w:rPr>
          <w:sz w:val="24"/>
          <w:szCs w:val="24"/>
        </w:rPr>
        <w:t xml:space="preserve"> </w:t>
      </w:r>
      <w:r w:rsidRPr="00A475DA">
        <w:rPr>
          <w:b w:val="0"/>
          <w:bCs w:val="0"/>
          <w:color w:val="000000"/>
          <w:sz w:val="24"/>
          <w:szCs w:val="24"/>
        </w:rPr>
        <w:t xml:space="preserve">Федеральный закон РФ № 311-ФЗ "О таможенном регулировании в Российской Федерации" от 27.11.2010 г. </w:t>
      </w:r>
      <w:r w:rsidRPr="00A475DA">
        <w:rPr>
          <w:b w:val="0"/>
          <w:bCs w:val="0"/>
          <w:sz w:val="24"/>
          <w:szCs w:val="24"/>
        </w:rPr>
        <w:t>(ред. от 29.07.2017 г.)</w:t>
      </w:r>
      <w:r w:rsidRPr="00A475DA">
        <w:rPr>
          <w:b w:val="0"/>
          <w:bCs w:val="0"/>
          <w:color w:val="000000"/>
          <w:sz w:val="24"/>
          <w:szCs w:val="24"/>
        </w:rPr>
        <w:t xml:space="preserve"> // СЗ РФ.2010. № 42. Ст.2900</w:t>
      </w:r>
    </w:p>
    <w:p w:rsidR="007B2E2D" w:rsidRPr="00A475DA" w:rsidRDefault="007B2E2D" w:rsidP="00A475DA">
      <w:pPr>
        <w:pStyle w:val="10"/>
        <w:shd w:val="clear" w:color="auto" w:fill="FFFFFF"/>
        <w:spacing w:before="0" w:after="0"/>
        <w:jc w:val="both"/>
        <w:rPr>
          <w:sz w:val="24"/>
          <w:szCs w:val="24"/>
        </w:rPr>
      </w:pPr>
    </w:p>
  </w:footnote>
  <w:footnote w:id="29">
    <w:p w:rsidR="007B2E2D" w:rsidRPr="00A475DA" w:rsidRDefault="007B2E2D" w:rsidP="00A475DA">
      <w:pPr>
        <w:autoSpaceDE w:val="0"/>
        <w:autoSpaceDN w:val="0"/>
        <w:adjustRightInd w:val="0"/>
        <w:jc w:val="both"/>
        <w:rPr>
          <w:rFonts w:cs="Times New Roman"/>
        </w:rPr>
      </w:pPr>
      <w:r w:rsidRPr="00A475DA">
        <w:rPr>
          <w:rStyle w:val="af5"/>
          <w:rFonts w:cs="Times New Roman"/>
          <w:color w:val="000000"/>
        </w:rPr>
        <w:footnoteRef/>
      </w:r>
      <w:r w:rsidRPr="00A475DA">
        <w:rPr>
          <w:rFonts w:cs="Times New Roman"/>
          <w:color w:val="000000"/>
        </w:rPr>
        <w:t xml:space="preserve"> Андреева Е.И.Проблемы классификации и таможенного регулирования ввоза машин и механизмов  // Российский внешнеэкономи</w:t>
      </w:r>
      <w:r>
        <w:rPr>
          <w:rFonts w:cs="Times New Roman"/>
          <w:color w:val="000000"/>
        </w:rPr>
        <w:t xml:space="preserve">ческий вестник. 2017.  № 5. </w:t>
      </w:r>
      <w:r w:rsidRPr="00A475DA">
        <w:rPr>
          <w:rFonts w:cs="Times New Roman"/>
          <w:color w:val="000000"/>
        </w:rPr>
        <w:t xml:space="preserve"> </w:t>
      </w:r>
      <w:r w:rsidRPr="00A475DA">
        <w:rPr>
          <w:rFonts w:cs="Times New Roman"/>
        </w:rPr>
        <w:t>С. 103.</w:t>
      </w:r>
    </w:p>
  </w:footnote>
  <w:footnote w:id="30">
    <w:p w:rsidR="007B2E2D" w:rsidRPr="00A475DA" w:rsidRDefault="007B2E2D" w:rsidP="00A475DA">
      <w:pPr>
        <w:pStyle w:val="Default"/>
        <w:jc w:val="both"/>
      </w:pPr>
      <w:r w:rsidRPr="00A475DA">
        <w:rPr>
          <w:rStyle w:val="af5"/>
          <w:rFonts w:eastAsia="GulimChe"/>
        </w:rPr>
        <w:footnoteRef/>
      </w:r>
      <w:r w:rsidRPr="00A475DA">
        <w:rPr>
          <w:rFonts w:eastAsia="GulimChe"/>
        </w:rPr>
        <w:t xml:space="preserve">  Петрова И.Н., Николаева С.Л. Особенности применения ТН ВЭД ТС в современных условиях // Тамо</w:t>
      </w:r>
      <w:r w:rsidRPr="00A475DA">
        <w:rPr>
          <w:rFonts w:eastAsia="GulimChe"/>
        </w:rPr>
        <w:softHyphen/>
        <w:t>женные чтения – 2012. Россия в меняющемся мире: вызовы и возможности: сб. материалов Всероссийской на</w:t>
      </w:r>
      <w:r w:rsidRPr="00A475DA">
        <w:rPr>
          <w:rFonts w:eastAsia="GulimChe"/>
        </w:rPr>
        <w:softHyphen/>
        <w:t>учно-практической конференции с международным участием. Том 1 / под общ. ред. проф. А.Н. Мячина. СПб.: Санкт-Петербургский имени В.Б. Бобкова филиал РТА, 2012. С</w:t>
      </w:r>
      <w:r w:rsidRPr="00A475DA">
        <w:rPr>
          <w:rFonts w:eastAsia="GulimChe"/>
          <w:color w:val="auto"/>
        </w:rPr>
        <w:t>. 169.</w:t>
      </w:r>
    </w:p>
  </w:footnote>
  <w:footnote w:id="31">
    <w:p w:rsidR="001F40D6" w:rsidRPr="001F40D6" w:rsidRDefault="001F40D6">
      <w:pPr>
        <w:pStyle w:val="afb"/>
        <w:rPr>
          <w:sz w:val="24"/>
          <w:szCs w:val="24"/>
        </w:rPr>
      </w:pPr>
      <w:r w:rsidRPr="001F40D6">
        <w:rPr>
          <w:rStyle w:val="af5"/>
          <w:sz w:val="24"/>
          <w:szCs w:val="24"/>
        </w:rPr>
        <w:footnoteRef/>
      </w:r>
      <w:r w:rsidRPr="001F40D6">
        <w:rPr>
          <w:sz w:val="24"/>
          <w:szCs w:val="24"/>
        </w:rPr>
        <w:t xml:space="preserve"> Хартия добросовестных участников ВЭД [Электронный ресурс]: URL: </w:t>
      </w:r>
      <w:hyperlink r:id="rId3" w:history="1">
        <w:r w:rsidRPr="00131C93">
          <w:rPr>
            <w:rStyle w:val="a8"/>
            <w:sz w:val="24"/>
            <w:szCs w:val="24"/>
          </w:rPr>
          <w:t>https://www.dobro-ved.ru</w:t>
        </w:r>
      </w:hyperlink>
      <w:r>
        <w:rPr>
          <w:sz w:val="24"/>
          <w:szCs w:val="24"/>
        </w:rPr>
        <w:t xml:space="preserve"> (дата обращения 0.04.2018).</w:t>
      </w:r>
    </w:p>
  </w:footnote>
  <w:footnote w:id="32">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Приказ Федеральной таможенной службы от 19.06.2017 № 1008 «О готовности таможенных органов РФ к работе в условиях вступления в силу Договора о ТК ЕАЭС»</w:t>
      </w:r>
      <w:r w:rsidRPr="0016327C">
        <w:t xml:space="preserve"> </w:t>
      </w:r>
      <w:r w:rsidRPr="0016327C">
        <w:rPr>
          <w:rFonts w:cs="Times New Roman"/>
          <w:sz w:val="24"/>
          <w:szCs w:val="24"/>
        </w:rPr>
        <w:t>// СПС «КонсультантПлюс».</w:t>
      </w:r>
    </w:p>
  </w:footnote>
  <w:footnote w:id="33">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Постановление Правительства РФ от 15.04.2014 № 330 «Об утверждении государственной программы РФ «Развитие внешнеэкономической деятельности»</w:t>
      </w:r>
      <w:r w:rsidRPr="0016327C">
        <w:t xml:space="preserve"> </w:t>
      </w:r>
      <w:r w:rsidRPr="0016327C">
        <w:rPr>
          <w:rFonts w:cs="Times New Roman"/>
          <w:sz w:val="24"/>
          <w:szCs w:val="24"/>
        </w:rPr>
        <w:t>// СПС «КонсультантПлюс».</w:t>
      </w:r>
    </w:p>
  </w:footnote>
  <w:footnote w:id="34">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«Паспорт приоритетного проекта «Системные меры развития международной кооперации и экспорта» (утв. президиумом Совета при Президенте РФ по стратегическому развитию и приоритетным проектам, протокол от 30.11.2016 N 11) </w:t>
      </w:r>
    </w:p>
  </w:footnote>
  <w:footnote w:id="35">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Приказ Федеральной таможенной службы от 27.08.2015 № 1740 «Порядок действий должностных лиц при сборе и анализе информации для определения степени выборочности применения мер по минимизации рисков в отношении лиц, ввозящих рыбу и рыбную продукцию»</w:t>
      </w:r>
      <w:r w:rsidRPr="0016327C">
        <w:t xml:space="preserve"> </w:t>
      </w:r>
      <w:r w:rsidRPr="0016327C">
        <w:rPr>
          <w:rFonts w:cs="Times New Roman"/>
          <w:sz w:val="24"/>
          <w:szCs w:val="24"/>
        </w:rPr>
        <w:t>// СПС «КонсультантПлюс».</w:t>
      </w:r>
    </w:p>
  </w:footnote>
  <w:footnote w:id="36">
    <w:p w:rsidR="007B2E2D" w:rsidRPr="00FC1F66"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w:t>
      </w:r>
      <w:r w:rsidRPr="00FC1F66">
        <w:rPr>
          <w:rFonts w:cs="Times New Roman"/>
          <w:sz w:val="24"/>
          <w:szCs w:val="24"/>
        </w:rPr>
        <w:t>Итоговый доклад о результатах и основных направлениях деятельности ФТС России в 2017 году</w:t>
      </w:r>
      <w:r w:rsidR="00FC1F66" w:rsidRPr="00FC1F66">
        <w:rPr>
          <w:rFonts w:cs="Times New Roman"/>
          <w:sz w:val="24"/>
          <w:szCs w:val="24"/>
        </w:rPr>
        <w:t>//</w:t>
      </w:r>
      <w:r w:rsidR="00FC1F66" w:rsidRPr="00FC1F66">
        <w:rPr>
          <w:rFonts w:eastAsia="Times New Roman" w:cs="Times New Roman"/>
          <w:bCs/>
          <w:kern w:val="0"/>
          <w:sz w:val="24"/>
          <w:szCs w:val="24"/>
          <w:lang w:eastAsia="ru-RU" w:bidi="ar-SA"/>
        </w:rPr>
        <w:t xml:space="preserve"> </w:t>
      </w:r>
      <w:r w:rsidR="00FC1F66" w:rsidRPr="00FC1F66">
        <w:rPr>
          <w:rFonts w:eastAsia="Times New Roman" w:cs="Times New Roman"/>
          <w:bCs/>
          <w:kern w:val="0"/>
          <w:sz w:val="24"/>
          <w:szCs w:val="24"/>
          <w:lang w:eastAsia="ru-RU" w:bidi="ar-SA"/>
        </w:rPr>
        <w:t>Официальный сайт Федеральной таможенной с</w:t>
      </w:r>
      <w:r w:rsidR="00FC1F66">
        <w:rPr>
          <w:rFonts w:eastAsia="Times New Roman" w:cs="Times New Roman"/>
          <w:bCs/>
          <w:kern w:val="0"/>
          <w:sz w:val="24"/>
          <w:szCs w:val="24"/>
          <w:lang w:eastAsia="ru-RU" w:bidi="ar-SA"/>
        </w:rPr>
        <w:t xml:space="preserve">лужбы Российской Федерации URL: </w:t>
      </w:r>
      <w:hyperlink r:id="rId4" w:history="1">
        <w:r w:rsidR="00FC1F66" w:rsidRPr="00131C93">
          <w:rPr>
            <w:rStyle w:val="a8"/>
            <w:rFonts w:cs="Times New Roman"/>
            <w:sz w:val="24"/>
            <w:szCs w:val="24"/>
          </w:rPr>
          <w:t>http://www.customs.ru/index.php?option=com_content&amp;view=article&amp;id=26323:-2017-&amp;catid=475:2015-03-12-09-57-15&amp;Itemid=2588</w:t>
        </w:r>
      </w:hyperlink>
      <w:r w:rsidR="00FC1F66">
        <w:rPr>
          <w:rFonts w:cs="Times New Roman"/>
          <w:sz w:val="24"/>
          <w:szCs w:val="24"/>
        </w:rPr>
        <w:t xml:space="preserve"> (дата обращения 10.04.2018)</w:t>
      </w:r>
    </w:p>
  </w:footnote>
  <w:footnote w:id="37">
    <w:p w:rsidR="007B2E2D" w:rsidRPr="00A475DA" w:rsidRDefault="007B2E2D" w:rsidP="00A475DA">
      <w:pPr>
        <w:pStyle w:val="afb"/>
        <w:ind w:left="0" w:firstLine="0"/>
        <w:jc w:val="both"/>
        <w:rPr>
          <w:rFonts w:cs="Times New Roman"/>
          <w:sz w:val="24"/>
          <w:szCs w:val="24"/>
        </w:rPr>
      </w:pPr>
      <w:r w:rsidRPr="00FC1F66">
        <w:rPr>
          <w:rStyle w:val="af5"/>
          <w:rFonts w:cs="Times New Roman"/>
          <w:sz w:val="24"/>
          <w:szCs w:val="24"/>
        </w:rPr>
        <w:footnoteRef/>
      </w:r>
      <w:r w:rsidRPr="00FC1F66">
        <w:rPr>
          <w:rFonts w:cs="Times New Roman"/>
          <w:sz w:val="24"/>
          <w:szCs w:val="24"/>
        </w:rPr>
        <w:t xml:space="preserve"> Приказ Федеральной таможенной службы от 01.12.2016 № 2256 «Порядок автоматизированного определения категории уровня риска участников ВЭД»</w:t>
      </w:r>
      <w:r w:rsidRPr="00FC1F66">
        <w:rPr>
          <w:sz w:val="24"/>
          <w:szCs w:val="24"/>
        </w:rPr>
        <w:t xml:space="preserve"> </w:t>
      </w:r>
      <w:r w:rsidRPr="00FC1F66">
        <w:rPr>
          <w:rFonts w:cs="Times New Roman"/>
          <w:sz w:val="24"/>
          <w:szCs w:val="24"/>
        </w:rPr>
        <w:t>// СПС «КонсультантПлюс».</w:t>
      </w:r>
    </w:p>
  </w:footnote>
  <w:footnote w:id="38">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Соглашение о сотрудничестве Федеральной таможенной службы и Федеральной налоговой службы  от 21 января 2010 года N 01-69/1/ММ-27-2/1</w:t>
      </w:r>
      <w:r>
        <w:rPr>
          <w:rFonts w:cs="Times New Roman"/>
          <w:sz w:val="24"/>
          <w:szCs w:val="24"/>
        </w:rPr>
        <w:t xml:space="preserve"> /</w:t>
      </w:r>
      <w:r w:rsidRPr="0016327C">
        <w:rPr>
          <w:rFonts w:cs="Times New Roman"/>
          <w:sz w:val="24"/>
          <w:szCs w:val="24"/>
        </w:rPr>
        <w:t>/ СПС «КонсультантПлюс».</w:t>
      </w:r>
    </w:p>
  </w:footnote>
  <w:footnote w:id="39">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00FC1F66">
        <w:rPr>
          <w:rFonts w:cs="Times New Roman"/>
          <w:sz w:val="24"/>
          <w:szCs w:val="24"/>
        </w:rPr>
        <w:t xml:space="preserve"> </w:t>
      </w:r>
      <w:r w:rsidRPr="00FC1F66">
        <w:rPr>
          <w:rFonts w:cs="Times New Roman"/>
          <w:sz w:val="24"/>
          <w:szCs w:val="24"/>
        </w:rPr>
        <w:t>План деятельности Федеральной таможенной служ</w:t>
      </w:r>
      <w:r w:rsidR="00FC1F66" w:rsidRPr="00FC1F66">
        <w:rPr>
          <w:rFonts w:cs="Times New Roman"/>
          <w:sz w:val="24"/>
          <w:szCs w:val="24"/>
        </w:rPr>
        <w:t xml:space="preserve">бы на период 2013 - 2018 годов </w:t>
      </w:r>
      <w:r w:rsidRPr="00FC1F66">
        <w:rPr>
          <w:rFonts w:cs="Times New Roman"/>
          <w:sz w:val="24"/>
          <w:szCs w:val="24"/>
        </w:rPr>
        <w:t>(утв. ФТС России 15.09.2017) – ключевое событие 1.1.11</w:t>
      </w:r>
      <w:r w:rsidR="00FC1F66" w:rsidRPr="00FC1F66">
        <w:rPr>
          <w:rFonts w:cs="Times New Roman"/>
          <w:sz w:val="24"/>
          <w:szCs w:val="24"/>
        </w:rPr>
        <w:t>//ЭПС «Система ГАРАНТ</w:t>
      </w:r>
    </w:p>
  </w:footnote>
  <w:footnote w:id="40">
    <w:p w:rsidR="007B2E2D" w:rsidRPr="00A475DA" w:rsidRDefault="007B2E2D" w:rsidP="00A475DA">
      <w:pPr>
        <w:pStyle w:val="afb"/>
        <w:ind w:left="0" w:firstLine="0"/>
        <w:jc w:val="both"/>
        <w:rPr>
          <w:rFonts w:cs="Times New Roman"/>
          <w:sz w:val="24"/>
          <w:szCs w:val="24"/>
        </w:rPr>
      </w:pPr>
      <w:r w:rsidRPr="00A475DA">
        <w:rPr>
          <w:rStyle w:val="af5"/>
          <w:rFonts w:cs="Times New Roman"/>
          <w:sz w:val="24"/>
          <w:szCs w:val="24"/>
        </w:rPr>
        <w:footnoteRef/>
      </w:r>
      <w:r w:rsidRPr="00A475DA">
        <w:rPr>
          <w:rFonts w:cs="Times New Roman"/>
          <w:sz w:val="24"/>
          <w:szCs w:val="24"/>
        </w:rPr>
        <w:t xml:space="preserve"> </w:t>
      </w:r>
      <w:r w:rsidR="001F40D6" w:rsidRPr="00FC1F66">
        <w:rPr>
          <w:rFonts w:cs="Times New Roman"/>
          <w:sz w:val="24"/>
          <w:szCs w:val="24"/>
        </w:rPr>
        <w:t>Итоговый доклад о результатах и основных направлениях деятельности ФТС России в 2017 году//</w:t>
      </w:r>
      <w:r w:rsidR="001F40D6" w:rsidRPr="00FC1F66">
        <w:rPr>
          <w:rFonts w:eastAsia="Times New Roman" w:cs="Times New Roman"/>
          <w:bCs/>
          <w:kern w:val="0"/>
          <w:sz w:val="24"/>
          <w:szCs w:val="24"/>
          <w:lang w:eastAsia="ru-RU" w:bidi="ar-SA"/>
        </w:rPr>
        <w:t xml:space="preserve"> Официальный сайт Федеральной таможенной с</w:t>
      </w:r>
      <w:r w:rsidR="001F40D6">
        <w:rPr>
          <w:rFonts w:eastAsia="Times New Roman" w:cs="Times New Roman"/>
          <w:bCs/>
          <w:kern w:val="0"/>
          <w:sz w:val="24"/>
          <w:szCs w:val="24"/>
          <w:lang w:eastAsia="ru-RU" w:bidi="ar-SA"/>
        </w:rPr>
        <w:t xml:space="preserve">лужбы Российской Федерации URL: </w:t>
      </w:r>
      <w:hyperlink r:id="rId5" w:history="1">
        <w:r w:rsidR="001F40D6" w:rsidRPr="00131C93">
          <w:rPr>
            <w:rStyle w:val="a8"/>
            <w:rFonts w:cs="Times New Roman"/>
            <w:sz w:val="24"/>
            <w:szCs w:val="24"/>
          </w:rPr>
          <w:t>http://www.customs.ru/index.php?option=com_content&amp;view=article&amp;id=26323:-2017-&amp;catid=475:2015-03-12-09-57-15&amp;Itemid=2588</w:t>
        </w:r>
      </w:hyperlink>
      <w:r w:rsidR="001F40D6">
        <w:rPr>
          <w:rFonts w:cs="Times New Roman"/>
          <w:sz w:val="24"/>
          <w:szCs w:val="24"/>
        </w:rPr>
        <w:t xml:space="preserve"> (дата обращения 10.04.2018)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styleLink w:val="1"/>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sz w:val="28"/>
        <w:szCs w:val="28"/>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79"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211" w:hanging="360"/>
      </w:pPr>
      <w:rPr>
        <w:rFonts w:ascii="Times New Roman" w:hAnsi="Times New Roman" w:cs="Times New Roman" w:hint="default"/>
        <w:sz w:val="28"/>
        <w:szCs w:val="28"/>
      </w:rPr>
    </w:lvl>
  </w:abstractNum>
  <w:abstractNum w:abstractNumId="6" w15:restartNumberingAfterBreak="0">
    <w:nsid w:val="00000007"/>
    <w:multiLevelType w:val="multilevel"/>
    <w:tmpl w:val="00000007"/>
    <w:name w:val="WW8Num7"/>
    <w:lvl w:ilvl="0">
      <w:start w:val="4"/>
      <w:numFmt w:val="decimal"/>
      <w:lvlText w:val="%1."/>
      <w:lvlJc w:val="left"/>
      <w:pPr>
        <w:tabs>
          <w:tab w:val="num" w:pos="458"/>
        </w:tabs>
        <w:ind w:left="458" w:hanging="458"/>
      </w:pPr>
      <w:rPr>
        <w:rFonts w:ascii="Times New Roman" w:eastAsia="Times New Roman" w:hAnsi="Times New Roman" w:cs="Times New Roman"/>
        <w:position w:val="0"/>
        <w:sz w:val="22"/>
        <w:szCs w:val="22"/>
        <w:vertAlign w:val="baseline"/>
        <w:lang w:val="ru-RU"/>
      </w:rPr>
    </w:lvl>
    <w:lvl w:ilvl="1">
      <w:start w:val="1"/>
      <w:numFmt w:val="decimal"/>
      <w:lvlText w:val="%2."/>
      <w:lvlJc w:val="left"/>
      <w:pPr>
        <w:tabs>
          <w:tab w:val="num" w:pos="818"/>
        </w:tabs>
        <w:ind w:left="818" w:hanging="458"/>
      </w:pPr>
      <w:rPr>
        <w:position w:val="0"/>
        <w:sz w:val="28"/>
        <w:szCs w:val="28"/>
        <w:vertAlign w:val="baseline"/>
        <w:lang w:val="ru-RU"/>
      </w:rPr>
    </w:lvl>
    <w:lvl w:ilvl="2">
      <w:start w:val="1"/>
      <w:numFmt w:val="decimal"/>
      <w:lvlText w:val="%3."/>
      <w:lvlJc w:val="left"/>
      <w:pPr>
        <w:tabs>
          <w:tab w:val="num" w:pos="1178"/>
        </w:tabs>
        <w:ind w:left="1178" w:hanging="458"/>
      </w:pPr>
      <w:rPr>
        <w:position w:val="0"/>
        <w:sz w:val="28"/>
        <w:szCs w:val="28"/>
        <w:vertAlign w:val="baseline"/>
        <w:lang w:val="ru-RU"/>
      </w:rPr>
    </w:lvl>
    <w:lvl w:ilvl="3">
      <w:start w:val="1"/>
      <w:numFmt w:val="decimal"/>
      <w:lvlText w:val="%4."/>
      <w:lvlJc w:val="left"/>
      <w:pPr>
        <w:tabs>
          <w:tab w:val="num" w:pos="1538"/>
        </w:tabs>
        <w:ind w:left="1538" w:hanging="458"/>
      </w:pPr>
      <w:rPr>
        <w:position w:val="0"/>
        <w:sz w:val="28"/>
        <w:szCs w:val="28"/>
        <w:vertAlign w:val="baseline"/>
        <w:lang w:val="ru-RU"/>
      </w:rPr>
    </w:lvl>
    <w:lvl w:ilvl="4">
      <w:start w:val="1"/>
      <w:numFmt w:val="decimal"/>
      <w:lvlText w:val="%5."/>
      <w:lvlJc w:val="left"/>
      <w:pPr>
        <w:tabs>
          <w:tab w:val="num" w:pos="1898"/>
        </w:tabs>
        <w:ind w:left="1898" w:hanging="458"/>
      </w:pPr>
      <w:rPr>
        <w:position w:val="0"/>
        <w:sz w:val="28"/>
        <w:szCs w:val="28"/>
        <w:vertAlign w:val="baseline"/>
        <w:lang w:val="ru-RU"/>
      </w:rPr>
    </w:lvl>
    <w:lvl w:ilvl="5">
      <w:start w:val="1"/>
      <w:numFmt w:val="decimal"/>
      <w:lvlText w:val="%6."/>
      <w:lvlJc w:val="left"/>
      <w:pPr>
        <w:tabs>
          <w:tab w:val="num" w:pos="2258"/>
        </w:tabs>
        <w:ind w:left="2258" w:hanging="458"/>
      </w:pPr>
      <w:rPr>
        <w:position w:val="0"/>
        <w:sz w:val="28"/>
        <w:szCs w:val="28"/>
        <w:vertAlign w:val="baseline"/>
        <w:lang w:val="ru-RU"/>
      </w:rPr>
    </w:lvl>
    <w:lvl w:ilvl="6">
      <w:start w:val="1"/>
      <w:numFmt w:val="decimal"/>
      <w:lvlText w:val="%7."/>
      <w:lvlJc w:val="left"/>
      <w:pPr>
        <w:tabs>
          <w:tab w:val="num" w:pos="2618"/>
        </w:tabs>
        <w:ind w:left="2618" w:hanging="458"/>
      </w:pPr>
      <w:rPr>
        <w:position w:val="0"/>
        <w:sz w:val="28"/>
        <w:szCs w:val="28"/>
        <w:vertAlign w:val="baseline"/>
        <w:lang w:val="ru-RU"/>
      </w:rPr>
    </w:lvl>
    <w:lvl w:ilvl="7">
      <w:start w:val="1"/>
      <w:numFmt w:val="decimal"/>
      <w:lvlText w:val="%8."/>
      <w:lvlJc w:val="left"/>
      <w:pPr>
        <w:tabs>
          <w:tab w:val="num" w:pos="2978"/>
        </w:tabs>
        <w:ind w:left="2978" w:hanging="458"/>
      </w:pPr>
      <w:rPr>
        <w:position w:val="0"/>
        <w:sz w:val="28"/>
        <w:szCs w:val="28"/>
        <w:vertAlign w:val="baseline"/>
        <w:lang w:val="ru-RU"/>
      </w:rPr>
    </w:lvl>
    <w:lvl w:ilvl="8">
      <w:start w:val="1"/>
      <w:numFmt w:val="decimal"/>
      <w:lvlText w:val="%9."/>
      <w:lvlJc w:val="left"/>
      <w:pPr>
        <w:tabs>
          <w:tab w:val="num" w:pos="3338"/>
        </w:tabs>
        <w:ind w:left="3338" w:hanging="458"/>
      </w:pPr>
      <w:rPr>
        <w:position w:val="0"/>
        <w:sz w:val="28"/>
        <w:szCs w:val="28"/>
        <w:vertAlign w:val="baseline"/>
        <w:lang w:val="ru-RU"/>
      </w:rPr>
    </w:lvl>
  </w:abstractNum>
  <w:abstractNum w:abstractNumId="7" w15:restartNumberingAfterBreak="0">
    <w:nsid w:val="00000008"/>
    <w:multiLevelType w:val="multilevel"/>
    <w:tmpl w:val="00000008"/>
    <w:name w:val="WW8Num8"/>
    <w:lvl w:ilvl="0">
      <w:start w:val="1"/>
      <w:numFmt w:val="decimal"/>
      <w:lvlText w:val="%1."/>
      <w:lvlJc w:val="left"/>
      <w:pPr>
        <w:tabs>
          <w:tab w:val="num" w:pos="458"/>
        </w:tabs>
        <w:ind w:left="458" w:hanging="458"/>
      </w:pPr>
      <w:rPr>
        <w:rFonts w:ascii="Times New Roman" w:hAnsi="Times New Roman" w:cs="Times New Roman"/>
        <w:position w:val="0"/>
        <w:sz w:val="28"/>
        <w:szCs w:val="28"/>
        <w:vertAlign w:val="baseline"/>
      </w:rPr>
    </w:lvl>
    <w:lvl w:ilvl="1">
      <w:start w:val="1"/>
      <w:numFmt w:val="decimal"/>
      <w:lvlText w:val="%2."/>
      <w:lvlJc w:val="left"/>
      <w:pPr>
        <w:tabs>
          <w:tab w:val="num" w:pos="818"/>
        </w:tabs>
        <w:ind w:left="818" w:hanging="458"/>
      </w:pPr>
      <w:rPr>
        <w:rFonts w:ascii="Times New Roman" w:hAnsi="Times New Roman" w:cs="Times New Roman"/>
        <w:position w:val="0"/>
        <w:sz w:val="28"/>
        <w:szCs w:val="28"/>
        <w:vertAlign w:val="baseline"/>
      </w:rPr>
    </w:lvl>
    <w:lvl w:ilvl="2">
      <w:start w:val="1"/>
      <w:numFmt w:val="decimal"/>
      <w:lvlText w:val="%3."/>
      <w:lvlJc w:val="left"/>
      <w:pPr>
        <w:tabs>
          <w:tab w:val="num" w:pos="1178"/>
        </w:tabs>
        <w:ind w:left="1178" w:hanging="458"/>
      </w:pPr>
      <w:rPr>
        <w:rFonts w:ascii="Times New Roman" w:hAnsi="Times New Roman" w:cs="Times New Roman"/>
        <w:position w:val="0"/>
        <w:sz w:val="28"/>
        <w:szCs w:val="28"/>
        <w:vertAlign w:val="baseline"/>
      </w:rPr>
    </w:lvl>
    <w:lvl w:ilvl="3">
      <w:start w:val="1"/>
      <w:numFmt w:val="decimal"/>
      <w:lvlText w:val="%4."/>
      <w:lvlJc w:val="left"/>
      <w:pPr>
        <w:tabs>
          <w:tab w:val="num" w:pos="1538"/>
        </w:tabs>
        <w:ind w:left="1538" w:hanging="458"/>
      </w:pPr>
      <w:rPr>
        <w:rFonts w:ascii="Times New Roman" w:hAnsi="Times New Roman" w:cs="Times New Roman"/>
        <w:position w:val="0"/>
        <w:sz w:val="28"/>
        <w:szCs w:val="28"/>
        <w:vertAlign w:val="baseline"/>
      </w:rPr>
    </w:lvl>
    <w:lvl w:ilvl="4">
      <w:start w:val="1"/>
      <w:numFmt w:val="decimal"/>
      <w:lvlText w:val="%5."/>
      <w:lvlJc w:val="left"/>
      <w:pPr>
        <w:tabs>
          <w:tab w:val="num" w:pos="1898"/>
        </w:tabs>
        <w:ind w:left="1898" w:hanging="458"/>
      </w:pPr>
      <w:rPr>
        <w:rFonts w:ascii="Times New Roman" w:hAnsi="Times New Roman" w:cs="Times New Roman"/>
        <w:position w:val="0"/>
        <w:sz w:val="28"/>
        <w:szCs w:val="28"/>
        <w:vertAlign w:val="baseline"/>
      </w:rPr>
    </w:lvl>
    <w:lvl w:ilvl="5">
      <w:start w:val="1"/>
      <w:numFmt w:val="decimal"/>
      <w:lvlText w:val="%6."/>
      <w:lvlJc w:val="left"/>
      <w:pPr>
        <w:tabs>
          <w:tab w:val="num" w:pos="2258"/>
        </w:tabs>
        <w:ind w:left="2258" w:hanging="458"/>
      </w:pPr>
      <w:rPr>
        <w:rFonts w:ascii="Times New Roman" w:hAnsi="Times New Roman" w:cs="Times New Roman"/>
        <w:position w:val="0"/>
        <w:sz w:val="28"/>
        <w:szCs w:val="28"/>
        <w:vertAlign w:val="baseline"/>
      </w:rPr>
    </w:lvl>
    <w:lvl w:ilvl="6">
      <w:start w:val="1"/>
      <w:numFmt w:val="decimal"/>
      <w:lvlText w:val="%7."/>
      <w:lvlJc w:val="left"/>
      <w:pPr>
        <w:tabs>
          <w:tab w:val="num" w:pos="2618"/>
        </w:tabs>
        <w:ind w:left="2618" w:hanging="458"/>
      </w:pPr>
      <w:rPr>
        <w:rFonts w:ascii="Times New Roman" w:hAnsi="Times New Roman" w:cs="Times New Roman"/>
        <w:position w:val="0"/>
        <w:sz w:val="28"/>
        <w:szCs w:val="28"/>
        <w:vertAlign w:val="baseline"/>
      </w:rPr>
    </w:lvl>
    <w:lvl w:ilvl="7">
      <w:start w:val="1"/>
      <w:numFmt w:val="decimal"/>
      <w:lvlText w:val="%8."/>
      <w:lvlJc w:val="left"/>
      <w:pPr>
        <w:tabs>
          <w:tab w:val="num" w:pos="2978"/>
        </w:tabs>
        <w:ind w:left="2978" w:hanging="458"/>
      </w:pPr>
      <w:rPr>
        <w:rFonts w:ascii="Times New Roman" w:hAnsi="Times New Roman" w:cs="Times New Roman"/>
        <w:position w:val="0"/>
        <w:sz w:val="28"/>
        <w:szCs w:val="28"/>
        <w:vertAlign w:val="baseline"/>
      </w:rPr>
    </w:lvl>
    <w:lvl w:ilvl="8">
      <w:start w:val="1"/>
      <w:numFmt w:val="decimal"/>
      <w:lvlText w:val="%9."/>
      <w:lvlJc w:val="left"/>
      <w:pPr>
        <w:tabs>
          <w:tab w:val="num" w:pos="3338"/>
        </w:tabs>
        <w:ind w:left="3338" w:hanging="458"/>
      </w:pPr>
      <w:rPr>
        <w:rFonts w:ascii="Times New Roman" w:hAnsi="Times New Roman" w:cs="Times New Roman"/>
        <w:position w:val="0"/>
        <w:sz w:val="28"/>
        <w:szCs w:val="28"/>
        <w:vertAlign w:val="baseline"/>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86" w:hanging="360"/>
      </w:pPr>
      <w:rPr>
        <w:rFonts w:ascii="Times New Roman" w:hAnsi="Times New Roman" w:cs="Times New Roman"/>
        <w:iCs/>
        <w:sz w:val="28"/>
        <w:szCs w:val="28"/>
        <w:lang w:val="en-US"/>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singleLevel"/>
    <w:tmpl w:val="0000000B"/>
    <w:name w:val="WW8Num12"/>
    <w:lvl w:ilvl="0">
      <w:start w:val="1"/>
      <w:numFmt w:val="decimal"/>
      <w:lvlText w:val="%1."/>
      <w:lvlJc w:val="left"/>
      <w:pPr>
        <w:tabs>
          <w:tab w:val="num" w:pos="1260"/>
        </w:tabs>
        <w:ind w:left="1260" w:hanging="360"/>
      </w:pPr>
      <w:rPr>
        <w:rFonts w:cs="Times New Roman"/>
        <w:sz w:val="28"/>
        <w:szCs w:val="28"/>
      </w:rPr>
    </w:lvl>
  </w:abstractNum>
  <w:abstractNum w:abstractNumId="11" w15:restartNumberingAfterBreak="0">
    <w:nsid w:val="0000000C"/>
    <w:multiLevelType w:val="singleLevel"/>
    <w:tmpl w:val="0000000C"/>
    <w:name w:val="WW8Num13"/>
    <w:lvl w:ilvl="0">
      <w:start w:val="1"/>
      <w:numFmt w:val="upperRoman"/>
      <w:lvlText w:val="%1."/>
      <w:lvlJc w:val="right"/>
      <w:pPr>
        <w:tabs>
          <w:tab w:val="num" w:pos="0"/>
        </w:tabs>
        <w:ind w:left="928" w:hanging="360"/>
      </w:pPr>
      <w:rPr>
        <w:rFonts w:cs="Times New Roman"/>
        <w:sz w:val="28"/>
        <w:szCs w:val="28"/>
      </w:rPr>
    </w:lvl>
  </w:abstractNum>
  <w:abstractNum w:abstractNumId="12" w15:restartNumberingAfterBreak="0">
    <w:nsid w:val="0000000D"/>
    <w:multiLevelType w:val="singleLevel"/>
    <w:tmpl w:val="2C18FFB2"/>
    <w:name w:val="WW8Num15"/>
    <w:lvl w:ilvl="0">
      <w:start w:val="1"/>
      <w:numFmt w:val="decimal"/>
      <w:lvlText w:val="%1."/>
      <w:lvlJc w:val="left"/>
      <w:pPr>
        <w:tabs>
          <w:tab w:val="num" w:pos="0"/>
        </w:tabs>
        <w:ind w:left="360" w:hanging="360"/>
      </w:pPr>
      <w:rPr>
        <w:rFonts w:ascii="Times New Roman" w:hAnsi="Times New Roman" w:cs="Times New Roman" w:hint="default"/>
        <w:b/>
        <w:bCs w:val="0"/>
        <w:i w:val="0"/>
        <w:sz w:val="28"/>
        <w:szCs w:val="28"/>
      </w:rPr>
    </w:lvl>
  </w:abstractNum>
  <w:abstractNum w:abstractNumId="13" w15:restartNumberingAfterBreak="0">
    <w:nsid w:val="0000000E"/>
    <w:multiLevelType w:val="multilevel"/>
    <w:tmpl w:val="0000000E"/>
    <w:name w:val="WW8Num17"/>
    <w:lvl w:ilvl="0">
      <w:start w:val="2"/>
      <w:numFmt w:val="decimal"/>
      <w:lvlText w:val="%1."/>
      <w:lvlJc w:val="left"/>
      <w:pPr>
        <w:tabs>
          <w:tab w:val="num" w:pos="360"/>
        </w:tabs>
        <w:ind w:left="360" w:hanging="360"/>
      </w:pPr>
      <w:rPr>
        <w:rFonts w:ascii="Times New Roman" w:eastAsia="Times New Roman" w:hAnsi="Times New Roman" w:cs="Times New Roman"/>
        <w:position w:val="0"/>
        <w:sz w:val="28"/>
        <w:szCs w:val="28"/>
        <w:vertAlign w:val="baseline"/>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vertAlign w:val="baseline"/>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vertAlign w:val="baseline"/>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vertAlign w:val="baseline"/>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vertAlign w:val="baseline"/>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vertAlign w:val="baseline"/>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vertAlign w:val="baseline"/>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vertAlign w:val="baseline"/>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vertAlign w:val="baseline"/>
      </w:rPr>
    </w:lvl>
  </w:abstractNum>
  <w:abstractNum w:abstractNumId="14" w15:restartNumberingAfterBreak="0">
    <w:nsid w:val="0000000F"/>
    <w:multiLevelType w:val="singleLevel"/>
    <w:tmpl w:val="0000000F"/>
    <w:name w:val="WW8Num18"/>
    <w:lvl w:ilvl="0">
      <w:start w:val="1"/>
      <w:numFmt w:val="decimal"/>
      <w:lvlText w:val="%1."/>
      <w:lvlJc w:val="left"/>
      <w:pPr>
        <w:tabs>
          <w:tab w:val="num" w:pos="0"/>
        </w:tabs>
        <w:ind w:left="1440" w:hanging="360"/>
      </w:pPr>
    </w:lvl>
  </w:abstractNum>
  <w:abstractNum w:abstractNumId="15" w15:restartNumberingAfterBreak="0">
    <w:nsid w:val="00000010"/>
    <w:multiLevelType w:val="singleLevel"/>
    <w:tmpl w:val="00000010"/>
    <w:name w:val="WW8Num19"/>
    <w:lvl w:ilvl="0">
      <w:numFmt w:val="bullet"/>
      <w:lvlText w:val=""/>
      <w:lvlJc w:val="left"/>
      <w:pPr>
        <w:tabs>
          <w:tab w:val="num" w:pos="0"/>
        </w:tabs>
        <w:ind w:left="720" w:hanging="360"/>
      </w:pPr>
      <w:rPr>
        <w:rFonts w:ascii="Symbol" w:hAnsi="Symbol" w:cs="Times New Roman" w:hint="default"/>
      </w:r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1429" w:hanging="360"/>
      </w:pPr>
    </w:lvl>
  </w:abstractNum>
  <w:abstractNum w:abstractNumId="17" w15:restartNumberingAfterBreak="0">
    <w:nsid w:val="00000012"/>
    <w:multiLevelType w:val="singleLevel"/>
    <w:tmpl w:val="00000012"/>
    <w:name w:val="WW8Num21"/>
    <w:lvl w:ilvl="0">
      <w:start w:val="1"/>
      <w:numFmt w:val="decimal"/>
      <w:lvlText w:val="%1."/>
      <w:lvlJc w:val="left"/>
      <w:pPr>
        <w:tabs>
          <w:tab w:val="num" w:pos="0"/>
        </w:tabs>
        <w:ind w:left="720" w:hanging="360"/>
      </w:pPr>
      <w:rPr>
        <w:rFonts w:ascii="Times New Roman" w:hAnsi="Times New Roman" w:cs="Times New Roman"/>
        <w:bCs/>
        <w:i w:val="0"/>
        <w:sz w:val="24"/>
        <w:szCs w:val="24"/>
        <w:lang w:val="en-US"/>
      </w:rPr>
    </w:lvl>
  </w:abstractNum>
  <w:abstractNum w:abstractNumId="18" w15:restartNumberingAfterBreak="0">
    <w:nsid w:val="00000013"/>
    <w:multiLevelType w:val="singleLevel"/>
    <w:tmpl w:val="00000013"/>
    <w:name w:val="WW8Num22"/>
    <w:lvl w:ilvl="0">
      <w:start w:val="1"/>
      <w:numFmt w:val="decimal"/>
      <w:lvlText w:val="%1)"/>
      <w:lvlJc w:val="left"/>
      <w:pPr>
        <w:tabs>
          <w:tab w:val="num" w:pos="-360"/>
        </w:tabs>
        <w:ind w:left="360" w:hanging="360"/>
      </w:pPr>
      <w:rPr>
        <w:rFonts w:eastAsia="Times New Roman" w:cs="Times New Roman" w:hint="default"/>
        <w:bCs/>
        <w:sz w:val="28"/>
        <w:szCs w:val="28"/>
        <w:lang w:eastAsia="ru-RU"/>
      </w:rPr>
    </w:lvl>
  </w:abstractNum>
  <w:abstractNum w:abstractNumId="19" w15:restartNumberingAfterBreak="0">
    <w:nsid w:val="00000014"/>
    <w:multiLevelType w:val="singleLevel"/>
    <w:tmpl w:val="00000014"/>
    <w:name w:val="WW8Num23"/>
    <w:lvl w:ilvl="0">
      <w:start w:val="1"/>
      <w:numFmt w:val="decimal"/>
      <w:lvlText w:val="%1."/>
      <w:lvlJc w:val="left"/>
      <w:pPr>
        <w:tabs>
          <w:tab w:val="num" w:pos="0"/>
        </w:tabs>
        <w:ind w:left="1440" w:hanging="360"/>
      </w:pPr>
    </w:lvl>
  </w:abstractNum>
  <w:abstractNum w:abstractNumId="20" w15:restartNumberingAfterBreak="0">
    <w:nsid w:val="00000015"/>
    <w:multiLevelType w:val="multilevel"/>
    <w:tmpl w:val="00000015"/>
    <w:name w:val="WW8Num24"/>
    <w:lvl w:ilvl="0">
      <w:start w:val="1"/>
      <w:numFmt w:val="decimal"/>
      <w:lvlText w:val="%1."/>
      <w:lvlJc w:val="left"/>
      <w:pPr>
        <w:tabs>
          <w:tab w:val="num" w:pos="1068"/>
        </w:tabs>
        <w:ind w:left="1068" w:hanging="360"/>
      </w:pPr>
      <w:rPr>
        <w:rFonts w:hint="default"/>
      </w:rPr>
    </w:lvl>
    <w:lvl w:ilvl="1">
      <w:numFmt w:val="none"/>
      <w:suff w:val="nothing"/>
      <w:lvlText w:val=""/>
      <w:lvlJc w:val="left"/>
      <w:pPr>
        <w:tabs>
          <w:tab w:val="num" w:pos="0"/>
        </w:tabs>
        <w:ind w:left="0" w:firstLine="0"/>
      </w:pPr>
      <w:rPr>
        <w:rFonts w:cs="Times New Roman"/>
        <w:sz w:val="28"/>
        <w:szCs w:val="28"/>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1" w15:restartNumberingAfterBreak="0">
    <w:nsid w:val="00000016"/>
    <w:multiLevelType w:val="singleLevel"/>
    <w:tmpl w:val="00000016"/>
    <w:name w:val="WW8Num25"/>
    <w:lvl w:ilvl="0">
      <w:start w:val="1"/>
      <w:numFmt w:val="decimal"/>
      <w:lvlText w:val="%1."/>
      <w:lvlJc w:val="left"/>
      <w:pPr>
        <w:tabs>
          <w:tab w:val="num" w:pos="0"/>
        </w:tabs>
        <w:ind w:left="1068" w:hanging="360"/>
      </w:pPr>
      <w:rPr>
        <w:rFonts w:hint="default"/>
        <w:b w:val="0"/>
        <w:sz w:val="28"/>
        <w:szCs w:val="28"/>
      </w:rPr>
    </w:lvl>
  </w:abstractNum>
  <w:abstractNum w:abstractNumId="22" w15:restartNumberingAfterBreak="0">
    <w:nsid w:val="00000017"/>
    <w:multiLevelType w:val="singleLevel"/>
    <w:tmpl w:val="00000017"/>
    <w:name w:val="WW8Num26"/>
    <w:lvl w:ilvl="0">
      <w:start w:val="1"/>
      <w:numFmt w:val="decimal"/>
      <w:lvlText w:val="%1."/>
      <w:lvlJc w:val="left"/>
      <w:pPr>
        <w:tabs>
          <w:tab w:val="num" w:pos="0"/>
        </w:tabs>
        <w:ind w:left="502" w:hanging="360"/>
      </w:pPr>
      <w:rPr>
        <w:rFonts w:cs="Times New Roman" w:hint="default"/>
        <w:sz w:val="28"/>
        <w:szCs w:val="28"/>
      </w:rPr>
    </w:lvl>
  </w:abstractNum>
  <w:abstractNum w:abstractNumId="23" w15:restartNumberingAfterBreak="0">
    <w:nsid w:val="00000018"/>
    <w:multiLevelType w:val="singleLevel"/>
    <w:tmpl w:val="00000018"/>
    <w:name w:val="WW8Num27"/>
    <w:lvl w:ilvl="0">
      <w:start w:val="1"/>
      <w:numFmt w:val="decimal"/>
      <w:lvlText w:val="%1."/>
      <w:lvlJc w:val="left"/>
      <w:pPr>
        <w:tabs>
          <w:tab w:val="num" w:pos="0"/>
        </w:tabs>
        <w:ind w:left="1069" w:hanging="360"/>
      </w:pPr>
      <w:rPr>
        <w:rFonts w:cs="Times New Roman" w:hint="default"/>
        <w:b w:val="0"/>
        <w:bCs/>
        <w:sz w:val="28"/>
        <w:szCs w:val="28"/>
      </w:rPr>
    </w:lvl>
  </w:abstractNum>
  <w:abstractNum w:abstractNumId="24" w15:restartNumberingAfterBreak="0">
    <w:nsid w:val="00000019"/>
    <w:multiLevelType w:val="singleLevel"/>
    <w:tmpl w:val="00000019"/>
    <w:name w:val="WW8Num28"/>
    <w:lvl w:ilvl="0">
      <w:start w:val="6"/>
      <w:numFmt w:val="decimal"/>
      <w:lvlText w:val="%1."/>
      <w:lvlJc w:val="left"/>
      <w:pPr>
        <w:tabs>
          <w:tab w:val="num" w:pos="0"/>
        </w:tabs>
        <w:ind w:left="720" w:hanging="360"/>
      </w:pPr>
      <w:rPr>
        <w:rFonts w:hint="default"/>
      </w:rPr>
    </w:lvl>
  </w:abstractNum>
  <w:abstractNum w:abstractNumId="25" w15:restartNumberingAfterBreak="0">
    <w:nsid w:val="0000001A"/>
    <w:multiLevelType w:val="singleLevel"/>
    <w:tmpl w:val="0000001A"/>
    <w:name w:val="WW8Num29"/>
    <w:lvl w:ilvl="0">
      <w:start w:val="1"/>
      <w:numFmt w:val="decimal"/>
      <w:lvlText w:val="%1)"/>
      <w:lvlJc w:val="left"/>
      <w:pPr>
        <w:tabs>
          <w:tab w:val="num" w:pos="0"/>
        </w:tabs>
        <w:ind w:left="1211" w:hanging="360"/>
      </w:pPr>
      <w:rPr>
        <w:rFonts w:ascii="Times New Roman" w:hAnsi="Times New Roman" w:cs="Times New Roman" w:hint="default"/>
        <w:sz w:val="28"/>
        <w:szCs w:val="28"/>
      </w:rPr>
    </w:lvl>
  </w:abstractNum>
  <w:abstractNum w:abstractNumId="26" w15:restartNumberingAfterBreak="0">
    <w:nsid w:val="0000001B"/>
    <w:multiLevelType w:val="singleLevel"/>
    <w:tmpl w:val="0000001B"/>
    <w:name w:val="WW8Num30"/>
    <w:lvl w:ilvl="0">
      <w:start w:val="1"/>
      <w:numFmt w:val="decimal"/>
      <w:lvlText w:val="%1."/>
      <w:lvlJc w:val="left"/>
      <w:pPr>
        <w:tabs>
          <w:tab w:val="num" w:pos="-76"/>
        </w:tabs>
        <w:ind w:left="644" w:hanging="360"/>
      </w:pPr>
      <w:rPr>
        <w:rFonts w:eastAsia="Times New Roman" w:cs="Times New Roman" w:hint="default"/>
        <w:sz w:val="28"/>
        <w:szCs w:val="28"/>
        <w:lang w:eastAsia="ru-RU"/>
      </w:rPr>
    </w:lvl>
  </w:abstractNum>
  <w:abstractNum w:abstractNumId="27" w15:restartNumberingAfterBreak="0">
    <w:nsid w:val="0000001C"/>
    <w:multiLevelType w:val="singleLevel"/>
    <w:tmpl w:val="0000001C"/>
    <w:name w:val="WW8Num31"/>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32"/>
    <w:lvl w:ilvl="0">
      <w:start w:val="1"/>
      <w:numFmt w:val="decimal"/>
      <w:lvlText w:val="%1."/>
      <w:lvlJc w:val="left"/>
      <w:pPr>
        <w:tabs>
          <w:tab w:val="num" w:pos="0"/>
        </w:tabs>
        <w:ind w:left="644" w:hanging="360"/>
      </w:pPr>
      <w:rPr>
        <w:rFonts w:ascii="Times New Roman" w:hAnsi="Times New Roman" w:cs="Times New Roman" w:hint="default"/>
        <w:sz w:val="28"/>
        <w:szCs w:val="28"/>
      </w:r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30" w15:restartNumberingAfterBreak="0">
    <w:nsid w:val="0000001F"/>
    <w:multiLevelType w:val="singleLevel"/>
    <w:tmpl w:val="0000001F"/>
    <w:name w:val="WW8Num34"/>
    <w:lvl w:ilvl="0">
      <w:start w:val="1"/>
      <w:numFmt w:val="decimal"/>
      <w:lvlText w:val="%1."/>
      <w:lvlJc w:val="left"/>
      <w:pPr>
        <w:tabs>
          <w:tab w:val="num" w:pos="0"/>
        </w:tabs>
        <w:ind w:left="720" w:hanging="360"/>
      </w:pPr>
    </w:lvl>
  </w:abstractNum>
  <w:abstractNum w:abstractNumId="31" w15:restartNumberingAfterBreak="0">
    <w:nsid w:val="00000020"/>
    <w:multiLevelType w:val="singleLevel"/>
    <w:tmpl w:val="00000020"/>
    <w:name w:val="WW8Num35"/>
    <w:lvl w:ilvl="0">
      <w:start w:val="1"/>
      <w:numFmt w:val="decimal"/>
      <w:lvlText w:val="%1."/>
      <w:lvlJc w:val="left"/>
      <w:pPr>
        <w:tabs>
          <w:tab w:val="num" w:pos="720"/>
        </w:tabs>
        <w:ind w:left="720" w:hanging="360"/>
      </w:pPr>
      <w:rPr>
        <w:rFonts w:ascii="Times New Roman" w:eastAsia="SimSun" w:hAnsi="Times New Roman" w:cs="Times New Roman"/>
        <w:b w:val="0"/>
        <w:sz w:val="28"/>
        <w:szCs w:val="24"/>
      </w:rPr>
    </w:lvl>
  </w:abstractNum>
  <w:abstractNum w:abstractNumId="32" w15:restartNumberingAfterBreak="0">
    <w:nsid w:val="00000021"/>
    <w:multiLevelType w:val="singleLevel"/>
    <w:tmpl w:val="00000021"/>
    <w:name w:val="WW8Num36"/>
    <w:lvl w:ilvl="0">
      <w:start w:val="1"/>
      <w:numFmt w:val="decimal"/>
      <w:lvlText w:val="%1."/>
      <w:lvlJc w:val="left"/>
      <w:pPr>
        <w:tabs>
          <w:tab w:val="num" w:pos="720"/>
        </w:tabs>
        <w:ind w:left="720" w:hanging="360"/>
      </w:pPr>
      <w:rPr>
        <w:rFonts w:cs="Times New Roman"/>
        <w:sz w:val="24"/>
        <w:szCs w:val="24"/>
      </w:rPr>
    </w:lvl>
  </w:abstractNum>
  <w:abstractNum w:abstractNumId="33" w15:restartNumberingAfterBreak="0">
    <w:nsid w:val="00000022"/>
    <w:multiLevelType w:val="singleLevel"/>
    <w:tmpl w:val="00000022"/>
    <w:name w:val="WW8Num37"/>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38"/>
    <w:lvl w:ilvl="0">
      <w:start w:val="1"/>
      <w:numFmt w:val="decimal"/>
      <w:lvlText w:val="%1."/>
      <w:lvlJc w:val="left"/>
      <w:pPr>
        <w:tabs>
          <w:tab w:val="num" w:pos="0"/>
        </w:tabs>
        <w:ind w:left="720" w:hanging="360"/>
      </w:pPr>
      <w:rPr>
        <w:rFonts w:cs="Times New Roman"/>
        <w:sz w:val="28"/>
        <w:szCs w:val="28"/>
      </w:rPr>
    </w:lvl>
  </w:abstractNum>
  <w:abstractNum w:abstractNumId="35" w15:restartNumberingAfterBreak="0">
    <w:nsid w:val="00000024"/>
    <w:multiLevelType w:val="singleLevel"/>
    <w:tmpl w:val="00000024"/>
    <w:name w:val="WW8Num39"/>
    <w:lvl w:ilvl="0">
      <w:start w:val="1"/>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36" w15:restartNumberingAfterBreak="0">
    <w:nsid w:val="00000025"/>
    <w:multiLevelType w:val="singleLevel"/>
    <w:tmpl w:val="00000025"/>
    <w:name w:val="WW8Num40"/>
    <w:lvl w:ilvl="0">
      <w:start w:val="1"/>
      <w:numFmt w:val="decimal"/>
      <w:lvlText w:val="%1."/>
      <w:lvlJc w:val="left"/>
      <w:pPr>
        <w:tabs>
          <w:tab w:val="num" w:pos="0"/>
        </w:tabs>
        <w:ind w:left="644" w:hanging="360"/>
      </w:pPr>
      <w:rPr>
        <w:rFonts w:hint="default"/>
      </w:rPr>
    </w:lvl>
  </w:abstractNum>
  <w:abstractNum w:abstractNumId="37" w15:restartNumberingAfterBreak="0">
    <w:nsid w:val="00000026"/>
    <w:multiLevelType w:val="multilevel"/>
    <w:tmpl w:val="00000026"/>
    <w:name w:val="WW8Num4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2"/>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9" w15:restartNumberingAfterBreak="0">
    <w:nsid w:val="00000028"/>
    <w:multiLevelType w:val="multilevel"/>
    <w:tmpl w:val="00000028"/>
    <w:name w:val="WW8Num43"/>
    <w:lvl w:ilvl="0">
      <w:start w:val="1"/>
      <w:numFmt w:val="decimal"/>
      <w:lvlText w:val="%1."/>
      <w:lvlJc w:val="left"/>
      <w:pPr>
        <w:tabs>
          <w:tab w:val="num" w:pos="0"/>
        </w:tabs>
        <w:ind w:left="720" w:hanging="360"/>
      </w:pPr>
      <w:rPr>
        <w:rFonts w:ascii="Times New Roman" w:hAnsi="Times New Roman" w:cs="Times New Roman"/>
        <w:sz w:val="28"/>
        <w:szCs w:val="28"/>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1EA23A1"/>
    <w:multiLevelType w:val="hybridMultilevel"/>
    <w:tmpl w:val="6838C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3C37F6B"/>
    <w:multiLevelType w:val="hybridMultilevel"/>
    <w:tmpl w:val="1FCE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87805F5"/>
    <w:multiLevelType w:val="hybridMultilevel"/>
    <w:tmpl w:val="DD3855E0"/>
    <w:lvl w:ilvl="0" w:tplc="E738F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2F87305"/>
    <w:multiLevelType w:val="multilevel"/>
    <w:tmpl w:val="C9C63816"/>
    <w:styleLink w:val="List0"/>
    <w:lvl w:ilvl="0">
      <w:start w:val="1"/>
      <w:numFmt w:val="decimal"/>
      <w:lvlText w:val="%1)"/>
      <w:lvlJc w:val="left"/>
      <w:pPr>
        <w:tabs>
          <w:tab w:val="num" w:pos="360"/>
        </w:tabs>
        <w:ind w:left="360" w:hanging="360"/>
      </w:pPr>
      <w:rPr>
        <w:position w:val="0"/>
        <w:sz w:val="28"/>
        <w:szCs w:val="28"/>
        <w:lang w:val="ru-RU"/>
      </w:rPr>
    </w:lvl>
    <w:lvl w:ilvl="1">
      <w:start w:val="1"/>
      <w:numFmt w:val="decimal"/>
      <w:lvlText w:val="%2)"/>
      <w:lvlJc w:val="left"/>
      <w:pPr>
        <w:tabs>
          <w:tab w:val="num" w:pos="894"/>
        </w:tabs>
        <w:ind w:left="894" w:hanging="534"/>
      </w:pPr>
      <w:rPr>
        <w:position w:val="0"/>
        <w:sz w:val="28"/>
        <w:szCs w:val="28"/>
        <w:lang w:val="ru-RU"/>
      </w:rPr>
    </w:lvl>
    <w:lvl w:ilvl="2">
      <w:start w:val="1"/>
      <w:numFmt w:val="decimal"/>
      <w:lvlText w:val="%3)"/>
      <w:lvlJc w:val="left"/>
      <w:pPr>
        <w:tabs>
          <w:tab w:val="num" w:pos="1254"/>
        </w:tabs>
        <w:ind w:left="1254" w:hanging="534"/>
      </w:pPr>
      <w:rPr>
        <w:position w:val="0"/>
        <w:sz w:val="28"/>
        <w:szCs w:val="28"/>
        <w:lang w:val="ru-RU"/>
      </w:rPr>
    </w:lvl>
    <w:lvl w:ilvl="3">
      <w:start w:val="1"/>
      <w:numFmt w:val="decimal"/>
      <w:lvlText w:val="%4)"/>
      <w:lvlJc w:val="left"/>
      <w:pPr>
        <w:tabs>
          <w:tab w:val="num" w:pos="1614"/>
        </w:tabs>
        <w:ind w:left="1614" w:hanging="534"/>
      </w:pPr>
      <w:rPr>
        <w:position w:val="0"/>
        <w:sz w:val="28"/>
        <w:szCs w:val="28"/>
        <w:lang w:val="ru-RU"/>
      </w:rPr>
    </w:lvl>
    <w:lvl w:ilvl="4">
      <w:start w:val="1"/>
      <w:numFmt w:val="decimal"/>
      <w:lvlText w:val="%5)"/>
      <w:lvlJc w:val="left"/>
      <w:pPr>
        <w:tabs>
          <w:tab w:val="num" w:pos="1974"/>
        </w:tabs>
        <w:ind w:left="1974" w:hanging="534"/>
      </w:pPr>
      <w:rPr>
        <w:position w:val="0"/>
        <w:sz w:val="28"/>
        <w:szCs w:val="28"/>
        <w:lang w:val="ru-RU"/>
      </w:rPr>
    </w:lvl>
    <w:lvl w:ilvl="5">
      <w:start w:val="1"/>
      <w:numFmt w:val="decimal"/>
      <w:lvlText w:val="%6)"/>
      <w:lvlJc w:val="left"/>
      <w:pPr>
        <w:tabs>
          <w:tab w:val="num" w:pos="2334"/>
        </w:tabs>
        <w:ind w:left="2334" w:hanging="534"/>
      </w:pPr>
      <w:rPr>
        <w:position w:val="0"/>
        <w:sz w:val="28"/>
        <w:szCs w:val="28"/>
        <w:lang w:val="ru-RU"/>
      </w:rPr>
    </w:lvl>
    <w:lvl w:ilvl="6">
      <w:start w:val="1"/>
      <w:numFmt w:val="decimal"/>
      <w:lvlText w:val="%7)"/>
      <w:lvlJc w:val="left"/>
      <w:pPr>
        <w:tabs>
          <w:tab w:val="num" w:pos="2694"/>
        </w:tabs>
        <w:ind w:left="2694" w:hanging="534"/>
      </w:pPr>
      <w:rPr>
        <w:position w:val="0"/>
        <w:sz w:val="28"/>
        <w:szCs w:val="28"/>
        <w:lang w:val="ru-RU"/>
      </w:rPr>
    </w:lvl>
    <w:lvl w:ilvl="7">
      <w:start w:val="1"/>
      <w:numFmt w:val="decimal"/>
      <w:lvlText w:val="%8)"/>
      <w:lvlJc w:val="left"/>
      <w:pPr>
        <w:tabs>
          <w:tab w:val="num" w:pos="3054"/>
        </w:tabs>
        <w:ind w:left="3054" w:hanging="534"/>
      </w:pPr>
      <w:rPr>
        <w:position w:val="0"/>
        <w:sz w:val="28"/>
        <w:szCs w:val="28"/>
        <w:lang w:val="ru-RU"/>
      </w:rPr>
    </w:lvl>
    <w:lvl w:ilvl="8">
      <w:start w:val="1"/>
      <w:numFmt w:val="decimal"/>
      <w:lvlText w:val="%9)"/>
      <w:lvlJc w:val="left"/>
      <w:pPr>
        <w:tabs>
          <w:tab w:val="num" w:pos="3414"/>
        </w:tabs>
        <w:ind w:left="3414" w:hanging="534"/>
      </w:pPr>
      <w:rPr>
        <w:position w:val="0"/>
        <w:sz w:val="28"/>
        <w:szCs w:val="28"/>
        <w:lang w:val="ru-RU"/>
      </w:rPr>
    </w:lvl>
  </w:abstractNum>
  <w:abstractNum w:abstractNumId="44"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6AD6A0C"/>
    <w:multiLevelType w:val="hybridMultilevel"/>
    <w:tmpl w:val="4F96B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004839"/>
    <w:multiLevelType w:val="hybridMultilevel"/>
    <w:tmpl w:val="AA644278"/>
    <w:lvl w:ilvl="0" w:tplc="C8BEAB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2ECA308A"/>
    <w:multiLevelType w:val="hybridMultilevel"/>
    <w:tmpl w:val="C8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D702B4"/>
    <w:multiLevelType w:val="hybridMultilevel"/>
    <w:tmpl w:val="A9709DD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9" w15:restartNumberingAfterBreak="0">
    <w:nsid w:val="33807007"/>
    <w:multiLevelType w:val="hybridMultilevel"/>
    <w:tmpl w:val="F49ED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D4A7851"/>
    <w:multiLevelType w:val="hybridMultilevel"/>
    <w:tmpl w:val="AD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0227A8"/>
    <w:multiLevelType w:val="multilevel"/>
    <w:tmpl w:val="28AE0758"/>
    <w:styleLink w:val="a0"/>
    <w:lvl w:ilvl="0">
      <w:start w:val="1"/>
      <w:numFmt w:val="decimal"/>
      <w:lvlText w:val="%1."/>
      <w:lvlJc w:val="left"/>
      <w:pPr>
        <w:tabs>
          <w:tab w:val="num" w:pos="458"/>
        </w:tabs>
        <w:ind w:left="458" w:hanging="458"/>
      </w:pPr>
      <w:rPr>
        <w:position w:val="0"/>
        <w:sz w:val="28"/>
        <w:szCs w:val="28"/>
        <w:lang w:val="ru-RU"/>
      </w:rPr>
    </w:lvl>
    <w:lvl w:ilvl="1">
      <w:start w:val="1"/>
      <w:numFmt w:val="decimal"/>
      <w:lvlText w:val="%2."/>
      <w:lvlJc w:val="left"/>
      <w:pPr>
        <w:tabs>
          <w:tab w:val="num" w:pos="818"/>
        </w:tabs>
        <w:ind w:left="818" w:hanging="458"/>
      </w:pPr>
      <w:rPr>
        <w:position w:val="0"/>
        <w:sz w:val="28"/>
        <w:szCs w:val="28"/>
        <w:lang w:val="ru-RU"/>
      </w:rPr>
    </w:lvl>
    <w:lvl w:ilvl="2">
      <w:start w:val="1"/>
      <w:numFmt w:val="decimal"/>
      <w:lvlText w:val="%3."/>
      <w:lvlJc w:val="left"/>
      <w:pPr>
        <w:tabs>
          <w:tab w:val="num" w:pos="1178"/>
        </w:tabs>
        <w:ind w:left="1178" w:hanging="458"/>
      </w:pPr>
      <w:rPr>
        <w:position w:val="0"/>
        <w:sz w:val="28"/>
        <w:szCs w:val="28"/>
        <w:lang w:val="ru-RU"/>
      </w:rPr>
    </w:lvl>
    <w:lvl w:ilvl="3">
      <w:start w:val="1"/>
      <w:numFmt w:val="decimal"/>
      <w:lvlText w:val="%4."/>
      <w:lvlJc w:val="left"/>
      <w:pPr>
        <w:tabs>
          <w:tab w:val="num" w:pos="1538"/>
        </w:tabs>
        <w:ind w:left="1538" w:hanging="458"/>
      </w:pPr>
      <w:rPr>
        <w:position w:val="0"/>
        <w:sz w:val="28"/>
        <w:szCs w:val="28"/>
        <w:lang w:val="ru-RU"/>
      </w:rPr>
    </w:lvl>
    <w:lvl w:ilvl="4">
      <w:start w:val="1"/>
      <w:numFmt w:val="decimal"/>
      <w:lvlText w:val="%5."/>
      <w:lvlJc w:val="left"/>
      <w:pPr>
        <w:tabs>
          <w:tab w:val="num" w:pos="1898"/>
        </w:tabs>
        <w:ind w:left="1898" w:hanging="458"/>
      </w:pPr>
      <w:rPr>
        <w:position w:val="0"/>
        <w:sz w:val="28"/>
        <w:szCs w:val="28"/>
        <w:lang w:val="ru-RU"/>
      </w:rPr>
    </w:lvl>
    <w:lvl w:ilvl="5">
      <w:start w:val="1"/>
      <w:numFmt w:val="decimal"/>
      <w:lvlText w:val="%6."/>
      <w:lvlJc w:val="left"/>
      <w:pPr>
        <w:tabs>
          <w:tab w:val="num" w:pos="2258"/>
        </w:tabs>
        <w:ind w:left="2258" w:hanging="458"/>
      </w:pPr>
      <w:rPr>
        <w:position w:val="0"/>
        <w:sz w:val="28"/>
        <w:szCs w:val="28"/>
        <w:lang w:val="ru-RU"/>
      </w:rPr>
    </w:lvl>
    <w:lvl w:ilvl="6">
      <w:start w:val="1"/>
      <w:numFmt w:val="decimal"/>
      <w:lvlText w:val="%7."/>
      <w:lvlJc w:val="left"/>
      <w:pPr>
        <w:tabs>
          <w:tab w:val="num" w:pos="2618"/>
        </w:tabs>
        <w:ind w:left="2618" w:hanging="458"/>
      </w:pPr>
      <w:rPr>
        <w:position w:val="0"/>
        <w:sz w:val="28"/>
        <w:szCs w:val="28"/>
        <w:lang w:val="ru-RU"/>
      </w:rPr>
    </w:lvl>
    <w:lvl w:ilvl="7">
      <w:start w:val="1"/>
      <w:numFmt w:val="decimal"/>
      <w:lvlText w:val="%8."/>
      <w:lvlJc w:val="left"/>
      <w:pPr>
        <w:tabs>
          <w:tab w:val="num" w:pos="2978"/>
        </w:tabs>
        <w:ind w:left="2978" w:hanging="458"/>
      </w:pPr>
      <w:rPr>
        <w:position w:val="0"/>
        <w:sz w:val="28"/>
        <w:szCs w:val="28"/>
        <w:lang w:val="ru-RU"/>
      </w:rPr>
    </w:lvl>
    <w:lvl w:ilvl="8">
      <w:start w:val="1"/>
      <w:numFmt w:val="decimal"/>
      <w:lvlText w:val="%9."/>
      <w:lvlJc w:val="left"/>
      <w:pPr>
        <w:tabs>
          <w:tab w:val="num" w:pos="3338"/>
        </w:tabs>
        <w:ind w:left="3338" w:hanging="458"/>
      </w:pPr>
      <w:rPr>
        <w:position w:val="0"/>
        <w:sz w:val="28"/>
        <w:szCs w:val="28"/>
        <w:lang w:val="ru-RU"/>
      </w:rPr>
    </w:lvl>
  </w:abstractNum>
  <w:abstractNum w:abstractNumId="52" w15:restartNumberingAfterBreak="0">
    <w:nsid w:val="4AB950BD"/>
    <w:multiLevelType w:val="hybridMultilevel"/>
    <w:tmpl w:val="57606F34"/>
    <w:lvl w:ilvl="0" w:tplc="CA0AA0B8">
      <w:start w:val="1"/>
      <w:numFmt w:val="decimal"/>
      <w:lvlText w:val="%1)"/>
      <w:lvlJc w:val="left"/>
      <w:pPr>
        <w:ind w:left="1117" w:hanging="360"/>
      </w:pPr>
      <w:rPr>
        <w:rFonts w:hint="default"/>
        <w:sz w:val="28"/>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3" w15:restartNumberingAfterBreak="0">
    <w:nsid w:val="516720B9"/>
    <w:multiLevelType w:val="hybridMultilevel"/>
    <w:tmpl w:val="371238BA"/>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51882503"/>
    <w:multiLevelType w:val="multilevel"/>
    <w:tmpl w:val="30BCEB94"/>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23328D0"/>
    <w:multiLevelType w:val="hybridMultilevel"/>
    <w:tmpl w:val="CF92B734"/>
    <w:lvl w:ilvl="0" w:tplc="EB28F272">
      <w:start w:val="1"/>
      <w:numFmt w:val="decimal"/>
      <w:pStyle w:val="10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161F5B"/>
    <w:multiLevelType w:val="hybridMultilevel"/>
    <w:tmpl w:val="DD3855E0"/>
    <w:lvl w:ilvl="0" w:tplc="E738F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7760FEC"/>
    <w:multiLevelType w:val="hybridMultilevel"/>
    <w:tmpl w:val="BDEA7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8714002"/>
    <w:multiLevelType w:val="hybridMultilevel"/>
    <w:tmpl w:val="EF94BA28"/>
    <w:lvl w:ilvl="0" w:tplc="9E70B98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D49050C"/>
    <w:multiLevelType w:val="hybridMultilevel"/>
    <w:tmpl w:val="76B0C5D0"/>
    <w:lvl w:ilvl="0" w:tplc="9D88D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69539CF"/>
    <w:multiLevelType w:val="multilevel"/>
    <w:tmpl w:val="5AC48230"/>
    <w:lvl w:ilvl="0">
      <w:start w:val="1"/>
      <w:numFmt w:val="decimal"/>
      <w:pStyle w:val="1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1" w15:restartNumberingAfterBreak="0">
    <w:nsid w:val="6A0C140D"/>
    <w:multiLevelType w:val="hybridMultilevel"/>
    <w:tmpl w:val="5D82A708"/>
    <w:lvl w:ilvl="0" w:tplc="3CBC8C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6B531A0C"/>
    <w:multiLevelType w:val="hybridMultilevel"/>
    <w:tmpl w:val="4CC23232"/>
    <w:lvl w:ilvl="0" w:tplc="187A4CA8">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52488C"/>
    <w:multiLevelType w:val="hybridMultilevel"/>
    <w:tmpl w:val="7F92A2A2"/>
    <w:lvl w:ilvl="0" w:tplc="A6C8E4BC">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F0C6C4E"/>
    <w:multiLevelType w:val="multilevel"/>
    <w:tmpl w:val="BED0DD3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5" w15:restartNumberingAfterBreak="0">
    <w:nsid w:val="6F642A54"/>
    <w:multiLevelType w:val="hybridMultilevel"/>
    <w:tmpl w:val="20666AC6"/>
    <w:lvl w:ilvl="0" w:tplc="D0447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09A1898"/>
    <w:multiLevelType w:val="hybridMultilevel"/>
    <w:tmpl w:val="28EC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78B5AE0"/>
    <w:multiLevelType w:val="hybridMultilevel"/>
    <w:tmpl w:val="245A151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0"/>
  </w:num>
  <w:num w:numId="3">
    <w:abstractNumId w:val="44"/>
  </w:num>
  <w:num w:numId="4">
    <w:abstractNumId w:val="55"/>
  </w:num>
  <w:num w:numId="5">
    <w:abstractNumId w:val="62"/>
  </w:num>
  <w:num w:numId="6">
    <w:abstractNumId w:val="59"/>
  </w:num>
  <w:num w:numId="7">
    <w:abstractNumId w:val="46"/>
  </w:num>
  <w:num w:numId="8">
    <w:abstractNumId w:val="61"/>
  </w:num>
  <w:num w:numId="9">
    <w:abstractNumId w:val="45"/>
  </w:num>
  <w:num w:numId="10">
    <w:abstractNumId w:val="40"/>
  </w:num>
  <w:num w:numId="11">
    <w:abstractNumId w:val="43"/>
  </w:num>
  <w:num w:numId="12">
    <w:abstractNumId w:val="51"/>
  </w:num>
  <w:num w:numId="13">
    <w:abstractNumId w:val="54"/>
  </w:num>
  <w:num w:numId="14">
    <w:abstractNumId w:val="50"/>
  </w:num>
  <w:num w:numId="15">
    <w:abstractNumId w:val="65"/>
  </w:num>
  <w:num w:numId="16">
    <w:abstractNumId w:val="57"/>
  </w:num>
  <w:num w:numId="17">
    <w:abstractNumId w:val="49"/>
  </w:num>
  <w:num w:numId="18">
    <w:abstractNumId w:val="64"/>
  </w:num>
  <w:num w:numId="19">
    <w:abstractNumId w:val="63"/>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66"/>
  </w:num>
  <w:num w:numId="2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48"/>
  </w:num>
  <w:num w:numId="27">
    <w:abstractNumId w:val="47"/>
  </w:num>
  <w:num w:numId="28">
    <w:abstractNumId w:val="41"/>
  </w:num>
  <w:num w:numId="29">
    <w:abstractNumId w:val="58"/>
  </w:num>
  <w:num w:numId="30">
    <w:abstractNumId w:val="42"/>
  </w:num>
  <w:num w:numId="31">
    <w:abstractNumId w:val="5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EE"/>
    <w:rsid w:val="00000DE6"/>
    <w:rsid w:val="000015E8"/>
    <w:rsid w:val="00002B96"/>
    <w:rsid w:val="00003CC1"/>
    <w:rsid w:val="0001522B"/>
    <w:rsid w:val="000336FB"/>
    <w:rsid w:val="000353A8"/>
    <w:rsid w:val="00036602"/>
    <w:rsid w:val="00040AD6"/>
    <w:rsid w:val="00045C1F"/>
    <w:rsid w:val="000559F7"/>
    <w:rsid w:val="00056250"/>
    <w:rsid w:val="00072172"/>
    <w:rsid w:val="00081147"/>
    <w:rsid w:val="00082781"/>
    <w:rsid w:val="00087513"/>
    <w:rsid w:val="000B2F73"/>
    <w:rsid w:val="000B3B1B"/>
    <w:rsid w:val="000C5A63"/>
    <w:rsid w:val="000D350C"/>
    <w:rsid w:val="000E3F99"/>
    <w:rsid w:val="000F1158"/>
    <w:rsid w:val="00105D19"/>
    <w:rsid w:val="00111299"/>
    <w:rsid w:val="001152C0"/>
    <w:rsid w:val="00117D26"/>
    <w:rsid w:val="0012568E"/>
    <w:rsid w:val="00125C62"/>
    <w:rsid w:val="001331D2"/>
    <w:rsid w:val="00136EE5"/>
    <w:rsid w:val="00154FCF"/>
    <w:rsid w:val="0016077E"/>
    <w:rsid w:val="0016327C"/>
    <w:rsid w:val="00175735"/>
    <w:rsid w:val="00182ECE"/>
    <w:rsid w:val="00183946"/>
    <w:rsid w:val="001849D2"/>
    <w:rsid w:val="00185679"/>
    <w:rsid w:val="00185DCC"/>
    <w:rsid w:val="001907B2"/>
    <w:rsid w:val="001910DD"/>
    <w:rsid w:val="00193CB3"/>
    <w:rsid w:val="00196759"/>
    <w:rsid w:val="001A18E0"/>
    <w:rsid w:val="001A5FBD"/>
    <w:rsid w:val="001D7BFE"/>
    <w:rsid w:val="001E6504"/>
    <w:rsid w:val="001F40D6"/>
    <w:rsid w:val="00205564"/>
    <w:rsid w:val="00215C76"/>
    <w:rsid w:val="00217461"/>
    <w:rsid w:val="00224CF2"/>
    <w:rsid w:val="002300B3"/>
    <w:rsid w:val="002326C1"/>
    <w:rsid w:val="00235615"/>
    <w:rsid w:val="00240D0F"/>
    <w:rsid w:val="002411E0"/>
    <w:rsid w:val="002454A9"/>
    <w:rsid w:val="0024773A"/>
    <w:rsid w:val="0025169B"/>
    <w:rsid w:val="00255EDA"/>
    <w:rsid w:val="00272DAE"/>
    <w:rsid w:val="0027323B"/>
    <w:rsid w:val="0028107C"/>
    <w:rsid w:val="002867D6"/>
    <w:rsid w:val="002923D2"/>
    <w:rsid w:val="002958C1"/>
    <w:rsid w:val="002B2637"/>
    <w:rsid w:val="002B75C3"/>
    <w:rsid w:val="002E1ECC"/>
    <w:rsid w:val="002E2174"/>
    <w:rsid w:val="002E50D0"/>
    <w:rsid w:val="00300012"/>
    <w:rsid w:val="0030482C"/>
    <w:rsid w:val="00313582"/>
    <w:rsid w:val="003278A8"/>
    <w:rsid w:val="003505A5"/>
    <w:rsid w:val="00355189"/>
    <w:rsid w:val="00374272"/>
    <w:rsid w:val="003764A8"/>
    <w:rsid w:val="00377EEE"/>
    <w:rsid w:val="003915C5"/>
    <w:rsid w:val="003A4216"/>
    <w:rsid w:val="003A6524"/>
    <w:rsid w:val="003B1A8B"/>
    <w:rsid w:val="003C4E8A"/>
    <w:rsid w:val="003C6FC7"/>
    <w:rsid w:val="003D20D7"/>
    <w:rsid w:val="003D321B"/>
    <w:rsid w:val="004014F4"/>
    <w:rsid w:val="0040305D"/>
    <w:rsid w:val="00407D7D"/>
    <w:rsid w:val="00413131"/>
    <w:rsid w:val="00417BED"/>
    <w:rsid w:val="00424743"/>
    <w:rsid w:val="0043547E"/>
    <w:rsid w:val="00436AFB"/>
    <w:rsid w:val="0044500D"/>
    <w:rsid w:val="004518D3"/>
    <w:rsid w:val="00462C04"/>
    <w:rsid w:val="004815DE"/>
    <w:rsid w:val="004817FA"/>
    <w:rsid w:val="00486B51"/>
    <w:rsid w:val="004870AA"/>
    <w:rsid w:val="004A0B0C"/>
    <w:rsid w:val="004B19AF"/>
    <w:rsid w:val="004C15F8"/>
    <w:rsid w:val="004C1FA9"/>
    <w:rsid w:val="004C56A3"/>
    <w:rsid w:val="004E29C0"/>
    <w:rsid w:val="004E56E7"/>
    <w:rsid w:val="004F12C9"/>
    <w:rsid w:val="0050190E"/>
    <w:rsid w:val="0050289B"/>
    <w:rsid w:val="00504994"/>
    <w:rsid w:val="00510F85"/>
    <w:rsid w:val="00534AF2"/>
    <w:rsid w:val="005369F0"/>
    <w:rsid w:val="00543175"/>
    <w:rsid w:val="00543C33"/>
    <w:rsid w:val="00546F21"/>
    <w:rsid w:val="00557577"/>
    <w:rsid w:val="00560855"/>
    <w:rsid w:val="005666CB"/>
    <w:rsid w:val="00576CA2"/>
    <w:rsid w:val="005837DA"/>
    <w:rsid w:val="005838AE"/>
    <w:rsid w:val="00583C2F"/>
    <w:rsid w:val="00585F2D"/>
    <w:rsid w:val="00586AC1"/>
    <w:rsid w:val="005950CB"/>
    <w:rsid w:val="005A2619"/>
    <w:rsid w:val="005A4CAD"/>
    <w:rsid w:val="005B6F71"/>
    <w:rsid w:val="005C1AB4"/>
    <w:rsid w:val="005C5700"/>
    <w:rsid w:val="005D5393"/>
    <w:rsid w:val="005E1DBF"/>
    <w:rsid w:val="005E597D"/>
    <w:rsid w:val="00603785"/>
    <w:rsid w:val="00604D40"/>
    <w:rsid w:val="00612F08"/>
    <w:rsid w:val="00616AAA"/>
    <w:rsid w:val="006443FA"/>
    <w:rsid w:val="00645ED4"/>
    <w:rsid w:val="006511B8"/>
    <w:rsid w:val="00655CA2"/>
    <w:rsid w:val="006642FC"/>
    <w:rsid w:val="00685955"/>
    <w:rsid w:val="00687EF0"/>
    <w:rsid w:val="006A1340"/>
    <w:rsid w:val="006A1E74"/>
    <w:rsid w:val="006A4792"/>
    <w:rsid w:val="006A568A"/>
    <w:rsid w:val="006A6F42"/>
    <w:rsid w:val="006B430D"/>
    <w:rsid w:val="006B6B0C"/>
    <w:rsid w:val="006C453D"/>
    <w:rsid w:val="006F57A7"/>
    <w:rsid w:val="00711282"/>
    <w:rsid w:val="00720EC3"/>
    <w:rsid w:val="00737624"/>
    <w:rsid w:val="007464DF"/>
    <w:rsid w:val="00752655"/>
    <w:rsid w:val="00754062"/>
    <w:rsid w:val="00764109"/>
    <w:rsid w:val="00774199"/>
    <w:rsid w:val="00777F7D"/>
    <w:rsid w:val="00782889"/>
    <w:rsid w:val="00792A49"/>
    <w:rsid w:val="00793E1E"/>
    <w:rsid w:val="007A0950"/>
    <w:rsid w:val="007B1EB5"/>
    <w:rsid w:val="007B2E2D"/>
    <w:rsid w:val="007B531F"/>
    <w:rsid w:val="007B7A69"/>
    <w:rsid w:val="007D0B59"/>
    <w:rsid w:val="007D6537"/>
    <w:rsid w:val="007F03B7"/>
    <w:rsid w:val="007F46C3"/>
    <w:rsid w:val="007F605F"/>
    <w:rsid w:val="007F6BF0"/>
    <w:rsid w:val="008058B2"/>
    <w:rsid w:val="00810C1D"/>
    <w:rsid w:val="0082283F"/>
    <w:rsid w:val="008250E5"/>
    <w:rsid w:val="0082556A"/>
    <w:rsid w:val="00826211"/>
    <w:rsid w:val="00826A81"/>
    <w:rsid w:val="00837BE1"/>
    <w:rsid w:val="00843638"/>
    <w:rsid w:val="00857ABA"/>
    <w:rsid w:val="00884615"/>
    <w:rsid w:val="0089155F"/>
    <w:rsid w:val="00893304"/>
    <w:rsid w:val="00895A7C"/>
    <w:rsid w:val="008B4ABE"/>
    <w:rsid w:val="008B507D"/>
    <w:rsid w:val="008B5493"/>
    <w:rsid w:val="008B6793"/>
    <w:rsid w:val="008B7990"/>
    <w:rsid w:val="008C4400"/>
    <w:rsid w:val="008E49D2"/>
    <w:rsid w:val="008E66D6"/>
    <w:rsid w:val="008F13E0"/>
    <w:rsid w:val="008F50AC"/>
    <w:rsid w:val="009019A9"/>
    <w:rsid w:val="00913534"/>
    <w:rsid w:val="00913D0D"/>
    <w:rsid w:val="009141A3"/>
    <w:rsid w:val="00914204"/>
    <w:rsid w:val="00915080"/>
    <w:rsid w:val="00916F02"/>
    <w:rsid w:val="0093014C"/>
    <w:rsid w:val="00937582"/>
    <w:rsid w:val="0096216D"/>
    <w:rsid w:val="009624AD"/>
    <w:rsid w:val="0096308B"/>
    <w:rsid w:val="009842F9"/>
    <w:rsid w:val="009A4112"/>
    <w:rsid w:val="009B2FCF"/>
    <w:rsid w:val="009B521C"/>
    <w:rsid w:val="009B6957"/>
    <w:rsid w:val="009F4687"/>
    <w:rsid w:val="009F5C09"/>
    <w:rsid w:val="009F7267"/>
    <w:rsid w:val="00A05749"/>
    <w:rsid w:val="00A1098B"/>
    <w:rsid w:val="00A14865"/>
    <w:rsid w:val="00A157FE"/>
    <w:rsid w:val="00A20714"/>
    <w:rsid w:val="00A223CA"/>
    <w:rsid w:val="00A33147"/>
    <w:rsid w:val="00A34E19"/>
    <w:rsid w:val="00A3670E"/>
    <w:rsid w:val="00A37FAC"/>
    <w:rsid w:val="00A43F4F"/>
    <w:rsid w:val="00A475DA"/>
    <w:rsid w:val="00A52CC7"/>
    <w:rsid w:val="00A54F87"/>
    <w:rsid w:val="00A577B7"/>
    <w:rsid w:val="00A67646"/>
    <w:rsid w:val="00A73158"/>
    <w:rsid w:val="00A767CC"/>
    <w:rsid w:val="00AA1E3D"/>
    <w:rsid w:val="00AA654D"/>
    <w:rsid w:val="00AB40F9"/>
    <w:rsid w:val="00AC0A1C"/>
    <w:rsid w:val="00AC416C"/>
    <w:rsid w:val="00AC7B8B"/>
    <w:rsid w:val="00AD085C"/>
    <w:rsid w:val="00AD478C"/>
    <w:rsid w:val="00AE3AD0"/>
    <w:rsid w:val="00AE3B03"/>
    <w:rsid w:val="00AE594C"/>
    <w:rsid w:val="00B05BD8"/>
    <w:rsid w:val="00B15CD1"/>
    <w:rsid w:val="00B2367F"/>
    <w:rsid w:val="00B25732"/>
    <w:rsid w:val="00B35362"/>
    <w:rsid w:val="00B466C1"/>
    <w:rsid w:val="00B66391"/>
    <w:rsid w:val="00B70EAA"/>
    <w:rsid w:val="00B7199D"/>
    <w:rsid w:val="00B7392B"/>
    <w:rsid w:val="00B82D3B"/>
    <w:rsid w:val="00B85BC0"/>
    <w:rsid w:val="00B91E25"/>
    <w:rsid w:val="00B92D01"/>
    <w:rsid w:val="00B95647"/>
    <w:rsid w:val="00B97F47"/>
    <w:rsid w:val="00BA0AE7"/>
    <w:rsid w:val="00BA4E73"/>
    <w:rsid w:val="00BA7C65"/>
    <w:rsid w:val="00BC5239"/>
    <w:rsid w:val="00BD7D5A"/>
    <w:rsid w:val="00BE0DBB"/>
    <w:rsid w:val="00BE7521"/>
    <w:rsid w:val="00C21675"/>
    <w:rsid w:val="00C231B0"/>
    <w:rsid w:val="00C32836"/>
    <w:rsid w:val="00C351D5"/>
    <w:rsid w:val="00C357E1"/>
    <w:rsid w:val="00C41625"/>
    <w:rsid w:val="00C41DEE"/>
    <w:rsid w:val="00C423FA"/>
    <w:rsid w:val="00C4383C"/>
    <w:rsid w:val="00C5082C"/>
    <w:rsid w:val="00C50D37"/>
    <w:rsid w:val="00C760FE"/>
    <w:rsid w:val="00C93F14"/>
    <w:rsid w:val="00CA4A3F"/>
    <w:rsid w:val="00CB2DDE"/>
    <w:rsid w:val="00CB51C9"/>
    <w:rsid w:val="00CC11A8"/>
    <w:rsid w:val="00CC1F95"/>
    <w:rsid w:val="00CC2E1E"/>
    <w:rsid w:val="00CC75FD"/>
    <w:rsid w:val="00CD2AD9"/>
    <w:rsid w:val="00CF002A"/>
    <w:rsid w:val="00CF410E"/>
    <w:rsid w:val="00CF58D4"/>
    <w:rsid w:val="00D1366B"/>
    <w:rsid w:val="00D209B0"/>
    <w:rsid w:val="00D2350A"/>
    <w:rsid w:val="00D3226F"/>
    <w:rsid w:val="00D32B04"/>
    <w:rsid w:val="00D52E65"/>
    <w:rsid w:val="00D618DE"/>
    <w:rsid w:val="00D673A5"/>
    <w:rsid w:val="00D73645"/>
    <w:rsid w:val="00D7651A"/>
    <w:rsid w:val="00D9145B"/>
    <w:rsid w:val="00D933DD"/>
    <w:rsid w:val="00D9516C"/>
    <w:rsid w:val="00DA0D9E"/>
    <w:rsid w:val="00DA24FB"/>
    <w:rsid w:val="00DB0748"/>
    <w:rsid w:val="00DB5B59"/>
    <w:rsid w:val="00DC0D20"/>
    <w:rsid w:val="00DC4173"/>
    <w:rsid w:val="00DE0152"/>
    <w:rsid w:val="00DE3516"/>
    <w:rsid w:val="00DE3DD2"/>
    <w:rsid w:val="00DF32B3"/>
    <w:rsid w:val="00E04304"/>
    <w:rsid w:val="00E0759C"/>
    <w:rsid w:val="00E212C2"/>
    <w:rsid w:val="00E276A8"/>
    <w:rsid w:val="00E33795"/>
    <w:rsid w:val="00E37EA3"/>
    <w:rsid w:val="00E716C9"/>
    <w:rsid w:val="00E71E24"/>
    <w:rsid w:val="00E83F51"/>
    <w:rsid w:val="00E861B7"/>
    <w:rsid w:val="00E940E3"/>
    <w:rsid w:val="00EA545E"/>
    <w:rsid w:val="00EA79CB"/>
    <w:rsid w:val="00EB0575"/>
    <w:rsid w:val="00EC0D25"/>
    <w:rsid w:val="00EC1BFA"/>
    <w:rsid w:val="00EC4139"/>
    <w:rsid w:val="00EC5B98"/>
    <w:rsid w:val="00EC709B"/>
    <w:rsid w:val="00EC73BD"/>
    <w:rsid w:val="00EC7A12"/>
    <w:rsid w:val="00ED2C50"/>
    <w:rsid w:val="00ED4898"/>
    <w:rsid w:val="00EF1469"/>
    <w:rsid w:val="00F01BAE"/>
    <w:rsid w:val="00F10025"/>
    <w:rsid w:val="00F17BD0"/>
    <w:rsid w:val="00F22BD0"/>
    <w:rsid w:val="00F305DD"/>
    <w:rsid w:val="00F35B09"/>
    <w:rsid w:val="00F36017"/>
    <w:rsid w:val="00F41FDB"/>
    <w:rsid w:val="00F656F2"/>
    <w:rsid w:val="00F66D8B"/>
    <w:rsid w:val="00F66EAA"/>
    <w:rsid w:val="00F74B87"/>
    <w:rsid w:val="00F7680A"/>
    <w:rsid w:val="00F83CB2"/>
    <w:rsid w:val="00F92D87"/>
    <w:rsid w:val="00FA37B6"/>
    <w:rsid w:val="00FB0ECD"/>
    <w:rsid w:val="00FB2BCF"/>
    <w:rsid w:val="00FC1F66"/>
    <w:rsid w:val="00FC4CC8"/>
    <w:rsid w:val="00FD7625"/>
    <w:rsid w:val="00FE1355"/>
    <w:rsid w:val="00FE256F"/>
    <w:rsid w:val="00FF2239"/>
    <w:rsid w:val="00FF2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99F3"/>
  <w15:docId w15:val="{BBB7B3F7-B13C-4E55-BDF0-371EC514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41DEE"/>
    <w:pPr>
      <w:widowControl w:val="0"/>
      <w:suppressAutoHyphens/>
    </w:pPr>
    <w:rPr>
      <w:rFonts w:ascii="Times New Roman" w:eastAsia="SimSun" w:hAnsi="Times New Roman" w:cs="Mangal"/>
      <w:kern w:val="1"/>
      <w:sz w:val="24"/>
      <w:szCs w:val="24"/>
      <w:lang w:eastAsia="zh-CN" w:bidi="hi-IN"/>
    </w:rPr>
  </w:style>
  <w:style w:type="paragraph" w:styleId="10">
    <w:name w:val="heading 1"/>
    <w:basedOn w:val="a1"/>
    <w:next w:val="a2"/>
    <w:link w:val="12"/>
    <w:qFormat/>
    <w:rsid w:val="00C41DEE"/>
    <w:pPr>
      <w:widowControl/>
      <w:numPr>
        <w:numId w:val="1"/>
      </w:numPr>
      <w:suppressAutoHyphens w:val="0"/>
      <w:spacing w:before="100" w:after="100"/>
      <w:outlineLvl w:val="0"/>
    </w:pPr>
    <w:rPr>
      <w:rFonts w:eastAsia="Times New Roman" w:cs="Times New Roman"/>
      <w:b/>
      <w:bCs/>
      <w:sz w:val="48"/>
      <w:szCs w:val="48"/>
      <w:lang w:bidi="ar-SA"/>
    </w:rPr>
  </w:style>
  <w:style w:type="paragraph" w:styleId="2">
    <w:name w:val="heading 2"/>
    <w:basedOn w:val="a1"/>
    <w:next w:val="a1"/>
    <w:link w:val="20"/>
    <w:unhideWhenUsed/>
    <w:qFormat/>
    <w:rsid w:val="003505A5"/>
    <w:pPr>
      <w:keepNext/>
      <w:spacing w:before="240" w:after="60"/>
      <w:outlineLvl w:val="1"/>
    </w:pPr>
    <w:rPr>
      <w:rFonts w:ascii="Calibri Light" w:eastAsia="Times New Roman" w:hAnsi="Calibri Light"/>
      <w:b/>
      <w:bCs/>
      <w:i/>
      <w:iCs/>
      <w:sz w:val="28"/>
      <w:szCs w:val="25"/>
    </w:rPr>
  </w:style>
  <w:style w:type="paragraph" w:styleId="30">
    <w:name w:val="heading 3"/>
    <w:basedOn w:val="a1"/>
    <w:next w:val="a1"/>
    <w:link w:val="31"/>
    <w:qFormat/>
    <w:rsid w:val="00C50D37"/>
    <w:pPr>
      <w:keepNext/>
      <w:suppressAutoHyphens w:val="0"/>
      <w:jc w:val="center"/>
      <w:outlineLvl w:val="2"/>
    </w:pPr>
    <w:rPr>
      <w:rFonts w:eastAsia="Times New Roman" w:cs="Times New Roman"/>
      <w:b/>
      <w:bCs/>
      <w:kern w:val="0"/>
      <w:lang w:eastAsia="ru-RU" w:bidi="ar-SA"/>
    </w:rPr>
  </w:style>
  <w:style w:type="paragraph" w:styleId="40">
    <w:name w:val="heading 4"/>
    <w:basedOn w:val="a1"/>
    <w:next w:val="a1"/>
    <w:link w:val="41"/>
    <w:qFormat/>
    <w:rsid w:val="00C50D37"/>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1"/>
    <w:next w:val="a1"/>
    <w:link w:val="51"/>
    <w:qFormat/>
    <w:rsid w:val="00C41DEE"/>
    <w:pPr>
      <w:numPr>
        <w:ilvl w:val="4"/>
        <w:numId w:val="1"/>
      </w:numPr>
      <w:spacing w:before="240" w:after="60"/>
      <w:outlineLvl w:val="4"/>
    </w:pPr>
    <w:rPr>
      <w:rFonts w:ascii="Calibri" w:eastAsia="Times New Roman" w:hAnsi="Calibri" w:cs="Calibri"/>
      <w:b/>
      <w:bCs/>
      <w:i/>
      <w:iCs/>
      <w:sz w:val="26"/>
      <w:szCs w:val="23"/>
    </w:rPr>
  </w:style>
  <w:style w:type="paragraph" w:styleId="60">
    <w:name w:val="heading 6"/>
    <w:basedOn w:val="a1"/>
    <w:next w:val="a1"/>
    <w:link w:val="61"/>
    <w:unhideWhenUsed/>
    <w:qFormat/>
    <w:rsid w:val="005E1DBF"/>
    <w:pPr>
      <w:spacing w:before="240" w:after="60"/>
      <w:outlineLvl w:val="5"/>
    </w:pPr>
    <w:rPr>
      <w:rFonts w:ascii="Calibri" w:eastAsia="Times New Roman" w:hAnsi="Calibri"/>
      <w:b/>
      <w:bCs/>
      <w:sz w:val="22"/>
      <w:szCs w:val="20"/>
    </w:rPr>
  </w:style>
  <w:style w:type="paragraph" w:styleId="70">
    <w:name w:val="heading 7"/>
    <w:basedOn w:val="a1"/>
    <w:next w:val="a1"/>
    <w:link w:val="71"/>
    <w:qFormat/>
    <w:rsid w:val="00C50D37"/>
    <w:pPr>
      <w:keepNext/>
      <w:keepLines/>
      <w:widowControl/>
      <w:suppressAutoHyphens w:val="0"/>
      <w:spacing w:before="200" w:line="276" w:lineRule="auto"/>
      <w:outlineLvl w:val="6"/>
    </w:pPr>
    <w:rPr>
      <w:rFonts w:eastAsia="Times New Roman" w:cs="Times New Roman"/>
      <w:i/>
      <w:color w:val="404040"/>
      <w:kern w:val="0"/>
      <w:sz w:val="22"/>
      <w:szCs w:val="20"/>
      <w:lang w:eastAsia="en-US" w:bidi="ar-SA"/>
    </w:rPr>
  </w:style>
  <w:style w:type="paragraph" w:styleId="80">
    <w:name w:val="heading 8"/>
    <w:basedOn w:val="a1"/>
    <w:next w:val="a1"/>
    <w:link w:val="81"/>
    <w:qFormat/>
    <w:rsid w:val="00C50D37"/>
    <w:pPr>
      <w:widowControl/>
      <w:suppressAutoHyphens w:val="0"/>
      <w:spacing w:before="240" w:after="60"/>
      <w:outlineLvl w:val="7"/>
    </w:pPr>
    <w:rPr>
      <w:rFonts w:eastAsia="Times New Roman" w:cs="Times New Roman"/>
      <w:i/>
      <w:iCs/>
      <w:kern w:val="0"/>
      <w:lang w:eastAsia="ru-RU" w:bidi="ar-SA"/>
    </w:rPr>
  </w:style>
  <w:style w:type="paragraph" w:styleId="90">
    <w:name w:val="heading 9"/>
    <w:basedOn w:val="a1"/>
    <w:next w:val="a1"/>
    <w:link w:val="91"/>
    <w:qFormat/>
    <w:rsid w:val="00C50D37"/>
    <w:pPr>
      <w:keepNext/>
      <w:keepLines/>
      <w:widowControl/>
      <w:suppressAutoHyphens w:val="0"/>
      <w:spacing w:before="200" w:line="276" w:lineRule="auto"/>
      <w:outlineLvl w:val="8"/>
    </w:pPr>
    <w:rPr>
      <w:rFonts w:eastAsia="Times New Roman" w:cs="Times New Roman"/>
      <w:i/>
      <w:color w:val="404040"/>
      <w:kern w:val="0"/>
      <w:sz w:val="20"/>
      <w:szCs w:val="20"/>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0"/>
    <w:rsid w:val="00C41DEE"/>
    <w:rPr>
      <w:rFonts w:ascii="Times New Roman" w:eastAsia="Times New Roman" w:hAnsi="Times New Roman"/>
      <w:b/>
      <w:bCs/>
      <w:kern w:val="1"/>
      <w:sz w:val="48"/>
      <w:szCs w:val="48"/>
      <w:lang w:eastAsia="zh-CN"/>
    </w:rPr>
  </w:style>
  <w:style w:type="character" w:customStyle="1" w:styleId="51">
    <w:name w:val="Заголовок 5 Знак"/>
    <w:link w:val="5"/>
    <w:rsid w:val="00C41DEE"/>
    <w:rPr>
      <w:rFonts w:eastAsia="Times New Roman" w:cs="Calibri"/>
      <w:b/>
      <w:bCs/>
      <w:i/>
      <w:iCs/>
      <w:kern w:val="1"/>
      <w:sz w:val="26"/>
      <w:szCs w:val="23"/>
      <w:lang w:eastAsia="zh-CN" w:bidi="hi-IN"/>
    </w:rPr>
  </w:style>
  <w:style w:type="character" w:customStyle="1" w:styleId="WW8Num1z0">
    <w:name w:val="WW8Num1z0"/>
    <w:rsid w:val="00C41DEE"/>
  </w:style>
  <w:style w:type="character" w:customStyle="1" w:styleId="WW8Num1z1">
    <w:name w:val="WW8Num1z1"/>
    <w:rsid w:val="00C41DEE"/>
  </w:style>
  <w:style w:type="character" w:customStyle="1" w:styleId="WW8Num1z2">
    <w:name w:val="WW8Num1z2"/>
    <w:rsid w:val="00C41DEE"/>
  </w:style>
  <w:style w:type="character" w:customStyle="1" w:styleId="WW8Num1z3">
    <w:name w:val="WW8Num1z3"/>
    <w:rsid w:val="00C41DEE"/>
  </w:style>
  <w:style w:type="character" w:customStyle="1" w:styleId="WW8Num1z4">
    <w:name w:val="WW8Num1z4"/>
    <w:rsid w:val="00C41DEE"/>
  </w:style>
  <w:style w:type="character" w:customStyle="1" w:styleId="WW8Num1z5">
    <w:name w:val="WW8Num1z5"/>
    <w:rsid w:val="00C41DEE"/>
  </w:style>
  <w:style w:type="character" w:customStyle="1" w:styleId="WW8Num1z6">
    <w:name w:val="WW8Num1z6"/>
    <w:rsid w:val="00C41DEE"/>
  </w:style>
  <w:style w:type="character" w:customStyle="1" w:styleId="WW8Num1z7">
    <w:name w:val="WW8Num1z7"/>
    <w:rsid w:val="00C41DEE"/>
  </w:style>
  <w:style w:type="character" w:customStyle="1" w:styleId="WW8Num1z8">
    <w:name w:val="WW8Num1z8"/>
    <w:rsid w:val="00C41DEE"/>
  </w:style>
  <w:style w:type="character" w:customStyle="1" w:styleId="WW8Num2z0">
    <w:name w:val="WW8Num2z0"/>
    <w:rsid w:val="00C41DEE"/>
    <w:rPr>
      <w:rFonts w:ascii="Symbol" w:hAnsi="Symbol" w:cs="OpenSymbol"/>
      <w:color w:val="000000"/>
      <w:sz w:val="28"/>
      <w:szCs w:val="28"/>
    </w:rPr>
  </w:style>
  <w:style w:type="character" w:customStyle="1" w:styleId="WW8Num2z1">
    <w:name w:val="WW8Num2z1"/>
    <w:rsid w:val="00C41DEE"/>
    <w:rPr>
      <w:rFonts w:ascii="OpenSymbol" w:hAnsi="OpenSymbol" w:cs="OpenSymbol"/>
    </w:rPr>
  </w:style>
  <w:style w:type="character" w:customStyle="1" w:styleId="WW8Num3z0">
    <w:name w:val="WW8Num3z0"/>
    <w:rsid w:val="00C41DEE"/>
    <w:rPr>
      <w:rFonts w:ascii="Symbol" w:hAnsi="Symbol" w:cs="OpenSymbol"/>
    </w:rPr>
  </w:style>
  <w:style w:type="character" w:customStyle="1" w:styleId="WW8Num3z1">
    <w:name w:val="WW8Num3z1"/>
    <w:rsid w:val="00C41DEE"/>
    <w:rPr>
      <w:rFonts w:ascii="OpenSymbol" w:hAnsi="OpenSymbol" w:cs="OpenSymbol"/>
    </w:rPr>
  </w:style>
  <w:style w:type="character" w:customStyle="1" w:styleId="WW8Num4z0">
    <w:name w:val="WW8Num4z0"/>
    <w:rsid w:val="00C41DEE"/>
    <w:rPr>
      <w:b w:val="0"/>
      <w:sz w:val="28"/>
      <w:szCs w:val="28"/>
    </w:rPr>
  </w:style>
  <w:style w:type="character" w:customStyle="1" w:styleId="WW8Num5z0">
    <w:name w:val="WW8Num5z0"/>
    <w:rsid w:val="00C41DEE"/>
  </w:style>
  <w:style w:type="character" w:customStyle="1" w:styleId="WW8Num6z0">
    <w:name w:val="WW8Num6z0"/>
    <w:rsid w:val="00C41DEE"/>
    <w:rPr>
      <w:rFonts w:ascii="Times New Roman" w:hAnsi="Times New Roman" w:cs="Times New Roman" w:hint="default"/>
      <w:sz w:val="28"/>
      <w:szCs w:val="28"/>
    </w:rPr>
  </w:style>
  <w:style w:type="character" w:customStyle="1" w:styleId="WW8Num7z0">
    <w:name w:val="WW8Num7z0"/>
    <w:rsid w:val="00C41DEE"/>
    <w:rPr>
      <w:rFonts w:ascii="Times New Roman" w:eastAsia="Times New Roman" w:hAnsi="Times New Roman" w:cs="Times New Roman"/>
      <w:position w:val="0"/>
      <w:sz w:val="22"/>
      <w:szCs w:val="22"/>
      <w:vertAlign w:val="baseline"/>
      <w:lang w:val="ru-RU"/>
    </w:rPr>
  </w:style>
  <w:style w:type="character" w:customStyle="1" w:styleId="WW8Num7z1">
    <w:name w:val="WW8Num7z1"/>
    <w:rsid w:val="00C41DEE"/>
    <w:rPr>
      <w:position w:val="0"/>
      <w:sz w:val="28"/>
      <w:szCs w:val="28"/>
      <w:vertAlign w:val="baseline"/>
      <w:lang w:val="ru-RU"/>
    </w:rPr>
  </w:style>
  <w:style w:type="character" w:customStyle="1" w:styleId="WW8Num8z0">
    <w:name w:val="WW8Num8z0"/>
    <w:rsid w:val="00C41DEE"/>
    <w:rPr>
      <w:rFonts w:ascii="Times New Roman" w:hAnsi="Times New Roman" w:cs="Times New Roman"/>
      <w:position w:val="0"/>
      <w:sz w:val="28"/>
      <w:szCs w:val="28"/>
      <w:vertAlign w:val="baseline"/>
    </w:rPr>
  </w:style>
  <w:style w:type="character" w:customStyle="1" w:styleId="WW8Num9z0">
    <w:name w:val="WW8Num9z0"/>
    <w:rsid w:val="00C41DEE"/>
    <w:rPr>
      <w:rFonts w:cs="Times New Roman"/>
      <w:b w:val="0"/>
      <w:sz w:val="28"/>
      <w:szCs w:val="28"/>
    </w:rPr>
  </w:style>
  <w:style w:type="character" w:customStyle="1" w:styleId="WW8Num10z0">
    <w:name w:val="WW8Num10z0"/>
    <w:rsid w:val="00C41DEE"/>
    <w:rPr>
      <w:rFonts w:ascii="Times New Roman" w:hAnsi="Times New Roman" w:cs="Times New Roman"/>
      <w:iCs/>
      <w:sz w:val="28"/>
      <w:szCs w:val="28"/>
      <w:lang w:val="en-US"/>
    </w:rPr>
  </w:style>
  <w:style w:type="character" w:customStyle="1" w:styleId="WW8Num11z0">
    <w:name w:val="WW8Num11z0"/>
    <w:rsid w:val="00C41DEE"/>
    <w:rPr>
      <w:rFonts w:hint="default"/>
    </w:rPr>
  </w:style>
  <w:style w:type="character" w:customStyle="1" w:styleId="WW8Num12z0">
    <w:name w:val="WW8Num12z0"/>
    <w:rsid w:val="00C41DEE"/>
    <w:rPr>
      <w:rFonts w:cs="Times New Roman"/>
      <w:sz w:val="28"/>
      <w:szCs w:val="28"/>
    </w:rPr>
  </w:style>
  <w:style w:type="character" w:customStyle="1" w:styleId="WW8Num13z0">
    <w:name w:val="WW8Num13z0"/>
    <w:rsid w:val="00C41DEE"/>
    <w:rPr>
      <w:rFonts w:cs="Times New Roman"/>
      <w:sz w:val="28"/>
      <w:szCs w:val="28"/>
    </w:rPr>
  </w:style>
  <w:style w:type="character" w:customStyle="1" w:styleId="WW8Num14z0">
    <w:name w:val="WW8Num14z0"/>
    <w:rsid w:val="00C41DEE"/>
    <w:rPr>
      <w:rFonts w:ascii="Times New Roman" w:hAnsi="Times New Roman" w:cs="Times New Roman"/>
      <w:sz w:val="28"/>
      <w:szCs w:val="28"/>
      <w:lang w:val="en-US"/>
    </w:rPr>
  </w:style>
  <w:style w:type="character" w:customStyle="1" w:styleId="WW8Num15z0">
    <w:name w:val="WW8Num15z0"/>
    <w:rsid w:val="00C41DEE"/>
    <w:rPr>
      <w:rFonts w:ascii="Times New Roman" w:hAnsi="Times New Roman" w:cs="Times New Roman"/>
      <w:b/>
      <w:bCs w:val="0"/>
      <w:sz w:val="28"/>
      <w:szCs w:val="28"/>
    </w:rPr>
  </w:style>
  <w:style w:type="character" w:customStyle="1" w:styleId="WW8Num16z0">
    <w:name w:val="WW8Num16z0"/>
    <w:rsid w:val="00C41DEE"/>
  </w:style>
  <w:style w:type="character" w:customStyle="1" w:styleId="WW8Num17z0">
    <w:name w:val="WW8Num17z0"/>
    <w:rsid w:val="00C41DEE"/>
    <w:rPr>
      <w:rFonts w:ascii="Times New Roman" w:eastAsia="Times New Roman" w:hAnsi="Times New Roman" w:cs="Times New Roman"/>
      <w:position w:val="0"/>
      <w:sz w:val="28"/>
      <w:szCs w:val="28"/>
      <w:vertAlign w:val="baseline"/>
    </w:rPr>
  </w:style>
  <w:style w:type="character" w:customStyle="1" w:styleId="WW8Num18z0">
    <w:name w:val="WW8Num18z0"/>
    <w:rsid w:val="00C41DEE"/>
  </w:style>
  <w:style w:type="character" w:customStyle="1" w:styleId="WW8Num19z0">
    <w:name w:val="WW8Num19z0"/>
    <w:rsid w:val="00C41DEE"/>
    <w:rPr>
      <w:rFonts w:ascii="Symbol" w:hAnsi="Symbol" w:cs="Times New Roman" w:hint="default"/>
    </w:rPr>
  </w:style>
  <w:style w:type="character" w:customStyle="1" w:styleId="WW8Num20z0">
    <w:name w:val="WW8Num20z0"/>
    <w:rsid w:val="00C41DEE"/>
  </w:style>
  <w:style w:type="character" w:customStyle="1" w:styleId="WW8Num21z0">
    <w:name w:val="WW8Num21z0"/>
    <w:rsid w:val="00C41DEE"/>
    <w:rPr>
      <w:rFonts w:ascii="Times New Roman" w:hAnsi="Times New Roman" w:cs="Times New Roman"/>
      <w:bCs/>
      <w:i w:val="0"/>
      <w:sz w:val="24"/>
      <w:szCs w:val="24"/>
      <w:lang w:val="en-US"/>
    </w:rPr>
  </w:style>
  <w:style w:type="character" w:customStyle="1" w:styleId="WW8Num22z0">
    <w:name w:val="WW8Num22z0"/>
    <w:rsid w:val="00C41DEE"/>
    <w:rPr>
      <w:rFonts w:eastAsia="Times New Roman" w:cs="Times New Roman" w:hint="default"/>
      <w:bCs/>
      <w:sz w:val="28"/>
      <w:szCs w:val="28"/>
      <w:lang w:eastAsia="ru-RU"/>
    </w:rPr>
  </w:style>
  <w:style w:type="character" w:customStyle="1" w:styleId="WW8Num23z0">
    <w:name w:val="WW8Num23z0"/>
    <w:rsid w:val="00C41DEE"/>
  </w:style>
  <w:style w:type="character" w:customStyle="1" w:styleId="WW8Num24z0">
    <w:name w:val="WW8Num24z0"/>
    <w:rsid w:val="00C41DEE"/>
    <w:rPr>
      <w:rFonts w:hint="default"/>
    </w:rPr>
  </w:style>
  <w:style w:type="character" w:customStyle="1" w:styleId="WW8Num24z1">
    <w:name w:val="WW8Num24z1"/>
    <w:rsid w:val="00C41DEE"/>
    <w:rPr>
      <w:rFonts w:cs="Times New Roman"/>
      <w:sz w:val="28"/>
      <w:szCs w:val="28"/>
    </w:rPr>
  </w:style>
  <w:style w:type="character" w:customStyle="1" w:styleId="WW8Num24z2">
    <w:name w:val="WW8Num24z2"/>
    <w:rsid w:val="00C41DEE"/>
  </w:style>
  <w:style w:type="character" w:customStyle="1" w:styleId="WW8Num24z3">
    <w:name w:val="WW8Num24z3"/>
    <w:rsid w:val="00C41DEE"/>
  </w:style>
  <w:style w:type="character" w:customStyle="1" w:styleId="WW8Num24z4">
    <w:name w:val="WW8Num24z4"/>
    <w:rsid w:val="00C41DEE"/>
  </w:style>
  <w:style w:type="character" w:customStyle="1" w:styleId="WW8Num24z5">
    <w:name w:val="WW8Num24z5"/>
    <w:rsid w:val="00C41DEE"/>
  </w:style>
  <w:style w:type="character" w:customStyle="1" w:styleId="WW8Num24z6">
    <w:name w:val="WW8Num24z6"/>
    <w:rsid w:val="00C41DEE"/>
  </w:style>
  <w:style w:type="character" w:customStyle="1" w:styleId="WW8Num24z7">
    <w:name w:val="WW8Num24z7"/>
    <w:rsid w:val="00C41DEE"/>
  </w:style>
  <w:style w:type="character" w:customStyle="1" w:styleId="WW8Num24z8">
    <w:name w:val="WW8Num24z8"/>
    <w:rsid w:val="00C41DEE"/>
  </w:style>
  <w:style w:type="character" w:customStyle="1" w:styleId="WW8Num25z0">
    <w:name w:val="WW8Num25z0"/>
    <w:rsid w:val="00C41DEE"/>
    <w:rPr>
      <w:rFonts w:hint="default"/>
      <w:b w:val="0"/>
      <w:sz w:val="28"/>
      <w:szCs w:val="28"/>
    </w:rPr>
  </w:style>
  <w:style w:type="character" w:customStyle="1" w:styleId="WW8Num26z0">
    <w:name w:val="WW8Num26z0"/>
    <w:rsid w:val="00C41DEE"/>
    <w:rPr>
      <w:rFonts w:cs="Times New Roman" w:hint="default"/>
      <w:sz w:val="28"/>
      <w:szCs w:val="28"/>
    </w:rPr>
  </w:style>
  <w:style w:type="character" w:customStyle="1" w:styleId="WW8Num27z0">
    <w:name w:val="WW8Num27z0"/>
    <w:rsid w:val="00C41DEE"/>
    <w:rPr>
      <w:rFonts w:cs="Times New Roman" w:hint="default"/>
      <w:b w:val="0"/>
      <w:bCs/>
      <w:sz w:val="28"/>
      <w:szCs w:val="28"/>
    </w:rPr>
  </w:style>
  <w:style w:type="character" w:customStyle="1" w:styleId="WW8Num28z0">
    <w:name w:val="WW8Num28z0"/>
    <w:rsid w:val="00C41DEE"/>
    <w:rPr>
      <w:rFonts w:hint="default"/>
    </w:rPr>
  </w:style>
  <w:style w:type="character" w:customStyle="1" w:styleId="WW8Num29z0">
    <w:name w:val="WW8Num29z0"/>
    <w:rsid w:val="00C41DEE"/>
    <w:rPr>
      <w:rFonts w:ascii="Times New Roman" w:hAnsi="Times New Roman" w:cs="Times New Roman" w:hint="default"/>
      <w:sz w:val="28"/>
      <w:szCs w:val="28"/>
    </w:rPr>
  </w:style>
  <w:style w:type="character" w:customStyle="1" w:styleId="WW8Num30z0">
    <w:name w:val="WW8Num30z0"/>
    <w:rsid w:val="00C41DEE"/>
    <w:rPr>
      <w:rFonts w:eastAsia="Times New Roman" w:cs="Times New Roman" w:hint="default"/>
      <w:sz w:val="28"/>
      <w:szCs w:val="28"/>
      <w:lang w:eastAsia="ru-RU"/>
    </w:rPr>
  </w:style>
  <w:style w:type="character" w:customStyle="1" w:styleId="WW8Num31z0">
    <w:name w:val="WW8Num31z0"/>
    <w:rsid w:val="00C41DEE"/>
  </w:style>
  <w:style w:type="character" w:customStyle="1" w:styleId="WW8Num32z0">
    <w:name w:val="WW8Num32z0"/>
    <w:rsid w:val="00C41DEE"/>
    <w:rPr>
      <w:rFonts w:ascii="Times New Roman" w:hAnsi="Times New Roman" w:cs="Times New Roman" w:hint="default"/>
      <w:sz w:val="28"/>
      <w:szCs w:val="28"/>
    </w:rPr>
  </w:style>
  <w:style w:type="character" w:customStyle="1" w:styleId="WW8Num33z0">
    <w:name w:val="WW8Num33z0"/>
    <w:rsid w:val="00C41DEE"/>
    <w:rPr>
      <w:rFonts w:ascii="Times New Roman" w:hAnsi="Times New Roman" w:cs="Times New Roman" w:hint="default"/>
      <w:sz w:val="28"/>
      <w:szCs w:val="28"/>
    </w:rPr>
  </w:style>
  <w:style w:type="character" w:customStyle="1" w:styleId="WW8Num34z0">
    <w:name w:val="WW8Num34z0"/>
    <w:rsid w:val="00C41DEE"/>
  </w:style>
  <w:style w:type="character" w:customStyle="1" w:styleId="WW8Num35z0">
    <w:name w:val="WW8Num35z0"/>
    <w:rsid w:val="00C41DEE"/>
    <w:rPr>
      <w:rFonts w:ascii="Times New Roman" w:eastAsia="SimSun" w:hAnsi="Times New Roman" w:cs="Times New Roman"/>
      <w:b w:val="0"/>
      <w:sz w:val="28"/>
      <w:szCs w:val="24"/>
    </w:rPr>
  </w:style>
  <w:style w:type="character" w:customStyle="1" w:styleId="WW8Num36z0">
    <w:name w:val="WW8Num36z0"/>
    <w:rsid w:val="00C41DEE"/>
    <w:rPr>
      <w:rFonts w:cs="Times New Roman"/>
      <w:sz w:val="24"/>
      <w:szCs w:val="24"/>
    </w:rPr>
  </w:style>
  <w:style w:type="character" w:customStyle="1" w:styleId="WW8Num37z0">
    <w:name w:val="WW8Num37z0"/>
    <w:rsid w:val="00C41DEE"/>
  </w:style>
  <w:style w:type="character" w:customStyle="1" w:styleId="WW8Num38z0">
    <w:name w:val="WW8Num38z0"/>
    <w:rsid w:val="00C41DEE"/>
    <w:rPr>
      <w:rFonts w:cs="Times New Roman"/>
      <w:sz w:val="28"/>
      <w:szCs w:val="28"/>
    </w:rPr>
  </w:style>
  <w:style w:type="character" w:customStyle="1" w:styleId="WW8Num39z0">
    <w:name w:val="WW8Num39z0"/>
    <w:rsid w:val="00C41DEE"/>
    <w:rPr>
      <w:rFonts w:ascii="Times New Roman" w:hAnsi="Times New Roman" w:cs="Times New Roman" w:hint="default"/>
      <w:sz w:val="28"/>
      <w:szCs w:val="28"/>
    </w:rPr>
  </w:style>
  <w:style w:type="character" w:customStyle="1" w:styleId="WW8Num40z0">
    <w:name w:val="WW8Num40z0"/>
    <w:rsid w:val="00C41DEE"/>
    <w:rPr>
      <w:rFonts w:hint="default"/>
    </w:rPr>
  </w:style>
  <w:style w:type="character" w:customStyle="1" w:styleId="WW8Num41z0">
    <w:name w:val="WW8Num41z0"/>
    <w:rsid w:val="00C41DEE"/>
    <w:rPr>
      <w:rFonts w:ascii="Times New Roman" w:hAnsi="Times New Roman" w:cs="Times New Roman"/>
      <w:sz w:val="24"/>
      <w:szCs w:val="24"/>
    </w:rPr>
  </w:style>
  <w:style w:type="character" w:customStyle="1" w:styleId="WW8Num41z1">
    <w:name w:val="WW8Num41z1"/>
    <w:rsid w:val="00C41DEE"/>
  </w:style>
  <w:style w:type="character" w:customStyle="1" w:styleId="WW8Num41z2">
    <w:name w:val="WW8Num41z2"/>
    <w:rsid w:val="00C41DEE"/>
  </w:style>
  <w:style w:type="character" w:customStyle="1" w:styleId="WW8Num41z3">
    <w:name w:val="WW8Num41z3"/>
    <w:rsid w:val="00C41DEE"/>
  </w:style>
  <w:style w:type="character" w:customStyle="1" w:styleId="WW8Num41z4">
    <w:name w:val="WW8Num41z4"/>
    <w:rsid w:val="00C41DEE"/>
  </w:style>
  <w:style w:type="character" w:customStyle="1" w:styleId="WW8Num41z5">
    <w:name w:val="WW8Num41z5"/>
    <w:rsid w:val="00C41DEE"/>
  </w:style>
  <w:style w:type="character" w:customStyle="1" w:styleId="WW8Num41z6">
    <w:name w:val="WW8Num41z6"/>
    <w:rsid w:val="00C41DEE"/>
  </w:style>
  <w:style w:type="character" w:customStyle="1" w:styleId="WW8Num41z7">
    <w:name w:val="WW8Num41z7"/>
    <w:rsid w:val="00C41DEE"/>
  </w:style>
  <w:style w:type="character" w:customStyle="1" w:styleId="WW8Num41z8">
    <w:name w:val="WW8Num41z8"/>
    <w:rsid w:val="00C41DEE"/>
  </w:style>
  <w:style w:type="character" w:customStyle="1" w:styleId="WW8Num42z0">
    <w:name w:val="WW8Num42z0"/>
    <w:rsid w:val="00C41DEE"/>
  </w:style>
  <w:style w:type="character" w:customStyle="1" w:styleId="WW8Num42z1">
    <w:name w:val="WW8Num42z1"/>
    <w:rsid w:val="00C41DEE"/>
  </w:style>
  <w:style w:type="character" w:customStyle="1" w:styleId="WW8Num42z2">
    <w:name w:val="WW8Num42z2"/>
    <w:rsid w:val="00C41DEE"/>
  </w:style>
  <w:style w:type="character" w:customStyle="1" w:styleId="WW8Num42z3">
    <w:name w:val="WW8Num42z3"/>
    <w:rsid w:val="00C41DEE"/>
  </w:style>
  <w:style w:type="character" w:customStyle="1" w:styleId="WW8Num42z4">
    <w:name w:val="WW8Num42z4"/>
    <w:rsid w:val="00C41DEE"/>
  </w:style>
  <w:style w:type="character" w:customStyle="1" w:styleId="WW8Num42z5">
    <w:name w:val="WW8Num42z5"/>
    <w:rsid w:val="00C41DEE"/>
  </w:style>
  <w:style w:type="character" w:customStyle="1" w:styleId="WW8Num42z6">
    <w:name w:val="WW8Num42z6"/>
    <w:rsid w:val="00C41DEE"/>
  </w:style>
  <w:style w:type="character" w:customStyle="1" w:styleId="WW8Num42z7">
    <w:name w:val="WW8Num42z7"/>
    <w:rsid w:val="00C41DEE"/>
  </w:style>
  <w:style w:type="character" w:customStyle="1" w:styleId="WW8Num42z8">
    <w:name w:val="WW8Num42z8"/>
    <w:rsid w:val="00C41DEE"/>
  </w:style>
  <w:style w:type="character" w:customStyle="1" w:styleId="WW8Num43z0">
    <w:name w:val="WW8Num43z0"/>
    <w:rsid w:val="00C41DEE"/>
    <w:rPr>
      <w:rFonts w:ascii="Times New Roman" w:hAnsi="Times New Roman" w:cs="Times New Roman"/>
      <w:sz w:val="28"/>
      <w:szCs w:val="28"/>
      <w:lang w:val="en-US"/>
    </w:rPr>
  </w:style>
  <w:style w:type="character" w:customStyle="1" w:styleId="WW8Num43z1">
    <w:name w:val="WW8Num43z1"/>
    <w:rsid w:val="00C41DEE"/>
  </w:style>
  <w:style w:type="character" w:customStyle="1" w:styleId="WW8Num43z2">
    <w:name w:val="WW8Num43z2"/>
    <w:rsid w:val="00C41DEE"/>
  </w:style>
  <w:style w:type="character" w:customStyle="1" w:styleId="WW8Num43z3">
    <w:name w:val="WW8Num43z3"/>
    <w:rsid w:val="00C41DEE"/>
  </w:style>
  <w:style w:type="character" w:customStyle="1" w:styleId="WW8Num43z4">
    <w:name w:val="WW8Num43z4"/>
    <w:rsid w:val="00C41DEE"/>
  </w:style>
  <w:style w:type="character" w:customStyle="1" w:styleId="WW8Num43z5">
    <w:name w:val="WW8Num43z5"/>
    <w:rsid w:val="00C41DEE"/>
  </w:style>
  <w:style w:type="character" w:customStyle="1" w:styleId="WW8Num43z6">
    <w:name w:val="WW8Num43z6"/>
    <w:rsid w:val="00C41DEE"/>
  </w:style>
  <w:style w:type="character" w:customStyle="1" w:styleId="WW8Num43z7">
    <w:name w:val="WW8Num43z7"/>
    <w:rsid w:val="00C41DEE"/>
  </w:style>
  <w:style w:type="character" w:customStyle="1" w:styleId="WW8Num43z8">
    <w:name w:val="WW8Num43z8"/>
    <w:rsid w:val="00C41DEE"/>
  </w:style>
  <w:style w:type="character" w:customStyle="1" w:styleId="WW8Num3z2">
    <w:name w:val="WW8Num3z2"/>
    <w:rsid w:val="00C41DEE"/>
  </w:style>
  <w:style w:type="character" w:customStyle="1" w:styleId="WW8Num3z3">
    <w:name w:val="WW8Num3z3"/>
    <w:rsid w:val="00C41DEE"/>
  </w:style>
  <w:style w:type="character" w:customStyle="1" w:styleId="WW8Num3z4">
    <w:name w:val="WW8Num3z4"/>
    <w:rsid w:val="00C41DEE"/>
  </w:style>
  <w:style w:type="character" w:customStyle="1" w:styleId="WW8Num3z5">
    <w:name w:val="WW8Num3z5"/>
    <w:rsid w:val="00C41DEE"/>
  </w:style>
  <w:style w:type="character" w:customStyle="1" w:styleId="WW8Num3z6">
    <w:name w:val="WW8Num3z6"/>
    <w:rsid w:val="00C41DEE"/>
  </w:style>
  <w:style w:type="character" w:customStyle="1" w:styleId="WW8Num3z7">
    <w:name w:val="WW8Num3z7"/>
    <w:rsid w:val="00C41DEE"/>
  </w:style>
  <w:style w:type="character" w:customStyle="1" w:styleId="WW8Num3z8">
    <w:name w:val="WW8Num3z8"/>
    <w:rsid w:val="00C41DEE"/>
  </w:style>
  <w:style w:type="character" w:customStyle="1" w:styleId="WW8Num4z1">
    <w:name w:val="WW8Num4z1"/>
    <w:rsid w:val="00C41DEE"/>
  </w:style>
  <w:style w:type="character" w:customStyle="1" w:styleId="WW8Num4z2">
    <w:name w:val="WW8Num4z2"/>
    <w:rsid w:val="00C41DEE"/>
  </w:style>
  <w:style w:type="character" w:customStyle="1" w:styleId="WW8Num4z3">
    <w:name w:val="WW8Num4z3"/>
    <w:rsid w:val="00C41DEE"/>
  </w:style>
  <w:style w:type="character" w:customStyle="1" w:styleId="WW8Num4z4">
    <w:name w:val="WW8Num4z4"/>
    <w:rsid w:val="00C41DEE"/>
  </w:style>
  <w:style w:type="character" w:customStyle="1" w:styleId="WW8Num4z5">
    <w:name w:val="WW8Num4z5"/>
    <w:rsid w:val="00C41DEE"/>
  </w:style>
  <w:style w:type="character" w:customStyle="1" w:styleId="WW8Num4z6">
    <w:name w:val="WW8Num4z6"/>
    <w:rsid w:val="00C41DEE"/>
  </w:style>
  <w:style w:type="character" w:customStyle="1" w:styleId="WW8Num4z7">
    <w:name w:val="WW8Num4z7"/>
    <w:rsid w:val="00C41DEE"/>
  </w:style>
  <w:style w:type="character" w:customStyle="1" w:styleId="WW8Num4z8">
    <w:name w:val="WW8Num4z8"/>
    <w:rsid w:val="00C41DEE"/>
  </w:style>
  <w:style w:type="character" w:customStyle="1" w:styleId="WW8Num5z1">
    <w:name w:val="WW8Num5z1"/>
    <w:rsid w:val="00C41DEE"/>
  </w:style>
  <w:style w:type="character" w:customStyle="1" w:styleId="WW8Num5z2">
    <w:name w:val="WW8Num5z2"/>
    <w:rsid w:val="00C41DEE"/>
  </w:style>
  <w:style w:type="character" w:customStyle="1" w:styleId="WW8Num5z3">
    <w:name w:val="WW8Num5z3"/>
    <w:rsid w:val="00C41DEE"/>
  </w:style>
  <w:style w:type="character" w:customStyle="1" w:styleId="WW8Num5z4">
    <w:name w:val="WW8Num5z4"/>
    <w:rsid w:val="00C41DEE"/>
  </w:style>
  <w:style w:type="character" w:customStyle="1" w:styleId="WW8Num5z5">
    <w:name w:val="WW8Num5z5"/>
    <w:rsid w:val="00C41DEE"/>
  </w:style>
  <w:style w:type="character" w:customStyle="1" w:styleId="WW8Num5z6">
    <w:name w:val="WW8Num5z6"/>
    <w:rsid w:val="00C41DEE"/>
  </w:style>
  <w:style w:type="character" w:customStyle="1" w:styleId="WW8Num5z7">
    <w:name w:val="WW8Num5z7"/>
    <w:rsid w:val="00C41DEE"/>
  </w:style>
  <w:style w:type="character" w:customStyle="1" w:styleId="WW8Num5z8">
    <w:name w:val="WW8Num5z8"/>
    <w:rsid w:val="00C41DEE"/>
  </w:style>
  <w:style w:type="character" w:customStyle="1" w:styleId="WW8Num6z1">
    <w:name w:val="WW8Num6z1"/>
    <w:rsid w:val="00C41DEE"/>
    <w:rPr>
      <w:position w:val="0"/>
      <w:sz w:val="28"/>
      <w:szCs w:val="28"/>
      <w:vertAlign w:val="baseline"/>
      <w:lang w:val="ru-RU"/>
    </w:rPr>
  </w:style>
  <w:style w:type="character" w:customStyle="1" w:styleId="WW8Num8z1">
    <w:name w:val="WW8Num8z1"/>
    <w:rsid w:val="00C41DEE"/>
  </w:style>
  <w:style w:type="character" w:customStyle="1" w:styleId="WW8Num8z2">
    <w:name w:val="WW8Num8z2"/>
    <w:rsid w:val="00C41DEE"/>
  </w:style>
  <w:style w:type="character" w:customStyle="1" w:styleId="WW8Num8z3">
    <w:name w:val="WW8Num8z3"/>
    <w:rsid w:val="00C41DEE"/>
  </w:style>
  <w:style w:type="character" w:customStyle="1" w:styleId="WW8Num8z4">
    <w:name w:val="WW8Num8z4"/>
    <w:rsid w:val="00C41DEE"/>
  </w:style>
  <w:style w:type="character" w:customStyle="1" w:styleId="WW8Num8z5">
    <w:name w:val="WW8Num8z5"/>
    <w:rsid w:val="00C41DEE"/>
  </w:style>
  <w:style w:type="character" w:customStyle="1" w:styleId="WW8Num8z6">
    <w:name w:val="WW8Num8z6"/>
    <w:rsid w:val="00C41DEE"/>
  </w:style>
  <w:style w:type="character" w:customStyle="1" w:styleId="WW8Num8z7">
    <w:name w:val="WW8Num8z7"/>
    <w:rsid w:val="00C41DEE"/>
  </w:style>
  <w:style w:type="character" w:customStyle="1" w:styleId="WW8Num8z8">
    <w:name w:val="WW8Num8z8"/>
    <w:rsid w:val="00C41DEE"/>
  </w:style>
  <w:style w:type="character" w:customStyle="1" w:styleId="WW8Num9z1">
    <w:name w:val="WW8Num9z1"/>
    <w:rsid w:val="00C41DEE"/>
  </w:style>
  <w:style w:type="character" w:customStyle="1" w:styleId="WW8Num9z2">
    <w:name w:val="WW8Num9z2"/>
    <w:rsid w:val="00C41DEE"/>
  </w:style>
  <w:style w:type="character" w:customStyle="1" w:styleId="WW8Num9z3">
    <w:name w:val="WW8Num9z3"/>
    <w:rsid w:val="00C41DEE"/>
  </w:style>
  <w:style w:type="character" w:customStyle="1" w:styleId="WW8Num9z4">
    <w:name w:val="WW8Num9z4"/>
    <w:rsid w:val="00C41DEE"/>
  </w:style>
  <w:style w:type="character" w:customStyle="1" w:styleId="WW8Num9z5">
    <w:name w:val="WW8Num9z5"/>
    <w:rsid w:val="00C41DEE"/>
  </w:style>
  <w:style w:type="character" w:customStyle="1" w:styleId="WW8Num9z6">
    <w:name w:val="WW8Num9z6"/>
    <w:rsid w:val="00C41DEE"/>
  </w:style>
  <w:style w:type="character" w:customStyle="1" w:styleId="WW8Num9z7">
    <w:name w:val="WW8Num9z7"/>
    <w:rsid w:val="00C41DEE"/>
  </w:style>
  <w:style w:type="character" w:customStyle="1" w:styleId="WW8Num9z8">
    <w:name w:val="WW8Num9z8"/>
    <w:rsid w:val="00C41DEE"/>
  </w:style>
  <w:style w:type="character" w:customStyle="1" w:styleId="WW8Num10z1">
    <w:name w:val="WW8Num10z1"/>
    <w:rsid w:val="00C41DEE"/>
  </w:style>
  <w:style w:type="character" w:customStyle="1" w:styleId="WW8Num10z2">
    <w:name w:val="WW8Num10z2"/>
    <w:rsid w:val="00C41DEE"/>
  </w:style>
  <w:style w:type="character" w:customStyle="1" w:styleId="WW8Num10z3">
    <w:name w:val="WW8Num10z3"/>
    <w:rsid w:val="00C41DEE"/>
  </w:style>
  <w:style w:type="character" w:customStyle="1" w:styleId="WW8Num10z4">
    <w:name w:val="WW8Num10z4"/>
    <w:rsid w:val="00C41DEE"/>
  </w:style>
  <w:style w:type="character" w:customStyle="1" w:styleId="WW8Num10z5">
    <w:name w:val="WW8Num10z5"/>
    <w:rsid w:val="00C41DEE"/>
  </w:style>
  <w:style w:type="character" w:customStyle="1" w:styleId="WW8Num10z6">
    <w:name w:val="WW8Num10z6"/>
    <w:rsid w:val="00C41DEE"/>
  </w:style>
  <w:style w:type="character" w:customStyle="1" w:styleId="WW8Num10z7">
    <w:name w:val="WW8Num10z7"/>
    <w:rsid w:val="00C41DEE"/>
  </w:style>
  <w:style w:type="character" w:customStyle="1" w:styleId="WW8Num10z8">
    <w:name w:val="WW8Num10z8"/>
    <w:rsid w:val="00C41DEE"/>
  </w:style>
  <w:style w:type="character" w:customStyle="1" w:styleId="WW8Num11z1">
    <w:name w:val="WW8Num11z1"/>
    <w:rsid w:val="00C41DEE"/>
  </w:style>
  <w:style w:type="character" w:customStyle="1" w:styleId="WW8Num11z2">
    <w:name w:val="WW8Num11z2"/>
    <w:rsid w:val="00C41DEE"/>
  </w:style>
  <w:style w:type="character" w:customStyle="1" w:styleId="WW8Num11z3">
    <w:name w:val="WW8Num11z3"/>
    <w:rsid w:val="00C41DEE"/>
  </w:style>
  <w:style w:type="character" w:customStyle="1" w:styleId="WW8Num11z4">
    <w:name w:val="WW8Num11z4"/>
    <w:rsid w:val="00C41DEE"/>
  </w:style>
  <w:style w:type="character" w:customStyle="1" w:styleId="WW8Num11z5">
    <w:name w:val="WW8Num11z5"/>
    <w:rsid w:val="00C41DEE"/>
  </w:style>
  <w:style w:type="character" w:customStyle="1" w:styleId="WW8Num11z6">
    <w:name w:val="WW8Num11z6"/>
    <w:rsid w:val="00C41DEE"/>
  </w:style>
  <w:style w:type="character" w:customStyle="1" w:styleId="WW8Num11z7">
    <w:name w:val="WW8Num11z7"/>
    <w:rsid w:val="00C41DEE"/>
  </w:style>
  <w:style w:type="character" w:customStyle="1" w:styleId="WW8Num11z8">
    <w:name w:val="WW8Num11z8"/>
    <w:rsid w:val="00C41DEE"/>
  </w:style>
  <w:style w:type="character" w:customStyle="1" w:styleId="WW8Num12z1">
    <w:name w:val="WW8Num12z1"/>
    <w:rsid w:val="00C41DEE"/>
  </w:style>
  <w:style w:type="character" w:customStyle="1" w:styleId="WW8Num12z2">
    <w:name w:val="WW8Num12z2"/>
    <w:rsid w:val="00C41DEE"/>
  </w:style>
  <w:style w:type="character" w:customStyle="1" w:styleId="WW8Num12z3">
    <w:name w:val="WW8Num12z3"/>
    <w:rsid w:val="00C41DEE"/>
  </w:style>
  <w:style w:type="character" w:customStyle="1" w:styleId="WW8Num12z4">
    <w:name w:val="WW8Num12z4"/>
    <w:rsid w:val="00C41DEE"/>
  </w:style>
  <w:style w:type="character" w:customStyle="1" w:styleId="WW8Num12z5">
    <w:name w:val="WW8Num12z5"/>
    <w:rsid w:val="00C41DEE"/>
  </w:style>
  <w:style w:type="character" w:customStyle="1" w:styleId="WW8Num12z6">
    <w:name w:val="WW8Num12z6"/>
    <w:rsid w:val="00C41DEE"/>
  </w:style>
  <w:style w:type="character" w:customStyle="1" w:styleId="WW8Num12z7">
    <w:name w:val="WW8Num12z7"/>
    <w:rsid w:val="00C41DEE"/>
  </w:style>
  <w:style w:type="character" w:customStyle="1" w:styleId="WW8Num12z8">
    <w:name w:val="WW8Num12z8"/>
    <w:rsid w:val="00C41DEE"/>
  </w:style>
  <w:style w:type="character" w:customStyle="1" w:styleId="WW8Num13z1">
    <w:name w:val="WW8Num13z1"/>
    <w:rsid w:val="00C41DEE"/>
  </w:style>
  <w:style w:type="character" w:customStyle="1" w:styleId="WW8Num13z2">
    <w:name w:val="WW8Num13z2"/>
    <w:rsid w:val="00C41DEE"/>
  </w:style>
  <w:style w:type="character" w:customStyle="1" w:styleId="WW8Num13z3">
    <w:name w:val="WW8Num13z3"/>
    <w:rsid w:val="00C41DEE"/>
  </w:style>
  <w:style w:type="character" w:customStyle="1" w:styleId="WW8Num13z4">
    <w:name w:val="WW8Num13z4"/>
    <w:rsid w:val="00C41DEE"/>
  </w:style>
  <w:style w:type="character" w:customStyle="1" w:styleId="WW8Num13z5">
    <w:name w:val="WW8Num13z5"/>
    <w:rsid w:val="00C41DEE"/>
  </w:style>
  <w:style w:type="character" w:customStyle="1" w:styleId="WW8Num13z6">
    <w:name w:val="WW8Num13z6"/>
    <w:rsid w:val="00C41DEE"/>
  </w:style>
  <w:style w:type="character" w:customStyle="1" w:styleId="WW8Num13z7">
    <w:name w:val="WW8Num13z7"/>
    <w:rsid w:val="00C41DEE"/>
  </w:style>
  <w:style w:type="character" w:customStyle="1" w:styleId="WW8Num13z8">
    <w:name w:val="WW8Num13z8"/>
    <w:rsid w:val="00C41DEE"/>
  </w:style>
  <w:style w:type="character" w:customStyle="1" w:styleId="WW8Num14z1">
    <w:name w:val="WW8Num14z1"/>
    <w:rsid w:val="00C41DEE"/>
    <w:rPr>
      <w:rFonts w:cs="Times New Roman"/>
    </w:rPr>
  </w:style>
  <w:style w:type="character" w:customStyle="1" w:styleId="WW8Num15z1">
    <w:name w:val="WW8Num15z1"/>
    <w:rsid w:val="00C41DEE"/>
  </w:style>
  <w:style w:type="character" w:customStyle="1" w:styleId="WW8Num15z2">
    <w:name w:val="WW8Num15z2"/>
    <w:rsid w:val="00C41DEE"/>
  </w:style>
  <w:style w:type="character" w:customStyle="1" w:styleId="WW8Num15z3">
    <w:name w:val="WW8Num15z3"/>
    <w:rsid w:val="00C41DEE"/>
  </w:style>
  <w:style w:type="character" w:customStyle="1" w:styleId="WW8Num15z4">
    <w:name w:val="WW8Num15z4"/>
    <w:rsid w:val="00C41DEE"/>
  </w:style>
  <w:style w:type="character" w:customStyle="1" w:styleId="WW8Num15z5">
    <w:name w:val="WW8Num15z5"/>
    <w:rsid w:val="00C41DEE"/>
  </w:style>
  <w:style w:type="character" w:customStyle="1" w:styleId="WW8Num15z6">
    <w:name w:val="WW8Num15z6"/>
    <w:rsid w:val="00C41DEE"/>
  </w:style>
  <w:style w:type="character" w:customStyle="1" w:styleId="WW8Num15z7">
    <w:name w:val="WW8Num15z7"/>
    <w:rsid w:val="00C41DEE"/>
  </w:style>
  <w:style w:type="character" w:customStyle="1" w:styleId="WW8Num15z8">
    <w:name w:val="WW8Num15z8"/>
    <w:rsid w:val="00C41DEE"/>
  </w:style>
  <w:style w:type="character" w:customStyle="1" w:styleId="WW8Num17z1">
    <w:name w:val="WW8Num17z1"/>
    <w:rsid w:val="00C41DEE"/>
  </w:style>
  <w:style w:type="character" w:customStyle="1" w:styleId="WW8Num17z2">
    <w:name w:val="WW8Num17z2"/>
    <w:rsid w:val="00C41DEE"/>
  </w:style>
  <w:style w:type="character" w:customStyle="1" w:styleId="WW8Num17z3">
    <w:name w:val="WW8Num17z3"/>
    <w:rsid w:val="00C41DEE"/>
  </w:style>
  <w:style w:type="character" w:customStyle="1" w:styleId="WW8Num17z4">
    <w:name w:val="WW8Num17z4"/>
    <w:rsid w:val="00C41DEE"/>
  </w:style>
  <w:style w:type="character" w:customStyle="1" w:styleId="WW8Num17z5">
    <w:name w:val="WW8Num17z5"/>
    <w:rsid w:val="00C41DEE"/>
  </w:style>
  <w:style w:type="character" w:customStyle="1" w:styleId="WW8Num17z6">
    <w:name w:val="WW8Num17z6"/>
    <w:rsid w:val="00C41DEE"/>
  </w:style>
  <w:style w:type="character" w:customStyle="1" w:styleId="WW8Num17z7">
    <w:name w:val="WW8Num17z7"/>
    <w:rsid w:val="00C41DEE"/>
  </w:style>
  <w:style w:type="character" w:customStyle="1" w:styleId="WW8Num17z8">
    <w:name w:val="WW8Num17z8"/>
    <w:rsid w:val="00C41DEE"/>
  </w:style>
  <w:style w:type="character" w:customStyle="1" w:styleId="WW8Num18z1">
    <w:name w:val="WW8Num18z1"/>
    <w:rsid w:val="00C41DEE"/>
    <w:rPr>
      <w:rFonts w:ascii="Courier New" w:hAnsi="Courier New" w:cs="Courier New" w:hint="default"/>
    </w:rPr>
  </w:style>
  <w:style w:type="character" w:customStyle="1" w:styleId="WW8Num18z2">
    <w:name w:val="WW8Num18z2"/>
    <w:rsid w:val="00C41DEE"/>
    <w:rPr>
      <w:rFonts w:ascii="Wingdings" w:hAnsi="Wingdings" w:cs="Wingdings" w:hint="default"/>
    </w:rPr>
  </w:style>
  <w:style w:type="character" w:customStyle="1" w:styleId="WW8Num18z3">
    <w:name w:val="WW8Num18z3"/>
    <w:rsid w:val="00C41DEE"/>
    <w:rPr>
      <w:rFonts w:ascii="Symbol" w:hAnsi="Symbol" w:cs="Symbol" w:hint="default"/>
    </w:rPr>
  </w:style>
  <w:style w:type="character" w:customStyle="1" w:styleId="WW8Num19z1">
    <w:name w:val="WW8Num19z1"/>
    <w:rsid w:val="00C41DEE"/>
  </w:style>
  <w:style w:type="character" w:customStyle="1" w:styleId="WW8Num19z2">
    <w:name w:val="WW8Num19z2"/>
    <w:rsid w:val="00C41DEE"/>
  </w:style>
  <w:style w:type="character" w:customStyle="1" w:styleId="WW8Num19z3">
    <w:name w:val="WW8Num19z3"/>
    <w:rsid w:val="00C41DEE"/>
  </w:style>
  <w:style w:type="character" w:customStyle="1" w:styleId="WW8Num19z4">
    <w:name w:val="WW8Num19z4"/>
    <w:rsid w:val="00C41DEE"/>
  </w:style>
  <w:style w:type="character" w:customStyle="1" w:styleId="WW8Num19z5">
    <w:name w:val="WW8Num19z5"/>
    <w:rsid w:val="00C41DEE"/>
  </w:style>
  <w:style w:type="character" w:customStyle="1" w:styleId="WW8Num19z6">
    <w:name w:val="WW8Num19z6"/>
    <w:rsid w:val="00C41DEE"/>
  </w:style>
  <w:style w:type="character" w:customStyle="1" w:styleId="WW8Num19z7">
    <w:name w:val="WW8Num19z7"/>
    <w:rsid w:val="00C41DEE"/>
  </w:style>
  <w:style w:type="character" w:customStyle="1" w:styleId="WW8Num19z8">
    <w:name w:val="WW8Num19z8"/>
    <w:rsid w:val="00C41DEE"/>
  </w:style>
  <w:style w:type="character" w:customStyle="1" w:styleId="WW8Num20z1">
    <w:name w:val="WW8Num20z1"/>
    <w:rsid w:val="00C41DEE"/>
  </w:style>
  <w:style w:type="character" w:customStyle="1" w:styleId="WW8Num20z2">
    <w:name w:val="WW8Num20z2"/>
    <w:rsid w:val="00C41DEE"/>
  </w:style>
  <w:style w:type="character" w:customStyle="1" w:styleId="WW8Num20z3">
    <w:name w:val="WW8Num20z3"/>
    <w:rsid w:val="00C41DEE"/>
  </w:style>
  <w:style w:type="character" w:customStyle="1" w:styleId="WW8Num20z4">
    <w:name w:val="WW8Num20z4"/>
    <w:rsid w:val="00C41DEE"/>
  </w:style>
  <w:style w:type="character" w:customStyle="1" w:styleId="WW8Num20z5">
    <w:name w:val="WW8Num20z5"/>
    <w:rsid w:val="00C41DEE"/>
  </w:style>
  <w:style w:type="character" w:customStyle="1" w:styleId="WW8Num20z6">
    <w:name w:val="WW8Num20z6"/>
    <w:rsid w:val="00C41DEE"/>
  </w:style>
  <w:style w:type="character" w:customStyle="1" w:styleId="WW8Num20z7">
    <w:name w:val="WW8Num20z7"/>
    <w:rsid w:val="00C41DEE"/>
  </w:style>
  <w:style w:type="character" w:customStyle="1" w:styleId="WW8Num20z8">
    <w:name w:val="WW8Num20z8"/>
    <w:rsid w:val="00C41DEE"/>
  </w:style>
  <w:style w:type="character" w:customStyle="1" w:styleId="WW8Num21z1">
    <w:name w:val="WW8Num21z1"/>
    <w:rsid w:val="00C41DEE"/>
  </w:style>
  <w:style w:type="character" w:customStyle="1" w:styleId="WW8Num21z2">
    <w:name w:val="WW8Num21z2"/>
    <w:rsid w:val="00C41DEE"/>
  </w:style>
  <w:style w:type="character" w:customStyle="1" w:styleId="WW8Num21z3">
    <w:name w:val="WW8Num21z3"/>
    <w:rsid w:val="00C41DEE"/>
  </w:style>
  <w:style w:type="character" w:customStyle="1" w:styleId="WW8Num21z4">
    <w:name w:val="WW8Num21z4"/>
    <w:rsid w:val="00C41DEE"/>
  </w:style>
  <w:style w:type="character" w:customStyle="1" w:styleId="WW8Num21z5">
    <w:name w:val="WW8Num21z5"/>
    <w:rsid w:val="00C41DEE"/>
  </w:style>
  <w:style w:type="character" w:customStyle="1" w:styleId="WW8Num21z6">
    <w:name w:val="WW8Num21z6"/>
    <w:rsid w:val="00C41DEE"/>
  </w:style>
  <w:style w:type="character" w:customStyle="1" w:styleId="WW8Num21z7">
    <w:name w:val="WW8Num21z7"/>
    <w:rsid w:val="00C41DEE"/>
  </w:style>
  <w:style w:type="character" w:customStyle="1" w:styleId="WW8Num21z8">
    <w:name w:val="WW8Num21z8"/>
    <w:rsid w:val="00C41DEE"/>
  </w:style>
  <w:style w:type="character" w:customStyle="1" w:styleId="WW8Num22z1">
    <w:name w:val="WW8Num22z1"/>
    <w:rsid w:val="00C41DEE"/>
  </w:style>
  <w:style w:type="character" w:customStyle="1" w:styleId="WW8Num22z2">
    <w:name w:val="WW8Num22z2"/>
    <w:rsid w:val="00C41DEE"/>
  </w:style>
  <w:style w:type="character" w:customStyle="1" w:styleId="WW8Num22z3">
    <w:name w:val="WW8Num22z3"/>
    <w:rsid w:val="00C41DEE"/>
  </w:style>
  <w:style w:type="character" w:customStyle="1" w:styleId="WW8Num22z4">
    <w:name w:val="WW8Num22z4"/>
    <w:rsid w:val="00C41DEE"/>
  </w:style>
  <w:style w:type="character" w:customStyle="1" w:styleId="WW8Num22z5">
    <w:name w:val="WW8Num22z5"/>
    <w:rsid w:val="00C41DEE"/>
  </w:style>
  <w:style w:type="character" w:customStyle="1" w:styleId="WW8Num22z6">
    <w:name w:val="WW8Num22z6"/>
    <w:rsid w:val="00C41DEE"/>
  </w:style>
  <w:style w:type="character" w:customStyle="1" w:styleId="WW8Num22z7">
    <w:name w:val="WW8Num22z7"/>
    <w:rsid w:val="00C41DEE"/>
  </w:style>
  <w:style w:type="character" w:customStyle="1" w:styleId="WW8Num22z8">
    <w:name w:val="WW8Num22z8"/>
    <w:rsid w:val="00C41DEE"/>
  </w:style>
  <w:style w:type="character" w:customStyle="1" w:styleId="WW8Num23z1">
    <w:name w:val="WW8Num23z1"/>
    <w:rsid w:val="00C41DEE"/>
  </w:style>
  <w:style w:type="character" w:customStyle="1" w:styleId="WW8Num23z2">
    <w:name w:val="WW8Num23z2"/>
    <w:rsid w:val="00C41DEE"/>
  </w:style>
  <w:style w:type="character" w:customStyle="1" w:styleId="WW8Num23z3">
    <w:name w:val="WW8Num23z3"/>
    <w:rsid w:val="00C41DEE"/>
  </w:style>
  <w:style w:type="character" w:customStyle="1" w:styleId="WW8Num23z4">
    <w:name w:val="WW8Num23z4"/>
    <w:rsid w:val="00C41DEE"/>
  </w:style>
  <w:style w:type="character" w:customStyle="1" w:styleId="WW8Num23z5">
    <w:name w:val="WW8Num23z5"/>
    <w:rsid w:val="00C41DEE"/>
  </w:style>
  <w:style w:type="character" w:customStyle="1" w:styleId="WW8Num23z6">
    <w:name w:val="WW8Num23z6"/>
    <w:rsid w:val="00C41DEE"/>
  </w:style>
  <w:style w:type="character" w:customStyle="1" w:styleId="WW8Num23z7">
    <w:name w:val="WW8Num23z7"/>
    <w:rsid w:val="00C41DEE"/>
  </w:style>
  <w:style w:type="character" w:customStyle="1" w:styleId="WW8Num23z8">
    <w:name w:val="WW8Num23z8"/>
    <w:rsid w:val="00C41DEE"/>
  </w:style>
  <w:style w:type="character" w:customStyle="1" w:styleId="WW8Num25z1">
    <w:name w:val="WW8Num25z1"/>
    <w:rsid w:val="00C41DEE"/>
  </w:style>
  <w:style w:type="character" w:customStyle="1" w:styleId="WW8Num25z2">
    <w:name w:val="WW8Num25z2"/>
    <w:rsid w:val="00C41DEE"/>
  </w:style>
  <w:style w:type="character" w:customStyle="1" w:styleId="WW8Num25z3">
    <w:name w:val="WW8Num25z3"/>
    <w:rsid w:val="00C41DEE"/>
  </w:style>
  <w:style w:type="character" w:customStyle="1" w:styleId="WW8Num25z4">
    <w:name w:val="WW8Num25z4"/>
    <w:rsid w:val="00C41DEE"/>
  </w:style>
  <w:style w:type="character" w:customStyle="1" w:styleId="WW8Num25z5">
    <w:name w:val="WW8Num25z5"/>
    <w:rsid w:val="00C41DEE"/>
  </w:style>
  <w:style w:type="character" w:customStyle="1" w:styleId="WW8Num25z6">
    <w:name w:val="WW8Num25z6"/>
    <w:rsid w:val="00C41DEE"/>
  </w:style>
  <w:style w:type="character" w:customStyle="1" w:styleId="WW8Num25z7">
    <w:name w:val="WW8Num25z7"/>
    <w:rsid w:val="00C41DEE"/>
  </w:style>
  <w:style w:type="character" w:customStyle="1" w:styleId="WW8Num25z8">
    <w:name w:val="WW8Num25z8"/>
    <w:rsid w:val="00C41DEE"/>
  </w:style>
  <w:style w:type="character" w:customStyle="1" w:styleId="WW8Num26z1">
    <w:name w:val="WW8Num26z1"/>
    <w:rsid w:val="00C41DEE"/>
  </w:style>
  <w:style w:type="character" w:customStyle="1" w:styleId="WW8Num26z2">
    <w:name w:val="WW8Num26z2"/>
    <w:rsid w:val="00C41DEE"/>
  </w:style>
  <w:style w:type="character" w:customStyle="1" w:styleId="WW8Num26z3">
    <w:name w:val="WW8Num26z3"/>
    <w:rsid w:val="00C41DEE"/>
  </w:style>
  <w:style w:type="character" w:customStyle="1" w:styleId="WW8Num26z4">
    <w:name w:val="WW8Num26z4"/>
    <w:rsid w:val="00C41DEE"/>
  </w:style>
  <w:style w:type="character" w:customStyle="1" w:styleId="WW8Num26z5">
    <w:name w:val="WW8Num26z5"/>
    <w:rsid w:val="00C41DEE"/>
  </w:style>
  <w:style w:type="character" w:customStyle="1" w:styleId="WW8Num26z6">
    <w:name w:val="WW8Num26z6"/>
    <w:rsid w:val="00C41DEE"/>
  </w:style>
  <w:style w:type="character" w:customStyle="1" w:styleId="WW8Num26z7">
    <w:name w:val="WW8Num26z7"/>
    <w:rsid w:val="00C41DEE"/>
  </w:style>
  <w:style w:type="character" w:customStyle="1" w:styleId="WW8Num26z8">
    <w:name w:val="WW8Num26z8"/>
    <w:rsid w:val="00C41DEE"/>
  </w:style>
  <w:style w:type="character" w:customStyle="1" w:styleId="WW8Num27z1">
    <w:name w:val="WW8Num27z1"/>
    <w:rsid w:val="00C41DEE"/>
  </w:style>
  <w:style w:type="character" w:customStyle="1" w:styleId="WW8Num27z2">
    <w:name w:val="WW8Num27z2"/>
    <w:rsid w:val="00C41DEE"/>
  </w:style>
  <w:style w:type="character" w:customStyle="1" w:styleId="WW8Num27z3">
    <w:name w:val="WW8Num27z3"/>
    <w:rsid w:val="00C41DEE"/>
  </w:style>
  <w:style w:type="character" w:customStyle="1" w:styleId="WW8Num27z4">
    <w:name w:val="WW8Num27z4"/>
    <w:rsid w:val="00C41DEE"/>
  </w:style>
  <w:style w:type="character" w:customStyle="1" w:styleId="WW8Num27z5">
    <w:name w:val="WW8Num27z5"/>
    <w:rsid w:val="00C41DEE"/>
  </w:style>
  <w:style w:type="character" w:customStyle="1" w:styleId="WW8Num27z6">
    <w:name w:val="WW8Num27z6"/>
    <w:rsid w:val="00C41DEE"/>
  </w:style>
  <w:style w:type="character" w:customStyle="1" w:styleId="WW8Num27z7">
    <w:name w:val="WW8Num27z7"/>
    <w:rsid w:val="00C41DEE"/>
  </w:style>
  <w:style w:type="character" w:customStyle="1" w:styleId="WW8Num27z8">
    <w:name w:val="WW8Num27z8"/>
    <w:rsid w:val="00C41DEE"/>
  </w:style>
  <w:style w:type="character" w:customStyle="1" w:styleId="WW8Num28z1">
    <w:name w:val="WW8Num28z1"/>
    <w:rsid w:val="00C41DEE"/>
  </w:style>
  <w:style w:type="character" w:customStyle="1" w:styleId="WW8Num28z2">
    <w:name w:val="WW8Num28z2"/>
    <w:rsid w:val="00C41DEE"/>
  </w:style>
  <w:style w:type="character" w:customStyle="1" w:styleId="WW8Num28z3">
    <w:name w:val="WW8Num28z3"/>
    <w:rsid w:val="00C41DEE"/>
  </w:style>
  <w:style w:type="character" w:customStyle="1" w:styleId="WW8Num28z4">
    <w:name w:val="WW8Num28z4"/>
    <w:rsid w:val="00C41DEE"/>
  </w:style>
  <w:style w:type="character" w:customStyle="1" w:styleId="WW8Num28z5">
    <w:name w:val="WW8Num28z5"/>
    <w:rsid w:val="00C41DEE"/>
  </w:style>
  <w:style w:type="character" w:customStyle="1" w:styleId="WW8Num28z6">
    <w:name w:val="WW8Num28z6"/>
    <w:rsid w:val="00C41DEE"/>
  </w:style>
  <w:style w:type="character" w:customStyle="1" w:styleId="WW8Num28z7">
    <w:name w:val="WW8Num28z7"/>
    <w:rsid w:val="00C41DEE"/>
  </w:style>
  <w:style w:type="character" w:customStyle="1" w:styleId="WW8Num28z8">
    <w:name w:val="WW8Num28z8"/>
    <w:rsid w:val="00C41DEE"/>
  </w:style>
  <w:style w:type="character" w:customStyle="1" w:styleId="WW8Num29z1">
    <w:name w:val="WW8Num29z1"/>
    <w:rsid w:val="00C41DEE"/>
  </w:style>
  <w:style w:type="character" w:customStyle="1" w:styleId="WW8Num29z2">
    <w:name w:val="WW8Num29z2"/>
    <w:rsid w:val="00C41DEE"/>
  </w:style>
  <w:style w:type="character" w:customStyle="1" w:styleId="WW8Num29z3">
    <w:name w:val="WW8Num29z3"/>
    <w:rsid w:val="00C41DEE"/>
  </w:style>
  <w:style w:type="character" w:customStyle="1" w:styleId="WW8Num29z4">
    <w:name w:val="WW8Num29z4"/>
    <w:rsid w:val="00C41DEE"/>
  </w:style>
  <w:style w:type="character" w:customStyle="1" w:styleId="WW8Num29z5">
    <w:name w:val="WW8Num29z5"/>
    <w:rsid w:val="00C41DEE"/>
  </w:style>
  <w:style w:type="character" w:customStyle="1" w:styleId="WW8Num29z6">
    <w:name w:val="WW8Num29z6"/>
    <w:rsid w:val="00C41DEE"/>
  </w:style>
  <w:style w:type="character" w:customStyle="1" w:styleId="WW8Num29z7">
    <w:name w:val="WW8Num29z7"/>
    <w:rsid w:val="00C41DEE"/>
  </w:style>
  <w:style w:type="character" w:customStyle="1" w:styleId="WW8Num29z8">
    <w:name w:val="WW8Num29z8"/>
    <w:rsid w:val="00C41DEE"/>
  </w:style>
  <w:style w:type="character" w:customStyle="1" w:styleId="WW8Num30z1">
    <w:name w:val="WW8Num30z1"/>
    <w:rsid w:val="00C41DEE"/>
  </w:style>
  <w:style w:type="character" w:customStyle="1" w:styleId="WW8Num30z2">
    <w:name w:val="WW8Num30z2"/>
    <w:rsid w:val="00C41DEE"/>
  </w:style>
  <w:style w:type="character" w:customStyle="1" w:styleId="WW8Num30z3">
    <w:name w:val="WW8Num30z3"/>
    <w:rsid w:val="00C41DEE"/>
  </w:style>
  <w:style w:type="character" w:customStyle="1" w:styleId="WW8Num30z4">
    <w:name w:val="WW8Num30z4"/>
    <w:rsid w:val="00C41DEE"/>
  </w:style>
  <w:style w:type="character" w:customStyle="1" w:styleId="WW8Num30z5">
    <w:name w:val="WW8Num30z5"/>
    <w:rsid w:val="00C41DEE"/>
  </w:style>
  <w:style w:type="character" w:customStyle="1" w:styleId="WW8Num30z6">
    <w:name w:val="WW8Num30z6"/>
    <w:rsid w:val="00C41DEE"/>
  </w:style>
  <w:style w:type="character" w:customStyle="1" w:styleId="WW8Num30z7">
    <w:name w:val="WW8Num30z7"/>
    <w:rsid w:val="00C41DEE"/>
  </w:style>
  <w:style w:type="character" w:customStyle="1" w:styleId="WW8Num30z8">
    <w:name w:val="WW8Num30z8"/>
    <w:rsid w:val="00C41DEE"/>
  </w:style>
  <w:style w:type="character" w:customStyle="1" w:styleId="WW8Num31z1">
    <w:name w:val="WW8Num31z1"/>
    <w:rsid w:val="00C41DEE"/>
  </w:style>
  <w:style w:type="character" w:customStyle="1" w:styleId="WW8Num31z2">
    <w:name w:val="WW8Num31z2"/>
    <w:rsid w:val="00C41DEE"/>
  </w:style>
  <w:style w:type="character" w:customStyle="1" w:styleId="WW8Num31z3">
    <w:name w:val="WW8Num31z3"/>
    <w:rsid w:val="00C41DEE"/>
  </w:style>
  <w:style w:type="character" w:customStyle="1" w:styleId="WW8Num31z4">
    <w:name w:val="WW8Num31z4"/>
    <w:rsid w:val="00C41DEE"/>
  </w:style>
  <w:style w:type="character" w:customStyle="1" w:styleId="WW8Num31z5">
    <w:name w:val="WW8Num31z5"/>
    <w:rsid w:val="00C41DEE"/>
  </w:style>
  <w:style w:type="character" w:customStyle="1" w:styleId="WW8Num31z6">
    <w:name w:val="WW8Num31z6"/>
    <w:rsid w:val="00C41DEE"/>
  </w:style>
  <w:style w:type="character" w:customStyle="1" w:styleId="WW8Num31z7">
    <w:name w:val="WW8Num31z7"/>
    <w:rsid w:val="00C41DEE"/>
  </w:style>
  <w:style w:type="character" w:customStyle="1" w:styleId="WW8Num31z8">
    <w:name w:val="WW8Num31z8"/>
    <w:rsid w:val="00C41DEE"/>
  </w:style>
  <w:style w:type="character" w:customStyle="1" w:styleId="WW8Num32z1">
    <w:name w:val="WW8Num32z1"/>
    <w:rsid w:val="00C41DEE"/>
  </w:style>
  <w:style w:type="character" w:customStyle="1" w:styleId="WW8Num32z2">
    <w:name w:val="WW8Num32z2"/>
    <w:rsid w:val="00C41DEE"/>
  </w:style>
  <w:style w:type="character" w:customStyle="1" w:styleId="WW8Num32z3">
    <w:name w:val="WW8Num32z3"/>
    <w:rsid w:val="00C41DEE"/>
  </w:style>
  <w:style w:type="character" w:customStyle="1" w:styleId="WW8Num32z4">
    <w:name w:val="WW8Num32z4"/>
    <w:rsid w:val="00C41DEE"/>
  </w:style>
  <w:style w:type="character" w:customStyle="1" w:styleId="WW8Num32z5">
    <w:name w:val="WW8Num32z5"/>
    <w:rsid w:val="00C41DEE"/>
  </w:style>
  <w:style w:type="character" w:customStyle="1" w:styleId="WW8Num32z6">
    <w:name w:val="WW8Num32z6"/>
    <w:rsid w:val="00C41DEE"/>
  </w:style>
  <w:style w:type="character" w:customStyle="1" w:styleId="WW8Num32z7">
    <w:name w:val="WW8Num32z7"/>
    <w:rsid w:val="00C41DEE"/>
  </w:style>
  <w:style w:type="character" w:customStyle="1" w:styleId="WW8Num32z8">
    <w:name w:val="WW8Num32z8"/>
    <w:rsid w:val="00C41DEE"/>
  </w:style>
  <w:style w:type="character" w:customStyle="1" w:styleId="WW8Num33z1">
    <w:name w:val="WW8Num33z1"/>
    <w:rsid w:val="00C41DEE"/>
  </w:style>
  <w:style w:type="character" w:customStyle="1" w:styleId="WW8Num33z2">
    <w:name w:val="WW8Num33z2"/>
    <w:rsid w:val="00C41DEE"/>
  </w:style>
  <w:style w:type="character" w:customStyle="1" w:styleId="WW8Num33z3">
    <w:name w:val="WW8Num33z3"/>
    <w:rsid w:val="00C41DEE"/>
  </w:style>
  <w:style w:type="character" w:customStyle="1" w:styleId="WW8Num33z4">
    <w:name w:val="WW8Num33z4"/>
    <w:rsid w:val="00C41DEE"/>
  </w:style>
  <w:style w:type="character" w:customStyle="1" w:styleId="WW8Num33z5">
    <w:name w:val="WW8Num33z5"/>
    <w:rsid w:val="00C41DEE"/>
  </w:style>
  <w:style w:type="character" w:customStyle="1" w:styleId="WW8Num33z6">
    <w:name w:val="WW8Num33z6"/>
    <w:rsid w:val="00C41DEE"/>
  </w:style>
  <w:style w:type="character" w:customStyle="1" w:styleId="WW8Num33z7">
    <w:name w:val="WW8Num33z7"/>
    <w:rsid w:val="00C41DEE"/>
  </w:style>
  <w:style w:type="character" w:customStyle="1" w:styleId="WW8Num33z8">
    <w:name w:val="WW8Num33z8"/>
    <w:rsid w:val="00C41DEE"/>
  </w:style>
  <w:style w:type="character" w:customStyle="1" w:styleId="WW8Num34z1">
    <w:name w:val="WW8Num34z1"/>
    <w:rsid w:val="00C41DEE"/>
  </w:style>
  <w:style w:type="character" w:customStyle="1" w:styleId="WW8Num34z2">
    <w:name w:val="WW8Num34z2"/>
    <w:rsid w:val="00C41DEE"/>
  </w:style>
  <w:style w:type="character" w:customStyle="1" w:styleId="WW8Num34z3">
    <w:name w:val="WW8Num34z3"/>
    <w:rsid w:val="00C41DEE"/>
  </w:style>
  <w:style w:type="character" w:customStyle="1" w:styleId="WW8Num34z4">
    <w:name w:val="WW8Num34z4"/>
    <w:rsid w:val="00C41DEE"/>
  </w:style>
  <w:style w:type="character" w:customStyle="1" w:styleId="WW8Num34z5">
    <w:name w:val="WW8Num34z5"/>
    <w:rsid w:val="00C41DEE"/>
  </w:style>
  <w:style w:type="character" w:customStyle="1" w:styleId="WW8Num34z6">
    <w:name w:val="WW8Num34z6"/>
    <w:rsid w:val="00C41DEE"/>
  </w:style>
  <w:style w:type="character" w:customStyle="1" w:styleId="WW8Num34z7">
    <w:name w:val="WW8Num34z7"/>
    <w:rsid w:val="00C41DEE"/>
  </w:style>
  <w:style w:type="character" w:customStyle="1" w:styleId="WW8Num34z8">
    <w:name w:val="WW8Num34z8"/>
    <w:rsid w:val="00C41DEE"/>
  </w:style>
  <w:style w:type="character" w:customStyle="1" w:styleId="WW8Num35z1">
    <w:name w:val="WW8Num35z1"/>
    <w:rsid w:val="00C41DEE"/>
  </w:style>
  <w:style w:type="character" w:customStyle="1" w:styleId="WW8Num35z2">
    <w:name w:val="WW8Num35z2"/>
    <w:rsid w:val="00C41DEE"/>
  </w:style>
  <w:style w:type="character" w:customStyle="1" w:styleId="WW8Num35z3">
    <w:name w:val="WW8Num35z3"/>
    <w:rsid w:val="00C41DEE"/>
  </w:style>
  <w:style w:type="character" w:customStyle="1" w:styleId="WW8Num35z4">
    <w:name w:val="WW8Num35z4"/>
    <w:rsid w:val="00C41DEE"/>
  </w:style>
  <w:style w:type="character" w:customStyle="1" w:styleId="WW8Num35z5">
    <w:name w:val="WW8Num35z5"/>
    <w:rsid w:val="00C41DEE"/>
  </w:style>
  <w:style w:type="character" w:customStyle="1" w:styleId="WW8Num35z6">
    <w:name w:val="WW8Num35z6"/>
    <w:rsid w:val="00C41DEE"/>
  </w:style>
  <w:style w:type="character" w:customStyle="1" w:styleId="WW8Num35z7">
    <w:name w:val="WW8Num35z7"/>
    <w:rsid w:val="00C41DEE"/>
  </w:style>
  <w:style w:type="character" w:customStyle="1" w:styleId="WW8Num35z8">
    <w:name w:val="WW8Num35z8"/>
    <w:rsid w:val="00C41DEE"/>
  </w:style>
  <w:style w:type="character" w:customStyle="1" w:styleId="WW8Num36z1">
    <w:name w:val="WW8Num36z1"/>
    <w:rsid w:val="00C41DEE"/>
  </w:style>
  <w:style w:type="character" w:customStyle="1" w:styleId="WW8Num36z2">
    <w:name w:val="WW8Num36z2"/>
    <w:rsid w:val="00C41DEE"/>
  </w:style>
  <w:style w:type="character" w:customStyle="1" w:styleId="WW8Num36z3">
    <w:name w:val="WW8Num36z3"/>
    <w:rsid w:val="00C41DEE"/>
  </w:style>
  <w:style w:type="character" w:customStyle="1" w:styleId="WW8Num36z4">
    <w:name w:val="WW8Num36z4"/>
    <w:rsid w:val="00C41DEE"/>
  </w:style>
  <w:style w:type="character" w:customStyle="1" w:styleId="WW8Num36z5">
    <w:name w:val="WW8Num36z5"/>
    <w:rsid w:val="00C41DEE"/>
  </w:style>
  <w:style w:type="character" w:customStyle="1" w:styleId="WW8Num36z6">
    <w:name w:val="WW8Num36z6"/>
    <w:rsid w:val="00C41DEE"/>
  </w:style>
  <w:style w:type="character" w:customStyle="1" w:styleId="WW8Num36z7">
    <w:name w:val="WW8Num36z7"/>
    <w:rsid w:val="00C41DEE"/>
  </w:style>
  <w:style w:type="character" w:customStyle="1" w:styleId="WW8Num36z8">
    <w:name w:val="WW8Num36z8"/>
    <w:rsid w:val="00C41DEE"/>
  </w:style>
  <w:style w:type="character" w:customStyle="1" w:styleId="WW8Num37z1">
    <w:name w:val="WW8Num37z1"/>
    <w:rsid w:val="00C41DEE"/>
  </w:style>
  <w:style w:type="character" w:customStyle="1" w:styleId="WW8Num37z2">
    <w:name w:val="WW8Num37z2"/>
    <w:rsid w:val="00C41DEE"/>
  </w:style>
  <w:style w:type="character" w:customStyle="1" w:styleId="WW8Num37z3">
    <w:name w:val="WW8Num37z3"/>
    <w:rsid w:val="00C41DEE"/>
  </w:style>
  <w:style w:type="character" w:customStyle="1" w:styleId="WW8Num37z4">
    <w:name w:val="WW8Num37z4"/>
    <w:rsid w:val="00C41DEE"/>
  </w:style>
  <w:style w:type="character" w:customStyle="1" w:styleId="WW8Num37z5">
    <w:name w:val="WW8Num37z5"/>
    <w:rsid w:val="00C41DEE"/>
  </w:style>
  <w:style w:type="character" w:customStyle="1" w:styleId="WW8Num37z6">
    <w:name w:val="WW8Num37z6"/>
    <w:rsid w:val="00C41DEE"/>
  </w:style>
  <w:style w:type="character" w:customStyle="1" w:styleId="WW8Num37z7">
    <w:name w:val="WW8Num37z7"/>
    <w:rsid w:val="00C41DEE"/>
  </w:style>
  <w:style w:type="character" w:customStyle="1" w:styleId="WW8Num37z8">
    <w:name w:val="WW8Num37z8"/>
    <w:rsid w:val="00C41DEE"/>
  </w:style>
  <w:style w:type="character" w:customStyle="1" w:styleId="WW8Num38z1">
    <w:name w:val="WW8Num38z1"/>
    <w:rsid w:val="00C41DEE"/>
  </w:style>
  <w:style w:type="character" w:customStyle="1" w:styleId="WW8Num38z2">
    <w:name w:val="WW8Num38z2"/>
    <w:rsid w:val="00C41DEE"/>
  </w:style>
  <w:style w:type="character" w:customStyle="1" w:styleId="WW8Num38z3">
    <w:name w:val="WW8Num38z3"/>
    <w:rsid w:val="00C41DEE"/>
  </w:style>
  <w:style w:type="character" w:customStyle="1" w:styleId="WW8Num38z4">
    <w:name w:val="WW8Num38z4"/>
    <w:rsid w:val="00C41DEE"/>
  </w:style>
  <w:style w:type="character" w:customStyle="1" w:styleId="WW8Num38z5">
    <w:name w:val="WW8Num38z5"/>
    <w:rsid w:val="00C41DEE"/>
  </w:style>
  <w:style w:type="character" w:customStyle="1" w:styleId="WW8Num38z6">
    <w:name w:val="WW8Num38z6"/>
    <w:rsid w:val="00C41DEE"/>
  </w:style>
  <w:style w:type="character" w:customStyle="1" w:styleId="WW8Num38z7">
    <w:name w:val="WW8Num38z7"/>
    <w:rsid w:val="00C41DEE"/>
  </w:style>
  <w:style w:type="character" w:customStyle="1" w:styleId="WW8Num38z8">
    <w:name w:val="WW8Num38z8"/>
    <w:rsid w:val="00C41DEE"/>
  </w:style>
  <w:style w:type="character" w:customStyle="1" w:styleId="WW8Num39z1">
    <w:name w:val="WW8Num39z1"/>
    <w:rsid w:val="00C41DEE"/>
  </w:style>
  <w:style w:type="character" w:customStyle="1" w:styleId="WW8Num39z2">
    <w:name w:val="WW8Num39z2"/>
    <w:rsid w:val="00C41DEE"/>
  </w:style>
  <w:style w:type="character" w:customStyle="1" w:styleId="WW8Num39z3">
    <w:name w:val="WW8Num39z3"/>
    <w:rsid w:val="00C41DEE"/>
  </w:style>
  <w:style w:type="character" w:customStyle="1" w:styleId="WW8Num39z4">
    <w:name w:val="WW8Num39z4"/>
    <w:rsid w:val="00C41DEE"/>
  </w:style>
  <w:style w:type="character" w:customStyle="1" w:styleId="WW8Num39z5">
    <w:name w:val="WW8Num39z5"/>
    <w:rsid w:val="00C41DEE"/>
  </w:style>
  <w:style w:type="character" w:customStyle="1" w:styleId="WW8Num39z6">
    <w:name w:val="WW8Num39z6"/>
    <w:rsid w:val="00C41DEE"/>
  </w:style>
  <w:style w:type="character" w:customStyle="1" w:styleId="WW8Num39z7">
    <w:name w:val="WW8Num39z7"/>
    <w:rsid w:val="00C41DEE"/>
  </w:style>
  <w:style w:type="character" w:customStyle="1" w:styleId="WW8Num39z8">
    <w:name w:val="WW8Num39z8"/>
    <w:rsid w:val="00C41DEE"/>
  </w:style>
  <w:style w:type="character" w:customStyle="1" w:styleId="WW8Num40z1">
    <w:name w:val="WW8Num40z1"/>
    <w:rsid w:val="00C41DEE"/>
  </w:style>
  <w:style w:type="character" w:customStyle="1" w:styleId="WW8Num40z2">
    <w:name w:val="WW8Num40z2"/>
    <w:rsid w:val="00C41DEE"/>
  </w:style>
  <w:style w:type="character" w:customStyle="1" w:styleId="WW8Num40z3">
    <w:name w:val="WW8Num40z3"/>
    <w:rsid w:val="00C41DEE"/>
  </w:style>
  <w:style w:type="character" w:customStyle="1" w:styleId="WW8Num40z4">
    <w:name w:val="WW8Num40z4"/>
    <w:rsid w:val="00C41DEE"/>
  </w:style>
  <w:style w:type="character" w:customStyle="1" w:styleId="WW8Num40z5">
    <w:name w:val="WW8Num40z5"/>
    <w:rsid w:val="00C41DEE"/>
  </w:style>
  <w:style w:type="character" w:customStyle="1" w:styleId="WW8Num40z6">
    <w:name w:val="WW8Num40z6"/>
    <w:rsid w:val="00C41DEE"/>
  </w:style>
  <w:style w:type="character" w:customStyle="1" w:styleId="WW8Num40z7">
    <w:name w:val="WW8Num40z7"/>
    <w:rsid w:val="00C41DEE"/>
  </w:style>
  <w:style w:type="character" w:customStyle="1" w:styleId="WW8Num40z8">
    <w:name w:val="WW8Num40z8"/>
    <w:rsid w:val="00C41DEE"/>
  </w:style>
  <w:style w:type="character" w:customStyle="1" w:styleId="WW8NumSt8z0">
    <w:name w:val="WW8NumSt8z0"/>
    <w:rsid w:val="00C41DEE"/>
    <w:rPr>
      <w:rFonts w:ascii="Times New Roman" w:eastAsia="Times New Roman" w:hAnsi="Times New Roman" w:cs="Arial Unicode MS" w:hint="default"/>
      <w:caps w:val="0"/>
      <w:smallCaps w:val="0"/>
      <w:strike w:val="0"/>
      <w:dstrike w:val="0"/>
      <w:color w:val="000000"/>
      <w:spacing w:val="0"/>
      <w:w w:val="100"/>
      <w:kern w:val="1"/>
      <w:position w:val="0"/>
      <w:sz w:val="28"/>
      <w:szCs w:val="28"/>
      <w:vertAlign w:val="baseline"/>
      <w:em w:val="none"/>
    </w:rPr>
  </w:style>
  <w:style w:type="character" w:customStyle="1" w:styleId="13">
    <w:name w:val="Основной шрифт абзаца1"/>
    <w:rsid w:val="00C41DEE"/>
  </w:style>
  <w:style w:type="character" w:customStyle="1" w:styleId="14">
    <w:name w:val="Знак сноски1"/>
    <w:rsid w:val="00C41DEE"/>
    <w:rPr>
      <w:vertAlign w:val="superscript"/>
    </w:rPr>
  </w:style>
  <w:style w:type="character" w:customStyle="1" w:styleId="a6">
    <w:name w:val="Символ сноски"/>
    <w:rsid w:val="00C41DEE"/>
  </w:style>
  <w:style w:type="character" w:customStyle="1" w:styleId="32">
    <w:name w:val="Знак сноски3"/>
    <w:rsid w:val="00C41DEE"/>
    <w:rPr>
      <w:vertAlign w:val="superscript"/>
    </w:rPr>
  </w:style>
  <w:style w:type="character" w:customStyle="1" w:styleId="-">
    <w:name w:val="Вестник - Ключевые слова Знак"/>
    <w:rsid w:val="00C41DEE"/>
    <w:rPr>
      <w:rFonts w:ascii="Times New Roman" w:eastAsia="Times New Roman" w:hAnsi="Times New Roman" w:cs="Times New Roman"/>
      <w:i/>
      <w:sz w:val="22"/>
    </w:rPr>
  </w:style>
  <w:style w:type="character" w:customStyle="1" w:styleId="a7">
    <w:name w:val="Символ нумерации"/>
    <w:rsid w:val="00C41DEE"/>
  </w:style>
  <w:style w:type="character" w:styleId="a8">
    <w:name w:val="Hyperlink"/>
    <w:rsid w:val="00C41DEE"/>
    <w:rPr>
      <w:color w:val="000080"/>
      <w:u w:val="single"/>
    </w:rPr>
  </w:style>
  <w:style w:type="character" w:customStyle="1" w:styleId="21">
    <w:name w:val="Основной шрифт абзаца2"/>
    <w:rsid w:val="00C41DEE"/>
  </w:style>
  <w:style w:type="character" w:customStyle="1" w:styleId="hps">
    <w:name w:val="hps"/>
    <w:basedOn w:val="21"/>
    <w:rsid w:val="00C41DEE"/>
  </w:style>
  <w:style w:type="character" w:customStyle="1" w:styleId="a9">
    <w:name w:val="Символы концевой сноски"/>
    <w:rsid w:val="00C41DEE"/>
    <w:rPr>
      <w:vertAlign w:val="superscript"/>
    </w:rPr>
  </w:style>
  <w:style w:type="character" w:customStyle="1" w:styleId="WW-">
    <w:name w:val="WW-Символы концевой сноски"/>
    <w:rsid w:val="00C41DEE"/>
  </w:style>
  <w:style w:type="character" w:customStyle="1" w:styleId="aa">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15"/>
    <w:uiPriority w:val="99"/>
    <w:rsid w:val="00C41DEE"/>
    <w:rPr>
      <w:rFonts w:eastAsia="SimSun" w:cs="Mangal"/>
      <w:kern w:val="1"/>
      <w:lang w:bidi="hi-IN"/>
    </w:rPr>
  </w:style>
  <w:style w:type="character" w:customStyle="1" w:styleId="-0">
    <w:name w:val="Вестник - УДК Знак"/>
    <w:rsid w:val="00C41DEE"/>
  </w:style>
  <w:style w:type="character" w:customStyle="1" w:styleId="-1">
    <w:name w:val="Вестник - Название статьи Знак Знак"/>
    <w:rsid w:val="00C41DEE"/>
    <w:rPr>
      <w:b/>
      <w:bCs/>
      <w:caps/>
      <w:kern w:val="1"/>
      <w:sz w:val="24"/>
    </w:rPr>
  </w:style>
  <w:style w:type="character" w:customStyle="1" w:styleId="-2">
    <w:name w:val="Вестник - Аннотация Знак"/>
    <w:rsid w:val="00C41DEE"/>
    <w:rPr>
      <w:kern w:val="1"/>
      <w:sz w:val="22"/>
      <w:szCs w:val="24"/>
      <w:lang w:bidi="hi-IN"/>
    </w:rPr>
  </w:style>
  <w:style w:type="character" w:customStyle="1" w:styleId="-3">
    <w:name w:val="Вестник - &quot;Об авторах&quot; Знак"/>
    <w:rsid w:val="00C41DEE"/>
    <w:rPr>
      <w:rFonts w:cs="Mangal"/>
      <w:i/>
      <w:kern w:val="1"/>
      <w:sz w:val="24"/>
      <w:szCs w:val="24"/>
      <w:lang w:bidi="hi-IN"/>
    </w:rPr>
  </w:style>
  <w:style w:type="character" w:customStyle="1" w:styleId="22">
    <w:name w:val="Основной текст с отступом 2 Знак"/>
    <w:link w:val="23"/>
    <w:rsid w:val="00C41DEE"/>
    <w:rPr>
      <w:rFonts w:eastAsia="SimSun" w:cs="Mangal"/>
      <w:kern w:val="1"/>
      <w:sz w:val="24"/>
      <w:szCs w:val="21"/>
      <w:lang w:bidi="hi-IN"/>
    </w:rPr>
  </w:style>
  <w:style w:type="character" w:customStyle="1" w:styleId="apple-converted-space">
    <w:name w:val="apple-converted-space"/>
    <w:rsid w:val="00C41DEE"/>
  </w:style>
  <w:style w:type="character" w:customStyle="1" w:styleId="fio2">
    <w:name w:val="fio2"/>
    <w:rsid w:val="00C41DEE"/>
  </w:style>
  <w:style w:type="character" w:styleId="ab">
    <w:name w:val="Subtle Emphasis"/>
    <w:qFormat/>
    <w:rsid w:val="00C41DEE"/>
    <w:rPr>
      <w:i/>
      <w:iCs/>
      <w:color w:val="404040"/>
    </w:rPr>
  </w:style>
  <w:style w:type="character" w:styleId="ac">
    <w:name w:val="Strong"/>
    <w:qFormat/>
    <w:rsid w:val="00C41DEE"/>
    <w:rPr>
      <w:b/>
      <w:bCs/>
    </w:rPr>
  </w:style>
  <w:style w:type="character" w:customStyle="1" w:styleId="ad">
    <w:name w:val="Название Знак"/>
    <w:rsid w:val="00C41DEE"/>
    <w:rPr>
      <w:rFonts w:ascii="Calibri Light" w:hAnsi="Calibri Light" w:cs="Calibri Light"/>
      <w:spacing w:val="-10"/>
      <w:kern w:val="1"/>
      <w:sz w:val="56"/>
      <w:szCs w:val="56"/>
    </w:rPr>
  </w:style>
  <w:style w:type="character" w:customStyle="1" w:styleId="docaccesstitle">
    <w:name w:val="docaccess_title"/>
    <w:rsid w:val="00C41DEE"/>
  </w:style>
  <w:style w:type="character" w:customStyle="1" w:styleId="blk">
    <w:name w:val="blk"/>
    <w:rsid w:val="00C41DEE"/>
  </w:style>
  <w:style w:type="character" w:styleId="ae">
    <w:name w:val="Emphasis"/>
    <w:qFormat/>
    <w:rsid w:val="00C41DEE"/>
    <w:rPr>
      <w:i/>
      <w:iCs/>
    </w:rPr>
  </w:style>
  <w:style w:type="character" w:customStyle="1" w:styleId="num">
    <w:name w:val="num"/>
    <w:rsid w:val="00C41DEE"/>
  </w:style>
  <w:style w:type="character" w:customStyle="1" w:styleId="bigtext">
    <w:name w:val="bigtext"/>
    <w:rsid w:val="00C41DEE"/>
  </w:style>
  <w:style w:type="character" w:customStyle="1" w:styleId="A00">
    <w:name w:val="A0"/>
    <w:rsid w:val="00C41DEE"/>
    <w:rPr>
      <w:color w:val="221E1F"/>
      <w:sz w:val="22"/>
      <w:szCs w:val="22"/>
    </w:rPr>
  </w:style>
  <w:style w:type="character" w:styleId="af">
    <w:name w:val="Book Title"/>
    <w:qFormat/>
    <w:rsid w:val="00C41DEE"/>
    <w:rPr>
      <w:b/>
      <w:bCs/>
      <w:smallCaps/>
      <w:spacing w:val="5"/>
    </w:rPr>
  </w:style>
  <w:style w:type="character" w:customStyle="1" w:styleId="af0">
    <w:name w:val="Текст в заданном формате Знак"/>
    <w:rsid w:val="00C41DEE"/>
    <w:rPr>
      <w:rFonts w:ascii="Courier New" w:eastAsia="NSimSun" w:hAnsi="Courier New" w:cs="Courier New"/>
      <w:kern w:val="1"/>
      <w:lang w:bidi="hi-IN"/>
    </w:rPr>
  </w:style>
  <w:style w:type="character" w:customStyle="1" w:styleId="af1">
    <w:name w:val="Заголовок кр Знак"/>
    <w:uiPriority w:val="99"/>
    <w:rsid w:val="00C41DEE"/>
    <w:rPr>
      <w:rFonts w:ascii="Courier New" w:hAnsi="Courier New" w:cs="Courier New"/>
      <w:b/>
      <w:sz w:val="24"/>
    </w:rPr>
  </w:style>
  <w:style w:type="character" w:customStyle="1" w:styleId="-4">
    <w:name w:val="Вестник - Об авторах Знак"/>
    <w:rsid w:val="00C41DEE"/>
    <w:rPr>
      <w:sz w:val="24"/>
      <w:szCs w:val="24"/>
    </w:rPr>
  </w:style>
  <w:style w:type="character" w:customStyle="1" w:styleId="af2">
    <w:name w:val="Заголовок Знак"/>
    <w:link w:val="af3"/>
    <w:rsid w:val="00C41DEE"/>
    <w:rPr>
      <w:rFonts w:ascii="Calibri Light" w:eastAsia="Times New Roman" w:hAnsi="Calibri Light" w:cs="Times New Roman"/>
      <w:b/>
      <w:bCs/>
      <w:kern w:val="1"/>
      <w:sz w:val="32"/>
      <w:szCs w:val="32"/>
    </w:rPr>
  </w:style>
  <w:style w:type="character" w:customStyle="1" w:styleId="Hyperlink0">
    <w:name w:val="Hyperlink.0"/>
    <w:rsid w:val="00C41DEE"/>
    <w:rPr>
      <w:sz w:val="18"/>
      <w:szCs w:val="18"/>
      <w:lang w:val="ru-RU"/>
    </w:rPr>
  </w:style>
  <w:style w:type="character" w:customStyle="1" w:styleId="Hyperlink1">
    <w:name w:val="Hyperlink.1"/>
    <w:rsid w:val="00C41DEE"/>
    <w:rPr>
      <w:sz w:val="28"/>
      <w:szCs w:val="28"/>
      <w:lang w:val="ru-RU"/>
    </w:rPr>
  </w:style>
  <w:style w:type="character" w:customStyle="1" w:styleId="Hyperlink2">
    <w:name w:val="Hyperlink.2"/>
    <w:rsid w:val="00C41DEE"/>
    <w:rPr>
      <w:sz w:val="28"/>
      <w:szCs w:val="28"/>
      <w:lang w:val="ru-RU"/>
    </w:rPr>
  </w:style>
  <w:style w:type="character" w:customStyle="1" w:styleId="24">
    <w:name w:val="Знак сноски2"/>
    <w:rsid w:val="00C41DEE"/>
    <w:rPr>
      <w:vertAlign w:val="superscript"/>
    </w:rPr>
  </w:style>
  <w:style w:type="character" w:customStyle="1" w:styleId="-5">
    <w:name w:val="Вестник - Список авторов Знак"/>
    <w:rsid w:val="00C41DEE"/>
    <w:rPr>
      <w:b/>
      <w:bCs/>
      <w:kern w:val="1"/>
      <w:sz w:val="24"/>
      <w:szCs w:val="24"/>
      <w:lang w:bidi="hi-IN"/>
    </w:rPr>
  </w:style>
  <w:style w:type="character" w:customStyle="1" w:styleId="HTML">
    <w:name w:val="Стандартный HTML Знак"/>
    <w:uiPriority w:val="99"/>
    <w:rsid w:val="00C41DEE"/>
    <w:rPr>
      <w:rFonts w:ascii="Courier New" w:hAnsi="Courier New" w:cs="Courier New"/>
    </w:rPr>
  </w:style>
  <w:style w:type="character" w:customStyle="1" w:styleId="hl">
    <w:name w:val="hl"/>
    <w:rsid w:val="00C41DEE"/>
  </w:style>
  <w:style w:type="character" w:customStyle="1" w:styleId="fio18">
    <w:name w:val="fio18"/>
    <w:rsid w:val="00C41DEE"/>
    <w:rPr>
      <w:rFonts w:cs="Times New Roman"/>
    </w:rPr>
  </w:style>
  <w:style w:type="character" w:customStyle="1" w:styleId="fio21">
    <w:name w:val="fio21"/>
    <w:rsid w:val="00C41DEE"/>
    <w:rPr>
      <w:rFonts w:cs="Times New Roman"/>
    </w:rPr>
  </w:style>
  <w:style w:type="character" w:customStyle="1" w:styleId="af4">
    <w:name w:val="Нижний колонтитул Знак"/>
    <w:uiPriority w:val="99"/>
    <w:rsid w:val="00C41DEE"/>
    <w:rPr>
      <w:rFonts w:eastAsia="SimSun" w:cs="Mangal"/>
      <w:kern w:val="1"/>
      <w:sz w:val="24"/>
      <w:szCs w:val="24"/>
      <w:lang w:bidi="hi-IN"/>
    </w:rPr>
  </w:style>
  <w:style w:type="character" w:styleId="af5">
    <w:name w:val="footnote reference"/>
    <w:uiPriority w:val="99"/>
    <w:rsid w:val="00C41DEE"/>
    <w:rPr>
      <w:vertAlign w:val="superscript"/>
    </w:rPr>
  </w:style>
  <w:style w:type="character" w:styleId="af6">
    <w:name w:val="endnote reference"/>
    <w:rsid w:val="00C41DEE"/>
    <w:rPr>
      <w:vertAlign w:val="superscript"/>
    </w:rPr>
  </w:style>
  <w:style w:type="character" w:customStyle="1" w:styleId="af7">
    <w:name w:val="Маркеры списка"/>
    <w:rsid w:val="00C41DEE"/>
    <w:rPr>
      <w:rFonts w:ascii="OpenSymbol" w:eastAsia="OpenSymbol" w:hAnsi="OpenSymbol" w:cs="OpenSymbol"/>
    </w:rPr>
  </w:style>
  <w:style w:type="paragraph" w:customStyle="1" w:styleId="16">
    <w:name w:val="Заголовок1"/>
    <w:basedOn w:val="a1"/>
    <w:next w:val="a2"/>
    <w:rsid w:val="00C41DEE"/>
    <w:pPr>
      <w:keepNext/>
      <w:spacing w:before="240" w:after="120"/>
    </w:pPr>
    <w:rPr>
      <w:rFonts w:ascii="Arial" w:eastAsia="Microsoft YaHei" w:hAnsi="Arial"/>
      <w:sz w:val="28"/>
      <w:szCs w:val="28"/>
    </w:rPr>
  </w:style>
  <w:style w:type="paragraph" w:styleId="a2">
    <w:name w:val="Body Text"/>
    <w:basedOn w:val="a1"/>
    <w:link w:val="af8"/>
    <w:rsid w:val="00C41DEE"/>
    <w:pPr>
      <w:spacing w:after="120"/>
    </w:pPr>
    <w:rPr>
      <w:sz w:val="20"/>
    </w:rPr>
  </w:style>
  <w:style w:type="character" w:customStyle="1" w:styleId="af8">
    <w:name w:val="Основной текст Знак"/>
    <w:link w:val="a2"/>
    <w:rsid w:val="00C41DEE"/>
    <w:rPr>
      <w:rFonts w:ascii="Times New Roman" w:eastAsia="SimSun" w:hAnsi="Times New Roman" w:cs="Mangal"/>
      <w:kern w:val="1"/>
      <w:sz w:val="20"/>
      <w:szCs w:val="24"/>
      <w:lang w:eastAsia="zh-CN" w:bidi="hi-IN"/>
    </w:rPr>
  </w:style>
  <w:style w:type="paragraph" w:styleId="af9">
    <w:name w:val="List"/>
    <w:basedOn w:val="a2"/>
    <w:rsid w:val="00C41DEE"/>
  </w:style>
  <w:style w:type="paragraph" w:styleId="afa">
    <w:name w:val="caption"/>
    <w:basedOn w:val="a1"/>
    <w:next w:val="a1"/>
    <w:qFormat/>
    <w:rsid w:val="00C41DEE"/>
    <w:pPr>
      <w:widowControl/>
      <w:suppressAutoHyphens w:val="0"/>
      <w:contextualSpacing/>
    </w:pPr>
    <w:rPr>
      <w:rFonts w:ascii="Calibri Light" w:eastAsia="Times New Roman" w:hAnsi="Calibri Light" w:cs="Times New Roman"/>
      <w:spacing w:val="-10"/>
      <w:sz w:val="56"/>
      <w:szCs w:val="56"/>
      <w:lang w:bidi="ar-SA"/>
    </w:rPr>
  </w:style>
  <w:style w:type="paragraph" w:customStyle="1" w:styleId="25">
    <w:name w:val="Указатель2"/>
    <w:basedOn w:val="a1"/>
    <w:rsid w:val="00C41DEE"/>
    <w:pPr>
      <w:suppressLineNumbers/>
    </w:pPr>
    <w:rPr>
      <w:rFonts w:cs="Arial"/>
    </w:rPr>
  </w:style>
  <w:style w:type="paragraph" w:customStyle="1" w:styleId="17">
    <w:name w:val="Название1"/>
    <w:basedOn w:val="a1"/>
    <w:rsid w:val="00C41DEE"/>
    <w:pPr>
      <w:suppressLineNumbers/>
      <w:spacing w:before="120" w:after="120"/>
    </w:pPr>
    <w:rPr>
      <w:i/>
      <w:iCs/>
    </w:rPr>
  </w:style>
  <w:style w:type="paragraph" w:customStyle="1" w:styleId="18">
    <w:name w:val="Указатель1"/>
    <w:basedOn w:val="a1"/>
    <w:rsid w:val="00C41DEE"/>
    <w:pPr>
      <w:suppressLineNumbers/>
    </w:pPr>
  </w:style>
  <w:style w:type="paragraph" w:styleId="afb">
    <w:name w:val="footnote text"/>
    <w:aliases w:val="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1"/>
    <w:link w:val="19"/>
    <w:uiPriority w:val="99"/>
    <w:rsid w:val="00C41DEE"/>
    <w:pPr>
      <w:suppressLineNumbers/>
      <w:ind w:left="283" w:hanging="283"/>
    </w:pPr>
    <w:rPr>
      <w:sz w:val="20"/>
      <w:szCs w:val="20"/>
    </w:rPr>
  </w:style>
  <w:style w:type="character" w:customStyle="1" w:styleId="19">
    <w:name w:val="Текст сноски Знак1"/>
    <w:aliases w:val="Знак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Текст сноски-FN Знак"/>
    <w:link w:val="afb"/>
    <w:rsid w:val="00C41DEE"/>
    <w:rPr>
      <w:rFonts w:ascii="Times New Roman" w:eastAsia="SimSun" w:hAnsi="Times New Roman" w:cs="Mangal"/>
      <w:kern w:val="1"/>
      <w:sz w:val="20"/>
      <w:szCs w:val="20"/>
      <w:lang w:eastAsia="zh-CN" w:bidi="hi-IN"/>
    </w:rPr>
  </w:style>
  <w:style w:type="paragraph" w:styleId="afc">
    <w:name w:val="footer"/>
    <w:basedOn w:val="a1"/>
    <w:link w:val="1a"/>
    <w:uiPriority w:val="99"/>
    <w:rsid w:val="00C41DEE"/>
    <w:pPr>
      <w:tabs>
        <w:tab w:val="center" w:pos="4677"/>
        <w:tab w:val="right" w:pos="9355"/>
      </w:tabs>
    </w:pPr>
  </w:style>
  <w:style w:type="character" w:customStyle="1" w:styleId="1a">
    <w:name w:val="Нижний колонтитул Знак1"/>
    <w:link w:val="afc"/>
    <w:uiPriority w:val="99"/>
    <w:rsid w:val="00C41DEE"/>
    <w:rPr>
      <w:rFonts w:ascii="Times New Roman" w:eastAsia="SimSun" w:hAnsi="Times New Roman" w:cs="Mangal"/>
      <w:kern w:val="1"/>
      <w:sz w:val="24"/>
      <w:szCs w:val="24"/>
      <w:lang w:eastAsia="zh-CN" w:bidi="hi-IN"/>
    </w:rPr>
  </w:style>
  <w:style w:type="paragraph" w:styleId="afd">
    <w:name w:val="header"/>
    <w:basedOn w:val="a1"/>
    <w:link w:val="afe"/>
    <w:uiPriority w:val="99"/>
    <w:rsid w:val="00C41DEE"/>
    <w:pPr>
      <w:tabs>
        <w:tab w:val="center" w:pos="4677"/>
        <w:tab w:val="right" w:pos="9355"/>
      </w:tabs>
    </w:pPr>
  </w:style>
  <w:style w:type="character" w:customStyle="1" w:styleId="afe">
    <w:name w:val="Верхний колонтитул Знак"/>
    <w:link w:val="afd"/>
    <w:uiPriority w:val="99"/>
    <w:rsid w:val="00C41DEE"/>
    <w:rPr>
      <w:rFonts w:ascii="Times New Roman" w:eastAsia="SimSun" w:hAnsi="Times New Roman" w:cs="Mangal"/>
      <w:kern w:val="1"/>
      <w:sz w:val="24"/>
      <w:szCs w:val="24"/>
      <w:lang w:eastAsia="zh-CN" w:bidi="hi-IN"/>
    </w:rPr>
  </w:style>
  <w:style w:type="paragraph" w:customStyle="1" w:styleId="-6">
    <w:name w:val="Вестник - Организация"/>
    <w:basedOn w:val="a1"/>
    <w:rsid w:val="00C41DEE"/>
    <w:pPr>
      <w:widowControl/>
      <w:jc w:val="center"/>
    </w:pPr>
    <w:rPr>
      <w:rFonts w:eastAsia="Times New Roman" w:cs="Times New Roman"/>
      <w:sz w:val="22"/>
    </w:rPr>
  </w:style>
  <w:style w:type="paragraph" w:customStyle="1" w:styleId="-7">
    <w:name w:val="Вестник - Аннотация"/>
    <w:basedOn w:val="a1"/>
    <w:rsid w:val="00C41DEE"/>
    <w:pPr>
      <w:widowControl/>
      <w:spacing w:before="240"/>
      <w:ind w:left="284" w:right="284"/>
      <w:jc w:val="both"/>
    </w:pPr>
    <w:rPr>
      <w:rFonts w:eastAsia="Times New Roman" w:cs="Times New Roman"/>
      <w:sz w:val="22"/>
    </w:rPr>
  </w:style>
  <w:style w:type="paragraph" w:customStyle="1" w:styleId="aff">
    <w:name w:val="Текст в заданном формате"/>
    <w:basedOn w:val="a1"/>
    <w:rsid w:val="00C41DEE"/>
    <w:rPr>
      <w:rFonts w:ascii="Courier New" w:eastAsia="NSimSun" w:hAnsi="Courier New" w:cs="Courier New"/>
      <w:sz w:val="20"/>
      <w:szCs w:val="20"/>
    </w:rPr>
  </w:style>
  <w:style w:type="paragraph" w:customStyle="1" w:styleId="-8">
    <w:name w:val="Вестник - &quot;Об авторах&quot;"/>
    <w:basedOn w:val="a1"/>
    <w:rsid w:val="00C41DEE"/>
    <w:pPr>
      <w:spacing w:after="120" w:line="200" w:lineRule="atLeast"/>
      <w:ind w:firstLine="720"/>
      <w:jc w:val="both"/>
    </w:pPr>
    <w:rPr>
      <w:rFonts w:eastAsia="Times New Roman" w:cs="Times New Roman"/>
      <w:i/>
    </w:rPr>
  </w:style>
  <w:style w:type="paragraph" w:customStyle="1" w:styleId="-9">
    <w:name w:val="Вестник - Список авторов"/>
    <w:basedOn w:val="a1"/>
    <w:rsid w:val="00C41DEE"/>
    <w:pPr>
      <w:widowControl/>
      <w:spacing w:before="120" w:after="120"/>
      <w:jc w:val="center"/>
    </w:pPr>
    <w:rPr>
      <w:rFonts w:eastAsia="Times New Roman" w:cs="Times New Roman"/>
      <w:b/>
      <w:bCs/>
    </w:rPr>
  </w:style>
  <w:style w:type="paragraph" w:styleId="aff0">
    <w:name w:val="List Paragraph"/>
    <w:basedOn w:val="a1"/>
    <w:uiPriority w:val="34"/>
    <w:qFormat/>
    <w:rsid w:val="00C41DEE"/>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a">
    <w:name w:val="Вестник - УДК"/>
    <w:basedOn w:val="a1"/>
    <w:rsid w:val="00C41DEE"/>
    <w:pPr>
      <w:widowControl/>
      <w:suppressAutoHyphens w:val="0"/>
      <w:spacing w:before="360" w:after="120"/>
      <w:jc w:val="both"/>
    </w:pPr>
    <w:rPr>
      <w:rFonts w:eastAsia="Times New Roman" w:cs="Times New Roman"/>
      <w:sz w:val="20"/>
      <w:szCs w:val="20"/>
      <w:lang w:bidi="ar-SA"/>
    </w:rPr>
  </w:style>
  <w:style w:type="paragraph" w:customStyle="1" w:styleId="-b">
    <w:name w:val="Вестник - Название статьи"/>
    <w:basedOn w:val="a1"/>
    <w:rsid w:val="00C41DEE"/>
    <w:pPr>
      <w:widowControl/>
      <w:suppressAutoHyphens w:val="0"/>
      <w:jc w:val="center"/>
    </w:pPr>
    <w:rPr>
      <w:rFonts w:eastAsia="Times New Roman" w:cs="Times New Roman"/>
      <w:b/>
      <w:bCs/>
      <w:caps/>
      <w:szCs w:val="20"/>
      <w:lang w:bidi="ar-SA"/>
    </w:rPr>
  </w:style>
  <w:style w:type="paragraph" w:customStyle="1" w:styleId="-c">
    <w:name w:val="Вестник - Ключевые слова"/>
    <w:basedOn w:val="a1"/>
    <w:rsid w:val="00C41DEE"/>
    <w:pPr>
      <w:widowControl/>
      <w:suppressAutoHyphens w:val="0"/>
      <w:ind w:left="284" w:right="284"/>
      <w:jc w:val="both"/>
    </w:pPr>
    <w:rPr>
      <w:rFonts w:eastAsia="Times New Roman" w:cs="Times New Roman"/>
      <w:i/>
      <w:sz w:val="22"/>
      <w:szCs w:val="20"/>
      <w:lang w:bidi="ar-SA"/>
    </w:rPr>
  </w:style>
  <w:style w:type="paragraph" w:customStyle="1" w:styleId="210">
    <w:name w:val="Основной текст с отступом 21"/>
    <w:basedOn w:val="a1"/>
    <w:rsid w:val="00C41DEE"/>
    <w:pPr>
      <w:spacing w:after="120" w:line="480" w:lineRule="auto"/>
      <w:ind w:left="283"/>
    </w:pPr>
    <w:rPr>
      <w:szCs w:val="21"/>
    </w:rPr>
  </w:style>
  <w:style w:type="paragraph" w:styleId="aff1">
    <w:name w:val="Normal (Web)"/>
    <w:aliases w:val="Обычный (Web)"/>
    <w:basedOn w:val="a1"/>
    <w:link w:val="aff2"/>
    <w:rsid w:val="00C41DEE"/>
    <w:pPr>
      <w:widowControl/>
      <w:suppressAutoHyphens w:val="0"/>
      <w:spacing w:before="100" w:after="100"/>
    </w:pPr>
    <w:rPr>
      <w:rFonts w:eastAsia="Times New Roman" w:cs="Times New Roman"/>
      <w:lang w:bidi="ar-SA"/>
    </w:rPr>
  </w:style>
  <w:style w:type="paragraph" w:customStyle="1" w:styleId="ConsPlusNormal">
    <w:name w:val="ConsPlusNormal"/>
    <w:rsid w:val="00C41DEE"/>
    <w:pPr>
      <w:widowControl w:val="0"/>
      <w:suppressAutoHyphens/>
      <w:autoSpaceDE w:val="0"/>
    </w:pPr>
    <w:rPr>
      <w:rFonts w:ascii="Arial" w:eastAsia="Times New Roman" w:hAnsi="Arial" w:cs="Arial"/>
      <w:lang w:eastAsia="zh-CN"/>
    </w:rPr>
  </w:style>
  <w:style w:type="paragraph" w:customStyle="1" w:styleId="Default">
    <w:name w:val="Default"/>
    <w:rsid w:val="00C41DEE"/>
    <w:pPr>
      <w:suppressAutoHyphens/>
      <w:autoSpaceDE w:val="0"/>
    </w:pPr>
    <w:rPr>
      <w:rFonts w:ascii="Times New Roman" w:hAnsi="Times New Roman"/>
      <w:color w:val="000000"/>
      <w:sz w:val="24"/>
      <w:szCs w:val="24"/>
      <w:lang w:eastAsia="zh-CN"/>
    </w:rPr>
  </w:style>
  <w:style w:type="paragraph" w:customStyle="1" w:styleId="-d">
    <w:name w:val="Вестник - &quot;Список литературы:&quot;"/>
    <w:basedOn w:val="a1"/>
    <w:rsid w:val="00C41DEE"/>
    <w:pPr>
      <w:widowControl/>
      <w:suppressAutoHyphens w:val="0"/>
      <w:spacing w:before="240" w:after="120"/>
      <w:ind w:firstLine="284"/>
      <w:jc w:val="both"/>
    </w:pPr>
    <w:rPr>
      <w:rFonts w:eastAsia="Times New Roman" w:cs="Times New Roman"/>
      <w:b/>
      <w:szCs w:val="22"/>
      <w:lang w:bidi="ar-SA"/>
    </w:rPr>
  </w:style>
  <w:style w:type="paragraph" w:customStyle="1" w:styleId="610">
    <w:name w:val="Заголовок 61"/>
    <w:qFormat/>
    <w:rsid w:val="00C41DEE"/>
    <w:pPr>
      <w:suppressAutoHyphens/>
    </w:pPr>
    <w:rPr>
      <w:rFonts w:ascii="Times New Roman" w:eastAsia="Arial Unicode MS" w:hAnsi="Times New Roman" w:cs="Arial Unicode MS"/>
      <w:color w:val="000000"/>
      <w:lang w:eastAsia="zh-CN"/>
    </w:rPr>
  </w:style>
  <w:style w:type="paragraph" w:customStyle="1" w:styleId="Aff3">
    <w:name w:val="Текстовый блок A"/>
    <w:rsid w:val="00C41DEE"/>
    <w:pPr>
      <w:suppressAutoHyphens/>
    </w:pPr>
    <w:rPr>
      <w:rFonts w:ascii="Helvetica" w:eastAsia="Arial Unicode MS" w:hAnsi="Helvetica" w:cs="Arial Unicode MS"/>
      <w:color w:val="000000"/>
      <w:sz w:val="22"/>
      <w:szCs w:val="22"/>
      <w:lang w:eastAsia="zh-CN"/>
    </w:rPr>
  </w:style>
  <w:style w:type="paragraph" w:customStyle="1" w:styleId="AA0">
    <w:name w:val="Текстовый блок A A"/>
    <w:rsid w:val="00C41DEE"/>
    <w:pPr>
      <w:suppressAutoHyphens/>
    </w:pPr>
    <w:rPr>
      <w:rFonts w:ascii="Helvetica" w:eastAsia="Arial Unicode MS" w:hAnsi="Helvetica" w:cs="Arial Unicode MS"/>
      <w:color w:val="000000"/>
      <w:sz w:val="22"/>
      <w:szCs w:val="22"/>
      <w:lang w:eastAsia="zh-CN"/>
    </w:rPr>
  </w:style>
  <w:style w:type="paragraph" w:customStyle="1" w:styleId="aff4">
    <w:name w:val="Заголовок кр"/>
    <w:basedOn w:val="aff"/>
    <w:uiPriority w:val="99"/>
    <w:rsid w:val="00C41DEE"/>
    <w:pPr>
      <w:tabs>
        <w:tab w:val="left" w:pos="1134"/>
        <w:tab w:val="left" w:pos="1985"/>
      </w:tabs>
      <w:spacing w:after="120"/>
      <w:ind w:firstLine="709"/>
      <w:jc w:val="center"/>
    </w:pPr>
    <w:rPr>
      <w:rFonts w:eastAsia="Times New Roman" w:cs="Times New Roman"/>
      <w:b/>
      <w:sz w:val="24"/>
      <w:lang w:bidi="ar-SA"/>
    </w:rPr>
  </w:style>
  <w:style w:type="paragraph" w:customStyle="1" w:styleId="ConsPlusTitle">
    <w:name w:val="ConsPlusTitle"/>
    <w:rsid w:val="00C41DEE"/>
    <w:pPr>
      <w:widowControl w:val="0"/>
      <w:suppressAutoHyphens/>
      <w:autoSpaceDE w:val="0"/>
    </w:pPr>
    <w:rPr>
      <w:rFonts w:ascii="Arial" w:eastAsia="Times New Roman" w:hAnsi="Arial" w:cs="Arial"/>
      <w:b/>
      <w:bCs/>
      <w:lang w:eastAsia="zh-CN"/>
    </w:rPr>
  </w:style>
  <w:style w:type="paragraph" w:customStyle="1" w:styleId="-e">
    <w:name w:val="Вестник - Об авторах"/>
    <w:basedOn w:val="a1"/>
    <w:rsid w:val="00C41DEE"/>
    <w:pPr>
      <w:suppressAutoHyphens w:val="0"/>
      <w:spacing w:before="120"/>
      <w:ind w:firstLine="720"/>
      <w:jc w:val="both"/>
    </w:pPr>
    <w:rPr>
      <w:rFonts w:eastAsia="Times New Roman" w:cs="Times New Roman"/>
      <w:lang w:bidi="ar-SA"/>
    </w:rPr>
  </w:style>
  <w:style w:type="paragraph" w:customStyle="1" w:styleId="aff5">
    <w:name w:val="курс"/>
    <w:basedOn w:val="a1"/>
    <w:qFormat/>
    <w:rsid w:val="00C41DEE"/>
    <w:pPr>
      <w:widowControl/>
      <w:suppressAutoHyphens w:val="0"/>
      <w:spacing w:line="360" w:lineRule="auto"/>
      <w:ind w:firstLine="709"/>
      <w:jc w:val="both"/>
    </w:pPr>
    <w:rPr>
      <w:rFonts w:eastAsia="Times New Roman" w:cs="Times New Roman"/>
      <w:color w:val="000000"/>
      <w:sz w:val="28"/>
      <w:szCs w:val="28"/>
      <w:lang w:bidi="ar-SA"/>
    </w:rPr>
  </w:style>
  <w:style w:type="paragraph" w:styleId="aff6">
    <w:name w:val="No Spacing"/>
    <w:qFormat/>
    <w:rsid w:val="00C41DEE"/>
    <w:pPr>
      <w:suppressAutoHyphens/>
    </w:pPr>
    <w:rPr>
      <w:rFonts w:cs="Calibri"/>
      <w:sz w:val="22"/>
      <w:szCs w:val="22"/>
      <w:lang w:eastAsia="zh-CN"/>
    </w:rPr>
  </w:style>
  <w:style w:type="paragraph" w:customStyle="1" w:styleId="s15">
    <w:name w:val="s_15"/>
    <w:basedOn w:val="a1"/>
    <w:rsid w:val="00C41DEE"/>
    <w:pPr>
      <w:widowControl/>
      <w:suppressAutoHyphens w:val="0"/>
      <w:spacing w:before="100" w:after="100"/>
    </w:pPr>
    <w:rPr>
      <w:rFonts w:eastAsia="Times New Roman" w:cs="Times New Roman"/>
      <w:lang w:bidi="ar-SA"/>
    </w:rPr>
  </w:style>
  <w:style w:type="paragraph" w:customStyle="1" w:styleId="1b">
    <w:name w:val="Без интервала1"/>
    <w:rsid w:val="00C41DEE"/>
    <w:pPr>
      <w:suppressAutoHyphens/>
    </w:pPr>
    <w:rPr>
      <w:rFonts w:cs="font281"/>
      <w:color w:val="00000A"/>
      <w:sz w:val="22"/>
      <w:szCs w:val="22"/>
      <w:lang w:eastAsia="zh-CN"/>
    </w:rPr>
  </w:style>
  <w:style w:type="paragraph" w:customStyle="1" w:styleId="26">
    <w:name w:val="Цитата2"/>
    <w:basedOn w:val="a1"/>
    <w:rsid w:val="00C41DEE"/>
    <w:pPr>
      <w:widowControl/>
      <w:shd w:val="clear" w:color="auto" w:fill="FFFFFF"/>
      <w:spacing w:line="302" w:lineRule="exact"/>
      <w:ind w:left="11" w:right="11" w:firstLine="1069"/>
      <w:jc w:val="both"/>
    </w:pPr>
    <w:rPr>
      <w:rFonts w:eastAsia="Times New Roman" w:cs="Times New Roman"/>
      <w:sz w:val="28"/>
      <w:lang w:bidi="ar-SA"/>
    </w:rPr>
  </w:style>
  <w:style w:type="paragraph" w:styleId="HTML0">
    <w:name w:val="HTML Preformatted"/>
    <w:basedOn w:val="a1"/>
    <w:link w:val="HTML1"/>
    <w:uiPriority w:val="99"/>
    <w:rsid w:val="00C4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SA"/>
    </w:rPr>
  </w:style>
  <w:style w:type="character" w:customStyle="1" w:styleId="HTML1">
    <w:name w:val="Стандартный HTML Знак1"/>
    <w:link w:val="HTML0"/>
    <w:rsid w:val="00C41DEE"/>
    <w:rPr>
      <w:rFonts w:ascii="Courier New" w:eastAsia="Times New Roman" w:hAnsi="Courier New" w:cs="Courier New"/>
      <w:kern w:val="1"/>
      <w:sz w:val="20"/>
      <w:szCs w:val="20"/>
      <w:lang w:eastAsia="zh-CN"/>
    </w:rPr>
  </w:style>
  <w:style w:type="paragraph" w:customStyle="1" w:styleId="aff7">
    <w:name w:val="Содержимое таблицы"/>
    <w:basedOn w:val="a1"/>
    <w:rsid w:val="00C41DEE"/>
    <w:pPr>
      <w:suppressLineNumbers/>
    </w:pPr>
  </w:style>
  <w:style w:type="paragraph" w:customStyle="1" w:styleId="aff8">
    <w:name w:val="Заголовок таблицы"/>
    <w:basedOn w:val="aff7"/>
    <w:rsid w:val="00C41DEE"/>
    <w:pPr>
      <w:jc w:val="center"/>
    </w:pPr>
    <w:rPr>
      <w:b/>
      <w:bCs/>
    </w:rPr>
  </w:style>
  <w:style w:type="paragraph" w:styleId="aff9">
    <w:name w:val="Balloon Text"/>
    <w:basedOn w:val="a1"/>
    <w:link w:val="affa"/>
    <w:unhideWhenUsed/>
    <w:rsid w:val="00C41DEE"/>
    <w:rPr>
      <w:rFonts w:ascii="Segoe UI" w:hAnsi="Segoe UI"/>
      <w:sz w:val="18"/>
      <w:szCs w:val="16"/>
    </w:rPr>
  </w:style>
  <w:style w:type="character" w:customStyle="1" w:styleId="affa">
    <w:name w:val="Текст выноски Знак"/>
    <w:link w:val="aff9"/>
    <w:rsid w:val="00C41DEE"/>
    <w:rPr>
      <w:rFonts w:ascii="Segoe UI" w:eastAsia="SimSun" w:hAnsi="Segoe UI" w:cs="Mangal"/>
      <w:kern w:val="1"/>
      <w:sz w:val="18"/>
      <w:szCs w:val="16"/>
      <w:lang w:eastAsia="zh-CN" w:bidi="hi-IN"/>
    </w:rPr>
  </w:style>
  <w:style w:type="character" w:customStyle="1" w:styleId="WW-0">
    <w:name w:val="WW-Символ сноски"/>
    <w:rsid w:val="0089155F"/>
  </w:style>
  <w:style w:type="character" w:customStyle="1" w:styleId="20">
    <w:name w:val="Заголовок 2 Знак"/>
    <w:link w:val="2"/>
    <w:rsid w:val="003505A5"/>
    <w:rPr>
      <w:rFonts w:ascii="Calibri Light" w:eastAsia="Times New Roman" w:hAnsi="Calibri Light" w:cs="Mangal"/>
      <w:b/>
      <w:bCs/>
      <w:i/>
      <w:iCs/>
      <w:kern w:val="1"/>
      <w:sz w:val="28"/>
      <w:szCs w:val="25"/>
      <w:lang w:eastAsia="zh-CN" w:bidi="hi-IN"/>
    </w:rPr>
  </w:style>
  <w:style w:type="paragraph" w:customStyle="1" w:styleId="15">
    <w:name w:val="Текст сноски1"/>
    <w:basedOn w:val="a1"/>
    <w:next w:val="afb"/>
    <w:link w:val="aa"/>
    <w:uiPriority w:val="99"/>
    <w:unhideWhenUsed/>
    <w:rsid w:val="005E1DBF"/>
    <w:pPr>
      <w:widowControl/>
      <w:suppressAutoHyphens w:val="0"/>
    </w:pPr>
    <w:rPr>
      <w:rFonts w:ascii="Calibri" w:hAnsi="Calibri"/>
      <w:sz w:val="20"/>
      <w:szCs w:val="20"/>
      <w:lang w:eastAsia="ru-RU"/>
    </w:rPr>
  </w:style>
  <w:style w:type="character" w:customStyle="1" w:styleId="affb">
    <w:name w:val="Гипертекстовая ссылка"/>
    <w:rsid w:val="005E1DBF"/>
    <w:rPr>
      <w:rFonts w:cs="Times New Roman"/>
      <w:b w:val="0"/>
      <w:color w:val="008000"/>
    </w:rPr>
  </w:style>
  <w:style w:type="paragraph" w:customStyle="1" w:styleId="510">
    <w:name w:val="Заголовок 51"/>
    <w:next w:val="5"/>
    <w:qFormat/>
    <w:rsid w:val="005E1DBF"/>
    <w:pPr>
      <w:outlineLvl w:val="4"/>
    </w:pPr>
    <w:rPr>
      <w:rFonts w:ascii="Times New Roman" w:eastAsia="Arial Unicode MS" w:hAnsi="Times New Roman" w:cs="Arial Unicode MS"/>
      <w:color w:val="000000"/>
      <w:u w:color="000000"/>
    </w:rPr>
  </w:style>
  <w:style w:type="paragraph" w:customStyle="1" w:styleId="62">
    <w:name w:val="Заголовок 62"/>
    <w:next w:val="60"/>
    <w:qFormat/>
    <w:rsid w:val="005E1DBF"/>
    <w:pPr>
      <w:outlineLvl w:val="5"/>
    </w:pPr>
    <w:rPr>
      <w:rFonts w:ascii="Times New Roman" w:eastAsia="Arial Unicode MS" w:hAnsi="Times New Roman" w:cs="Arial Unicode MS"/>
      <w:color w:val="000000"/>
      <w:u w:color="000000"/>
    </w:rPr>
  </w:style>
  <w:style w:type="paragraph" w:customStyle="1" w:styleId="1c">
    <w:name w:val="Обычный1"/>
    <w:rsid w:val="005E1DBF"/>
    <w:pPr>
      <w:spacing w:after="200" w:line="276" w:lineRule="auto"/>
    </w:pPr>
    <w:rPr>
      <w:rFonts w:cs="Calibri"/>
      <w:color w:val="000000"/>
      <w:sz w:val="22"/>
      <w:szCs w:val="22"/>
      <w:u w:color="000000"/>
    </w:rPr>
  </w:style>
  <w:style w:type="numbering" w:customStyle="1" w:styleId="1">
    <w:name w:val="Импортированный стиль 1"/>
    <w:rsid w:val="005E1DBF"/>
    <w:pPr>
      <w:numPr>
        <w:numId w:val="1"/>
      </w:numPr>
    </w:pPr>
  </w:style>
  <w:style w:type="character" w:customStyle="1" w:styleId="61">
    <w:name w:val="Заголовок 6 Знак"/>
    <w:link w:val="60"/>
    <w:rsid w:val="005E1DBF"/>
    <w:rPr>
      <w:rFonts w:ascii="Calibri" w:eastAsia="Times New Roman" w:hAnsi="Calibri" w:cs="Mangal"/>
      <w:b/>
      <w:bCs/>
      <w:kern w:val="1"/>
      <w:sz w:val="22"/>
      <w:lang w:eastAsia="zh-CN" w:bidi="hi-IN"/>
    </w:rPr>
  </w:style>
  <w:style w:type="paragraph" w:customStyle="1" w:styleId="27">
    <w:name w:val="Без интервала2"/>
    <w:rsid w:val="005666CB"/>
    <w:rPr>
      <w:rFonts w:eastAsia="Times New Roman"/>
      <w:sz w:val="22"/>
      <w:szCs w:val="22"/>
      <w:lang w:eastAsia="en-US"/>
    </w:rPr>
  </w:style>
  <w:style w:type="character" w:customStyle="1" w:styleId="dropdown-user-namefirst-letter">
    <w:name w:val="dropdown-user-name__first-letter"/>
    <w:rsid w:val="00BA7C65"/>
  </w:style>
  <w:style w:type="paragraph" w:customStyle="1" w:styleId="28">
    <w:name w:val="Обычный2"/>
    <w:basedOn w:val="a1"/>
    <w:rsid w:val="004E56E7"/>
    <w:pPr>
      <w:widowControl/>
      <w:suppressAutoHyphens w:val="0"/>
      <w:spacing w:before="100" w:beforeAutospacing="1" w:after="100" w:afterAutospacing="1"/>
    </w:pPr>
    <w:rPr>
      <w:rFonts w:eastAsia="Times New Roman" w:cs="Times New Roman"/>
      <w:kern w:val="0"/>
      <w:lang w:eastAsia="ru-RU" w:bidi="ar-SA"/>
    </w:rPr>
  </w:style>
  <w:style w:type="character" w:customStyle="1" w:styleId="docaccessactneverdocaccessactlast">
    <w:name w:val="docaccess_act_never docaccess_act_last"/>
    <w:rsid w:val="00E0759C"/>
  </w:style>
  <w:style w:type="character" w:customStyle="1" w:styleId="docaccessbase">
    <w:name w:val="docaccess_base"/>
    <w:rsid w:val="00E0759C"/>
  </w:style>
  <w:style w:type="paragraph" w:customStyle="1" w:styleId="affc">
    <w:name w:val="Текстовый блок"/>
    <w:rsid w:val="005C5700"/>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character" w:customStyle="1" w:styleId="fio6">
    <w:name w:val="fio6"/>
    <w:rsid w:val="00937582"/>
  </w:style>
  <w:style w:type="paragraph" w:styleId="affd">
    <w:name w:val="Body Text Indent"/>
    <w:basedOn w:val="a1"/>
    <w:link w:val="affe"/>
    <w:unhideWhenUsed/>
    <w:rsid w:val="00486B5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ffe">
    <w:name w:val="Основной текст с отступом Знак"/>
    <w:link w:val="affd"/>
    <w:rsid w:val="00486B51"/>
    <w:rPr>
      <w:sz w:val="22"/>
      <w:szCs w:val="22"/>
      <w:lang w:eastAsia="en-US"/>
    </w:rPr>
  </w:style>
  <w:style w:type="character" w:customStyle="1" w:styleId="Footnoteanchor">
    <w:name w:val="Footnote_anchor"/>
    <w:rsid w:val="002454A9"/>
    <w:rPr>
      <w:vertAlign w:val="superscript"/>
    </w:rPr>
  </w:style>
  <w:style w:type="character" w:customStyle="1" w:styleId="FontStyle15">
    <w:name w:val="Font Style15"/>
    <w:rsid w:val="00B35362"/>
    <w:rPr>
      <w:rFonts w:ascii="Times New Roman" w:hAnsi="Times New Roman" w:cs="Times New Roman"/>
      <w:sz w:val="20"/>
      <w:szCs w:val="20"/>
    </w:rPr>
  </w:style>
  <w:style w:type="paragraph" w:customStyle="1" w:styleId="afff">
    <w:name w:val="Прижатый влево"/>
    <w:basedOn w:val="a1"/>
    <w:next w:val="a1"/>
    <w:uiPriority w:val="99"/>
    <w:rsid w:val="00B35362"/>
    <w:pPr>
      <w:widowControl/>
      <w:suppressAutoHyphens w:val="0"/>
      <w:autoSpaceDE w:val="0"/>
      <w:autoSpaceDN w:val="0"/>
      <w:adjustRightInd w:val="0"/>
    </w:pPr>
    <w:rPr>
      <w:rFonts w:ascii="Arial" w:eastAsia="Times New Roman" w:hAnsi="Arial" w:cs="Arial"/>
      <w:kern w:val="0"/>
      <w:lang w:eastAsia="ru-RU" w:bidi="ar-SA"/>
    </w:rPr>
  </w:style>
  <w:style w:type="character" w:customStyle="1" w:styleId="31">
    <w:name w:val="Заголовок 3 Знак"/>
    <w:link w:val="30"/>
    <w:rsid w:val="00C50D37"/>
    <w:rPr>
      <w:rFonts w:ascii="Times New Roman" w:eastAsia="Times New Roman" w:hAnsi="Times New Roman"/>
      <w:b/>
      <w:bCs/>
      <w:sz w:val="24"/>
      <w:szCs w:val="24"/>
    </w:rPr>
  </w:style>
  <w:style w:type="character" w:customStyle="1" w:styleId="41">
    <w:name w:val="Заголовок 4 Знак"/>
    <w:link w:val="40"/>
    <w:rsid w:val="00C50D37"/>
    <w:rPr>
      <w:rFonts w:ascii="Times New Roman" w:eastAsia="Times New Roman" w:hAnsi="Times New Roman"/>
      <w:b/>
      <w:bCs/>
      <w:sz w:val="28"/>
      <w:szCs w:val="28"/>
    </w:rPr>
  </w:style>
  <w:style w:type="character" w:customStyle="1" w:styleId="71">
    <w:name w:val="Заголовок 7 Знак"/>
    <w:link w:val="70"/>
    <w:rsid w:val="00C50D37"/>
    <w:rPr>
      <w:rFonts w:ascii="Times New Roman" w:eastAsia="Times New Roman" w:hAnsi="Times New Roman"/>
      <w:i/>
      <w:color w:val="404040"/>
      <w:sz w:val="22"/>
      <w:lang w:eastAsia="en-US"/>
    </w:rPr>
  </w:style>
  <w:style w:type="character" w:customStyle="1" w:styleId="81">
    <w:name w:val="Заголовок 8 Знак"/>
    <w:link w:val="80"/>
    <w:rsid w:val="00C50D37"/>
    <w:rPr>
      <w:rFonts w:ascii="Times New Roman" w:eastAsia="Times New Roman" w:hAnsi="Times New Roman"/>
      <w:i/>
      <w:iCs/>
      <w:sz w:val="24"/>
      <w:szCs w:val="24"/>
    </w:rPr>
  </w:style>
  <w:style w:type="character" w:customStyle="1" w:styleId="91">
    <w:name w:val="Заголовок 9 Знак"/>
    <w:link w:val="90"/>
    <w:rsid w:val="00C50D37"/>
    <w:rPr>
      <w:rFonts w:ascii="Times New Roman" w:eastAsia="Times New Roman" w:hAnsi="Times New Roman"/>
      <w:i/>
      <w:color w:val="404040"/>
      <w:lang w:eastAsia="en-US"/>
    </w:rPr>
  </w:style>
  <w:style w:type="character" w:customStyle="1" w:styleId="wmi-callto">
    <w:name w:val="wmi-callto"/>
    <w:rsid w:val="00C50D37"/>
  </w:style>
  <w:style w:type="numbering" w:customStyle="1" w:styleId="1d">
    <w:name w:val="Нет списка1"/>
    <w:next w:val="a5"/>
    <w:semiHidden/>
    <w:rsid w:val="00C50D37"/>
  </w:style>
  <w:style w:type="paragraph" w:styleId="23">
    <w:name w:val="Body Text Indent 2"/>
    <w:basedOn w:val="a1"/>
    <w:link w:val="22"/>
    <w:rsid w:val="00C50D37"/>
    <w:pPr>
      <w:widowControl/>
      <w:suppressAutoHyphens w:val="0"/>
      <w:spacing w:after="120" w:line="480" w:lineRule="auto"/>
      <w:ind w:left="283"/>
    </w:pPr>
    <w:rPr>
      <w:rFonts w:ascii="Calibri" w:hAnsi="Calibri"/>
      <w:szCs w:val="21"/>
      <w:lang w:eastAsia="ru-RU"/>
    </w:rPr>
  </w:style>
  <w:style w:type="character" w:customStyle="1" w:styleId="211">
    <w:name w:val="Основной текст с отступом 2 Знак1"/>
    <w:uiPriority w:val="99"/>
    <w:semiHidden/>
    <w:rsid w:val="00C50D37"/>
    <w:rPr>
      <w:rFonts w:ascii="Times New Roman" w:eastAsia="SimSun" w:hAnsi="Times New Roman" w:cs="Mangal"/>
      <w:kern w:val="1"/>
      <w:sz w:val="24"/>
      <w:szCs w:val="21"/>
      <w:lang w:eastAsia="zh-CN" w:bidi="hi-IN"/>
    </w:rPr>
  </w:style>
  <w:style w:type="table" w:styleId="afff0">
    <w:name w:val="Table Grid"/>
    <w:basedOn w:val="a4"/>
    <w:rsid w:val="00C50D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age number"/>
    <w:rsid w:val="00C50D37"/>
  </w:style>
  <w:style w:type="paragraph" w:styleId="33">
    <w:name w:val="Body Text Indent 3"/>
    <w:basedOn w:val="a1"/>
    <w:link w:val="34"/>
    <w:rsid w:val="00C50D37"/>
    <w:pPr>
      <w:widowControl/>
      <w:suppressAutoHyphens w:val="0"/>
      <w:spacing w:after="120"/>
      <w:ind w:left="283"/>
    </w:pPr>
    <w:rPr>
      <w:rFonts w:eastAsia="Times New Roman" w:cs="Times New Roman"/>
      <w:kern w:val="0"/>
      <w:sz w:val="16"/>
      <w:szCs w:val="16"/>
      <w:lang w:eastAsia="ru-RU" w:bidi="ar-SA"/>
    </w:rPr>
  </w:style>
  <w:style w:type="character" w:customStyle="1" w:styleId="34">
    <w:name w:val="Основной текст с отступом 3 Знак"/>
    <w:link w:val="33"/>
    <w:rsid w:val="00C50D37"/>
    <w:rPr>
      <w:rFonts w:ascii="Times New Roman" w:eastAsia="Times New Roman" w:hAnsi="Times New Roman"/>
      <w:sz w:val="16"/>
      <w:szCs w:val="16"/>
    </w:rPr>
  </w:style>
  <w:style w:type="paragraph" w:styleId="35">
    <w:name w:val="Body Text 3"/>
    <w:basedOn w:val="a1"/>
    <w:link w:val="36"/>
    <w:rsid w:val="00C50D37"/>
    <w:pPr>
      <w:widowControl/>
      <w:suppressAutoHyphens w:val="0"/>
      <w:spacing w:after="120"/>
    </w:pPr>
    <w:rPr>
      <w:rFonts w:eastAsia="Times New Roman" w:cs="Times New Roman"/>
      <w:kern w:val="0"/>
      <w:sz w:val="16"/>
      <w:szCs w:val="16"/>
      <w:lang w:eastAsia="ru-RU" w:bidi="ar-SA"/>
    </w:rPr>
  </w:style>
  <w:style w:type="character" w:customStyle="1" w:styleId="36">
    <w:name w:val="Основной текст 3 Знак"/>
    <w:link w:val="35"/>
    <w:rsid w:val="00C50D37"/>
    <w:rPr>
      <w:rFonts w:ascii="Times New Roman" w:eastAsia="Times New Roman" w:hAnsi="Times New Roman"/>
      <w:sz w:val="16"/>
      <w:szCs w:val="16"/>
    </w:rPr>
  </w:style>
  <w:style w:type="paragraph" w:customStyle="1" w:styleId="afff2">
    <w:name w:val="Свой"/>
    <w:basedOn w:val="a1"/>
    <w:rsid w:val="00C50D37"/>
    <w:pPr>
      <w:widowControl/>
      <w:suppressAutoHyphens w:val="0"/>
      <w:spacing w:line="360" w:lineRule="auto"/>
      <w:ind w:firstLine="709"/>
      <w:jc w:val="both"/>
    </w:pPr>
    <w:rPr>
      <w:rFonts w:eastAsia="Times New Roman" w:cs="Times New Roman"/>
      <w:kern w:val="0"/>
      <w:sz w:val="28"/>
      <w:szCs w:val="20"/>
      <w:lang w:eastAsia="ru-RU" w:bidi="ar-SA"/>
    </w:rPr>
  </w:style>
  <w:style w:type="paragraph" w:customStyle="1" w:styleId="1e">
    <w:name w:val="Стиль1"/>
    <w:basedOn w:val="a1"/>
    <w:link w:val="1f"/>
    <w:autoRedefine/>
    <w:qFormat/>
    <w:rsid w:val="00C50D37"/>
    <w:pPr>
      <w:widowControl/>
      <w:shd w:val="clear" w:color="auto" w:fill="FFFFFF"/>
      <w:suppressAutoHyphens w:val="0"/>
      <w:autoSpaceDE w:val="0"/>
      <w:autoSpaceDN w:val="0"/>
      <w:adjustRightInd w:val="0"/>
      <w:spacing w:line="360" w:lineRule="auto"/>
      <w:ind w:firstLine="709"/>
      <w:jc w:val="both"/>
    </w:pPr>
    <w:rPr>
      <w:rFonts w:eastAsia="Times New Roman" w:cs="Times New Roman"/>
      <w:kern w:val="0"/>
      <w:sz w:val="28"/>
      <w:szCs w:val="22"/>
      <w:lang w:bidi="ar-SA"/>
    </w:rPr>
  </w:style>
  <w:style w:type="paragraph" w:customStyle="1" w:styleId="afff3">
    <w:name w:val="РАБ"/>
    <w:basedOn w:val="a1"/>
    <w:rsid w:val="00C50D37"/>
    <w:pPr>
      <w:widowControl/>
      <w:shd w:val="clear" w:color="auto" w:fill="FFFFFF"/>
      <w:suppressAutoHyphens w:val="0"/>
      <w:autoSpaceDE w:val="0"/>
      <w:autoSpaceDN w:val="0"/>
      <w:adjustRightInd w:val="0"/>
      <w:spacing w:line="360" w:lineRule="auto"/>
      <w:ind w:firstLine="709"/>
      <w:jc w:val="both"/>
    </w:pPr>
    <w:rPr>
      <w:rFonts w:eastAsia="Times New Roman" w:cs="Times New Roman"/>
      <w:color w:val="000000"/>
      <w:kern w:val="0"/>
      <w:sz w:val="28"/>
      <w:szCs w:val="22"/>
      <w:lang w:eastAsia="ru-RU" w:bidi="ar-SA"/>
    </w:rPr>
  </w:style>
  <w:style w:type="paragraph" w:styleId="29">
    <w:name w:val="Body Text 2"/>
    <w:basedOn w:val="a1"/>
    <w:link w:val="2a"/>
    <w:rsid w:val="00C50D37"/>
    <w:pPr>
      <w:widowControl/>
      <w:suppressAutoHyphens w:val="0"/>
      <w:spacing w:after="120" w:line="480" w:lineRule="auto"/>
    </w:pPr>
    <w:rPr>
      <w:rFonts w:eastAsia="Times New Roman" w:cs="Times New Roman"/>
      <w:kern w:val="0"/>
      <w:lang w:eastAsia="ru-RU" w:bidi="ar-SA"/>
    </w:rPr>
  </w:style>
  <w:style w:type="character" w:customStyle="1" w:styleId="2a">
    <w:name w:val="Основной текст 2 Знак"/>
    <w:link w:val="29"/>
    <w:rsid w:val="00C50D37"/>
    <w:rPr>
      <w:rFonts w:ascii="Times New Roman" w:eastAsia="Times New Roman" w:hAnsi="Times New Roman"/>
      <w:sz w:val="24"/>
      <w:szCs w:val="24"/>
    </w:rPr>
  </w:style>
  <w:style w:type="paragraph" w:customStyle="1" w:styleId="11">
    <w:name w:val="заголовок 1"/>
    <w:basedOn w:val="a1"/>
    <w:next w:val="a1"/>
    <w:rsid w:val="00C50D37"/>
    <w:pPr>
      <w:keepNext/>
      <w:widowControl/>
      <w:numPr>
        <w:numId w:val="2"/>
      </w:numPr>
      <w:suppressAutoHyphens w:val="0"/>
      <w:autoSpaceDE w:val="0"/>
      <w:autoSpaceDN w:val="0"/>
      <w:spacing w:before="240" w:after="60" w:line="360" w:lineRule="auto"/>
    </w:pPr>
    <w:rPr>
      <w:rFonts w:ascii="Arial" w:eastAsia="Times New Roman" w:hAnsi="Arial" w:cs="Arial"/>
      <w:b/>
      <w:bCs/>
      <w:kern w:val="28"/>
      <w:sz w:val="28"/>
      <w:szCs w:val="28"/>
      <w:lang w:eastAsia="ru-RU" w:bidi="ar-SA"/>
    </w:rPr>
  </w:style>
  <w:style w:type="paragraph" w:customStyle="1" w:styleId="3">
    <w:name w:val="заголовок 3"/>
    <w:basedOn w:val="a1"/>
    <w:next w:val="a1"/>
    <w:autoRedefine/>
    <w:rsid w:val="00C50D37"/>
    <w:pPr>
      <w:keepNext/>
      <w:widowControl/>
      <w:numPr>
        <w:ilvl w:val="2"/>
        <w:numId w:val="2"/>
      </w:numPr>
      <w:suppressAutoHyphens w:val="0"/>
      <w:autoSpaceDE w:val="0"/>
      <w:autoSpaceDN w:val="0"/>
      <w:spacing w:before="240" w:after="60"/>
    </w:pPr>
    <w:rPr>
      <w:rFonts w:eastAsia="Times New Roman" w:cs="Times New Roman"/>
      <w:i/>
      <w:iCs/>
      <w:kern w:val="0"/>
      <w:sz w:val="28"/>
      <w:szCs w:val="28"/>
      <w:lang w:eastAsia="ru-RU" w:bidi="ar-SA"/>
    </w:rPr>
  </w:style>
  <w:style w:type="paragraph" w:customStyle="1" w:styleId="4">
    <w:name w:val="заголовок 4"/>
    <w:basedOn w:val="a1"/>
    <w:next w:val="a1"/>
    <w:rsid w:val="00C50D37"/>
    <w:pPr>
      <w:keepNext/>
      <w:widowControl/>
      <w:numPr>
        <w:ilvl w:val="3"/>
        <w:numId w:val="2"/>
      </w:numPr>
      <w:suppressAutoHyphens w:val="0"/>
      <w:autoSpaceDE w:val="0"/>
      <w:autoSpaceDN w:val="0"/>
      <w:spacing w:before="240" w:after="60"/>
    </w:pPr>
    <w:rPr>
      <w:rFonts w:ascii="Arial" w:eastAsia="Times New Roman" w:hAnsi="Arial" w:cs="Arial"/>
      <w:b/>
      <w:bCs/>
      <w:kern w:val="0"/>
      <w:lang w:eastAsia="ru-RU" w:bidi="ar-SA"/>
    </w:rPr>
  </w:style>
  <w:style w:type="paragraph" w:customStyle="1" w:styleId="50">
    <w:name w:val="заголовок 5"/>
    <w:basedOn w:val="a1"/>
    <w:next w:val="a1"/>
    <w:rsid w:val="00C50D37"/>
    <w:pPr>
      <w:widowControl/>
      <w:numPr>
        <w:ilvl w:val="4"/>
        <w:numId w:val="2"/>
      </w:numPr>
      <w:suppressAutoHyphens w:val="0"/>
      <w:autoSpaceDE w:val="0"/>
      <w:autoSpaceDN w:val="0"/>
      <w:spacing w:before="240" w:after="60"/>
    </w:pPr>
    <w:rPr>
      <w:rFonts w:eastAsia="Times New Roman" w:cs="Times New Roman"/>
      <w:kern w:val="0"/>
      <w:sz w:val="22"/>
      <w:szCs w:val="22"/>
      <w:lang w:eastAsia="ru-RU" w:bidi="ar-SA"/>
    </w:rPr>
  </w:style>
  <w:style w:type="paragraph" w:customStyle="1" w:styleId="6">
    <w:name w:val="заголовок 6"/>
    <w:basedOn w:val="a1"/>
    <w:next w:val="a1"/>
    <w:rsid w:val="00C50D37"/>
    <w:pPr>
      <w:widowControl/>
      <w:numPr>
        <w:ilvl w:val="5"/>
        <w:numId w:val="2"/>
      </w:numPr>
      <w:suppressAutoHyphens w:val="0"/>
      <w:autoSpaceDE w:val="0"/>
      <w:autoSpaceDN w:val="0"/>
      <w:spacing w:before="240" w:after="60"/>
    </w:pPr>
    <w:rPr>
      <w:rFonts w:eastAsia="Times New Roman" w:cs="Times New Roman"/>
      <w:i/>
      <w:iCs/>
      <w:kern w:val="0"/>
      <w:sz w:val="22"/>
      <w:szCs w:val="22"/>
      <w:lang w:eastAsia="ru-RU" w:bidi="ar-SA"/>
    </w:rPr>
  </w:style>
  <w:style w:type="paragraph" w:customStyle="1" w:styleId="7">
    <w:name w:val="заголовок 7"/>
    <w:basedOn w:val="a1"/>
    <w:next w:val="a1"/>
    <w:rsid w:val="00C50D37"/>
    <w:pPr>
      <w:widowControl/>
      <w:numPr>
        <w:ilvl w:val="6"/>
        <w:numId w:val="2"/>
      </w:numPr>
      <w:suppressAutoHyphens w:val="0"/>
      <w:autoSpaceDE w:val="0"/>
      <w:autoSpaceDN w:val="0"/>
      <w:spacing w:before="240" w:after="60"/>
    </w:pPr>
    <w:rPr>
      <w:rFonts w:ascii="Arial" w:eastAsia="Times New Roman" w:hAnsi="Arial" w:cs="Arial"/>
      <w:kern w:val="0"/>
      <w:sz w:val="20"/>
      <w:szCs w:val="20"/>
      <w:lang w:eastAsia="ru-RU" w:bidi="ar-SA"/>
    </w:rPr>
  </w:style>
  <w:style w:type="paragraph" w:customStyle="1" w:styleId="8">
    <w:name w:val="заголовок 8"/>
    <w:basedOn w:val="a1"/>
    <w:next w:val="a1"/>
    <w:rsid w:val="00C50D37"/>
    <w:pPr>
      <w:widowControl/>
      <w:numPr>
        <w:ilvl w:val="7"/>
        <w:numId w:val="2"/>
      </w:numPr>
      <w:suppressAutoHyphens w:val="0"/>
      <w:autoSpaceDE w:val="0"/>
      <w:autoSpaceDN w:val="0"/>
      <w:spacing w:before="240" w:after="60"/>
    </w:pPr>
    <w:rPr>
      <w:rFonts w:ascii="Arial" w:eastAsia="Times New Roman" w:hAnsi="Arial" w:cs="Arial"/>
      <w:i/>
      <w:iCs/>
      <w:kern w:val="0"/>
      <w:sz w:val="20"/>
      <w:szCs w:val="20"/>
      <w:lang w:eastAsia="ru-RU" w:bidi="ar-SA"/>
    </w:rPr>
  </w:style>
  <w:style w:type="paragraph" w:customStyle="1" w:styleId="9">
    <w:name w:val="заголовок 9"/>
    <w:basedOn w:val="a1"/>
    <w:next w:val="a1"/>
    <w:rsid w:val="00C50D37"/>
    <w:pPr>
      <w:widowControl/>
      <w:numPr>
        <w:ilvl w:val="8"/>
        <w:numId w:val="2"/>
      </w:numPr>
      <w:suppressAutoHyphens w:val="0"/>
      <w:autoSpaceDE w:val="0"/>
      <w:autoSpaceDN w:val="0"/>
      <w:spacing w:before="240" w:after="60"/>
    </w:pPr>
    <w:rPr>
      <w:rFonts w:ascii="Arial" w:eastAsia="Times New Roman" w:hAnsi="Arial" w:cs="Arial"/>
      <w:b/>
      <w:bCs/>
      <w:i/>
      <w:iCs/>
      <w:kern w:val="0"/>
      <w:sz w:val="18"/>
      <w:szCs w:val="18"/>
      <w:lang w:eastAsia="ru-RU" w:bidi="ar-SA"/>
    </w:rPr>
  </w:style>
  <w:style w:type="paragraph" w:customStyle="1" w:styleId="afff4">
    <w:name w:val="Знак"/>
    <w:basedOn w:val="a1"/>
    <w:rsid w:val="00C50D37"/>
    <w:pPr>
      <w:widowControl/>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afff5">
    <w:name w:val="КУРСАЧ"/>
    <w:basedOn w:val="a1"/>
    <w:rsid w:val="00C50D37"/>
    <w:pPr>
      <w:widowControl/>
      <w:suppressAutoHyphens w:val="0"/>
      <w:spacing w:line="360" w:lineRule="auto"/>
      <w:ind w:firstLine="567"/>
      <w:jc w:val="both"/>
    </w:pPr>
    <w:rPr>
      <w:rFonts w:eastAsia="Times New Roman" w:cs="Times New Roman"/>
      <w:kern w:val="0"/>
      <w:sz w:val="28"/>
      <w:lang w:eastAsia="ru-RU" w:bidi="ar-SA"/>
    </w:rPr>
  </w:style>
  <w:style w:type="paragraph" w:customStyle="1" w:styleId="afff6">
    <w:name w:val="Знак Знак Знак Знак Знак Знак Знак"/>
    <w:basedOn w:val="a1"/>
    <w:rsid w:val="00C50D37"/>
    <w:pPr>
      <w:widowControl/>
      <w:suppressAutoHyphens w:val="0"/>
    </w:pPr>
    <w:rPr>
      <w:rFonts w:ascii="Verdana" w:eastAsia="Times New Roman" w:hAnsi="Verdana" w:cs="Verdana"/>
      <w:kern w:val="0"/>
      <w:sz w:val="20"/>
      <w:szCs w:val="20"/>
      <w:lang w:val="en-US" w:eastAsia="en-US" w:bidi="ar-SA"/>
    </w:rPr>
  </w:style>
  <w:style w:type="character" w:customStyle="1" w:styleId="style81">
    <w:name w:val="style81"/>
    <w:rsid w:val="00C50D37"/>
    <w:rPr>
      <w:b/>
      <w:bCs/>
      <w:color w:val="006633"/>
      <w:sz w:val="24"/>
      <w:szCs w:val="24"/>
    </w:rPr>
  </w:style>
  <w:style w:type="paragraph" w:customStyle="1" w:styleId="afff7">
    <w:name w:val="a"/>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heading3">
    <w:name w:val="heading3"/>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styleId="afff8">
    <w:name w:val="Plain Text"/>
    <w:basedOn w:val="a1"/>
    <w:link w:val="afff9"/>
    <w:rsid w:val="00C50D37"/>
    <w:pPr>
      <w:widowControl/>
      <w:suppressAutoHyphens w:val="0"/>
    </w:pPr>
    <w:rPr>
      <w:rFonts w:ascii="Courier New" w:eastAsia="Times New Roman" w:hAnsi="Courier New" w:cs="Courier New"/>
      <w:kern w:val="0"/>
      <w:sz w:val="20"/>
      <w:szCs w:val="20"/>
      <w:lang w:eastAsia="ru-RU" w:bidi="ar-SA"/>
    </w:rPr>
  </w:style>
  <w:style w:type="character" w:customStyle="1" w:styleId="afff9">
    <w:name w:val="Текст Знак"/>
    <w:link w:val="afff8"/>
    <w:rsid w:val="00C50D37"/>
    <w:rPr>
      <w:rFonts w:ascii="Courier New" w:eastAsia="Times New Roman" w:hAnsi="Courier New" w:cs="Courier New"/>
    </w:rPr>
  </w:style>
  <w:style w:type="paragraph" w:customStyle="1" w:styleId="FR3">
    <w:name w:val="FR3"/>
    <w:rsid w:val="00C50D37"/>
    <w:pPr>
      <w:widowControl w:val="0"/>
      <w:autoSpaceDE w:val="0"/>
      <w:autoSpaceDN w:val="0"/>
      <w:ind w:left="80"/>
      <w:jc w:val="center"/>
    </w:pPr>
    <w:rPr>
      <w:rFonts w:ascii="Arial" w:eastAsia="Times New Roman" w:hAnsi="Arial" w:cs="Arial"/>
      <w:b/>
      <w:bCs/>
      <w:sz w:val="24"/>
      <w:szCs w:val="24"/>
    </w:rPr>
  </w:style>
  <w:style w:type="paragraph" w:customStyle="1" w:styleId="212">
    <w:name w:val="Основной текст 21"/>
    <w:basedOn w:val="a1"/>
    <w:rsid w:val="00C50D37"/>
    <w:pPr>
      <w:widowControl/>
      <w:suppressAutoHyphens w:val="0"/>
      <w:overflowPunct w:val="0"/>
      <w:autoSpaceDE w:val="0"/>
      <w:autoSpaceDN w:val="0"/>
      <w:adjustRightInd w:val="0"/>
      <w:jc w:val="center"/>
      <w:textAlignment w:val="baseline"/>
    </w:pPr>
    <w:rPr>
      <w:rFonts w:eastAsia="Times New Roman" w:cs="Times New Roman"/>
      <w:kern w:val="0"/>
      <w:sz w:val="28"/>
      <w:szCs w:val="20"/>
      <w:lang w:val="en-US" w:eastAsia="ru-RU" w:bidi="ar-SA"/>
    </w:rPr>
  </w:style>
  <w:style w:type="paragraph" w:customStyle="1" w:styleId="310">
    <w:name w:val="Основной текст 31"/>
    <w:basedOn w:val="a1"/>
    <w:rsid w:val="00C50D37"/>
    <w:pPr>
      <w:widowControl/>
      <w:suppressAutoHyphens w:val="0"/>
      <w:overflowPunct w:val="0"/>
      <w:autoSpaceDE w:val="0"/>
      <w:autoSpaceDN w:val="0"/>
      <w:adjustRightInd w:val="0"/>
      <w:jc w:val="center"/>
      <w:textAlignment w:val="baseline"/>
    </w:pPr>
    <w:rPr>
      <w:rFonts w:eastAsia="Times New Roman" w:cs="Times New Roman"/>
      <w:kern w:val="0"/>
      <w:szCs w:val="20"/>
      <w:lang w:eastAsia="ru-RU" w:bidi="ar-SA"/>
    </w:rPr>
  </w:style>
  <w:style w:type="paragraph" w:customStyle="1" w:styleId="afffa">
    <w:name w:val="схема"/>
    <w:basedOn w:val="a1"/>
    <w:autoRedefine/>
    <w:rsid w:val="00C50D37"/>
    <w:pPr>
      <w:widowControl/>
      <w:suppressAutoHyphens w:val="0"/>
      <w:jc w:val="center"/>
    </w:pPr>
    <w:rPr>
      <w:rFonts w:eastAsia="Times New Roman" w:cs="Times New Roman"/>
      <w:kern w:val="0"/>
      <w:sz w:val="18"/>
      <w:szCs w:val="18"/>
      <w:lang w:eastAsia="ru-RU" w:bidi="ar-SA"/>
    </w:rPr>
  </w:style>
  <w:style w:type="table" w:styleId="1f0">
    <w:name w:val="Table Grid 1"/>
    <w:basedOn w:val="a4"/>
    <w:rsid w:val="00C50D37"/>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w">
    <w:name w:val="w"/>
    <w:rsid w:val="00C50D37"/>
  </w:style>
  <w:style w:type="character" w:styleId="HTML2">
    <w:name w:val="HTML Cite"/>
    <w:unhideWhenUsed/>
    <w:rsid w:val="00C50D37"/>
    <w:rPr>
      <w:i/>
      <w:iCs/>
    </w:rPr>
  </w:style>
  <w:style w:type="character" w:customStyle="1" w:styleId="srch-sel">
    <w:name w:val="srch-sel"/>
    <w:rsid w:val="00C50D37"/>
  </w:style>
  <w:style w:type="character" w:customStyle="1" w:styleId="Apple-converted-space0">
    <w:name w:val="Apple-converted-space"/>
    <w:rsid w:val="00C50D37"/>
  </w:style>
  <w:style w:type="character" w:styleId="afffb">
    <w:name w:val="Intense Reference"/>
    <w:qFormat/>
    <w:rsid w:val="00C50D37"/>
    <w:rPr>
      <w:b/>
      <w:smallCaps/>
      <w:color w:val="C0504D"/>
      <w:spacing w:val="5"/>
      <w:u w:val="single"/>
    </w:rPr>
  </w:style>
  <w:style w:type="paragraph" w:styleId="afffc">
    <w:name w:val="Intense Quote"/>
    <w:basedOn w:val="a1"/>
    <w:next w:val="a1"/>
    <w:link w:val="afffd"/>
    <w:qFormat/>
    <w:rsid w:val="00C50D37"/>
    <w:pPr>
      <w:widowControl/>
      <w:pBdr>
        <w:bottom w:val="single" w:sz="4" w:space="0" w:color="4F81BD"/>
      </w:pBdr>
      <w:suppressAutoHyphens w:val="0"/>
      <w:spacing w:before="200" w:after="280" w:line="276" w:lineRule="auto"/>
      <w:ind w:left="936" w:right="936"/>
    </w:pPr>
    <w:rPr>
      <w:rFonts w:eastAsia="Times New Roman" w:cs="Times New Roman"/>
      <w:b/>
      <w:i/>
      <w:color w:val="4F81BD"/>
      <w:kern w:val="0"/>
      <w:sz w:val="22"/>
      <w:szCs w:val="20"/>
      <w:lang w:eastAsia="en-US" w:bidi="ar-SA"/>
    </w:rPr>
  </w:style>
  <w:style w:type="character" w:customStyle="1" w:styleId="afffd">
    <w:name w:val="Выделенная цитата Знак"/>
    <w:link w:val="afffc"/>
    <w:rsid w:val="00C50D37"/>
    <w:rPr>
      <w:rFonts w:ascii="Times New Roman" w:eastAsia="Times New Roman" w:hAnsi="Times New Roman"/>
      <w:b/>
      <w:i/>
      <w:color w:val="4F81BD"/>
      <w:sz w:val="22"/>
      <w:lang w:eastAsia="en-US"/>
    </w:rPr>
  </w:style>
  <w:style w:type="paragraph" w:styleId="afffe">
    <w:name w:val="endnote text"/>
    <w:basedOn w:val="a1"/>
    <w:link w:val="affff"/>
    <w:rsid w:val="00C50D37"/>
    <w:pPr>
      <w:widowControl/>
      <w:suppressAutoHyphens w:val="0"/>
    </w:pPr>
    <w:rPr>
      <w:rFonts w:eastAsia="Times New Roman" w:cs="Times New Roman"/>
      <w:kern w:val="0"/>
      <w:sz w:val="20"/>
      <w:szCs w:val="20"/>
      <w:lang w:eastAsia="en-US" w:bidi="ar-SA"/>
    </w:rPr>
  </w:style>
  <w:style w:type="character" w:customStyle="1" w:styleId="affff">
    <w:name w:val="Текст концевой сноски Знак"/>
    <w:link w:val="afffe"/>
    <w:rsid w:val="00C50D37"/>
    <w:rPr>
      <w:rFonts w:ascii="Times New Roman" w:eastAsia="Times New Roman" w:hAnsi="Times New Roman"/>
      <w:lang w:eastAsia="en-US"/>
    </w:rPr>
  </w:style>
  <w:style w:type="paragraph" w:styleId="2b">
    <w:name w:val="Quote"/>
    <w:basedOn w:val="a1"/>
    <w:next w:val="a1"/>
    <w:link w:val="2c"/>
    <w:qFormat/>
    <w:rsid w:val="00C50D37"/>
    <w:pPr>
      <w:widowControl/>
      <w:suppressAutoHyphens w:val="0"/>
      <w:spacing w:after="200" w:line="276" w:lineRule="auto"/>
    </w:pPr>
    <w:rPr>
      <w:rFonts w:eastAsia="Times New Roman" w:cs="Times New Roman"/>
      <w:i/>
      <w:color w:val="000000"/>
      <w:kern w:val="0"/>
      <w:sz w:val="22"/>
      <w:szCs w:val="20"/>
      <w:lang w:eastAsia="en-US" w:bidi="ar-SA"/>
    </w:rPr>
  </w:style>
  <w:style w:type="character" w:customStyle="1" w:styleId="2c">
    <w:name w:val="Цитата 2 Знак"/>
    <w:link w:val="2b"/>
    <w:rsid w:val="00C50D37"/>
    <w:rPr>
      <w:rFonts w:ascii="Times New Roman" w:eastAsia="Times New Roman" w:hAnsi="Times New Roman"/>
      <w:i/>
      <w:color w:val="000000"/>
      <w:sz w:val="22"/>
      <w:lang w:eastAsia="en-US"/>
    </w:rPr>
  </w:style>
  <w:style w:type="character" w:styleId="affff0">
    <w:name w:val="Subtle Reference"/>
    <w:qFormat/>
    <w:rsid w:val="00C50D37"/>
    <w:rPr>
      <w:smallCaps/>
      <w:color w:val="C0504D"/>
      <w:u w:val="single"/>
    </w:rPr>
  </w:style>
  <w:style w:type="character" w:styleId="affff1">
    <w:name w:val="Intense Emphasis"/>
    <w:qFormat/>
    <w:rsid w:val="00C50D37"/>
    <w:rPr>
      <w:b/>
      <w:i/>
      <w:color w:val="4F81BD"/>
    </w:rPr>
  </w:style>
  <w:style w:type="paragraph" w:styleId="affff2">
    <w:name w:val="Subtitle"/>
    <w:basedOn w:val="a1"/>
    <w:next w:val="a1"/>
    <w:link w:val="affff3"/>
    <w:qFormat/>
    <w:rsid w:val="00C50D37"/>
    <w:pPr>
      <w:widowControl/>
      <w:suppressAutoHyphens w:val="0"/>
      <w:spacing w:after="200" w:line="276" w:lineRule="auto"/>
    </w:pPr>
    <w:rPr>
      <w:rFonts w:eastAsia="Times New Roman" w:cs="Times New Roman"/>
      <w:i/>
      <w:color w:val="4F81BD"/>
      <w:spacing w:val="15"/>
      <w:kern w:val="0"/>
      <w:szCs w:val="20"/>
      <w:lang w:eastAsia="en-US" w:bidi="ar-SA"/>
    </w:rPr>
  </w:style>
  <w:style w:type="character" w:customStyle="1" w:styleId="affff3">
    <w:name w:val="Подзаголовок Знак"/>
    <w:link w:val="affff2"/>
    <w:rsid w:val="00C50D37"/>
    <w:rPr>
      <w:rFonts w:ascii="Times New Roman" w:eastAsia="Times New Roman" w:hAnsi="Times New Roman"/>
      <w:i/>
      <w:color w:val="4F81BD"/>
      <w:spacing w:val="15"/>
      <w:sz w:val="24"/>
      <w:lang w:eastAsia="en-US"/>
    </w:rPr>
  </w:style>
  <w:style w:type="character" w:customStyle="1" w:styleId="Heading2Char">
    <w:name w:val="Heading 2 Char"/>
    <w:rsid w:val="00C50D37"/>
    <w:rPr>
      <w:rFonts w:ascii="Times New Roman" w:eastAsia="Times New Roman" w:hAnsi="Times New Roman" w:cs="Times New Roman"/>
      <w:b/>
      <w:color w:val="4F81BD"/>
      <w:sz w:val="26"/>
    </w:rPr>
  </w:style>
  <w:style w:type="paragraph" w:styleId="af3">
    <w:name w:val="Title"/>
    <w:basedOn w:val="a1"/>
    <w:next w:val="a1"/>
    <w:link w:val="af2"/>
    <w:qFormat/>
    <w:rsid w:val="00C50D37"/>
    <w:pPr>
      <w:widowControl/>
      <w:pBdr>
        <w:bottom w:val="single" w:sz="8" w:space="0" w:color="4F81BD"/>
      </w:pBdr>
      <w:suppressAutoHyphens w:val="0"/>
      <w:spacing w:after="300"/>
    </w:pPr>
    <w:rPr>
      <w:rFonts w:ascii="Calibri Light" w:eastAsia="Times New Roman" w:hAnsi="Calibri Light" w:cs="Times New Roman"/>
      <w:b/>
      <w:bCs/>
      <w:sz w:val="32"/>
      <w:szCs w:val="32"/>
      <w:lang w:eastAsia="ru-RU" w:bidi="ar-SA"/>
    </w:rPr>
  </w:style>
  <w:style w:type="character" w:customStyle="1" w:styleId="1f1">
    <w:name w:val="Заголовок Знак1"/>
    <w:uiPriority w:val="10"/>
    <w:rsid w:val="00C50D37"/>
    <w:rPr>
      <w:rFonts w:ascii="Calibri Light" w:eastAsia="Times New Roman" w:hAnsi="Calibri Light" w:cs="Mangal"/>
      <w:b/>
      <w:bCs/>
      <w:kern w:val="28"/>
      <w:sz w:val="32"/>
      <w:szCs w:val="29"/>
      <w:lang w:eastAsia="zh-CN" w:bidi="hi-IN"/>
    </w:rPr>
  </w:style>
  <w:style w:type="character" w:customStyle="1" w:styleId="1f2">
    <w:name w:val="Название Знак1"/>
    <w:rsid w:val="00C50D37"/>
    <w:rPr>
      <w:rFonts w:ascii="Cambria" w:eastAsia="Times New Roman" w:hAnsi="Cambria" w:cs="Times New Roman"/>
      <w:b/>
      <w:bCs/>
      <w:kern w:val="28"/>
      <w:sz w:val="32"/>
      <w:szCs w:val="32"/>
      <w:lang w:eastAsia="en-US"/>
    </w:rPr>
  </w:style>
  <w:style w:type="paragraph" w:customStyle="1" w:styleId="2d">
    <w:name w:val="Маркированный список2"/>
    <w:basedOn w:val="a1"/>
    <w:link w:val="2e"/>
    <w:autoRedefine/>
    <w:rsid w:val="00C50D37"/>
    <w:pPr>
      <w:widowControl/>
      <w:suppressAutoHyphens w:val="0"/>
      <w:spacing w:line="360" w:lineRule="auto"/>
      <w:ind w:left="709"/>
      <w:jc w:val="both"/>
    </w:pPr>
    <w:rPr>
      <w:rFonts w:eastAsia="Times New Roman" w:cs="Times New Roman"/>
      <w:kern w:val="0"/>
      <w:sz w:val="28"/>
      <w:szCs w:val="28"/>
      <w:lang w:eastAsia="ru-RU" w:bidi="ar-SA"/>
    </w:rPr>
  </w:style>
  <w:style w:type="character" w:customStyle="1" w:styleId="2e">
    <w:name w:val="Маркированный список2 Знак"/>
    <w:link w:val="2d"/>
    <w:locked/>
    <w:rsid w:val="00C50D37"/>
    <w:rPr>
      <w:rFonts w:ascii="Times New Roman" w:eastAsia="Times New Roman" w:hAnsi="Times New Roman"/>
      <w:sz w:val="28"/>
      <w:szCs w:val="28"/>
    </w:rPr>
  </w:style>
  <w:style w:type="paragraph" w:customStyle="1" w:styleId="affff4">
    <w:name w:val="Стиль текста"/>
    <w:basedOn w:val="a1"/>
    <w:rsid w:val="00C50D37"/>
    <w:pPr>
      <w:widowControl/>
      <w:suppressAutoHyphens w:val="0"/>
      <w:spacing w:before="120" w:after="120"/>
      <w:ind w:firstLine="720"/>
      <w:jc w:val="both"/>
    </w:pPr>
    <w:rPr>
      <w:rFonts w:eastAsia="Times New Roman" w:cs="Times New Roman"/>
      <w:kern w:val="0"/>
      <w:lang w:eastAsia="ru-RU" w:bidi="ar-SA"/>
    </w:rPr>
  </w:style>
  <w:style w:type="paragraph" w:styleId="affff5">
    <w:name w:val="Block Text"/>
    <w:basedOn w:val="a1"/>
    <w:rsid w:val="00C50D37"/>
    <w:pPr>
      <w:widowControl/>
      <w:shd w:val="clear" w:color="auto" w:fill="FFFFFF"/>
      <w:tabs>
        <w:tab w:val="left" w:pos="6552"/>
      </w:tabs>
      <w:suppressAutoHyphens w:val="0"/>
      <w:spacing w:line="360" w:lineRule="auto"/>
      <w:ind w:left="149" w:right="14" w:firstLine="709"/>
      <w:jc w:val="both"/>
    </w:pPr>
    <w:rPr>
      <w:rFonts w:eastAsia="Times New Roman" w:cs="Times New Roman"/>
      <w:i/>
      <w:iCs/>
      <w:kern w:val="0"/>
      <w:sz w:val="28"/>
      <w:szCs w:val="28"/>
      <w:lang w:eastAsia="ru-RU" w:bidi="ar-SA"/>
    </w:rPr>
  </w:style>
  <w:style w:type="paragraph" w:customStyle="1" w:styleId="2f">
    <w:name w:val="Стиль списка2"/>
    <w:basedOn w:val="a1"/>
    <w:next w:val="affff4"/>
    <w:rsid w:val="00C50D37"/>
    <w:pPr>
      <w:widowControl/>
      <w:tabs>
        <w:tab w:val="left" w:pos="1134"/>
      </w:tabs>
      <w:suppressAutoHyphens w:val="0"/>
      <w:spacing w:before="60" w:after="60"/>
      <w:jc w:val="both"/>
    </w:pPr>
    <w:rPr>
      <w:rFonts w:eastAsia="Times New Roman" w:cs="Times New Roman"/>
      <w:kern w:val="0"/>
      <w:lang w:eastAsia="ru-RU" w:bidi="ar-SA"/>
    </w:rPr>
  </w:style>
  <w:style w:type="paragraph" w:customStyle="1" w:styleId="affff6">
    <w:name w:val="Знак Знак Знак Знак"/>
    <w:basedOn w:val="a1"/>
    <w:rsid w:val="00C50D37"/>
    <w:pPr>
      <w:pageBreakBefore/>
      <w:widowControl/>
      <w:suppressAutoHyphens w:val="0"/>
      <w:spacing w:after="160" w:line="360" w:lineRule="auto"/>
    </w:pPr>
    <w:rPr>
      <w:rFonts w:eastAsia="Times New Roman" w:cs="Times New Roman"/>
      <w:kern w:val="0"/>
      <w:sz w:val="28"/>
      <w:szCs w:val="20"/>
      <w:lang w:val="en-US" w:eastAsia="en-US" w:bidi="ar-SA"/>
    </w:rPr>
  </w:style>
  <w:style w:type="paragraph" w:customStyle="1" w:styleId="affff7">
    <w:name w:val="Дашков"/>
    <w:basedOn w:val="a1"/>
    <w:rsid w:val="00C50D37"/>
    <w:pPr>
      <w:keepNext/>
      <w:keepLines/>
      <w:widowControl/>
      <w:tabs>
        <w:tab w:val="left" w:pos="-720"/>
      </w:tabs>
      <w:ind w:firstLine="720"/>
      <w:jc w:val="both"/>
    </w:pPr>
    <w:rPr>
      <w:rFonts w:eastAsia="Times New Roman" w:cs="Times New Roman"/>
      <w:kern w:val="0"/>
      <w:szCs w:val="20"/>
      <w:lang w:val="en-US" w:eastAsia="ru-RU" w:bidi="ar-SA"/>
    </w:rPr>
  </w:style>
  <w:style w:type="paragraph" w:styleId="affff8">
    <w:name w:val="TOC Heading"/>
    <w:basedOn w:val="10"/>
    <w:next w:val="a1"/>
    <w:qFormat/>
    <w:rsid w:val="00C50D37"/>
    <w:pPr>
      <w:keepNext/>
      <w:keepLines/>
      <w:numPr>
        <w:numId w:val="0"/>
      </w:numPr>
      <w:spacing w:before="480" w:after="0" w:line="276" w:lineRule="auto"/>
      <w:outlineLvl w:val="9"/>
    </w:pPr>
    <w:rPr>
      <w:rFonts w:ascii="Cambria" w:hAnsi="Cambria"/>
      <w:color w:val="365F91"/>
      <w:kern w:val="0"/>
      <w:sz w:val="28"/>
      <w:szCs w:val="28"/>
      <w:lang w:eastAsia="ru-RU"/>
    </w:rPr>
  </w:style>
  <w:style w:type="paragraph" w:styleId="1f3">
    <w:name w:val="toc 1"/>
    <w:basedOn w:val="a1"/>
    <w:next w:val="a1"/>
    <w:autoRedefine/>
    <w:unhideWhenUsed/>
    <w:rsid w:val="00C50D37"/>
    <w:pPr>
      <w:widowControl/>
      <w:suppressAutoHyphens w:val="0"/>
      <w:spacing w:after="200" w:line="276" w:lineRule="auto"/>
    </w:pPr>
    <w:rPr>
      <w:rFonts w:ascii="Calibri" w:eastAsia="Calibri" w:hAnsi="Calibri" w:cs="Times New Roman"/>
      <w:kern w:val="0"/>
      <w:sz w:val="22"/>
      <w:szCs w:val="22"/>
      <w:lang w:eastAsia="en-US" w:bidi="ar-SA"/>
    </w:rPr>
  </w:style>
  <w:style w:type="paragraph" w:styleId="2f0">
    <w:name w:val="toc 2"/>
    <w:basedOn w:val="a1"/>
    <w:next w:val="a1"/>
    <w:autoRedefine/>
    <w:unhideWhenUsed/>
    <w:rsid w:val="00C50D37"/>
    <w:pPr>
      <w:widowControl/>
      <w:suppressAutoHyphens w:val="0"/>
      <w:spacing w:after="200" w:line="276" w:lineRule="auto"/>
      <w:ind w:left="220"/>
    </w:pPr>
    <w:rPr>
      <w:rFonts w:ascii="Calibri" w:eastAsia="Calibri" w:hAnsi="Calibri" w:cs="Times New Roman"/>
      <w:kern w:val="0"/>
      <w:sz w:val="22"/>
      <w:szCs w:val="22"/>
      <w:lang w:eastAsia="en-US" w:bidi="ar-SA"/>
    </w:rPr>
  </w:style>
  <w:style w:type="table" w:customStyle="1" w:styleId="1f4">
    <w:name w:val="Сетка таблицы1"/>
    <w:basedOn w:val="a4"/>
    <w:next w:val="afff0"/>
    <w:rsid w:val="00C50D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
    <w:name w:val="abzac"/>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otstup">
    <w:name w:val="otstup"/>
    <w:basedOn w:val="a1"/>
    <w:rsid w:val="00C50D37"/>
    <w:pPr>
      <w:widowControl/>
      <w:suppressAutoHyphens w:val="0"/>
      <w:spacing w:before="100" w:beforeAutospacing="1" w:after="100" w:afterAutospacing="1"/>
    </w:pPr>
    <w:rPr>
      <w:rFonts w:eastAsia="Times New Roman" w:cs="Times New Roman"/>
      <w:kern w:val="0"/>
      <w:lang w:eastAsia="ru-RU" w:bidi="ar-SA"/>
    </w:rPr>
  </w:style>
  <w:style w:type="character" w:customStyle="1" w:styleId="mw-headline">
    <w:name w:val="mw-headline"/>
    <w:rsid w:val="00C50D37"/>
  </w:style>
  <w:style w:type="paragraph" w:customStyle="1" w:styleId="37">
    <w:name w:val="Обычный3"/>
    <w:rsid w:val="00C50D37"/>
    <w:pPr>
      <w:widowControl w:val="0"/>
      <w:snapToGrid w:val="0"/>
      <w:ind w:firstLine="300"/>
      <w:jc w:val="both"/>
    </w:pPr>
    <w:rPr>
      <w:rFonts w:ascii="Times New Roman" w:eastAsia="Times New Roman" w:hAnsi="Times New Roman"/>
    </w:rPr>
  </w:style>
  <w:style w:type="paragraph" w:customStyle="1" w:styleId="FR1">
    <w:name w:val="FR1"/>
    <w:rsid w:val="00C50D37"/>
    <w:pPr>
      <w:widowControl w:val="0"/>
      <w:autoSpaceDE w:val="0"/>
      <w:autoSpaceDN w:val="0"/>
      <w:adjustRightInd w:val="0"/>
      <w:spacing w:line="280" w:lineRule="auto"/>
      <w:ind w:firstLine="360"/>
      <w:jc w:val="both"/>
    </w:pPr>
    <w:rPr>
      <w:rFonts w:ascii="Times New Roman" w:eastAsia="Times New Roman" w:hAnsi="Times New Roman"/>
    </w:rPr>
  </w:style>
  <w:style w:type="character" w:customStyle="1" w:styleId="aff2">
    <w:name w:val="Обычный (веб) Знак"/>
    <w:aliases w:val="Обычный (Web) Знак"/>
    <w:link w:val="aff1"/>
    <w:locked/>
    <w:rsid w:val="00C50D37"/>
    <w:rPr>
      <w:rFonts w:ascii="Times New Roman" w:eastAsia="Times New Roman" w:hAnsi="Times New Roman"/>
      <w:kern w:val="1"/>
      <w:sz w:val="24"/>
      <w:szCs w:val="24"/>
      <w:lang w:eastAsia="zh-CN"/>
    </w:rPr>
  </w:style>
  <w:style w:type="paragraph" w:customStyle="1" w:styleId="1f5">
    <w:name w:val="Знак1 Знак Знак Знак Знак Знак Знак Знак Знак Знак"/>
    <w:basedOn w:val="a1"/>
    <w:rsid w:val="00C50D37"/>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numbering" w:customStyle="1" w:styleId="110">
    <w:name w:val="Нет списка11"/>
    <w:next w:val="a5"/>
    <w:semiHidden/>
    <w:unhideWhenUsed/>
    <w:rsid w:val="00C50D37"/>
  </w:style>
  <w:style w:type="paragraph" w:customStyle="1" w:styleId="FR2">
    <w:name w:val="FR2"/>
    <w:rsid w:val="00C50D37"/>
    <w:pPr>
      <w:widowControl w:val="0"/>
      <w:autoSpaceDE w:val="0"/>
      <w:autoSpaceDN w:val="0"/>
      <w:adjustRightInd w:val="0"/>
    </w:pPr>
    <w:rPr>
      <w:rFonts w:ascii="Times New Roman" w:eastAsia="Times New Roman" w:hAnsi="Times New Roman"/>
      <w:sz w:val="12"/>
      <w:szCs w:val="12"/>
    </w:rPr>
  </w:style>
  <w:style w:type="paragraph" w:customStyle="1" w:styleId="1f6">
    <w:name w:val="таблица1"/>
    <w:basedOn w:val="37"/>
    <w:rsid w:val="00C50D37"/>
    <w:pPr>
      <w:snapToGrid/>
      <w:spacing w:before="360" w:line="360" w:lineRule="auto"/>
      <w:ind w:firstLine="284"/>
      <w:jc w:val="right"/>
    </w:pPr>
    <w:rPr>
      <w:snapToGrid w:val="0"/>
      <w:sz w:val="24"/>
    </w:rPr>
  </w:style>
  <w:style w:type="paragraph" w:customStyle="1" w:styleId="Normal5">
    <w:name w:val="Normal5"/>
    <w:basedOn w:val="37"/>
    <w:rsid w:val="00C50D37"/>
    <w:pPr>
      <w:snapToGrid/>
      <w:spacing w:line="360" w:lineRule="auto"/>
      <w:ind w:firstLine="284"/>
    </w:pPr>
    <w:rPr>
      <w:snapToGrid w:val="0"/>
      <w:sz w:val="24"/>
    </w:rPr>
  </w:style>
  <w:style w:type="paragraph" w:customStyle="1" w:styleId="Normal6">
    <w:name w:val="Normal6"/>
    <w:basedOn w:val="37"/>
    <w:rsid w:val="00C50D37"/>
    <w:pPr>
      <w:snapToGrid/>
      <w:spacing w:line="360" w:lineRule="auto"/>
      <w:ind w:firstLine="284"/>
    </w:pPr>
    <w:rPr>
      <w:snapToGrid w:val="0"/>
      <w:sz w:val="24"/>
    </w:rPr>
  </w:style>
  <w:style w:type="paragraph" w:customStyle="1" w:styleId="affff9">
    <w:name w:val="таблТекст"/>
    <w:basedOn w:val="1f6"/>
    <w:rsid w:val="00C50D37"/>
    <w:pPr>
      <w:spacing w:before="0" w:after="120"/>
      <w:jc w:val="center"/>
    </w:pPr>
  </w:style>
  <w:style w:type="character" w:styleId="affffa">
    <w:name w:val="FollowedHyperlink"/>
    <w:rsid w:val="00C50D37"/>
    <w:rPr>
      <w:color w:val="800080"/>
      <w:u w:val="single"/>
    </w:rPr>
  </w:style>
  <w:style w:type="paragraph" w:customStyle="1" w:styleId="45">
    <w:name w:val="Обычный45"/>
    <w:basedOn w:val="a1"/>
    <w:rsid w:val="00C50D37"/>
    <w:pPr>
      <w:suppressAutoHyphens w:val="0"/>
      <w:autoSpaceDE w:val="0"/>
      <w:autoSpaceDN w:val="0"/>
      <w:adjustRightInd w:val="0"/>
      <w:spacing w:line="360" w:lineRule="auto"/>
      <w:ind w:firstLine="567"/>
      <w:jc w:val="both"/>
    </w:pPr>
    <w:rPr>
      <w:rFonts w:eastAsia="Times New Roman" w:cs="Times New Roman"/>
      <w:kern w:val="0"/>
      <w:sz w:val="28"/>
      <w:szCs w:val="22"/>
      <w:lang w:eastAsia="ru-RU" w:bidi="ar-SA"/>
    </w:rPr>
  </w:style>
  <w:style w:type="paragraph" w:customStyle="1" w:styleId="Lopes">
    <w:name w:val="Lopes"/>
    <w:basedOn w:val="a1"/>
    <w:rsid w:val="00C50D37"/>
    <w:pPr>
      <w:widowControl/>
      <w:suppressAutoHyphens w:val="0"/>
      <w:spacing w:line="360" w:lineRule="auto"/>
      <w:ind w:firstLine="680"/>
      <w:jc w:val="both"/>
    </w:pPr>
    <w:rPr>
      <w:rFonts w:eastAsia="Times New Roman" w:cs="Times New Roman"/>
      <w:kern w:val="0"/>
      <w:sz w:val="28"/>
      <w:lang w:eastAsia="ru-RU" w:bidi="ar-SA"/>
    </w:rPr>
  </w:style>
  <w:style w:type="paragraph" w:customStyle="1" w:styleId="Lida">
    <w:name w:val="Lida"/>
    <w:basedOn w:val="a1"/>
    <w:rsid w:val="00C50D37"/>
    <w:pPr>
      <w:widowControl/>
      <w:suppressAutoHyphens w:val="0"/>
      <w:spacing w:line="360" w:lineRule="auto"/>
      <w:ind w:firstLine="680"/>
      <w:jc w:val="both"/>
    </w:pPr>
    <w:rPr>
      <w:rFonts w:eastAsia="Times New Roman" w:cs="Times New Roman"/>
      <w:kern w:val="0"/>
      <w:sz w:val="28"/>
      <w:lang w:eastAsia="ru-RU" w:bidi="ar-SA"/>
    </w:rPr>
  </w:style>
  <w:style w:type="paragraph" w:customStyle="1" w:styleId="Style7">
    <w:name w:val="Style7"/>
    <w:basedOn w:val="a1"/>
    <w:rsid w:val="00C50D37"/>
    <w:pPr>
      <w:suppressAutoHyphens w:val="0"/>
      <w:autoSpaceDE w:val="0"/>
      <w:autoSpaceDN w:val="0"/>
      <w:adjustRightInd w:val="0"/>
    </w:pPr>
    <w:rPr>
      <w:rFonts w:eastAsia="Times New Roman" w:cs="Times New Roman"/>
      <w:kern w:val="0"/>
      <w:lang w:eastAsia="ru-RU" w:bidi="ar-SA"/>
    </w:rPr>
  </w:style>
  <w:style w:type="character" w:customStyle="1" w:styleId="FontStyle17">
    <w:name w:val="Font Style17"/>
    <w:rsid w:val="00C50D37"/>
    <w:rPr>
      <w:rFonts w:ascii="Times New Roman" w:hAnsi="Times New Roman" w:cs="Times New Roman"/>
      <w:sz w:val="22"/>
      <w:szCs w:val="22"/>
    </w:rPr>
  </w:style>
  <w:style w:type="paragraph" w:customStyle="1" w:styleId="affffb">
    <w:name w:val="Мой"/>
    <w:basedOn w:val="a1"/>
    <w:rsid w:val="00C50D37"/>
    <w:pPr>
      <w:widowControl/>
      <w:suppressAutoHyphens w:val="0"/>
      <w:overflowPunct w:val="0"/>
      <w:autoSpaceDE w:val="0"/>
      <w:autoSpaceDN w:val="0"/>
      <w:adjustRightInd w:val="0"/>
      <w:ind w:firstLine="1247"/>
      <w:jc w:val="both"/>
      <w:textAlignment w:val="baseline"/>
    </w:pPr>
    <w:rPr>
      <w:rFonts w:eastAsia="Times New Roman" w:cs="Times New Roman"/>
      <w:kern w:val="24"/>
      <w:szCs w:val="20"/>
      <w:lang w:eastAsia="ru-RU" w:bidi="ar-SA"/>
    </w:rPr>
  </w:style>
  <w:style w:type="paragraph" w:customStyle="1" w:styleId="affffc">
    <w:name w:val="Основа"/>
    <w:basedOn w:val="a1"/>
    <w:rsid w:val="00C50D37"/>
    <w:pPr>
      <w:widowControl/>
      <w:suppressAutoHyphens w:val="0"/>
      <w:spacing w:line="360" w:lineRule="auto"/>
      <w:ind w:firstLine="709"/>
      <w:jc w:val="both"/>
    </w:pPr>
    <w:rPr>
      <w:rFonts w:eastAsia="Times New Roman" w:cs="Times New Roman"/>
      <w:kern w:val="0"/>
      <w:sz w:val="28"/>
      <w:szCs w:val="20"/>
      <w:lang w:eastAsia="ru-RU" w:bidi="ar-SA"/>
    </w:rPr>
  </w:style>
  <w:style w:type="paragraph" w:styleId="38">
    <w:name w:val="toc 3"/>
    <w:basedOn w:val="a1"/>
    <w:next w:val="a1"/>
    <w:autoRedefine/>
    <w:rsid w:val="00C50D37"/>
    <w:pPr>
      <w:widowControl/>
      <w:suppressAutoHyphens w:val="0"/>
      <w:ind w:left="480"/>
    </w:pPr>
    <w:rPr>
      <w:rFonts w:eastAsia="Times New Roman" w:cs="Times New Roman"/>
      <w:kern w:val="0"/>
      <w:lang w:eastAsia="ru-RU" w:bidi="ar-SA"/>
    </w:rPr>
  </w:style>
  <w:style w:type="paragraph" w:styleId="42">
    <w:name w:val="toc 4"/>
    <w:basedOn w:val="a1"/>
    <w:next w:val="a1"/>
    <w:autoRedefine/>
    <w:rsid w:val="00C50D37"/>
    <w:pPr>
      <w:widowControl/>
      <w:suppressAutoHyphens w:val="0"/>
      <w:ind w:left="720"/>
    </w:pPr>
    <w:rPr>
      <w:rFonts w:eastAsia="Times New Roman" w:cs="Times New Roman"/>
      <w:kern w:val="0"/>
      <w:lang w:eastAsia="ru-RU" w:bidi="ar-SA"/>
    </w:rPr>
  </w:style>
  <w:style w:type="paragraph" w:styleId="52">
    <w:name w:val="toc 5"/>
    <w:basedOn w:val="a1"/>
    <w:next w:val="a1"/>
    <w:autoRedefine/>
    <w:rsid w:val="00C50D37"/>
    <w:pPr>
      <w:widowControl/>
      <w:suppressAutoHyphens w:val="0"/>
      <w:ind w:left="960"/>
    </w:pPr>
    <w:rPr>
      <w:rFonts w:eastAsia="Times New Roman" w:cs="Times New Roman"/>
      <w:kern w:val="0"/>
      <w:lang w:eastAsia="ru-RU" w:bidi="ar-SA"/>
    </w:rPr>
  </w:style>
  <w:style w:type="paragraph" w:styleId="63">
    <w:name w:val="toc 6"/>
    <w:basedOn w:val="a1"/>
    <w:next w:val="a1"/>
    <w:autoRedefine/>
    <w:rsid w:val="00C50D37"/>
    <w:pPr>
      <w:widowControl/>
      <w:suppressAutoHyphens w:val="0"/>
      <w:ind w:left="1200"/>
    </w:pPr>
    <w:rPr>
      <w:rFonts w:eastAsia="Times New Roman" w:cs="Times New Roman"/>
      <w:kern w:val="0"/>
      <w:lang w:eastAsia="ru-RU" w:bidi="ar-SA"/>
    </w:rPr>
  </w:style>
  <w:style w:type="paragraph" w:styleId="72">
    <w:name w:val="toc 7"/>
    <w:basedOn w:val="a1"/>
    <w:next w:val="a1"/>
    <w:autoRedefine/>
    <w:rsid w:val="00C50D37"/>
    <w:pPr>
      <w:widowControl/>
      <w:suppressAutoHyphens w:val="0"/>
      <w:ind w:left="1440"/>
    </w:pPr>
    <w:rPr>
      <w:rFonts w:eastAsia="Times New Roman" w:cs="Times New Roman"/>
      <w:kern w:val="0"/>
      <w:lang w:eastAsia="ru-RU" w:bidi="ar-SA"/>
    </w:rPr>
  </w:style>
  <w:style w:type="paragraph" w:styleId="82">
    <w:name w:val="toc 8"/>
    <w:basedOn w:val="a1"/>
    <w:next w:val="a1"/>
    <w:autoRedefine/>
    <w:rsid w:val="00C50D37"/>
    <w:pPr>
      <w:widowControl/>
      <w:suppressAutoHyphens w:val="0"/>
      <w:ind w:left="1680"/>
    </w:pPr>
    <w:rPr>
      <w:rFonts w:eastAsia="Times New Roman" w:cs="Times New Roman"/>
      <w:kern w:val="0"/>
      <w:lang w:eastAsia="ru-RU" w:bidi="ar-SA"/>
    </w:rPr>
  </w:style>
  <w:style w:type="paragraph" w:styleId="92">
    <w:name w:val="toc 9"/>
    <w:basedOn w:val="a1"/>
    <w:next w:val="a1"/>
    <w:autoRedefine/>
    <w:rsid w:val="00C50D37"/>
    <w:pPr>
      <w:widowControl/>
      <w:suppressAutoHyphens w:val="0"/>
      <w:ind w:left="1920"/>
    </w:pPr>
    <w:rPr>
      <w:rFonts w:eastAsia="Times New Roman" w:cs="Times New Roman"/>
      <w:kern w:val="0"/>
      <w:lang w:eastAsia="ru-RU" w:bidi="ar-SA"/>
    </w:rPr>
  </w:style>
  <w:style w:type="paragraph" w:styleId="affffd">
    <w:name w:val="Document Map"/>
    <w:basedOn w:val="a1"/>
    <w:link w:val="affffe"/>
    <w:rsid w:val="00C50D37"/>
    <w:pPr>
      <w:shd w:val="clear" w:color="auto" w:fill="000080"/>
      <w:suppressAutoHyphens w:val="0"/>
      <w:autoSpaceDE w:val="0"/>
      <w:autoSpaceDN w:val="0"/>
      <w:adjustRightInd w:val="0"/>
      <w:ind w:firstLine="320"/>
      <w:jc w:val="both"/>
    </w:pPr>
    <w:rPr>
      <w:rFonts w:ascii="Tahoma" w:eastAsia="Times New Roman" w:hAnsi="Tahoma" w:cs="Times New Roman"/>
      <w:kern w:val="0"/>
      <w:sz w:val="20"/>
      <w:szCs w:val="20"/>
      <w:lang w:bidi="ar-SA"/>
    </w:rPr>
  </w:style>
  <w:style w:type="character" w:customStyle="1" w:styleId="affffe">
    <w:name w:val="Схема документа Знак"/>
    <w:link w:val="affffd"/>
    <w:rsid w:val="00C50D37"/>
    <w:rPr>
      <w:rFonts w:ascii="Tahoma" w:eastAsia="Times New Roman" w:hAnsi="Tahoma"/>
      <w:shd w:val="clear" w:color="auto" w:fill="000080"/>
    </w:rPr>
  </w:style>
  <w:style w:type="paragraph" w:customStyle="1" w:styleId="1f7">
    <w:name w:val="Абзац списка1"/>
    <w:basedOn w:val="a1"/>
    <w:rsid w:val="00C50D37"/>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gkcolor-5">
    <w:name w:val="gk_color-5"/>
    <w:rsid w:val="00C50D37"/>
  </w:style>
  <w:style w:type="character" w:customStyle="1" w:styleId="gkdropcap1">
    <w:name w:val="gk_dropcap1"/>
    <w:rsid w:val="00C50D37"/>
  </w:style>
  <w:style w:type="paragraph" w:customStyle="1" w:styleId="uni">
    <w:name w:val="uni"/>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first">
    <w:name w:val="first"/>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last">
    <w:name w:val="last"/>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pnotabene">
    <w:name w:val="p_nota_bene"/>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author-name">
    <w:name w:val="author-name"/>
    <w:basedOn w:val="a1"/>
    <w:rsid w:val="00C50D37"/>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110">
    <w:name w:val="Font Style110"/>
    <w:rsid w:val="00C50D37"/>
    <w:rPr>
      <w:rFonts w:ascii="Times New Roman" w:hAnsi="Times New Roman" w:cs="Times New Roman"/>
      <w:sz w:val="20"/>
      <w:szCs w:val="20"/>
    </w:rPr>
  </w:style>
  <w:style w:type="paragraph" w:customStyle="1" w:styleId="FR5">
    <w:name w:val="FR5"/>
    <w:rsid w:val="00C50D37"/>
    <w:pPr>
      <w:widowControl w:val="0"/>
      <w:spacing w:line="320" w:lineRule="auto"/>
      <w:ind w:left="1000" w:right="200"/>
      <w:jc w:val="center"/>
    </w:pPr>
    <w:rPr>
      <w:rFonts w:ascii="Arial" w:eastAsia="Times New Roman" w:hAnsi="Arial" w:cs="Arial"/>
      <w:sz w:val="12"/>
      <w:szCs w:val="12"/>
    </w:rPr>
  </w:style>
  <w:style w:type="paragraph" w:customStyle="1" w:styleId="txt9bl">
    <w:name w:val="txt_9_bl"/>
    <w:basedOn w:val="a1"/>
    <w:rsid w:val="00C50D37"/>
    <w:pPr>
      <w:widowControl/>
      <w:suppressAutoHyphens w:val="0"/>
      <w:spacing w:before="100" w:beforeAutospacing="1" w:after="100" w:afterAutospacing="1"/>
    </w:pPr>
    <w:rPr>
      <w:rFonts w:ascii="Garamond" w:eastAsia="Times New Roman" w:hAnsi="Garamond" w:cs="Times New Roman"/>
      <w:color w:val="000000"/>
      <w:kern w:val="0"/>
      <w:lang w:eastAsia="ru-RU" w:bidi="ar-SA"/>
    </w:rPr>
  </w:style>
  <w:style w:type="paragraph" w:customStyle="1" w:styleId="afffff">
    <w:name w:val="Таблица"/>
    <w:basedOn w:val="a1"/>
    <w:rsid w:val="00C50D37"/>
    <w:pPr>
      <w:widowControl/>
      <w:suppressAutoHyphens w:val="0"/>
      <w:overflowPunct w:val="0"/>
      <w:autoSpaceDE w:val="0"/>
      <w:autoSpaceDN w:val="0"/>
      <w:adjustRightInd w:val="0"/>
      <w:spacing w:before="20" w:after="20" w:line="240" w:lineRule="atLeast"/>
      <w:jc w:val="center"/>
      <w:textAlignment w:val="baseline"/>
    </w:pPr>
    <w:rPr>
      <w:rFonts w:ascii="Arial" w:eastAsia="Times New Roman" w:hAnsi="Arial" w:cs="Arial"/>
      <w:kern w:val="0"/>
      <w:lang w:eastAsia="ru-RU" w:bidi="ar-SA"/>
    </w:rPr>
  </w:style>
  <w:style w:type="paragraph" w:customStyle="1" w:styleId="afffff0">
    <w:name w:val="Табл. Головка"/>
    <w:basedOn w:val="a1"/>
    <w:next w:val="a1"/>
    <w:rsid w:val="00C50D37"/>
    <w:pPr>
      <w:keepNext/>
      <w:keepLines/>
      <w:suppressAutoHyphens w:val="0"/>
      <w:overflowPunct w:val="0"/>
      <w:autoSpaceDE w:val="0"/>
      <w:autoSpaceDN w:val="0"/>
      <w:adjustRightInd w:val="0"/>
      <w:jc w:val="center"/>
      <w:textAlignment w:val="baseline"/>
    </w:pPr>
    <w:rPr>
      <w:rFonts w:ascii="Arial" w:eastAsia="Times New Roman" w:hAnsi="Arial" w:cs="Arial"/>
      <w:kern w:val="0"/>
      <w:lang w:eastAsia="ru-RU" w:bidi="ar-SA"/>
    </w:rPr>
  </w:style>
  <w:style w:type="character" w:customStyle="1" w:styleId="1f">
    <w:name w:val="Стиль1 Знак"/>
    <w:link w:val="1e"/>
    <w:rsid w:val="00C50D37"/>
    <w:rPr>
      <w:rFonts w:ascii="Times New Roman" w:eastAsia="Times New Roman" w:hAnsi="Times New Roman"/>
      <w:sz w:val="28"/>
      <w:szCs w:val="22"/>
      <w:shd w:val="clear" w:color="auto" w:fill="FFFFFF"/>
    </w:rPr>
  </w:style>
  <w:style w:type="paragraph" w:customStyle="1" w:styleId="afffff1">
    <w:name w:val="ТАБЛИЦА"/>
    <w:next w:val="a1"/>
    <w:autoRedefine/>
    <w:rsid w:val="00C50D37"/>
    <w:pPr>
      <w:spacing w:line="360" w:lineRule="auto"/>
    </w:pPr>
    <w:rPr>
      <w:rFonts w:ascii="Times New Roman" w:eastAsia="Times New Roman" w:hAnsi="Times New Roman"/>
      <w:color w:val="000000"/>
    </w:rPr>
  </w:style>
  <w:style w:type="table" w:customStyle="1" w:styleId="1f8">
    <w:name w:val="Стиль таблицы1"/>
    <w:rsid w:val="00C50D37"/>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a">
    <w:name w:val="лит"/>
    <w:autoRedefine/>
    <w:rsid w:val="00C50D37"/>
    <w:pPr>
      <w:numPr>
        <w:numId w:val="3"/>
      </w:numPr>
      <w:spacing w:line="360" w:lineRule="auto"/>
      <w:jc w:val="both"/>
    </w:pPr>
    <w:rPr>
      <w:rFonts w:ascii="Times New Roman" w:eastAsia="SimSun" w:hAnsi="Times New Roman"/>
      <w:sz w:val="28"/>
      <w:szCs w:val="28"/>
    </w:rPr>
  </w:style>
  <w:style w:type="paragraph" w:customStyle="1" w:styleId="afffff2">
    <w:name w:val="лит+нумерация"/>
    <w:basedOn w:val="a1"/>
    <w:next w:val="a1"/>
    <w:autoRedefine/>
    <w:rsid w:val="00C50D37"/>
    <w:pPr>
      <w:widowControl/>
      <w:suppressAutoHyphens w:val="0"/>
      <w:spacing w:line="360" w:lineRule="auto"/>
      <w:jc w:val="both"/>
    </w:pPr>
    <w:rPr>
      <w:rFonts w:cs="Times New Roman"/>
      <w:color w:val="000000"/>
      <w:kern w:val="0"/>
      <w:sz w:val="28"/>
      <w:szCs w:val="28"/>
      <w:lang w:val="en-US" w:eastAsia="ru-RU" w:bidi="ar-SA"/>
    </w:rPr>
  </w:style>
  <w:style w:type="paragraph" w:customStyle="1" w:styleId="afffff3">
    <w:name w:val="литера"/>
    <w:rsid w:val="00C50D37"/>
    <w:pPr>
      <w:spacing w:line="360" w:lineRule="auto"/>
      <w:jc w:val="both"/>
    </w:pPr>
    <w:rPr>
      <w:rFonts w:ascii="??????????" w:eastAsia="SimSun" w:hAnsi="??????????"/>
      <w:sz w:val="28"/>
      <w:szCs w:val="28"/>
    </w:rPr>
  </w:style>
  <w:style w:type="character" w:customStyle="1" w:styleId="afffff4">
    <w:name w:val="номер страницы"/>
    <w:rsid w:val="00C50D37"/>
    <w:rPr>
      <w:rFonts w:cs="Times New Roman"/>
      <w:sz w:val="28"/>
      <w:szCs w:val="28"/>
    </w:rPr>
  </w:style>
  <w:style w:type="paragraph" w:customStyle="1" w:styleId="afffff5">
    <w:name w:val="Обычный +"/>
    <w:basedOn w:val="a1"/>
    <w:autoRedefine/>
    <w:rsid w:val="00C50D37"/>
    <w:pPr>
      <w:widowControl/>
      <w:suppressAutoHyphens w:val="0"/>
      <w:spacing w:line="360" w:lineRule="auto"/>
      <w:ind w:firstLine="709"/>
      <w:jc w:val="both"/>
    </w:pPr>
    <w:rPr>
      <w:rFonts w:cs="Times New Roman"/>
      <w:iCs/>
      <w:color w:val="000000"/>
      <w:kern w:val="0"/>
      <w:sz w:val="28"/>
      <w:szCs w:val="20"/>
      <w:lang w:val="en-US" w:eastAsia="ru-RU" w:bidi="ar-SA"/>
    </w:rPr>
  </w:style>
  <w:style w:type="paragraph" w:customStyle="1" w:styleId="afffff6">
    <w:name w:val="размещено"/>
    <w:basedOn w:val="a1"/>
    <w:autoRedefine/>
    <w:rsid w:val="00C50D37"/>
    <w:pPr>
      <w:widowControl/>
      <w:suppressAutoHyphens w:val="0"/>
      <w:spacing w:line="360" w:lineRule="auto"/>
      <w:ind w:firstLine="709"/>
      <w:jc w:val="both"/>
    </w:pPr>
    <w:rPr>
      <w:rFonts w:cs="Times New Roman"/>
      <w:iCs/>
      <w:color w:val="FFFFFF"/>
      <w:kern w:val="0"/>
      <w:sz w:val="28"/>
      <w:szCs w:val="28"/>
      <w:lang w:val="en-US" w:eastAsia="ru-RU" w:bidi="ar-SA"/>
    </w:rPr>
  </w:style>
  <w:style w:type="paragraph" w:customStyle="1" w:styleId="afffff7">
    <w:name w:val="содержание"/>
    <w:rsid w:val="00C50D37"/>
    <w:pPr>
      <w:spacing w:line="360" w:lineRule="auto"/>
      <w:jc w:val="center"/>
    </w:pPr>
    <w:rPr>
      <w:rFonts w:ascii="Times New Roman" w:eastAsia="SimSun" w:hAnsi="Times New Roman"/>
      <w:b/>
      <w:bCs/>
      <w:i/>
      <w:iCs/>
      <w:smallCaps/>
      <w:noProof/>
      <w:sz w:val="28"/>
      <w:szCs w:val="28"/>
    </w:rPr>
  </w:style>
  <w:style w:type="paragraph" w:customStyle="1" w:styleId="100">
    <w:name w:val="Стиль лит.1 + Слева:  0 см"/>
    <w:basedOn w:val="a1"/>
    <w:rsid w:val="00C50D37"/>
    <w:pPr>
      <w:widowControl/>
      <w:numPr>
        <w:numId w:val="4"/>
      </w:numPr>
      <w:suppressAutoHyphens w:val="0"/>
      <w:spacing w:line="360" w:lineRule="auto"/>
      <w:jc w:val="both"/>
    </w:pPr>
    <w:rPr>
      <w:rFonts w:cs="Times New Roman"/>
      <w:color w:val="000000"/>
      <w:kern w:val="0"/>
      <w:sz w:val="28"/>
      <w:szCs w:val="20"/>
      <w:lang w:val="en-US" w:eastAsia="ru-RU" w:bidi="ar-SA"/>
    </w:rPr>
  </w:style>
  <w:style w:type="paragraph" w:customStyle="1" w:styleId="101">
    <w:name w:val="Стиль Оглавление 1 + Первая строка:  0 см"/>
    <w:basedOn w:val="a1"/>
    <w:autoRedefine/>
    <w:rsid w:val="00C50D37"/>
    <w:pPr>
      <w:widowControl/>
      <w:tabs>
        <w:tab w:val="right" w:leader="dot" w:pos="1400"/>
      </w:tabs>
      <w:suppressAutoHyphens w:val="0"/>
      <w:spacing w:line="360" w:lineRule="auto"/>
      <w:ind w:firstLine="709"/>
      <w:jc w:val="both"/>
    </w:pPr>
    <w:rPr>
      <w:rFonts w:cs="Times New Roman"/>
      <w:b/>
      <w:iCs/>
      <w:color w:val="000000"/>
      <w:kern w:val="0"/>
      <w:sz w:val="28"/>
      <w:szCs w:val="28"/>
      <w:lang w:val="en-US" w:eastAsia="ru-RU" w:bidi="ar-SA"/>
    </w:rPr>
  </w:style>
  <w:style w:type="paragraph" w:customStyle="1" w:styleId="1010">
    <w:name w:val="Стиль Оглавление 1 + Первая строка:  0 см1"/>
    <w:basedOn w:val="a1"/>
    <w:autoRedefine/>
    <w:rsid w:val="00C50D37"/>
    <w:pPr>
      <w:widowControl/>
      <w:tabs>
        <w:tab w:val="right" w:leader="dot" w:pos="1400"/>
      </w:tabs>
      <w:suppressAutoHyphens w:val="0"/>
      <w:spacing w:line="360" w:lineRule="auto"/>
      <w:ind w:firstLine="709"/>
      <w:jc w:val="both"/>
    </w:pPr>
    <w:rPr>
      <w:rFonts w:cs="Times New Roman"/>
      <w:b/>
      <w:iCs/>
      <w:color w:val="000000"/>
      <w:kern w:val="0"/>
      <w:sz w:val="28"/>
      <w:szCs w:val="28"/>
      <w:lang w:val="en-US" w:eastAsia="ru-RU" w:bidi="ar-SA"/>
    </w:rPr>
  </w:style>
  <w:style w:type="paragraph" w:customStyle="1" w:styleId="200">
    <w:name w:val="Стиль Оглавление 2 + Слева:  0 см Первая строка:  0 см"/>
    <w:basedOn w:val="2f0"/>
    <w:autoRedefine/>
    <w:rsid w:val="00C50D37"/>
    <w:pPr>
      <w:tabs>
        <w:tab w:val="left" w:leader="dot" w:pos="3500"/>
        <w:tab w:val="right" w:leader="dot" w:pos="9639"/>
      </w:tabs>
      <w:spacing w:after="0" w:line="360" w:lineRule="auto"/>
      <w:ind w:left="0"/>
    </w:pPr>
    <w:rPr>
      <w:rFonts w:ascii="Times New Roman" w:eastAsia="SimSun" w:hAnsi="Times New Roman"/>
      <w:iCs/>
      <w:smallCaps/>
      <w:color w:val="000000"/>
      <w:sz w:val="28"/>
      <w:szCs w:val="28"/>
      <w:lang w:val="en-US" w:eastAsia="ru-RU"/>
    </w:rPr>
  </w:style>
  <w:style w:type="paragraph" w:customStyle="1" w:styleId="31250">
    <w:name w:val="Стиль Оглавление 3 + Слева:  125 см Первая строка:  0 см"/>
    <w:basedOn w:val="a1"/>
    <w:autoRedefine/>
    <w:rsid w:val="00C50D37"/>
    <w:pPr>
      <w:widowControl/>
      <w:suppressAutoHyphens w:val="0"/>
      <w:spacing w:line="360" w:lineRule="auto"/>
      <w:ind w:firstLine="709"/>
    </w:pPr>
    <w:rPr>
      <w:rFonts w:cs="Times New Roman"/>
      <w:i/>
      <w:color w:val="000000"/>
      <w:kern w:val="0"/>
      <w:sz w:val="28"/>
      <w:szCs w:val="28"/>
      <w:lang w:val="en-US" w:eastAsia="ru-RU" w:bidi="ar-SA"/>
    </w:rPr>
  </w:style>
  <w:style w:type="paragraph" w:customStyle="1" w:styleId="afffff8">
    <w:name w:val="титут"/>
    <w:autoRedefine/>
    <w:rsid w:val="00C50D37"/>
    <w:pPr>
      <w:spacing w:line="360" w:lineRule="auto"/>
      <w:jc w:val="center"/>
    </w:pPr>
    <w:rPr>
      <w:rFonts w:ascii="Times New Roman" w:eastAsia="SimSun" w:hAnsi="Times New Roman"/>
      <w:noProof/>
      <w:sz w:val="28"/>
      <w:szCs w:val="28"/>
    </w:rPr>
  </w:style>
  <w:style w:type="paragraph" w:customStyle="1" w:styleId="rtecenter">
    <w:name w:val="rtecenter"/>
    <w:basedOn w:val="a1"/>
    <w:rsid w:val="00C50D37"/>
    <w:pPr>
      <w:widowControl/>
      <w:suppressAutoHyphens w:val="0"/>
      <w:spacing w:before="100" w:beforeAutospacing="1" w:after="100" w:afterAutospacing="1"/>
    </w:pPr>
    <w:rPr>
      <w:rFonts w:eastAsia="Times New Roman" w:cs="Times New Roman"/>
      <w:kern w:val="0"/>
      <w:lang w:eastAsia="ru-RU" w:bidi="ar-SA"/>
    </w:rPr>
  </w:style>
  <w:style w:type="numbering" w:customStyle="1" w:styleId="2f1">
    <w:name w:val="Нет списка2"/>
    <w:next w:val="a5"/>
    <w:semiHidden/>
    <w:rsid w:val="00C50D37"/>
  </w:style>
  <w:style w:type="table" w:customStyle="1" w:styleId="2f2">
    <w:name w:val="Сетка таблицы2"/>
    <w:basedOn w:val="a4"/>
    <w:next w:val="afff0"/>
    <w:rsid w:val="00C50D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4"/>
    <w:next w:val="1f0"/>
    <w:rsid w:val="00C50D37"/>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
    <w:name w:val="Сетка таблицы11"/>
    <w:basedOn w:val="a4"/>
    <w:next w:val="afff0"/>
    <w:rsid w:val="00C50D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5"/>
    <w:semiHidden/>
    <w:unhideWhenUsed/>
    <w:rsid w:val="00C50D37"/>
  </w:style>
  <w:style w:type="table" w:customStyle="1" w:styleId="113">
    <w:name w:val="Стиль таблицы11"/>
    <w:rsid w:val="00C50D37"/>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author">
    <w:name w:val="author"/>
    <w:basedOn w:val="a1"/>
    <w:rsid w:val="00C50D37"/>
    <w:pPr>
      <w:widowControl/>
      <w:suppressAutoHyphens w:val="0"/>
      <w:spacing w:before="100" w:beforeAutospacing="1" w:after="100" w:afterAutospacing="1"/>
    </w:pPr>
    <w:rPr>
      <w:rFonts w:eastAsia="Times New Roman" w:cs="Times New Roman"/>
      <w:kern w:val="0"/>
      <w:lang w:eastAsia="ru-RU" w:bidi="ar-SA"/>
    </w:rPr>
  </w:style>
  <w:style w:type="paragraph" w:customStyle="1" w:styleId="annotation2">
    <w:name w:val="annotation2"/>
    <w:basedOn w:val="a1"/>
    <w:rsid w:val="00C50D37"/>
    <w:pPr>
      <w:widowControl/>
      <w:suppressAutoHyphens w:val="0"/>
      <w:spacing w:before="100" w:beforeAutospacing="1" w:after="100" w:afterAutospacing="1"/>
    </w:pPr>
    <w:rPr>
      <w:rFonts w:eastAsia="Times New Roman" w:cs="Times New Roman"/>
      <w:kern w:val="0"/>
      <w:lang w:eastAsia="ru-RU" w:bidi="ar-SA"/>
    </w:rPr>
  </w:style>
  <w:style w:type="character" w:customStyle="1" w:styleId="annotation21">
    <w:name w:val="annotation21"/>
    <w:rsid w:val="00C50D37"/>
  </w:style>
  <w:style w:type="table" w:customStyle="1" w:styleId="TableNormal">
    <w:name w:val="Table Normal"/>
    <w:rsid w:val="00AE3B0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9">
    <w:name w:val="Колонтитулы"/>
    <w:rsid w:val="00AE3B0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
    <w:name w:val="Текстовый блок B"/>
    <w:rsid w:val="00AE3B03"/>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afffffa">
    <w:name w:val="Сноска"/>
    <w:rsid w:val="00AE3B03"/>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fffffb">
    <w:name w:val="Нет"/>
    <w:rsid w:val="00AE3B03"/>
  </w:style>
  <w:style w:type="paragraph" w:customStyle="1" w:styleId="afffffc">
    <w:name w:val="По умолчанию"/>
    <w:rsid w:val="00AE3B03"/>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39"/>
    <w:rsid w:val="00AE3B03"/>
    <w:pPr>
      <w:numPr>
        <w:numId w:val="11"/>
      </w:numPr>
    </w:pPr>
  </w:style>
  <w:style w:type="numbering" w:customStyle="1" w:styleId="39">
    <w:name w:val="Импортированный стиль 3"/>
    <w:rsid w:val="00AE3B03"/>
  </w:style>
  <w:style w:type="paragraph" w:customStyle="1" w:styleId="Afffffd">
    <w:name w:val="Заголовок A"/>
    <w:next w:val="B"/>
    <w:rsid w:val="00AE3B03"/>
    <w:pPr>
      <w:keepNext/>
      <w:pBdr>
        <w:top w:val="nil"/>
        <w:left w:val="nil"/>
        <w:bottom w:val="nil"/>
        <w:right w:val="nil"/>
        <w:between w:val="nil"/>
        <w:bar w:val="nil"/>
      </w:pBdr>
      <w:outlineLvl w:val="0"/>
    </w:pPr>
    <w:rPr>
      <w:rFonts w:ascii="Arial Unicode MS" w:eastAsia="Arial Unicode MS" w:hAnsi="Helvetica" w:cs="Arial Unicode MS"/>
      <w:b/>
      <w:bCs/>
      <w:color w:val="000000"/>
      <w:sz w:val="60"/>
      <w:szCs w:val="60"/>
      <w:u w:color="000000"/>
      <w:bdr w:val="nil"/>
    </w:rPr>
  </w:style>
  <w:style w:type="numbering" w:customStyle="1" w:styleId="a0">
    <w:name w:val="С числами"/>
    <w:rsid w:val="00AE3B0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7202">
      <w:bodyDiv w:val="1"/>
      <w:marLeft w:val="0"/>
      <w:marRight w:val="0"/>
      <w:marTop w:val="0"/>
      <w:marBottom w:val="0"/>
      <w:divBdr>
        <w:top w:val="none" w:sz="0" w:space="0" w:color="auto"/>
        <w:left w:val="none" w:sz="0" w:space="0" w:color="auto"/>
        <w:bottom w:val="none" w:sz="0" w:space="0" w:color="auto"/>
        <w:right w:val="none" w:sz="0" w:space="0" w:color="auto"/>
      </w:divBdr>
    </w:div>
    <w:div w:id="583225915">
      <w:bodyDiv w:val="1"/>
      <w:marLeft w:val="0"/>
      <w:marRight w:val="0"/>
      <w:marTop w:val="0"/>
      <w:marBottom w:val="0"/>
      <w:divBdr>
        <w:top w:val="none" w:sz="0" w:space="0" w:color="auto"/>
        <w:left w:val="none" w:sz="0" w:space="0" w:color="auto"/>
        <w:bottom w:val="none" w:sz="0" w:space="0" w:color="auto"/>
        <w:right w:val="none" w:sz="0" w:space="0" w:color="auto"/>
      </w:divBdr>
    </w:div>
    <w:div w:id="1121193900">
      <w:bodyDiv w:val="1"/>
      <w:marLeft w:val="0"/>
      <w:marRight w:val="0"/>
      <w:marTop w:val="0"/>
      <w:marBottom w:val="0"/>
      <w:divBdr>
        <w:top w:val="none" w:sz="0" w:space="0" w:color="auto"/>
        <w:left w:val="none" w:sz="0" w:space="0" w:color="auto"/>
        <w:bottom w:val="none" w:sz="0" w:space="0" w:color="auto"/>
        <w:right w:val="none" w:sz="0" w:space="0" w:color="auto"/>
      </w:divBdr>
    </w:div>
    <w:div w:id="1310597290">
      <w:bodyDiv w:val="1"/>
      <w:marLeft w:val="0"/>
      <w:marRight w:val="0"/>
      <w:marTop w:val="0"/>
      <w:marBottom w:val="0"/>
      <w:divBdr>
        <w:top w:val="none" w:sz="0" w:space="0" w:color="auto"/>
        <w:left w:val="none" w:sz="0" w:space="0" w:color="auto"/>
        <w:bottom w:val="none" w:sz="0" w:space="0" w:color="auto"/>
        <w:right w:val="none" w:sz="0" w:space="0" w:color="auto"/>
      </w:divBdr>
      <w:divsChild>
        <w:div w:id="1274282872">
          <w:marLeft w:val="0"/>
          <w:marRight w:val="0"/>
          <w:marTop w:val="0"/>
          <w:marBottom w:val="0"/>
          <w:divBdr>
            <w:top w:val="none" w:sz="0" w:space="0" w:color="auto"/>
            <w:left w:val="none" w:sz="0" w:space="0" w:color="auto"/>
            <w:bottom w:val="none" w:sz="0" w:space="0" w:color="auto"/>
            <w:right w:val="none" w:sz="0" w:space="0" w:color="auto"/>
          </w:divBdr>
          <w:divsChild>
            <w:div w:id="1761170667">
              <w:marLeft w:val="0"/>
              <w:marRight w:val="0"/>
              <w:marTop w:val="0"/>
              <w:marBottom w:val="0"/>
              <w:divBdr>
                <w:top w:val="none" w:sz="0" w:space="0" w:color="auto"/>
                <w:left w:val="none" w:sz="0" w:space="0" w:color="auto"/>
                <w:bottom w:val="none" w:sz="0" w:space="0" w:color="auto"/>
                <w:right w:val="none" w:sz="0" w:space="0" w:color="auto"/>
              </w:divBdr>
              <w:divsChild>
                <w:div w:id="1520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3153">
          <w:marLeft w:val="0"/>
          <w:marRight w:val="0"/>
          <w:marTop w:val="0"/>
          <w:marBottom w:val="0"/>
          <w:divBdr>
            <w:top w:val="none" w:sz="0" w:space="0" w:color="auto"/>
            <w:left w:val="none" w:sz="0" w:space="0" w:color="auto"/>
            <w:bottom w:val="none" w:sz="0" w:space="0" w:color="auto"/>
            <w:right w:val="none" w:sz="0" w:space="0" w:color="auto"/>
          </w:divBdr>
          <w:divsChild>
            <w:div w:id="1031809714">
              <w:marLeft w:val="0"/>
              <w:marRight w:val="0"/>
              <w:marTop w:val="0"/>
              <w:marBottom w:val="0"/>
              <w:divBdr>
                <w:top w:val="none" w:sz="0" w:space="0" w:color="auto"/>
                <w:left w:val="none" w:sz="0" w:space="0" w:color="auto"/>
                <w:bottom w:val="none" w:sz="0" w:space="0" w:color="auto"/>
                <w:right w:val="none" w:sz="0" w:space="0" w:color="auto"/>
              </w:divBdr>
              <w:divsChild>
                <w:div w:id="6309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90897">
      <w:bodyDiv w:val="1"/>
      <w:marLeft w:val="0"/>
      <w:marRight w:val="0"/>
      <w:marTop w:val="0"/>
      <w:marBottom w:val="0"/>
      <w:divBdr>
        <w:top w:val="none" w:sz="0" w:space="0" w:color="auto"/>
        <w:left w:val="none" w:sz="0" w:space="0" w:color="auto"/>
        <w:bottom w:val="none" w:sz="0" w:space="0" w:color="auto"/>
        <w:right w:val="none" w:sz="0" w:space="0" w:color="auto"/>
      </w:divBdr>
    </w:div>
    <w:div w:id="1668165085">
      <w:bodyDiv w:val="1"/>
      <w:marLeft w:val="0"/>
      <w:marRight w:val="0"/>
      <w:marTop w:val="0"/>
      <w:marBottom w:val="0"/>
      <w:divBdr>
        <w:top w:val="none" w:sz="0" w:space="0" w:color="auto"/>
        <w:left w:val="none" w:sz="0" w:space="0" w:color="auto"/>
        <w:bottom w:val="none" w:sz="0" w:space="0" w:color="auto"/>
        <w:right w:val="none" w:sz="0" w:space="0" w:color="auto"/>
      </w:divBdr>
    </w:div>
    <w:div w:id="1845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hova.tatia@yandex.ru" TargetMode="External"/><Relationship Id="rId13" Type="http://schemas.openxmlformats.org/officeDocument/2006/relationships/hyperlink" Target="mailto:petra4k0va.ani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stoms.ru/index.php?option=com_content&amp;view=article&amp;id=26346:--35-----------2017-&amp;catid=40:2011-01-24-15-02-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enka.stryapchenk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ata.customs.ru/FtsPersonalCabinetWeb/" TargetMode="External"/><Relationship Id="rId5" Type="http://schemas.openxmlformats.org/officeDocument/2006/relationships/webSettings" Target="webSettings.xml"/><Relationship Id="rId15" Type="http://schemas.openxmlformats.org/officeDocument/2006/relationships/hyperlink" Target="https://www.dobro-ved.ru" TargetMode="External"/><Relationship Id="rId10" Type="http://schemas.openxmlformats.org/officeDocument/2006/relationships/hyperlink" Target="http://edata.customs.ru/FtsPersonalCabinetWeb/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ustoms.ru/index.php?option=com_content&amp;view=article&amp;id=26323:-2017-&amp;catid=475:2015-03-12-09-57-15&amp;Itemid=25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bro-ved.ru" TargetMode="External"/><Relationship Id="rId2" Type="http://schemas.openxmlformats.org/officeDocument/2006/relationships/hyperlink" Target="http://www.customs.ru/index.php?option=com_content&amp;view=article&amp;id=26346:--35-----------2017-&amp;catid=40:2011-01-24-15-02-45" TargetMode="External"/><Relationship Id="rId1" Type="http://schemas.openxmlformats.org/officeDocument/2006/relationships/hyperlink" Target="http://edata.customs.ru/FtsPersonalCabinetWeb/" TargetMode="External"/><Relationship Id="rId5" Type="http://schemas.openxmlformats.org/officeDocument/2006/relationships/hyperlink" Target="http://www.customs.ru/index.php?option=com_content&amp;view=article&amp;id=26323:-2017-&amp;catid=475:2015-03-12-09-57-15&amp;Itemid=2588" TargetMode="External"/><Relationship Id="rId4" Type="http://schemas.openxmlformats.org/officeDocument/2006/relationships/hyperlink" Target="http://www.customs.ru/index.php?option=com_content&amp;view=article&amp;id=26323:-2017-&amp;catid=475:2015-03-12-09-57-15&amp;Itemid=2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FADE-6A96-412C-8C53-4F74FA7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8701</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58181</CharactersWithSpaces>
  <SharedDoc>false</SharedDoc>
  <HLinks>
    <vt:vector size="516" baseType="variant">
      <vt:variant>
        <vt:i4>2621524</vt:i4>
      </vt:variant>
      <vt:variant>
        <vt:i4>224</vt:i4>
      </vt:variant>
      <vt:variant>
        <vt:i4>0</vt:i4>
      </vt:variant>
      <vt:variant>
        <vt:i4>5</vt:i4>
      </vt:variant>
      <vt:variant>
        <vt:lpwstr>mailto:v.xarkov@bk.ru</vt:lpwstr>
      </vt:variant>
      <vt:variant>
        <vt:lpwstr/>
      </vt:variant>
      <vt:variant>
        <vt:i4>2621524</vt:i4>
      </vt:variant>
      <vt:variant>
        <vt:i4>221</vt:i4>
      </vt:variant>
      <vt:variant>
        <vt:i4>0</vt:i4>
      </vt:variant>
      <vt:variant>
        <vt:i4>5</vt:i4>
      </vt:variant>
      <vt:variant>
        <vt:lpwstr>mailto:v.xarkov@bk.ru</vt:lpwstr>
      </vt:variant>
      <vt:variant>
        <vt:lpwstr/>
      </vt:variant>
      <vt:variant>
        <vt:i4>3538946</vt:i4>
      </vt:variant>
      <vt:variant>
        <vt:i4>218</vt:i4>
      </vt:variant>
      <vt:variant>
        <vt:i4>0</vt:i4>
      </vt:variant>
      <vt:variant>
        <vt:i4>5</vt:i4>
      </vt:variant>
      <vt:variant>
        <vt:lpwstr>mailto:kirillfedoroff1994@mail.ru</vt:lpwstr>
      </vt:variant>
      <vt:variant>
        <vt:lpwstr/>
      </vt:variant>
      <vt:variant>
        <vt:i4>1441889</vt:i4>
      </vt:variant>
      <vt:variant>
        <vt:i4>215</vt:i4>
      </vt:variant>
      <vt:variant>
        <vt:i4>0</vt:i4>
      </vt:variant>
      <vt:variant>
        <vt:i4>5</vt:i4>
      </vt:variant>
      <vt:variant>
        <vt:lpwstr>mailto:lena.trofi2011@yandex.ru</vt:lpwstr>
      </vt:variant>
      <vt:variant>
        <vt:lpwstr/>
      </vt:variant>
      <vt:variant>
        <vt:i4>1638466</vt:i4>
      </vt:variant>
      <vt:variant>
        <vt:i4>212</vt:i4>
      </vt:variant>
      <vt:variant>
        <vt:i4>0</vt:i4>
      </vt:variant>
      <vt:variant>
        <vt:i4>5</vt:i4>
      </vt:variant>
      <vt:variant>
        <vt:lpwstr>https://www.prlib.ru/item/372590</vt:lpwstr>
      </vt:variant>
      <vt:variant>
        <vt:lpwstr/>
      </vt:variant>
      <vt:variant>
        <vt:i4>2949231</vt:i4>
      </vt:variant>
      <vt:variant>
        <vt:i4>209</vt:i4>
      </vt:variant>
      <vt:variant>
        <vt:i4>0</vt:i4>
      </vt:variant>
      <vt:variant>
        <vt:i4>5</vt:i4>
      </vt:variant>
      <vt:variant>
        <vt:lpwstr>consultantplus://offline/ref=5279CDC37FC69079838261FA11EB6C4FC0B497EC2C0155C9C6CBAC982E32DA4F41E26A01040C9933e5EFJ</vt:lpwstr>
      </vt:variant>
      <vt:variant>
        <vt:lpwstr/>
      </vt:variant>
      <vt:variant>
        <vt:i4>2949229</vt:i4>
      </vt:variant>
      <vt:variant>
        <vt:i4>206</vt:i4>
      </vt:variant>
      <vt:variant>
        <vt:i4>0</vt:i4>
      </vt:variant>
      <vt:variant>
        <vt:i4>5</vt:i4>
      </vt:variant>
      <vt:variant>
        <vt:lpwstr>consultantplus://offline/ref=5279CDC37FC69079838261FA11EB6C4FC0B495EE2D0E55C9C6CBAC982E32DA4F41E26A01040D9835e5E3J</vt:lpwstr>
      </vt:variant>
      <vt:variant>
        <vt:lpwstr/>
      </vt:variant>
      <vt:variant>
        <vt:i4>1245265</vt:i4>
      </vt:variant>
      <vt:variant>
        <vt:i4>203</vt:i4>
      </vt:variant>
      <vt:variant>
        <vt:i4>0</vt:i4>
      </vt:variant>
      <vt:variant>
        <vt:i4>5</vt:i4>
      </vt:variant>
      <vt:variant>
        <vt:lpwstr>consultantplus://offline/ref=5279CDC37FC69079838261FA11EB6C4FC0B495EE2D0E55C9C6CBAC982Ee3E2J</vt:lpwstr>
      </vt:variant>
      <vt:variant>
        <vt:lpwstr/>
      </vt:variant>
      <vt:variant>
        <vt:i4>2949231</vt:i4>
      </vt:variant>
      <vt:variant>
        <vt:i4>200</vt:i4>
      </vt:variant>
      <vt:variant>
        <vt:i4>0</vt:i4>
      </vt:variant>
      <vt:variant>
        <vt:i4>5</vt:i4>
      </vt:variant>
      <vt:variant>
        <vt:lpwstr>consultantplus://offline/ref=5279CDC37FC69079838261FA11EB6C4FC0B495EE2D0E55C9C6CBAC982E32DA4F41E26A01040D9834e5E0J</vt:lpwstr>
      </vt:variant>
      <vt:variant>
        <vt:lpwstr/>
      </vt:variant>
      <vt:variant>
        <vt:i4>2949216</vt:i4>
      </vt:variant>
      <vt:variant>
        <vt:i4>197</vt:i4>
      </vt:variant>
      <vt:variant>
        <vt:i4>0</vt:i4>
      </vt:variant>
      <vt:variant>
        <vt:i4>5</vt:i4>
      </vt:variant>
      <vt:variant>
        <vt:lpwstr>consultantplus://offline/ref=5279CDC37FC69079838261FA11EB6C4FC0B497EC2C0155C9C6CBAC982E32DA4F41E26A01040D913Ae5E4J</vt:lpwstr>
      </vt:variant>
      <vt:variant>
        <vt:lpwstr/>
      </vt:variant>
      <vt:variant>
        <vt:i4>2949222</vt:i4>
      </vt:variant>
      <vt:variant>
        <vt:i4>194</vt:i4>
      </vt:variant>
      <vt:variant>
        <vt:i4>0</vt:i4>
      </vt:variant>
      <vt:variant>
        <vt:i4>5</vt:i4>
      </vt:variant>
      <vt:variant>
        <vt:lpwstr>consultantplus://offline/ref=5279CDC37FC69079838261FA11EB6C4FC0B497EC2C0155C9C6CBAC982E32DA4F41E26A01040D9135e5EFJ</vt:lpwstr>
      </vt:variant>
      <vt:variant>
        <vt:lpwstr/>
      </vt:variant>
      <vt:variant>
        <vt:i4>4587522</vt:i4>
      </vt:variant>
      <vt:variant>
        <vt:i4>191</vt:i4>
      </vt:variant>
      <vt:variant>
        <vt:i4>0</vt:i4>
      </vt:variant>
      <vt:variant>
        <vt:i4>5</vt:i4>
      </vt:variant>
      <vt:variant>
        <vt:lpwstr>consultantplus://offline/ref=5279CDC37FC6907983827FFA16833243C2BBCDE62B0A589D989EAACF7162DC1A01eAE2J</vt:lpwstr>
      </vt:variant>
      <vt:variant>
        <vt:lpwstr/>
      </vt:variant>
      <vt:variant>
        <vt:i4>7536690</vt:i4>
      </vt:variant>
      <vt:variant>
        <vt:i4>188</vt:i4>
      </vt:variant>
      <vt:variant>
        <vt:i4>0</vt:i4>
      </vt:variant>
      <vt:variant>
        <vt:i4>5</vt:i4>
      </vt:variant>
      <vt:variant>
        <vt:lpwstr>consultantplus://offline/ref=E9F666F7CAA20C5A9A9388E2FD126042E3688AFFC64340F74C5EE4A1A5F53E61F97241DAFAD830C8j64EI</vt:lpwstr>
      </vt:variant>
      <vt:variant>
        <vt:lpwstr/>
      </vt:variant>
      <vt:variant>
        <vt:i4>8060986</vt:i4>
      </vt:variant>
      <vt:variant>
        <vt:i4>185</vt:i4>
      </vt:variant>
      <vt:variant>
        <vt:i4>0</vt:i4>
      </vt:variant>
      <vt:variant>
        <vt:i4>5</vt:i4>
      </vt:variant>
      <vt:variant>
        <vt:lpwstr>consultantplus://offline/ref=E9F666F7CAA20C5A9A9396E2FA7A3E4FE366D0F2C54E4CA41101BFFCF2FC3436jB4EI</vt:lpwstr>
      </vt:variant>
      <vt:variant>
        <vt:lpwstr/>
      </vt:variant>
      <vt:variant>
        <vt:i4>2162751</vt:i4>
      </vt:variant>
      <vt:variant>
        <vt:i4>182</vt:i4>
      </vt:variant>
      <vt:variant>
        <vt:i4>0</vt:i4>
      </vt:variant>
      <vt:variant>
        <vt:i4>5</vt:i4>
      </vt:variant>
      <vt:variant>
        <vt:lpwstr>consultantplus://offline/ref=E9F666F7CAA20C5A9A9385F5FC126042E46D8AF8C64D1DFD4407E8A3jA42I</vt:lpwstr>
      </vt:variant>
      <vt:variant>
        <vt:lpwstr/>
      </vt:variant>
      <vt:variant>
        <vt:i4>8060986</vt:i4>
      </vt:variant>
      <vt:variant>
        <vt:i4>179</vt:i4>
      </vt:variant>
      <vt:variant>
        <vt:i4>0</vt:i4>
      </vt:variant>
      <vt:variant>
        <vt:i4>5</vt:i4>
      </vt:variant>
      <vt:variant>
        <vt:lpwstr>consultantplus://offline/ref=E9F666F7CAA20C5A9A9396E2FA7A3E4FE366D0F2C54E4CA41101BFFCF2FC3436jB4EI</vt:lpwstr>
      </vt:variant>
      <vt:variant>
        <vt:lpwstr/>
      </vt:variant>
      <vt:variant>
        <vt:i4>3473504</vt:i4>
      </vt:variant>
      <vt:variant>
        <vt:i4>176</vt:i4>
      </vt:variant>
      <vt:variant>
        <vt:i4>0</vt:i4>
      </vt:variant>
      <vt:variant>
        <vt:i4>5</vt:i4>
      </vt:variant>
      <vt:variant>
        <vt:lpwstr>consultantplus://offline/ref=D37EFC387F1AABCF6D5499BF050C65E9782593B098BD40AE773C78E81FCD0CF3DBA1A98E9D8A1Cx2N</vt:lpwstr>
      </vt:variant>
      <vt:variant>
        <vt:lpwstr/>
      </vt:variant>
      <vt:variant>
        <vt:i4>3473511</vt:i4>
      </vt:variant>
      <vt:variant>
        <vt:i4>173</vt:i4>
      </vt:variant>
      <vt:variant>
        <vt:i4>0</vt:i4>
      </vt:variant>
      <vt:variant>
        <vt:i4>5</vt:i4>
      </vt:variant>
      <vt:variant>
        <vt:lpwstr>consultantplus://offline/ref=D37EFC387F1AABCF6D5499BF050C65E9782593B098BD40AE773C78E81FCD0CF3DBA1A98D9D831CxFN</vt:lpwstr>
      </vt:variant>
      <vt:variant>
        <vt:lpwstr/>
      </vt:variant>
      <vt:variant>
        <vt:i4>6094849</vt:i4>
      </vt:variant>
      <vt:variant>
        <vt:i4>170</vt:i4>
      </vt:variant>
      <vt:variant>
        <vt:i4>0</vt:i4>
      </vt:variant>
      <vt:variant>
        <vt:i4>5</vt:i4>
      </vt:variant>
      <vt:variant>
        <vt:lpwstr>consultantplus://offline/ref=D37EFC387F1AABCF6D5499BF050C65E9782591B794BD40AE773C78E81F1CxDN</vt:lpwstr>
      </vt:variant>
      <vt:variant>
        <vt:lpwstr/>
      </vt:variant>
      <vt:variant>
        <vt:i4>7209064</vt:i4>
      </vt:variant>
      <vt:variant>
        <vt:i4>167</vt:i4>
      </vt:variant>
      <vt:variant>
        <vt:i4>0</vt:i4>
      </vt:variant>
      <vt:variant>
        <vt:i4>5</vt:i4>
      </vt:variant>
      <vt:variant>
        <vt:lpwstr>consultantplus://offline/ref=D37EFC387F1AABCF6D5499BF050C65E9782491BD95BF40AE773C78E81FCD0CF3DBA1A9889D82C88014x3N</vt:lpwstr>
      </vt:variant>
      <vt:variant>
        <vt:lpwstr/>
      </vt:variant>
      <vt:variant>
        <vt:i4>3473511</vt:i4>
      </vt:variant>
      <vt:variant>
        <vt:i4>164</vt:i4>
      </vt:variant>
      <vt:variant>
        <vt:i4>0</vt:i4>
      </vt:variant>
      <vt:variant>
        <vt:i4>5</vt:i4>
      </vt:variant>
      <vt:variant>
        <vt:lpwstr>consultantplus://offline/ref=D37EFC387F1AABCF6D5499BF050C65E9782593B098BD40AE773C78E81FCD0CF3DBA1A98D9D831CxFN</vt:lpwstr>
      </vt:variant>
      <vt:variant>
        <vt:lpwstr/>
      </vt:variant>
      <vt:variant>
        <vt:i4>1507443</vt:i4>
      </vt:variant>
      <vt:variant>
        <vt:i4>161</vt:i4>
      </vt:variant>
      <vt:variant>
        <vt:i4>0</vt:i4>
      </vt:variant>
      <vt:variant>
        <vt:i4>5</vt:i4>
      </vt:variant>
      <vt:variant>
        <vt:lpwstr>mailto:yana-sabat@yandex.ru</vt:lpwstr>
      </vt:variant>
      <vt:variant>
        <vt:lpwstr/>
      </vt:variant>
      <vt:variant>
        <vt:i4>2819163</vt:i4>
      </vt:variant>
      <vt:variant>
        <vt:i4>158</vt:i4>
      </vt:variant>
      <vt:variant>
        <vt:i4>0</vt:i4>
      </vt:variant>
      <vt:variant>
        <vt:i4>5</vt:i4>
      </vt:variant>
      <vt:variant>
        <vt:lpwstr>http://sudact.ruр/</vt:lpwstr>
      </vt:variant>
      <vt:variant>
        <vt:lpwstr/>
      </vt:variant>
      <vt:variant>
        <vt:i4>2819163</vt:i4>
      </vt:variant>
      <vt:variant>
        <vt:i4>155</vt:i4>
      </vt:variant>
      <vt:variant>
        <vt:i4>0</vt:i4>
      </vt:variant>
      <vt:variant>
        <vt:i4>5</vt:i4>
      </vt:variant>
      <vt:variant>
        <vt:lpwstr>http://sudact.ruр/</vt:lpwstr>
      </vt:variant>
      <vt:variant>
        <vt:lpwstr/>
      </vt:variant>
      <vt:variant>
        <vt:i4>3342361</vt:i4>
      </vt:variant>
      <vt:variant>
        <vt:i4>152</vt:i4>
      </vt:variant>
      <vt:variant>
        <vt:i4>0</vt:i4>
      </vt:variant>
      <vt:variant>
        <vt:i4>5</vt:i4>
      </vt:variant>
      <vt:variant>
        <vt:lpwstr>mailto:raykes@mail.ru</vt:lpwstr>
      </vt:variant>
      <vt:variant>
        <vt:lpwstr/>
      </vt:variant>
      <vt:variant>
        <vt:i4>6357101</vt:i4>
      </vt:variant>
      <vt:variant>
        <vt:i4>149</vt:i4>
      </vt:variant>
      <vt:variant>
        <vt:i4>0</vt:i4>
      </vt:variant>
      <vt:variant>
        <vt:i4>5</vt:i4>
      </vt:variant>
      <vt:variant>
        <vt:lpwstr>mailto:Luchinkina_natal@mail.ru</vt:lpwstr>
      </vt:variant>
      <vt:variant>
        <vt:lpwstr/>
      </vt:variant>
      <vt:variant>
        <vt:i4>3276823</vt:i4>
      </vt:variant>
      <vt:variant>
        <vt:i4>146</vt:i4>
      </vt:variant>
      <vt:variant>
        <vt:i4>0</vt:i4>
      </vt:variant>
      <vt:variant>
        <vt:i4>5</vt:i4>
      </vt:variant>
      <vt:variant>
        <vt:lpwstr>mailto:novozhilova.ekaterina.2016@mail.ru</vt:lpwstr>
      </vt:variant>
      <vt:variant>
        <vt:lpwstr/>
      </vt:variant>
      <vt:variant>
        <vt:i4>3276823</vt:i4>
      </vt:variant>
      <vt:variant>
        <vt:i4>143</vt:i4>
      </vt:variant>
      <vt:variant>
        <vt:i4>0</vt:i4>
      </vt:variant>
      <vt:variant>
        <vt:i4>5</vt:i4>
      </vt:variant>
      <vt:variant>
        <vt:lpwstr>mailto:novozhilova.ekaterina.2016@mail.ru</vt:lpwstr>
      </vt:variant>
      <vt:variant>
        <vt:lpwstr/>
      </vt:variant>
      <vt:variant>
        <vt:i4>2424844</vt:i4>
      </vt:variant>
      <vt:variant>
        <vt:i4>140</vt:i4>
      </vt:variant>
      <vt:variant>
        <vt:i4>0</vt:i4>
      </vt:variant>
      <vt:variant>
        <vt:i4>5</vt:i4>
      </vt:variant>
      <vt:variant>
        <vt:lpwstr>mailto:anastasiamiasnickova@yandex.ru</vt:lpwstr>
      </vt:variant>
      <vt:variant>
        <vt:lpwstr/>
      </vt:variant>
      <vt:variant>
        <vt:i4>2424844</vt:i4>
      </vt:variant>
      <vt:variant>
        <vt:i4>137</vt:i4>
      </vt:variant>
      <vt:variant>
        <vt:i4>0</vt:i4>
      </vt:variant>
      <vt:variant>
        <vt:i4>5</vt:i4>
      </vt:variant>
      <vt:variant>
        <vt:lpwstr>mailto:anastasiamiasnickova@yandex.ru</vt:lpwstr>
      </vt:variant>
      <vt:variant>
        <vt:lpwstr/>
      </vt:variant>
      <vt:variant>
        <vt:i4>1048659</vt:i4>
      </vt:variant>
      <vt:variant>
        <vt:i4>134</vt:i4>
      </vt:variant>
      <vt:variant>
        <vt:i4>0</vt:i4>
      </vt:variant>
      <vt:variant>
        <vt:i4>5</vt:i4>
      </vt:variant>
      <vt:variant>
        <vt:lpwstr>https://bsr.sudrf.ru/</vt:lpwstr>
      </vt:variant>
      <vt:variant>
        <vt:lpwstr/>
      </vt:variant>
      <vt:variant>
        <vt:i4>4653056</vt:i4>
      </vt:variant>
      <vt:variant>
        <vt:i4>131</vt:i4>
      </vt:variant>
      <vt:variant>
        <vt:i4>0</vt:i4>
      </vt:variant>
      <vt:variant>
        <vt:i4>5</vt:i4>
      </vt:variant>
      <vt:variant>
        <vt:lpwstr>https://rospravosudie.com/court-zheleznodorozhnyj-rajonnyj-sud-g-rostova-na-donu-rostovskaya-oblast-s/act-431826674/</vt:lpwstr>
      </vt:variant>
      <vt:variant>
        <vt:lpwstr/>
      </vt:variant>
      <vt:variant>
        <vt:i4>8323185</vt:i4>
      </vt:variant>
      <vt:variant>
        <vt:i4>128</vt:i4>
      </vt:variant>
      <vt:variant>
        <vt:i4>0</vt:i4>
      </vt:variant>
      <vt:variant>
        <vt:i4>5</vt:i4>
      </vt:variant>
      <vt:variant>
        <vt:lpwstr>http://sudact.ru/regular/doc/N91oSpvCjvHh/</vt:lpwstr>
      </vt:variant>
      <vt:variant>
        <vt:lpwstr/>
      </vt:variant>
      <vt:variant>
        <vt:i4>6750262</vt:i4>
      </vt:variant>
      <vt:variant>
        <vt:i4>125</vt:i4>
      </vt:variant>
      <vt:variant>
        <vt:i4>0</vt:i4>
      </vt:variant>
      <vt:variant>
        <vt:i4>5</vt:i4>
      </vt:variant>
      <vt:variant>
        <vt:lpwstr>consultantplus://offline/ref=380AA5661D53DAC0240C87BA0B38B7A96DE194ABF279514706EDB04BXEc5O</vt:lpwstr>
      </vt:variant>
      <vt:variant>
        <vt:lpwstr/>
      </vt:variant>
      <vt:variant>
        <vt:i4>7471212</vt:i4>
      </vt:variant>
      <vt:variant>
        <vt:i4>122</vt:i4>
      </vt:variant>
      <vt:variant>
        <vt:i4>0</vt:i4>
      </vt:variant>
      <vt:variant>
        <vt:i4>5</vt:i4>
      </vt:variant>
      <vt:variant>
        <vt:lpwstr>consultantplus://offline/ref=FB0B82CA4B0B76C1AB32BBF19AD53681461E33640EE19EF388D0F97211BC1FA60C83E358D50D06D2O25BM</vt:lpwstr>
      </vt:variant>
      <vt:variant>
        <vt:lpwstr/>
      </vt:variant>
      <vt:variant>
        <vt:i4>7471156</vt:i4>
      </vt:variant>
      <vt:variant>
        <vt:i4>119</vt:i4>
      </vt:variant>
      <vt:variant>
        <vt:i4>0</vt:i4>
      </vt:variant>
      <vt:variant>
        <vt:i4>5</vt:i4>
      </vt:variant>
      <vt:variant>
        <vt:lpwstr>consultantplus://offline/ref=FB0B82CA4B0B76C1AB32BBF19AD53681461E33640EE19EF388D0F97211BC1FA60C83E358D50D06D1O259M</vt:lpwstr>
      </vt:variant>
      <vt:variant>
        <vt:lpwstr/>
      </vt:variant>
      <vt:variant>
        <vt:i4>7471167</vt:i4>
      </vt:variant>
      <vt:variant>
        <vt:i4>116</vt:i4>
      </vt:variant>
      <vt:variant>
        <vt:i4>0</vt:i4>
      </vt:variant>
      <vt:variant>
        <vt:i4>5</vt:i4>
      </vt:variant>
      <vt:variant>
        <vt:lpwstr>consultantplus://offline/ref=FB0B82CA4B0B76C1AB32BBF19AD53681461E33640EE19EF388D0F97211BC1FA60C83E358D50D06D1O252M</vt:lpwstr>
      </vt:variant>
      <vt:variant>
        <vt:lpwstr/>
      </vt:variant>
      <vt:variant>
        <vt:i4>7471211</vt:i4>
      </vt:variant>
      <vt:variant>
        <vt:i4>113</vt:i4>
      </vt:variant>
      <vt:variant>
        <vt:i4>0</vt:i4>
      </vt:variant>
      <vt:variant>
        <vt:i4>5</vt:i4>
      </vt:variant>
      <vt:variant>
        <vt:lpwstr>consultantplus://offline/ref=FB0B82CA4B0B76C1AB32BBF19AD53681461E33640EE19EF388D0F97211BC1FA60C83E358D50D06D1O25FM</vt:lpwstr>
      </vt:variant>
      <vt:variant>
        <vt:lpwstr/>
      </vt:variant>
      <vt:variant>
        <vt:i4>6815744</vt:i4>
      </vt:variant>
      <vt:variant>
        <vt:i4>110</vt:i4>
      </vt:variant>
      <vt:variant>
        <vt:i4>0</vt:i4>
      </vt:variant>
      <vt:variant>
        <vt:i4>5</vt:i4>
      </vt:variant>
      <vt:variant>
        <vt:lpwstr>http://sudact.ru/law/gk-rf-chast1/razdel-i/podrazdel-4/glava-9/ss-1_2/statia-160/?marker=fdoctlaw</vt:lpwstr>
      </vt:variant>
      <vt:variant>
        <vt:lpwstr/>
      </vt:variant>
      <vt:variant>
        <vt:i4>3276818</vt:i4>
      </vt:variant>
      <vt:variant>
        <vt:i4>107</vt:i4>
      </vt:variant>
      <vt:variant>
        <vt:i4>0</vt:i4>
      </vt:variant>
      <vt:variant>
        <vt:i4>5</vt:i4>
      </vt:variant>
      <vt:variant>
        <vt:lpwstr>mailto:valentinemedvedev@yandex.ru</vt:lpwstr>
      </vt:variant>
      <vt:variant>
        <vt:lpwstr/>
      </vt:variant>
      <vt:variant>
        <vt:i4>3932258</vt:i4>
      </vt:variant>
      <vt:variant>
        <vt:i4>104</vt:i4>
      </vt:variant>
      <vt:variant>
        <vt:i4>0</vt:i4>
      </vt:variant>
      <vt:variant>
        <vt:i4>5</vt:i4>
      </vt:variant>
      <vt:variant>
        <vt:lpwstr>https://regnum.ru/news/</vt:lpwstr>
      </vt:variant>
      <vt:variant>
        <vt:lpwstr/>
      </vt:variant>
      <vt:variant>
        <vt:i4>6488127</vt:i4>
      </vt:variant>
      <vt:variant>
        <vt:i4>101</vt:i4>
      </vt:variant>
      <vt:variant>
        <vt:i4>0</vt:i4>
      </vt:variant>
      <vt:variant>
        <vt:i4>5</vt:i4>
      </vt:variant>
      <vt:variant>
        <vt:lpwstr>http://allpravda.info/</vt:lpwstr>
      </vt:variant>
      <vt:variant>
        <vt:lpwstr/>
      </vt:variant>
      <vt:variant>
        <vt:i4>5374044</vt:i4>
      </vt:variant>
      <vt:variant>
        <vt:i4>98</vt:i4>
      </vt:variant>
      <vt:variant>
        <vt:i4>0</vt:i4>
      </vt:variant>
      <vt:variant>
        <vt:i4>5</vt:i4>
      </vt:variant>
      <vt:variant>
        <vt:lpwstr>consultantplus://offline/ref=263F82DE3B70B87FDF464FA6376A012ED3DFEB6F5614E6C2021CDCD707Q2dCM</vt:lpwstr>
      </vt:variant>
      <vt:variant>
        <vt:lpwstr/>
      </vt:variant>
      <vt:variant>
        <vt:i4>15</vt:i4>
      </vt:variant>
      <vt:variant>
        <vt:i4>95</vt:i4>
      </vt:variant>
      <vt:variant>
        <vt:i4>0</vt:i4>
      </vt:variant>
      <vt:variant>
        <vt:i4>5</vt:i4>
      </vt:variant>
      <vt:variant>
        <vt:lpwstr>consultantplus://offline/ref=3B7898ABF7237FFEA399EAFF804B07BE35409E1240268AB66AC4A7C0t5H</vt:lpwstr>
      </vt:variant>
      <vt:variant>
        <vt:lpwstr/>
      </vt:variant>
      <vt:variant>
        <vt:i4>3670055</vt:i4>
      </vt:variant>
      <vt:variant>
        <vt:i4>92</vt:i4>
      </vt:variant>
      <vt:variant>
        <vt:i4>0</vt:i4>
      </vt:variant>
      <vt:variant>
        <vt:i4>5</vt:i4>
      </vt:variant>
      <vt:variant>
        <vt:lpwstr>http://www.duma.gov.ru/</vt:lpwstr>
      </vt:variant>
      <vt:variant>
        <vt:lpwstr/>
      </vt:variant>
      <vt:variant>
        <vt:i4>4128801</vt:i4>
      </vt:variant>
      <vt:variant>
        <vt:i4>89</vt:i4>
      </vt:variant>
      <vt:variant>
        <vt:i4>0</vt:i4>
      </vt:variant>
      <vt:variant>
        <vt:i4>5</vt:i4>
      </vt:variant>
      <vt:variant>
        <vt:lpwstr>http://sozd.parlament.gov.ru/bill/103372-7</vt:lpwstr>
      </vt:variant>
      <vt:variant>
        <vt:lpwstr/>
      </vt:variant>
      <vt:variant>
        <vt:i4>4128801</vt:i4>
      </vt:variant>
      <vt:variant>
        <vt:i4>86</vt:i4>
      </vt:variant>
      <vt:variant>
        <vt:i4>0</vt:i4>
      </vt:variant>
      <vt:variant>
        <vt:i4>5</vt:i4>
      </vt:variant>
      <vt:variant>
        <vt:lpwstr>http://sozd.parlament.gov.ru/bill/103372-7</vt:lpwstr>
      </vt:variant>
      <vt:variant>
        <vt:lpwstr/>
      </vt:variant>
      <vt:variant>
        <vt:i4>4063242</vt:i4>
      </vt:variant>
      <vt:variant>
        <vt:i4>83</vt:i4>
      </vt:variant>
      <vt:variant>
        <vt:i4>0</vt:i4>
      </vt:variant>
      <vt:variant>
        <vt:i4>5</vt:i4>
      </vt:variant>
      <vt:variant>
        <vt:lpwstr>mailto:hooldi@mail.ru</vt:lpwstr>
      </vt:variant>
      <vt:variant>
        <vt:lpwstr/>
      </vt:variant>
      <vt:variant>
        <vt:i4>2621549</vt:i4>
      </vt:variant>
      <vt:variant>
        <vt:i4>80</vt:i4>
      </vt:variant>
      <vt:variant>
        <vt:i4>0</vt:i4>
      </vt:variant>
      <vt:variant>
        <vt:i4>5</vt:i4>
      </vt:variant>
      <vt:variant>
        <vt:lpwstr>consultantplus://offline/ref=F01FF141357C0656196E5320BDA5E02F4A6D85C4549FA263A26F91DD14B2DC10C42045CB72D0984EcBd9M</vt:lpwstr>
      </vt:variant>
      <vt:variant>
        <vt:lpwstr/>
      </vt:variant>
      <vt:variant>
        <vt:i4>2621548</vt:i4>
      </vt:variant>
      <vt:variant>
        <vt:i4>77</vt:i4>
      </vt:variant>
      <vt:variant>
        <vt:i4>0</vt:i4>
      </vt:variant>
      <vt:variant>
        <vt:i4>5</vt:i4>
      </vt:variant>
      <vt:variant>
        <vt:lpwstr>consultantplus://offline/ref=F01FF141357C0656196E5320BDA5E02F4A6D85C4549FA263A26F91DD14B2DC10C42045CB72D0984EcBd8M</vt:lpwstr>
      </vt:variant>
      <vt:variant>
        <vt:lpwstr/>
      </vt:variant>
      <vt:variant>
        <vt:i4>2621543</vt:i4>
      </vt:variant>
      <vt:variant>
        <vt:i4>74</vt:i4>
      </vt:variant>
      <vt:variant>
        <vt:i4>0</vt:i4>
      </vt:variant>
      <vt:variant>
        <vt:i4>5</vt:i4>
      </vt:variant>
      <vt:variant>
        <vt:lpwstr>consultantplus://offline/ref=F01FF141357C0656196E5320BDA5E02F4A6D85C4549FA263A26F91DD14B2DC10C42045CB72D0984FcBd0M</vt:lpwstr>
      </vt:variant>
      <vt:variant>
        <vt:lpwstr/>
      </vt:variant>
      <vt:variant>
        <vt:i4>2621489</vt:i4>
      </vt:variant>
      <vt:variant>
        <vt:i4>71</vt:i4>
      </vt:variant>
      <vt:variant>
        <vt:i4>0</vt:i4>
      </vt:variant>
      <vt:variant>
        <vt:i4>5</vt:i4>
      </vt:variant>
      <vt:variant>
        <vt:lpwstr>consultantplus://offline/ref=F01FF141357C0656196E5320BDA5E02F4A6D85C4549FA263A26F91DD14B2DC10C42045CB72D0984FcBdFM</vt:lpwstr>
      </vt:variant>
      <vt:variant>
        <vt:lpwstr/>
      </vt:variant>
      <vt:variant>
        <vt:i4>4718719</vt:i4>
      </vt:variant>
      <vt:variant>
        <vt:i4>66</vt:i4>
      </vt:variant>
      <vt:variant>
        <vt:i4>0</vt:i4>
      </vt:variant>
      <vt:variant>
        <vt:i4>5</vt:i4>
      </vt:variant>
      <vt:variant>
        <vt:lpwstr>mailto:e-mail:%20lamborghini773@rambler.ru</vt:lpwstr>
      </vt:variant>
      <vt:variant>
        <vt:lpwstr/>
      </vt:variant>
      <vt:variant>
        <vt:i4>5505117</vt:i4>
      </vt:variant>
      <vt:variant>
        <vt:i4>63</vt:i4>
      </vt:variant>
      <vt:variant>
        <vt:i4>0</vt:i4>
      </vt:variant>
      <vt:variant>
        <vt:i4>5</vt:i4>
      </vt:variant>
      <vt:variant>
        <vt:lpwstr>consultantplus://offline/ref=E01A13272AE44924A33DD83F6E97D820B3A72D8FE2D1096797460Ey9O4O</vt:lpwstr>
      </vt:variant>
      <vt:variant>
        <vt:lpwstr/>
      </vt:variant>
      <vt:variant>
        <vt:i4>6094939</vt:i4>
      </vt:variant>
      <vt:variant>
        <vt:i4>60</vt:i4>
      </vt:variant>
      <vt:variant>
        <vt:i4>0</vt:i4>
      </vt:variant>
      <vt:variant>
        <vt:i4>5</vt:i4>
      </vt:variant>
      <vt:variant>
        <vt:lpwstr>consultantplus://offline/ref=E01A13272AE44924A33DD83F6E97D820B0AE2E8FED865E65C613009165yCOBO</vt:lpwstr>
      </vt:variant>
      <vt:variant>
        <vt:lpwstr/>
      </vt:variant>
      <vt:variant>
        <vt:i4>7340059</vt:i4>
      </vt:variant>
      <vt:variant>
        <vt:i4>57</vt:i4>
      </vt:variant>
      <vt:variant>
        <vt:i4>0</vt:i4>
      </vt:variant>
      <vt:variant>
        <vt:i4>5</vt:i4>
      </vt:variant>
      <vt:variant>
        <vt:lpwstr>http://www.consultant.ru/document/cons_doc_LAW_37800/7cc20b108d4a887b43851d08a5b75e8e92367458/</vt:lpwstr>
      </vt:variant>
      <vt:variant>
        <vt:lpwstr/>
      </vt:variant>
      <vt:variant>
        <vt:i4>4128867</vt:i4>
      </vt:variant>
      <vt:variant>
        <vt:i4>54</vt:i4>
      </vt:variant>
      <vt:variant>
        <vt:i4>0</vt:i4>
      </vt:variant>
      <vt:variant>
        <vt:i4>5</vt:i4>
      </vt:variant>
      <vt:variant>
        <vt:lpwstr>http://bib.social/pravo-ekologicheskoe/ekologicheskoe-pravo-uchebno-prakticheskoe.html</vt:lpwstr>
      </vt:variant>
      <vt:variant>
        <vt:lpwstr/>
      </vt:variant>
      <vt:variant>
        <vt:i4>5701640</vt:i4>
      </vt:variant>
      <vt:variant>
        <vt:i4>51</vt:i4>
      </vt:variant>
      <vt:variant>
        <vt:i4>0</vt:i4>
      </vt:variant>
      <vt:variant>
        <vt:i4>5</vt:i4>
      </vt:variant>
      <vt:variant>
        <vt:lpwstr>mailto:Vugar_069@mail.ru</vt:lpwstr>
      </vt:variant>
      <vt:variant>
        <vt:lpwstr/>
      </vt:variant>
      <vt:variant>
        <vt:i4>5701640</vt:i4>
      </vt:variant>
      <vt:variant>
        <vt:i4>48</vt:i4>
      </vt:variant>
      <vt:variant>
        <vt:i4>0</vt:i4>
      </vt:variant>
      <vt:variant>
        <vt:i4>5</vt:i4>
      </vt:variant>
      <vt:variant>
        <vt:lpwstr>mailto:Vugar_069@mail.ru</vt:lpwstr>
      </vt:variant>
      <vt:variant>
        <vt:lpwstr/>
      </vt:variant>
      <vt:variant>
        <vt:i4>524398</vt:i4>
      </vt:variant>
      <vt:variant>
        <vt:i4>45</vt:i4>
      </vt:variant>
      <vt:variant>
        <vt:i4>0</vt:i4>
      </vt:variant>
      <vt:variant>
        <vt:i4>5</vt:i4>
      </vt:variant>
      <vt:variant>
        <vt:lpwstr>mailto:danaverya1@gmail.com</vt:lpwstr>
      </vt:variant>
      <vt:variant>
        <vt:lpwstr/>
      </vt:variant>
      <vt:variant>
        <vt:i4>524398</vt:i4>
      </vt:variant>
      <vt:variant>
        <vt:i4>42</vt:i4>
      </vt:variant>
      <vt:variant>
        <vt:i4>0</vt:i4>
      </vt:variant>
      <vt:variant>
        <vt:i4>5</vt:i4>
      </vt:variant>
      <vt:variant>
        <vt:lpwstr>mailto:danaverya1@gmail.com</vt:lpwstr>
      </vt:variant>
      <vt:variant>
        <vt:lpwstr/>
      </vt:variant>
      <vt:variant>
        <vt:i4>8257638</vt:i4>
      </vt:variant>
      <vt:variant>
        <vt:i4>39</vt:i4>
      </vt:variant>
      <vt:variant>
        <vt:i4>0</vt:i4>
      </vt:variant>
      <vt:variant>
        <vt:i4>5</vt:i4>
      </vt:variant>
      <vt:variant>
        <vt:lpwstr>consultantplus://offline/ref=670220348F45A82BA337856B81323510D0829B0CDF8B3C9FC6BF986CF8B082285342ECA29EA2A0377Ac0O</vt:lpwstr>
      </vt:variant>
      <vt:variant>
        <vt:lpwstr/>
      </vt:variant>
      <vt:variant>
        <vt:i4>8257633</vt:i4>
      </vt:variant>
      <vt:variant>
        <vt:i4>36</vt:i4>
      </vt:variant>
      <vt:variant>
        <vt:i4>0</vt:i4>
      </vt:variant>
      <vt:variant>
        <vt:i4>5</vt:i4>
      </vt:variant>
      <vt:variant>
        <vt:lpwstr>consultantplus://offline/ref=670220348F45A82BA337856B81323510D0829B0CDF8B3C9FC6BF986CF8B082285342ECA29EA2A7327Ac5O</vt:lpwstr>
      </vt:variant>
      <vt:variant>
        <vt:lpwstr/>
      </vt:variant>
      <vt:variant>
        <vt:i4>8257588</vt:i4>
      </vt:variant>
      <vt:variant>
        <vt:i4>33</vt:i4>
      </vt:variant>
      <vt:variant>
        <vt:i4>0</vt:i4>
      </vt:variant>
      <vt:variant>
        <vt:i4>5</vt:i4>
      </vt:variant>
      <vt:variant>
        <vt:lpwstr>consultantplus://offline/ref=670220348F45A82BA337856B81323510D0829B0CDF8B3C9FC6BF986CF8B082285342ECA29EA2AC327Ac4O</vt:lpwstr>
      </vt:variant>
      <vt:variant>
        <vt:lpwstr/>
      </vt:variant>
      <vt:variant>
        <vt:i4>8257599</vt:i4>
      </vt:variant>
      <vt:variant>
        <vt:i4>30</vt:i4>
      </vt:variant>
      <vt:variant>
        <vt:i4>0</vt:i4>
      </vt:variant>
      <vt:variant>
        <vt:i4>5</vt:i4>
      </vt:variant>
      <vt:variant>
        <vt:lpwstr>consultantplus://offline/ref=670220348F45A82BA337856B81323510D0849F0CD8803C9FC6BF986CF8B082285342ECA29EA2A63E7Ac3O</vt:lpwstr>
      </vt:variant>
      <vt:variant>
        <vt:lpwstr/>
      </vt:variant>
      <vt:variant>
        <vt:i4>6291465</vt:i4>
      </vt:variant>
      <vt:variant>
        <vt:i4>27</vt:i4>
      </vt:variant>
      <vt:variant>
        <vt:i4>0</vt:i4>
      </vt:variant>
      <vt:variant>
        <vt:i4>5</vt:i4>
      </vt:variant>
      <vt:variant>
        <vt:lpwstr>http://www.consultant.ru/document/cons_doc_LAW_39570/11f1c455d8402bd846c5d9808879c6c9e8e68a86/</vt:lpwstr>
      </vt:variant>
      <vt:variant>
        <vt:lpwstr>dst100910</vt:lpwstr>
      </vt:variant>
      <vt:variant>
        <vt:i4>3801140</vt:i4>
      </vt:variant>
      <vt:variant>
        <vt:i4>24</vt:i4>
      </vt:variant>
      <vt:variant>
        <vt:i4>0</vt:i4>
      </vt:variant>
      <vt:variant>
        <vt:i4>5</vt:i4>
      </vt:variant>
      <vt:variant>
        <vt:lpwstr>http://www.echr-base.ru/decree.jsp</vt:lpwstr>
      </vt:variant>
      <vt:variant>
        <vt:lpwstr/>
      </vt:variant>
      <vt:variant>
        <vt:i4>1179734</vt:i4>
      </vt:variant>
      <vt:variant>
        <vt:i4>21</vt:i4>
      </vt:variant>
      <vt:variant>
        <vt:i4>0</vt:i4>
      </vt:variant>
      <vt:variant>
        <vt:i4>5</vt:i4>
      </vt:variant>
      <vt:variant>
        <vt:lpwstr>http://www.echr-base.ru/translation1.jsp</vt:lpwstr>
      </vt:variant>
      <vt:variant>
        <vt:lpwstr/>
      </vt:variant>
      <vt:variant>
        <vt:i4>3538983</vt:i4>
      </vt:variant>
      <vt:variant>
        <vt:i4>18</vt:i4>
      </vt:variant>
      <vt:variant>
        <vt:i4>0</vt:i4>
      </vt:variant>
      <vt:variant>
        <vt:i4>5</vt:i4>
      </vt:variant>
      <vt:variant>
        <vt:lpwstr>http://www.echr-base.ru/servlet/is4.wwwmainFormNameMain</vt:lpwstr>
      </vt:variant>
      <vt:variant>
        <vt:lpwstr/>
      </vt:variant>
      <vt:variant>
        <vt:i4>1114200</vt:i4>
      </vt:variant>
      <vt:variant>
        <vt:i4>15</vt:i4>
      </vt:variant>
      <vt:variant>
        <vt:i4>0</vt:i4>
      </vt:variant>
      <vt:variant>
        <vt:i4>5</vt:i4>
      </vt:variant>
      <vt:variant>
        <vt:lpwstr>consultantplus://offline/ref=41A35D68AFEB300EE9C1D5347CE2428B9A06587B972EA3245575169E5CA5A0632EE5662CA1D3E6PBA3S</vt:lpwstr>
      </vt:variant>
      <vt:variant>
        <vt:lpwstr/>
      </vt:variant>
      <vt:variant>
        <vt:i4>3473421</vt:i4>
      </vt:variant>
      <vt:variant>
        <vt:i4>12</vt:i4>
      </vt:variant>
      <vt:variant>
        <vt:i4>0</vt:i4>
      </vt:variant>
      <vt:variant>
        <vt:i4>5</vt:i4>
      </vt:variant>
      <vt:variant>
        <vt:lpwstr>mailto:valentinaalekseeva2626@mail.ru</vt:lpwstr>
      </vt:variant>
      <vt:variant>
        <vt:lpwstr/>
      </vt:variant>
      <vt:variant>
        <vt:i4>3473421</vt:i4>
      </vt:variant>
      <vt:variant>
        <vt:i4>9</vt:i4>
      </vt:variant>
      <vt:variant>
        <vt:i4>0</vt:i4>
      </vt:variant>
      <vt:variant>
        <vt:i4>5</vt:i4>
      </vt:variant>
      <vt:variant>
        <vt:lpwstr>mailto:valentinaalekseeva2626@mail.ru</vt:lpwstr>
      </vt:variant>
      <vt:variant>
        <vt:lpwstr/>
      </vt:variant>
      <vt:variant>
        <vt:i4>4915213</vt:i4>
      </vt:variant>
      <vt:variant>
        <vt:i4>6</vt:i4>
      </vt:variant>
      <vt:variant>
        <vt:i4>0</vt:i4>
      </vt:variant>
      <vt:variant>
        <vt:i4>5</vt:i4>
      </vt:variant>
      <vt:variant>
        <vt:lpwstr>consultantplus://offline/ref=23DBC299B30340CC065502AAD1515A577A47B5E4999589B316400EB0D1KCK3N</vt:lpwstr>
      </vt:variant>
      <vt:variant>
        <vt:lpwstr/>
      </vt:variant>
      <vt:variant>
        <vt:i4>71696440</vt:i4>
      </vt:variant>
      <vt:variant>
        <vt:i4>3</vt:i4>
      </vt:variant>
      <vt:variant>
        <vt:i4>0</vt:i4>
      </vt:variant>
      <vt:variant>
        <vt:i4>5</vt:i4>
      </vt:variant>
      <vt:variant>
        <vt:lpwstr>http://зачётка.рф/</vt:lpwstr>
      </vt:variant>
      <vt:variant>
        <vt:lpwstr/>
      </vt:variant>
      <vt:variant>
        <vt:i4>458772</vt:i4>
      </vt:variant>
      <vt:variant>
        <vt:i4>33</vt:i4>
      </vt:variant>
      <vt:variant>
        <vt:i4>0</vt:i4>
      </vt:variant>
      <vt:variant>
        <vt:i4>5</vt:i4>
      </vt:variant>
      <vt:variant>
        <vt:lpwstr>https://www.spb.kp.ru/daily/26756.5/3786824/</vt:lpwstr>
      </vt:variant>
      <vt:variant>
        <vt:lpwstr/>
      </vt:variant>
      <vt:variant>
        <vt:i4>1638466</vt:i4>
      </vt:variant>
      <vt:variant>
        <vt:i4>30</vt:i4>
      </vt:variant>
      <vt:variant>
        <vt:i4>0</vt:i4>
      </vt:variant>
      <vt:variant>
        <vt:i4>5</vt:i4>
      </vt:variant>
      <vt:variant>
        <vt:lpwstr>https://www.prlib.ru/item/372590</vt:lpwstr>
      </vt:variant>
      <vt:variant>
        <vt:lpwstr/>
      </vt:variant>
      <vt:variant>
        <vt:i4>6750262</vt:i4>
      </vt:variant>
      <vt:variant>
        <vt:i4>27</vt:i4>
      </vt:variant>
      <vt:variant>
        <vt:i4>0</vt:i4>
      </vt:variant>
      <vt:variant>
        <vt:i4>5</vt:i4>
      </vt:variant>
      <vt:variant>
        <vt:lpwstr>consultantplus://offline/ref=380AA5661D53DAC0240C87BA0B38B7A96DE194ABF279514706EDB04BXEc5O</vt:lpwstr>
      </vt:variant>
      <vt:variant>
        <vt:lpwstr/>
      </vt:variant>
      <vt:variant>
        <vt:i4>3932258</vt:i4>
      </vt:variant>
      <vt:variant>
        <vt:i4>24</vt:i4>
      </vt:variant>
      <vt:variant>
        <vt:i4>0</vt:i4>
      </vt:variant>
      <vt:variant>
        <vt:i4>5</vt:i4>
      </vt:variant>
      <vt:variant>
        <vt:lpwstr>https://regnum.ru/news/</vt:lpwstr>
      </vt:variant>
      <vt:variant>
        <vt:lpwstr/>
      </vt:variant>
      <vt:variant>
        <vt:i4>6488127</vt:i4>
      </vt:variant>
      <vt:variant>
        <vt:i4>21</vt:i4>
      </vt:variant>
      <vt:variant>
        <vt:i4>0</vt:i4>
      </vt:variant>
      <vt:variant>
        <vt:i4>5</vt:i4>
      </vt:variant>
      <vt:variant>
        <vt:lpwstr>http://allpravda.info/</vt:lpwstr>
      </vt:variant>
      <vt:variant>
        <vt:lpwstr/>
      </vt:variant>
      <vt:variant>
        <vt:i4>5374044</vt:i4>
      </vt:variant>
      <vt:variant>
        <vt:i4>18</vt:i4>
      </vt:variant>
      <vt:variant>
        <vt:i4>0</vt:i4>
      </vt:variant>
      <vt:variant>
        <vt:i4>5</vt:i4>
      </vt:variant>
      <vt:variant>
        <vt:lpwstr>consultantplus://offline/ref=263F82DE3B70B87FDF464FA6376A012ED3DFEB6F5614E6C2021CDCD707Q2dCM</vt:lpwstr>
      </vt:variant>
      <vt:variant>
        <vt:lpwstr/>
      </vt:variant>
      <vt:variant>
        <vt:i4>15</vt:i4>
      </vt:variant>
      <vt:variant>
        <vt:i4>15</vt:i4>
      </vt:variant>
      <vt:variant>
        <vt:i4>0</vt:i4>
      </vt:variant>
      <vt:variant>
        <vt:i4>5</vt:i4>
      </vt:variant>
      <vt:variant>
        <vt:lpwstr>consultantplus://offline/ref=3B7898ABF7237FFEA399EAFF804B07BE35409E1240268AB66AC4A7C0t5H</vt:lpwstr>
      </vt:variant>
      <vt:variant>
        <vt:lpwstr/>
      </vt:variant>
      <vt:variant>
        <vt:i4>7340059</vt:i4>
      </vt:variant>
      <vt:variant>
        <vt:i4>12</vt:i4>
      </vt:variant>
      <vt:variant>
        <vt:i4>0</vt:i4>
      </vt:variant>
      <vt:variant>
        <vt:i4>5</vt:i4>
      </vt:variant>
      <vt:variant>
        <vt:lpwstr>http://www.consultant.ru/document/cons_doc_LAW_37800/7cc20b108d4a887b43851d08a5b75e8e92367458/</vt:lpwstr>
      </vt:variant>
      <vt:variant>
        <vt:lpwstr/>
      </vt:variant>
      <vt:variant>
        <vt:i4>3145834</vt:i4>
      </vt:variant>
      <vt:variant>
        <vt:i4>9</vt:i4>
      </vt:variant>
      <vt:variant>
        <vt:i4>0</vt:i4>
      </vt:variant>
      <vt:variant>
        <vt:i4>5</vt:i4>
      </vt:variant>
      <vt:variant>
        <vt:lpwstr>consultantplus://offline/ref=6F2ACC2201662EB3B763763FD5EC585D3EC254FF90EE6B9F10CD0D4E790DC6EBDFD95149E8BAE35DA0X3N</vt:lpwstr>
      </vt:variant>
      <vt:variant>
        <vt:lpwstr/>
      </vt:variant>
      <vt:variant>
        <vt:i4>3145835</vt:i4>
      </vt:variant>
      <vt:variant>
        <vt:i4>6</vt:i4>
      </vt:variant>
      <vt:variant>
        <vt:i4>0</vt:i4>
      </vt:variant>
      <vt:variant>
        <vt:i4>5</vt:i4>
      </vt:variant>
      <vt:variant>
        <vt:lpwstr>consultantplus://offline/ref=6F2ACC2201662EB3B763763FD5EC585D3EC254FF90EE6B9F10CD0D4E790DC6EBDFD95149E8BAE25CA0X4N</vt:lpwstr>
      </vt:variant>
      <vt:variant>
        <vt:lpwstr/>
      </vt:variant>
      <vt:variant>
        <vt:i4>4128867</vt:i4>
      </vt:variant>
      <vt:variant>
        <vt:i4>3</vt:i4>
      </vt:variant>
      <vt:variant>
        <vt:i4>0</vt:i4>
      </vt:variant>
      <vt:variant>
        <vt:i4>5</vt:i4>
      </vt:variant>
      <vt:variant>
        <vt:lpwstr>http://bib.social/pravo-ekologicheskoe/ekologicheskoe-pravo-uchebno-prakticheskoe.html</vt:lpwstr>
      </vt:variant>
      <vt:variant>
        <vt:lpwstr/>
      </vt:variant>
      <vt:variant>
        <vt:i4>4128867</vt:i4>
      </vt:variant>
      <vt:variant>
        <vt:i4>0</vt:i4>
      </vt:variant>
      <vt:variant>
        <vt:i4>0</vt:i4>
      </vt:variant>
      <vt:variant>
        <vt:i4>5</vt:i4>
      </vt:variant>
      <vt:variant>
        <vt:lpwstr>http://bib.social/pravo-ekologicheskoe/ekologicheskoe-pravo-uchebno-prakticheskoe.html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Галина Фёдоровна</dc:creator>
  <cp:keywords/>
  <dc:description/>
  <cp:lastModifiedBy>Сладкова Алёна Александровна</cp:lastModifiedBy>
  <cp:revision>18</cp:revision>
  <dcterms:created xsi:type="dcterms:W3CDTF">2018-05-21T16:53:00Z</dcterms:created>
  <dcterms:modified xsi:type="dcterms:W3CDTF">2018-05-24T10:29:00Z</dcterms:modified>
</cp:coreProperties>
</file>