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541" w:rsidRDefault="002B4541" w:rsidP="002B4541">
      <w:pPr>
        <w:spacing w:line="360" w:lineRule="auto"/>
        <w:jc w:val="center"/>
        <w:rPr>
          <w:rFonts w:ascii="Times New Roman" w:hAnsi="Times New Roman" w:cs="Times New Roman"/>
          <w:b/>
          <w:sz w:val="28"/>
          <w:szCs w:val="28"/>
        </w:rPr>
      </w:pPr>
      <w:bookmarkStart w:id="0" w:name="_GoBack"/>
      <w:bookmarkEnd w:id="0"/>
    </w:p>
    <w:p w:rsidR="002B4541" w:rsidRDefault="002B4541" w:rsidP="002B4541">
      <w:pPr>
        <w:spacing w:line="360" w:lineRule="auto"/>
        <w:jc w:val="center"/>
        <w:rPr>
          <w:rFonts w:ascii="Times New Roman" w:hAnsi="Times New Roman" w:cs="Times New Roman"/>
          <w:b/>
          <w:sz w:val="28"/>
          <w:szCs w:val="28"/>
        </w:rPr>
      </w:pPr>
    </w:p>
    <w:p w:rsidR="002B4541" w:rsidRDefault="002B4541" w:rsidP="002B4541">
      <w:pPr>
        <w:spacing w:line="360" w:lineRule="auto"/>
        <w:jc w:val="center"/>
        <w:rPr>
          <w:rFonts w:ascii="Times New Roman" w:hAnsi="Times New Roman" w:cs="Times New Roman"/>
          <w:b/>
          <w:sz w:val="28"/>
          <w:szCs w:val="28"/>
        </w:rPr>
      </w:pPr>
    </w:p>
    <w:p w:rsidR="002B4541" w:rsidRDefault="002B4541" w:rsidP="002B4541">
      <w:pPr>
        <w:spacing w:line="360" w:lineRule="auto"/>
        <w:jc w:val="center"/>
        <w:rPr>
          <w:rFonts w:ascii="Times New Roman" w:hAnsi="Times New Roman" w:cs="Times New Roman"/>
          <w:b/>
          <w:sz w:val="28"/>
          <w:szCs w:val="28"/>
        </w:rPr>
      </w:pPr>
    </w:p>
    <w:p w:rsidR="002B4541" w:rsidRDefault="002B4541" w:rsidP="002B4541">
      <w:pPr>
        <w:spacing w:line="360" w:lineRule="auto"/>
        <w:jc w:val="center"/>
        <w:rPr>
          <w:rFonts w:ascii="Times New Roman" w:hAnsi="Times New Roman" w:cs="Times New Roman"/>
          <w:b/>
          <w:sz w:val="28"/>
          <w:szCs w:val="28"/>
        </w:rPr>
      </w:pPr>
    </w:p>
    <w:p w:rsidR="002B4541" w:rsidRPr="00815825" w:rsidRDefault="002B4541" w:rsidP="002B4541">
      <w:pPr>
        <w:spacing w:line="360" w:lineRule="auto"/>
        <w:jc w:val="center"/>
        <w:rPr>
          <w:rFonts w:ascii="Times New Roman" w:hAnsi="Times New Roman" w:cs="Times New Roman"/>
          <w:b/>
          <w:sz w:val="28"/>
          <w:szCs w:val="28"/>
        </w:rPr>
      </w:pPr>
    </w:p>
    <w:p w:rsidR="002B4541" w:rsidRPr="002B4541" w:rsidRDefault="002B4541" w:rsidP="002B4541">
      <w:pPr>
        <w:spacing w:line="360" w:lineRule="auto"/>
        <w:rPr>
          <w:rFonts w:ascii="Times New Roman" w:hAnsi="Times New Roman" w:cs="Times New Roman"/>
          <w:b/>
          <w:sz w:val="72"/>
          <w:szCs w:val="72"/>
        </w:rPr>
      </w:pPr>
      <w:r w:rsidRPr="002B4541">
        <w:rPr>
          <w:rFonts w:ascii="Times New Roman" w:hAnsi="Times New Roman" w:cs="Times New Roman"/>
          <w:b/>
          <w:sz w:val="72"/>
          <w:szCs w:val="72"/>
        </w:rPr>
        <w:t>Сборник статей студентов, участников научных мероприятий,</w:t>
      </w:r>
    </w:p>
    <w:p w:rsidR="002B4541" w:rsidRPr="00C42E47" w:rsidRDefault="002B4541" w:rsidP="002B4541">
      <w:pPr>
        <w:spacing w:line="360" w:lineRule="auto"/>
        <w:rPr>
          <w:rFonts w:ascii="Times New Roman" w:hAnsi="Times New Roman" w:cs="Times New Roman"/>
          <w:b/>
          <w:sz w:val="72"/>
          <w:szCs w:val="72"/>
        </w:rPr>
      </w:pPr>
      <w:r w:rsidRPr="002B4541">
        <w:rPr>
          <w:rFonts w:ascii="Times New Roman" w:hAnsi="Times New Roman" w:cs="Times New Roman"/>
          <w:b/>
          <w:sz w:val="72"/>
          <w:szCs w:val="72"/>
        </w:rPr>
        <w:t xml:space="preserve">проводимых в рамках «недели науки» </w:t>
      </w:r>
      <w:r w:rsidR="00C42E47" w:rsidRPr="00C42E47">
        <w:rPr>
          <w:rFonts w:ascii="Times New Roman" w:hAnsi="Times New Roman" w:cs="Times New Roman"/>
          <w:b/>
          <w:sz w:val="72"/>
          <w:szCs w:val="72"/>
        </w:rPr>
        <w:t>2019</w:t>
      </w:r>
      <w:r w:rsidR="00C42E47">
        <w:rPr>
          <w:rFonts w:ascii="Times New Roman" w:hAnsi="Times New Roman" w:cs="Times New Roman"/>
          <w:b/>
          <w:sz w:val="72"/>
          <w:szCs w:val="72"/>
        </w:rPr>
        <w:t xml:space="preserve"> года</w:t>
      </w:r>
    </w:p>
    <w:p w:rsidR="002B4541" w:rsidRPr="002B4541" w:rsidRDefault="002B4541" w:rsidP="002B4541">
      <w:pPr>
        <w:spacing w:line="360" w:lineRule="auto"/>
        <w:jc w:val="center"/>
        <w:rPr>
          <w:rFonts w:ascii="Times New Roman" w:hAnsi="Times New Roman" w:cs="Times New Roman"/>
          <w:b/>
          <w:sz w:val="56"/>
          <w:szCs w:val="56"/>
        </w:rPr>
      </w:pPr>
    </w:p>
    <w:p w:rsidR="002B4541" w:rsidRPr="00815825" w:rsidRDefault="002B4541" w:rsidP="002B4541">
      <w:pPr>
        <w:spacing w:line="360" w:lineRule="auto"/>
        <w:jc w:val="center"/>
        <w:rPr>
          <w:rFonts w:ascii="Times New Roman" w:hAnsi="Times New Roman" w:cs="Times New Roman"/>
          <w:b/>
          <w:sz w:val="28"/>
          <w:szCs w:val="28"/>
        </w:rPr>
      </w:pPr>
    </w:p>
    <w:p w:rsidR="002B4541" w:rsidRPr="00815825" w:rsidRDefault="002B4541" w:rsidP="002B4541">
      <w:pPr>
        <w:spacing w:line="360" w:lineRule="auto"/>
        <w:jc w:val="center"/>
        <w:rPr>
          <w:rFonts w:ascii="Times New Roman" w:hAnsi="Times New Roman" w:cs="Times New Roman"/>
          <w:b/>
          <w:sz w:val="28"/>
          <w:szCs w:val="28"/>
        </w:rPr>
      </w:pPr>
    </w:p>
    <w:p w:rsidR="002B4541" w:rsidRPr="00815825" w:rsidRDefault="002B4541" w:rsidP="002B4541">
      <w:pPr>
        <w:spacing w:line="360" w:lineRule="auto"/>
        <w:jc w:val="center"/>
        <w:rPr>
          <w:rFonts w:ascii="Times New Roman" w:hAnsi="Times New Roman" w:cs="Times New Roman"/>
          <w:b/>
          <w:sz w:val="28"/>
          <w:szCs w:val="28"/>
        </w:rPr>
      </w:pPr>
    </w:p>
    <w:p w:rsidR="002B4541" w:rsidRPr="00815825" w:rsidRDefault="002B4541" w:rsidP="002B4541">
      <w:pPr>
        <w:spacing w:line="360" w:lineRule="auto"/>
        <w:jc w:val="center"/>
        <w:rPr>
          <w:rFonts w:ascii="Times New Roman" w:hAnsi="Times New Roman" w:cs="Times New Roman"/>
          <w:b/>
          <w:sz w:val="28"/>
          <w:szCs w:val="28"/>
        </w:rPr>
      </w:pPr>
    </w:p>
    <w:p w:rsidR="002B4541" w:rsidRPr="00815825" w:rsidRDefault="002B4541" w:rsidP="002B4541">
      <w:pPr>
        <w:spacing w:line="360" w:lineRule="auto"/>
        <w:jc w:val="center"/>
        <w:rPr>
          <w:rFonts w:ascii="Times New Roman" w:hAnsi="Times New Roman" w:cs="Times New Roman"/>
          <w:b/>
          <w:sz w:val="28"/>
          <w:szCs w:val="28"/>
        </w:rPr>
      </w:pPr>
    </w:p>
    <w:p w:rsidR="002B4541" w:rsidRPr="00815825" w:rsidRDefault="002B4541" w:rsidP="002B4541">
      <w:pPr>
        <w:spacing w:line="360" w:lineRule="auto"/>
        <w:jc w:val="center"/>
        <w:rPr>
          <w:rFonts w:ascii="Times New Roman" w:hAnsi="Times New Roman" w:cs="Times New Roman"/>
          <w:b/>
          <w:sz w:val="28"/>
          <w:szCs w:val="28"/>
        </w:rPr>
      </w:pPr>
    </w:p>
    <w:p w:rsidR="002B4541" w:rsidRPr="00815825" w:rsidRDefault="002B4541" w:rsidP="002B4541">
      <w:pPr>
        <w:spacing w:line="360" w:lineRule="auto"/>
        <w:jc w:val="center"/>
        <w:rPr>
          <w:rFonts w:ascii="Times New Roman" w:hAnsi="Times New Roman" w:cs="Times New Roman"/>
          <w:b/>
          <w:sz w:val="28"/>
          <w:szCs w:val="28"/>
        </w:rPr>
      </w:pPr>
    </w:p>
    <w:p w:rsidR="002B4541" w:rsidRPr="00815825" w:rsidRDefault="002B4541" w:rsidP="002B4541">
      <w:pPr>
        <w:spacing w:line="360" w:lineRule="auto"/>
        <w:rPr>
          <w:rFonts w:ascii="Times New Roman" w:hAnsi="Times New Roman" w:cs="Times New Roman"/>
          <w:b/>
          <w:sz w:val="28"/>
          <w:szCs w:val="28"/>
        </w:rPr>
      </w:pPr>
    </w:p>
    <w:p w:rsidR="002B4541" w:rsidRDefault="002B4541" w:rsidP="002B4541">
      <w:pPr>
        <w:spacing w:line="360" w:lineRule="auto"/>
        <w:jc w:val="center"/>
        <w:rPr>
          <w:rFonts w:ascii="Times New Roman" w:hAnsi="Times New Roman" w:cs="Times New Roman"/>
          <w:b/>
          <w:sz w:val="28"/>
          <w:szCs w:val="28"/>
        </w:rPr>
      </w:pPr>
      <w:r w:rsidRPr="00815825">
        <w:rPr>
          <w:rFonts w:ascii="Times New Roman" w:hAnsi="Times New Roman" w:cs="Times New Roman"/>
          <w:b/>
          <w:sz w:val="28"/>
          <w:szCs w:val="28"/>
        </w:rPr>
        <w:t>Тверь, 2019</w:t>
      </w:r>
    </w:p>
    <w:p w:rsidR="002B4541" w:rsidRPr="00815825" w:rsidRDefault="002B4541" w:rsidP="00815825">
      <w:pPr>
        <w:spacing w:line="360" w:lineRule="auto"/>
        <w:jc w:val="center"/>
        <w:rPr>
          <w:rFonts w:ascii="Times New Roman" w:hAnsi="Times New Roman" w:cs="Times New Roman"/>
          <w:b/>
          <w:sz w:val="28"/>
          <w:szCs w:val="28"/>
        </w:rPr>
      </w:pPr>
    </w:p>
    <w:p w:rsidR="00671146" w:rsidRPr="00815825" w:rsidRDefault="00671146" w:rsidP="00815825">
      <w:pPr>
        <w:autoSpaceDE w:val="0"/>
        <w:autoSpaceDN w:val="0"/>
        <w:adjustRightInd w:val="0"/>
        <w:spacing w:line="360" w:lineRule="auto"/>
        <w:jc w:val="center"/>
        <w:rPr>
          <w:rFonts w:ascii="Times New Roman" w:hAnsi="Times New Roman" w:cs="Times New Roman"/>
          <w:b/>
          <w:sz w:val="28"/>
          <w:szCs w:val="28"/>
        </w:rPr>
      </w:pPr>
      <w:r w:rsidRPr="00815825">
        <w:rPr>
          <w:rFonts w:ascii="Times New Roman" w:hAnsi="Times New Roman" w:cs="Times New Roman"/>
          <w:b/>
          <w:sz w:val="28"/>
          <w:szCs w:val="28"/>
        </w:rPr>
        <w:t>Министерство науки и высшего образования Российской Федерации</w:t>
      </w:r>
    </w:p>
    <w:p w:rsidR="00671146" w:rsidRPr="00815825" w:rsidRDefault="00671146" w:rsidP="00815825">
      <w:pPr>
        <w:autoSpaceDE w:val="0"/>
        <w:autoSpaceDN w:val="0"/>
        <w:adjustRightInd w:val="0"/>
        <w:spacing w:line="360" w:lineRule="auto"/>
        <w:jc w:val="center"/>
        <w:rPr>
          <w:rFonts w:ascii="Times New Roman" w:hAnsi="Times New Roman" w:cs="Times New Roman"/>
          <w:b/>
          <w:sz w:val="28"/>
          <w:szCs w:val="28"/>
        </w:rPr>
      </w:pPr>
      <w:r w:rsidRPr="00815825">
        <w:rPr>
          <w:rFonts w:ascii="Times New Roman" w:hAnsi="Times New Roman" w:cs="Times New Roman"/>
          <w:b/>
          <w:sz w:val="28"/>
          <w:szCs w:val="28"/>
        </w:rPr>
        <w:t>ФГБОУ ВО «Тверской государственный университет»</w:t>
      </w:r>
    </w:p>
    <w:p w:rsidR="00671146" w:rsidRPr="00815825" w:rsidRDefault="00671146" w:rsidP="00815825">
      <w:pPr>
        <w:spacing w:line="360" w:lineRule="auto"/>
        <w:jc w:val="center"/>
        <w:rPr>
          <w:rFonts w:ascii="Times New Roman" w:hAnsi="Times New Roman" w:cs="Times New Roman"/>
          <w:b/>
          <w:sz w:val="28"/>
          <w:szCs w:val="28"/>
        </w:rPr>
      </w:pPr>
    </w:p>
    <w:p w:rsidR="00671146" w:rsidRPr="00815825" w:rsidRDefault="00671146" w:rsidP="00815825">
      <w:pPr>
        <w:spacing w:line="360" w:lineRule="auto"/>
        <w:jc w:val="center"/>
        <w:rPr>
          <w:rFonts w:ascii="Times New Roman" w:hAnsi="Times New Roman" w:cs="Times New Roman"/>
          <w:b/>
          <w:sz w:val="28"/>
          <w:szCs w:val="28"/>
        </w:rPr>
      </w:pPr>
    </w:p>
    <w:p w:rsidR="00671146" w:rsidRPr="00815825" w:rsidRDefault="00671146" w:rsidP="00815825">
      <w:pPr>
        <w:spacing w:line="360" w:lineRule="auto"/>
        <w:jc w:val="center"/>
        <w:rPr>
          <w:rFonts w:ascii="Times New Roman" w:hAnsi="Times New Roman" w:cs="Times New Roman"/>
          <w:b/>
          <w:sz w:val="28"/>
          <w:szCs w:val="28"/>
        </w:rPr>
      </w:pPr>
    </w:p>
    <w:p w:rsidR="00671146" w:rsidRDefault="00671146" w:rsidP="00815825">
      <w:pPr>
        <w:spacing w:line="360" w:lineRule="auto"/>
        <w:jc w:val="center"/>
        <w:rPr>
          <w:rFonts w:ascii="Times New Roman" w:hAnsi="Times New Roman" w:cs="Times New Roman"/>
          <w:b/>
          <w:sz w:val="28"/>
          <w:szCs w:val="28"/>
        </w:rPr>
      </w:pPr>
    </w:p>
    <w:p w:rsidR="002B4541" w:rsidRPr="00815825" w:rsidRDefault="002B4541" w:rsidP="00815825">
      <w:pPr>
        <w:spacing w:line="360" w:lineRule="auto"/>
        <w:jc w:val="center"/>
        <w:rPr>
          <w:rFonts w:ascii="Times New Roman" w:hAnsi="Times New Roman" w:cs="Times New Roman"/>
          <w:b/>
          <w:sz w:val="28"/>
          <w:szCs w:val="28"/>
        </w:rPr>
      </w:pPr>
    </w:p>
    <w:p w:rsidR="00671146" w:rsidRPr="00815825" w:rsidRDefault="00671146" w:rsidP="00815825">
      <w:pPr>
        <w:spacing w:line="360" w:lineRule="auto"/>
        <w:jc w:val="center"/>
        <w:rPr>
          <w:rFonts w:ascii="Times New Roman" w:hAnsi="Times New Roman" w:cs="Times New Roman"/>
          <w:b/>
          <w:sz w:val="28"/>
          <w:szCs w:val="28"/>
        </w:rPr>
      </w:pPr>
    </w:p>
    <w:p w:rsidR="00671146" w:rsidRPr="002B4541" w:rsidRDefault="002B4541" w:rsidP="002B4541">
      <w:pPr>
        <w:spacing w:line="360" w:lineRule="auto"/>
        <w:rPr>
          <w:rFonts w:ascii="Times New Roman" w:hAnsi="Times New Roman" w:cs="Times New Roman"/>
          <w:b/>
          <w:sz w:val="56"/>
          <w:szCs w:val="56"/>
        </w:rPr>
      </w:pPr>
      <w:r w:rsidRPr="002B4541">
        <w:rPr>
          <w:rFonts w:ascii="Times New Roman" w:hAnsi="Times New Roman" w:cs="Times New Roman"/>
          <w:b/>
          <w:sz w:val="56"/>
          <w:szCs w:val="56"/>
        </w:rPr>
        <w:t>Сборник статей студентов, участников научных мероприятий,</w:t>
      </w:r>
    </w:p>
    <w:p w:rsidR="002B4541" w:rsidRPr="002B4541" w:rsidRDefault="002B4541" w:rsidP="002B4541">
      <w:pPr>
        <w:spacing w:line="360" w:lineRule="auto"/>
        <w:rPr>
          <w:rFonts w:ascii="Times New Roman" w:hAnsi="Times New Roman" w:cs="Times New Roman"/>
          <w:b/>
          <w:sz w:val="56"/>
          <w:szCs w:val="56"/>
        </w:rPr>
      </w:pPr>
      <w:r w:rsidRPr="002B4541">
        <w:rPr>
          <w:rFonts w:ascii="Times New Roman" w:hAnsi="Times New Roman" w:cs="Times New Roman"/>
          <w:b/>
          <w:sz w:val="56"/>
          <w:szCs w:val="56"/>
        </w:rPr>
        <w:t xml:space="preserve">проводимых в рамках «недели науки» </w:t>
      </w:r>
      <w:r w:rsidR="00C42E47">
        <w:rPr>
          <w:rFonts w:ascii="Times New Roman" w:hAnsi="Times New Roman" w:cs="Times New Roman"/>
          <w:b/>
          <w:sz w:val="56"/>
          <w:szCs w:val="56"/>
        </w:rPr>
        <w:t>2019 года</w:t>
      </w:r>
    </w:p>
    <w:p w:rsidR="002B4541" w:rsidRPr="002B4541" w:rsidRDefault="002B4541" w:rsidP="00815825">
      <w:pPr>
        <w:spacing w:line="360" w:lineRule="auto"/>
        <w:jc w:val="center"/>
        <w:rPr>
          <w:rFonts w:ascii="Times New Roman" w:hAnsi="Times New Roman" w:cs="Times New Roman"/>
          <w:b/>
          <w:sz w:val="56"/>
          <w:szCs w:val="56"/>
        </w:rPr>
      </w:pPr>
    </w:p>
    <w:p w:rsidR="00671146" w:rsidRPr="00815825" w:rsidRDefault="00671146" w:rsidP="00815825">
      <w:pPr>
        <w:spacing w:line="360" w:lineRule="auto"/>
        <w:jc w:val="center"/>
        <w:rPr>
          <w:rFonts w:ascii="Times New Roman" w:hAnsi="Times New Roman" w:cs="Times New Roman"/>
          <w:b/>
          <w:sz w:val="28"/>
          <w:szCs w:val="28"/>
        </w:rPr>
      </w:pPr>
    </w:p>
    <w:p w:rsidR="00671146" w:rsidRPr="00815825" w:rsidRDefault="00671146" w:rsidP="00815825">
      <w:pPr>
        <w:spacing w:line="360" w:lineRule="auto"/>
        <w:jc w:val="center"/>
        <w:rPr>
          <w:rFonts w:ascii="Times New Roman" w:hAnsi="Times New Roman" w:cs="Times New Roman"/>
          <w:b/>
          <w:sz w:val="28"/>
          <w:szCs w:val="28"/>
        </w:rPr>
      </w:pPr>
    </w:p>
    <w:p w:rsidR="00671146" w:rsidRPr="00815825" w:rsidRDefault="00671146" w:rsidP="00815825">
      <w:pPr>
        <w:spacing w:line="360" w:lineRule="auto"/>
        <w:jc w:val="center"/>
        <w:rPr>
          <w:rFonts w:ascii="Times New Roman" w:hAnsi="Times New Roman" w:cs="Times New Roman"/>
          <w:b/>
          <w:sz w:val="28"/>
          <w:szCs w:val="28"/>
        </w:rPr>
      </w:pPr>
    </w:p>
    <w:p w:rsidR="00671146" w:rsidRPr="00815825" w:rsidRDefault="00671146" w:rsidP="00815825">
      <w:pPr>
        <w:spacing w:line="360" w:lineRule="auto"/>
        <w:jc w:val="center"/>
        <w:rPr>
          <w:rFonts w:ascii="Times New Roman" w:hAnsi="Times New Roman" w:cs="Times New Roman"/>
          <w:b/>
          <w:sz w:val="28"/>
          <w:szCs w:val="28"/>
        </w:rPr>
      </w:pPr>
    </w:p>
    <w:p w:rsidR="00671146" w:rsidRPr="00815825" w:rsidRDefault="00671146" w:rsidP="00815825">
      <w:pPr>
        <w:spacing w:line="360" w:lineRule="auto"/>
        <w:jc w:val="center"/>
        <w:rPr>
          <w:rFonts w:ascii="Times New Roman" w:hAnsi="Times New Roman" w:cs="Times New Roman"/>
          <w:b/>
          <w:sz w:val="28"/>
          <w:szCs w:val="28"/>
        </w:rPr>
      </w:pPr>
    </w:p>
    <w:p w:rsidR="00671146" w:rsidRPr="00815825" w:rsidRDefault="00671146" w:rsidP="00815825">
      <w:pPr>
        <w:spacing w:line="360" w:lineRule="auto"/>
        <w:jc w:val="center"/>
        <w:rPr>
          <w:rFonts w:ascii="Times New Roman" w:hAnsi="Times New Roman" w:cs="Times New Roman"/>
          <w:b/>
          <w:sz w:val="28"/>
          <w:szCs w:val="28"/>
        </w:rPr>
      </w:pPr>
    </w:p>
    <w:p w:rsidR="00671146" w:rsidRPr="00815825" w:rsidRDefault="00671146" w:rsidP="00815825">
      <w:pPr>
        <w:spacing w:line="360" w:lineRule="auto"/>
        <w:jc w:val="center"/>
        <w:rPr>
          <w:rFonts w:ascii="Times New Roman" w:hAnsi="Times New Roman" w:cs="Times New Roman"/>
          <w:b/>
          <w:sz w:val="28"/>
          <w:szCs w:val="28"/>
        </w:rPr>
      </w:pPr>
    </w:p>
    <w:p w:rsidR="002B4541" w:rsidRDefault="002B4541" w:rsidP="002B4541">
      <w:pPr>
        <w:spacing w:line="360" w:lineRule="auto"/>
        <w:jc w:val="center"/>
        <w:rPr>
          <w:rFonts w:ascii="Times New Roman" w:hAnsi="Times New Roman" w:cs="Times New Roman"/>
          <w:b/>
          <w:sz w:val="28"/>
          <w:szCs w:val="28"/>
        </w:rPr>
      </w:pPr>
    </w:p>
    <w:p w:rsidR="002B4541" w:rsidRDefault="002B4541" w:rsidP="002B4541">
      <w:pPr>
        <w:spacing w:line="360" w:lineRule="auto"/>
        <w:jc w:val="center"/>
        <w:rPr>
          <w:rFonts w:ascii="Times New Roman" w:hAnsi="Times New Roman" w:cs="Times New Roman"/>
          <w:b/>
          <w:sz w:val="28"/>
          <w:szCs w:val="28"/>
        </w:rPr>
      </w:pPr>
    </w:p>
    <w:p w:rsidR="002B4541" w:rsidRPr="00815825" w:rsidRDefault="002B4541" w:rsidP="002B4541">
      <w:pPr>
        <w:spacing w:line="360" w:lineRule="auto"/>
        <w:jc w:val="center"/>
        <w:rPr>
          <w:rFonts w:ascii="Times New Roman" w:hAnsi="Times New Roman" w:cs="Times New Roman"/>
          <w:b/>
          <w:sz w:val="28"/>
          <w:szCs w:val="28"/>
        </w:rPr>
      </w:pPr>
    </w:p>
    <w:p w:rsidR="002B4541" w:rsidRPr="00815825" w:rsidRDefault="002B4541" w:rsidP="002B4541">
      <w:pPr>
        <w:spacing w:line="360" w:lineRule="auto"/>
        <w:jc w:val="center"/>
        <w:rPr>
          <w:rFonts w:ascii="Times New Roman" w:hAnsi="Times New Roman" w:cs="Times New Roman"/>
          <w:b/>
          <w:sz w:val="28"/>
          <w:szCs w:val="28"/>
        </w:rPr>
      </w:pPr>
      <w:r w:rsidRPr="00815825">
        <w:rPr>
          <w:rFonts w:ascii="Times New Roman" w:hAnsi="Times New Roman" w:cs="Times New Roman"/>
          <w:b/>
          <w:sz w:val="28"/>
          <w:szCs w:val="28"/>
        </w:rPr>
        <w:t>Тверь, 2019</w:t>
      </w:r>
    </w:p>
    <w:p w:rsidR="002B4541" w:rsidRPr="00815825" w:rsidRDefault="002B4541" w:rsidP="002B4541">
      <w:pPr>
        <w:spacing w:line="360" w:lineRule="auto"/>
        <w:jc w:val="center"/>
        <w:rPr>
          <w:rFonts w:ascii="Times New Roman" w:hAnsi="Times New Roman" w:cs="Times New Roman"/>
          <w:b/>
          <w:sz w:val="28"/>
          <w:szCs w:val="28"/>
        </w:rPr>
      </w:pPr>
    </w:p>
    <w:p w:rsidR="00671146" w:rsidRPr="00815825" w:rsidRDefault="00671146" w:rsidP="00815825">
      <w:pPr>
        <w:spacing w:line="360" w:lineRule="auto"/>
        <w:jc w:val="center"/>
        <w:rPr>
          <w:rFonts w:ascii="Times New Roman" w:hAnsi="Times New Roman" w:cs="Times New Roman"/>
          <w:b/>
          <w:sz w:val="28"/>
          <w:szCs w:val="28"/>
        </w:rPr>
      </w:pPr>
    </w:p>
    <w:p w:rsidR="00671146" w:rsidRPr="00815825" w:rsidRDefault="00671146" w:rsidP="00815825">
      <w:pPr>
        <w:spacing w:line="360" w:lineRule="auto"/>
        <w:jc w:val="center"/>
        <w:rPr>
          <w:rFonts w:ascii="Times New Roman" w:hAnsi="Times New Roman" w:cs="Times New Roman"/>
          <w:b/>
          <w:sz w:val="28"/>
          <w:szCs w:val="28"/>
        </w:rPr>
      </w:pPr>
    </w:p>
    <w:p w:rsidR="002D7178" w:rsidRDefault="002D7178" w:rsidP="002B4541">
      <w:pPr>
        <w:rPr>
          <w:rFonts w:ascii="Times New Roman" w:hAnsi="Times New Roman" w:cs="Times New Roman"/>
          <w:b/>
          <w:sz w:val="28"/>
          <w:szCs w:val="28"/>
        </w:rPr>
      </w:pPr>
    </w:p>
    <w:p w:rsidR="002D7178" w:rsidRDefault="002D7178" w:rsidP="00815825">
      <w:pPr>
        <w:spacing w:line="360" w:lineRule="auto"/>
        <w:jc w:val="center"/>
        <w:rPr>
          <w:rFonts w:ascii="Times New Roman" w:hAnsi="Times New Roman" w:cs="Times New Roman"/>
          <w:b/>
          <w:sz w:val="28"/>
          <w:szCs w:val="28"/>
        </w:rPr>
      </w:pPr>
    </w:p>
    <w:p w:rsidR="002D7178" w:rsidRDefault="002D7178" w:rsidP="00815825">
      <w:pPr>
        <w:spacing w:line="360" w:lineRule="auto"/>
        <w:jc w:val="center"/>
        <w:rPr>
          <w:rFonts w:ascii="Times New Roman" w:hAnsi="Times New Roman" w:cs="Times New Roman"/>
          <w:b/>
          <w:sz w:val="28"/>
          <w:szCs w:val="28"/>
        </w:rPr>
      </w:pPr>
    </w:p>
    <w:p w:rsidR="002D7178" w:rsidRDefault="002D7178" w:rsidP="00815825">
      <w:pPr>
        <w:spacing w:line="360" w:lineRule="auto"/>
        <w:jc w:val="center"/>
        <w:rPr>
          <w:rFonts w:ascii="Times New Roman" w:hAnsi="Times New Roman" w:cs="Times New Roman"/>
          <w:b/>
          <w:sz w:val="28"/>
          <w:szCs w:val="28"/>
        </w:rPr>
      </w:pPr>
    </w:p>
    <w:p w:rsidR="002D7178" w:rsidRPr="002B4541" w:rsidRDefault="002D7178" w:rsidP="002D7178">
      <w:pPr>
        <w:ind w:firstLine="709"/>
        <w:jc w:val="center"/>
        <w:rPr>
          <w:rFonts w:ascii="Times New Roman" w:hAnsi="Times New Roman" w:cs="Times New Roman"/>
          <w:b/>
          <w:sz w:val="28"/>
          <w:szCs w:val="28"/>
        </w:rPr>
      </w:pPr>
      <w:r w:rsidRPr="002B4541">
        <w:rPr>
          <w:rFonts w:ascii="Times New Roman" w:hAnsi="Times New Roman"/>
          <w:b/>
          <w:sz w:val="28"/>
          <w:szCs w:val="28"/>
        </w:rPr>
        <w:t>Ответственный за выпуск</w:t>
      </w:r>
    </w:p>
    <w:p w:rsidR="002D7178" w:rsidRPr="002B4541" w:rsidRDefault="002D7178" w:rsidP="002D7178">
      <w:pPr>
        <w:ind w:firstLine="709"/>
        <w:jc w:val="center"/>
        <w:rPr>
          <w:rFonts w:ascii="Times New Roman" w:hAnsi="Times New Roman"/>
          <w:b/>
          <w:sz w:val="28"/>
          <w:szCs w:val="28"/>
        </w:rPr>
      </w:pPr>
      <w:r w:rsidRPr="002B4541">
        <w:rPr>
          <w:rFonts w:ascii="Times New Roman" w:hAnsi="Times New Roman"/>
          <w:b/>
          <w:sz w:val="28"/>
          <w:szCs w:val="28"/>
        </w:rPr>
        <w:t>доктор юридических наук, доцент Нана Алиевна Антонова</w:t>
      </w:r>
    </w:p>
    <w:p w:rsidR="002D7178" w:rsidRPr="002B4541" w:rsidRDefault="002D7178" w:rsidP="002D7178">
      <w:pPr>
        <w:ind w:firstLine="709"/>
        <w:jc w:val="center"/>
        <w:rPr>
          <w:rFonts w:ascii="Times New Roman" w:hAnsi="Times New Roman"/>
          <w:b/>
          <w:sz w:val="28"/>
          <w:szCs w:val="28"/>
        </w:rPr>
      </w:pPr>
    </w:p>
    <w:p w:rsidR="002B4541" w:rsidRPr="002B4541" w:rsidRDefault="002B4541" w:rsidP="002B4541">
      <w:pPr>
        <w:spacing w:line="360" w:lineRule="auto"/>
        <w:jc w:val="center"/>
        <w:rPr>
          <w:rFonts w:ascii="Times New Roman" w:hAnsi="Times New Roman" w:cs="Times New Roman"/>
          <w:b/>
          <w:sz w:val="28"/>
          <w:szCs w:val="28"/>
        </w:rPr>
      </w:pPr>
      <w:r w:rsidRPr="002B4541">
        <w:rPr>
          <w:rFonts w:ascii="Times New Roman" w:hAnsi="Times New Roman" w:cs="Times New Roman"/>
          <w:b/>
          <w:sz w:val="28"/>
          <w:szCs w:val="28"/>
        </w:rPr>
        <w:t>Сборник статей студентов, участников научных мероприятий,</w:t>
      </w:r>
    </w:p>
    <w:p w:rsidR="002D7178" w:rsidRPr="002B4541" w:rsidRDefault="002B4541" w:rsidP="002B4541">
      <w:pPr>
        <w:spacing w:line="360" w:lineRule="auto"/>
        <w:jc w:val="center"/>
        <w:rPr>
          <w:rFonts w:ascii="Times New Roman" w:hAnsi="Times New Roman" w:cs="Times New Roman"/>
          <w:b/>
          <w:sz w:val="28"/>
          <w:szCs w:val="28"/>
        </w:rPr>
      </w:pPr>
      <w:r w:rsidRPr="002B4541">
        <w:rPr>
          <w:rFonts w:ascii="Times New Roman" w:hAnsi="Times New Roman" w:cs="Times New Roman"/>
          <w:b/>
          <w:sz w:val="28"/>
          <w:szCs w:val="28"/>
        </w:rPr>
        <w:t xml:space="preserve">проводимых в рамках «недели науки» </w:t>
      </w:r>
      <w:r w:rsidR="002D7178" w:rsidRPr="002B4541">
        <w:rPr>
          <w:rFonts w:ascii="Times New Roman" w:hAnsi="Times New Roman"/>
          <w:b/>
          <w:sz w:val="28"/>
          <w:szCs w:val="28"/>
        </w:rPr>
        <w:t xml:space="preserve">/ под ред. </w:t>
      </w:r>
    </w:p>
    <w:p w:rsidR="002D7178" w:rsidRPr="00050633" w:rsidRDefault="002D7178" w:rsidP="002D7178">
      <w:pPr>
        <w:ind w:firstLine="709"/>
        <w:jc w:val="center"/>
        <w:rPr>
          <w:rFonts w:ascii="Times New Roman" w:hAnsi="Times New Roman"/>
          <w:b/>
          <w:sz w:val="28"/>
          <w:szCs w:val="28"/>
        </w:rPr>
      </w:pPr>
      <w:r w:rsidRPr="002B4541">
        <w:rPr>
          <w:rFonts w:ascii="Times New Roman" w:hAnsi="Times New Roman"/>
          <w:b/>
          <w:sz w:val="28"/>
          <w:szCs w:val="28"/>
        </w:rPr>
        <w:t>Н. А. Ан</w:t>
      </w:r>
      <w:r w:rsidR="000518AC">
        <w:rPr>
          <w:rFonts w:ascii="Times New Roman" w:hAnsi="Times New Roman"/>
          <w:b/>
          <w:sz w:val="28"/>
          <w:szCs w:val="28"/>
        </w:rPr>
        <w:t>тоновой. –Тверь, Тверской</w:t>
      </w:r>
      <w:r w:rsidR="003A37D3">
        <w:rPr>
          <w:rFonts w:ascii="Times New Roman" w:hAnsi="Times New Roman"/>
          <w:b/>
          <w:sz w:val="28"/>
          <w:szCs w:val="28"/>
        </w:rPr>
        <w:t xml:space="preserve"> гос. ун-т, 2019. </w:t>
      </w:r>
      <w:r w:rsidR="00050633" w:rsidRPr="00050633">
        <w:rPr>
          <w:rFonts w:ascii="Times New Roman" w:hAnsi="Times New Roman"/>
          <w:b/>
          <w:sz w:val="28"/>
          <w:szCs w:val="28"/>
        </w:rPr>
        <w:t>176</w:t>
      </w:r>
      <w:r w:rsidRPr="00050633">
        <w:rPr>
          <w:rFonts w:ascii="Times New Roman" w:hAnsi="Times New Roman"/>
          <w:b/>
          <w:sz w:val="28"/>
          <w:szCs w:val="28"/>
        </w:rPr>
        <w:t xml:space="preserve"> с.</w:t>
      </w:r>
    </w:p>
    <w:p w:rsidR="002D7178" w:rsidRPr="002B4541" w:rsidRDefault="002D7178" w:rsidP="002D7178">
      <w:pPr>
        <w:spacing w:after="160" w:line="360" w:lineRule="auto"/>
        <w:rPr>
          <w:rFonts w:ascii="Times New Roman" w:hAnsi="Times New Roman" w:cs="Times New Roman"/>
          <w:b/>
          <w:sz w:val="28"/>
          <w:szCs w:val="28"/>
        </w:rPr>
      </w:pPr>
    </w:p>
    <w:p w:rsidR="002D7178" w:rsidRDefault="002D7178" w:rsidP="00815825">
      <w:pPr>
        <w:spacing w:line="360" w:lineRule="auto"/>
        <w:jc w:val="center"/>
        <w:rPr>
          <w:rFonts w:ascii="Times New Roman" w:hAnsi="Times New Roman" w:cs="Times New Roman"/>
          <w:b/>
          <w:sz w:val="28"/>
          <w:szCs w:val="28"/>
        </w:rPr>
      </w:pPr>
    </w:p>
    <w:p w:rsidR="00662A69" w:rsidRPr="002B4541" w:rsidRDefault="003A37D3" w:rsidP="00662A6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 с</w:t>
      </w:r>
      <w:r w:rsidR="00662A69" w:rsidRPr="002B4541">
        <w:rPr>
          <w:rFonts w:ascii="Times New Roman" w:hAnsi="Times New Roman" w:cs="Times New Roman"/>
          <w:b/>
          <w:sz w:val="28"/>
          <w:szCs w:val="28"/>
        </w:rPr>
        <w:t>борник</w:t>
      </w:r>
      <w:r>
        <w:rPr>
          <w:rFonts w:ascii="Times New Roman" w:hAnsi="Times New Roman" w:cs="Times New Roman"/>
          <w:b/>
          <w:sz w:val="28"/>
          <w:szCs w:val="28"/>
        </w:rPr>
        <w:t>е</w:t>
      </w:r>
      <w:r w:rsidR="00662A69" w:rsidRPr="002B4541">
        <w:rPr>
          <w:rFonts w:ascii="Times New Roman" w:hAnsi="Times New Roman" w:cs="Times New Roman"/>
          <w:b/>
          <w:sz w:val="28"/>
          <w:szCs w:val="28"/>
        </w:rPr>
        <w:t xml:space="preserve"> статей студентов, участников научных мероприятий,</w:t>
      </w:r>
    </w:p>
    <w:p w:rsidR="002D7178" w:rsidRPr="005616F1" w:rsidRDefault="00662A69" w:rsidP="00662A69">
      <w:pPr>
        <w:spacing w:line="360" w:lineRule="auto"/>
        <w:rPr>
          <w:rFonts w:ascii="Times New Roman" w:hAnsi="Times New Roman" w:cs="Times New Roman"/>
          <w:b/>
          <w:sz w:val="28"/>
          <w:szCs w:val="28"/>
        </w:rPr>
      </w:pPr>
      <w:r w:rsidRPr="002B4541">
        <w:rPr>
          <w:rFonts w:ascii="Times New Roman" w:hAnsi="Times New Roman" w:cs="Times New Roman"/>
          <w:b/>
          <w:sz w:val="28"/>
          <w:szCs w:val="28"/>
        </w:rPr>
        <w:t>проводимых в рамках «недели науки»</w:t>
      </w:r>
      <w:r w:rsidR="00C42E47">
        <w:rPr>
          <w:rFonts w:ascii="Times New Roman" w:hAnsi="Times New Roman" w:cs="Times New Roman"/>
          <w:b/>
          <w:sz w:val="28"/>
          <w:szCs w:val="28"/>
        </w:rPr>
        <w:t xml:space="preserve"> 2019 г.</w:t>
      </w:r>
      <w:r w:rsidR="005616F1">
        <w:rPr>
          <w:rFonts w:ascii="Times New Roman" w:hAnsi="Times New Roman" w:cs="Times New Roman"/>
          <w:b/>
          <w:sz w:val="28"/>
          <w:szCs w:val="28"/>
        </w:rPr>
        <w:t xml:space="preserve"> рассматриваются проблемы современного правового регулирования общественных </w:t>
      </w:r>
      <w:r w:rsidR="005616F1" w:rsidRPr="005616F1">
        <w:rPr>
          <w:rFonts w:ascii="Times New Roman" w:hAnsi="Times New Roman" w:cs="Times New Roman"/>
          <w:b/>
          <w:sz w:val="28"/>
          <w:szCs w:val="28"/>
        </w:rPr>
        <w:t>отношений.</w:t>
      </w:r>
    </w:p>
    <w:p w:rsidR="002D7178" w:rsidRPr="005616F1" w:rsidRDefault="003A37D3" w:rsidP="003A37D3">
      <w:pPr>
        <w:ind w:firstLine="708"/>
        <w:jc w:val="both"/>
        <w:rPr>
          <w:rFonts w:ascii="Times New Roman" w:hAnsi="Times New Roman" w:cs="Times New Roman"/>
          <w:b/>
          <w:sz w:val="28"/>
          <w:szCs w:val="28"/>
        </w:rPr>
      </w:pPr>
      <w:r w:rsidRPr="005616F1">
        <w:rPr>
          <w:rFonts w:ascii="Times New Roman" w:hAnsi="Times New Roman"/>
          <w:sz w:val="28"/>
          <w:szCs w:val="28"/>
        </w:rPr>
        <w:t>Издание предназначено для широкого круга читателей, в том числе студентов, аспирантов, преподавателей, научных работников и всех интересующихся вопросами российского и зарубежного права.</w:t>
      </w:r>
    </w:p>
    <w:p w:rsidR="002D7178" w:rsidRPr="005616F1" w:rsidRDefault="002D7178" w:rsidP="00815825">
      <w:pPr>
        <w:spacing w:line="360" w:lineRule="auto"/>
        <w:jc w:val="center"/>
        <w:rPr>
          <w:rFonts w:ascii="Times New Roman" w:hAnsi="Times New Roman" w:cs="Times New Roman"/>
          <w:b/>
          <w:sz w:val="28"/>
          <w:szCs w:val="28"/>
        </w:rPr>
      </w:pPr>
    </w:p>
    <w:p w:rsidR="002D7178" w:rsidRDefault="002D7178" w:rsidP="00815825">
      <w:pPr>
        <w:spacing w:line="360" w:lineRule="auto"/>
        <w:jc w:val="center"/>
        <w:rPr>
          <w:rFonts w:ascii="Times New Roman" w:hAnsi="Times New Roman" w:cs="Times New Roman"/>
          <w:b/>
          <w:sz w:val="28"/>
          <w:szCs w:val="28"/>
        </w:rPr>
      </w:pPr>
    </w:p>
    <w:p w:rsidR="002D7178" w:rsidRDefault="002D7178" w:rsidP="00815825">
      <w:pPr>
        <w:spacing w:line="360" w:lineRule="auto"/>
        <w:jc w:val="center"/>
        <w:rPr>
          <w:rFonts w:ascii="Times New Roman" w:hAnsi="Times New Roman" w:cs="Times New Roman"/>
          <w:b/>
          <w:sz w:val="28"/>
          <w:szCs w:val="28"/>
        </w:rPr>
      </w:pPr>
    </w:p>
    <w:p w:rsidR="002D7178" w:rsidRDefault="002D7178" w:rsidP="00815825">
      <w:pPr>
        <w:spacing w:line="360" w:lineRule="auto"/>
        <w:jc w:val="center"/>
        <w:rPr>
          <w:rFonts w:ascii="Times New Roman" w:hAnsi="Times New Roman" w:cs="Times New Roman"/>
          <w:b/>
          <w:sz w:val="28"/>
          <w:szCs w:val="28"/>
        </w:rPr>
      </w:pPr>
    </w:p>
    <w:p w:rsidR="002D7178" w:rsidRDefault="002D7178" w:rsidP="00815825">
      <w:pPr>
        <w:spacing w:line="360" w:lineRule="auto"/>
        <w:jc w:val="center"/>
        <w:rPr>
          <w:rFonts w:ascii="Times New Roman" w:hAnsi="Times New Roman" w:cs="Times New Roman"/>
          <w:b/>
          <w:sz w:val="28"/>
          <w:szCs w:val="28"/>
        </w:rPr>
      </w:pPr>
    </w:p>
    <w:p w:rsidR="002D7178" w:rsidRDefault="002D7178" w:rsidP="00815825">
      <w:pPr>
        <w:spacing w:line="360" w:lineRule="auto"/>
        <w:jc w:val="center"/>
        <w:rPr>
          <w:rFonts w:ascii="Times New Roman" w:hAnsi="Times New Roman" w:cs="Times New Roman"/>
          <w:b/>
          <w:sz w:val="28"/>
          <w:szCs w:val="28"/>
        </w:rPr>
      </w:pPr>
    </w:p>
    <w:p w:rsidR="002D7178" w:rsidRDefault="002D7178" w:rsidP="00815825">
      <w:pPr>
        <w:spacing w:line="360" w:lineRule="auto"/>
        <w:jc w:val="center"/>
        <w:rPr>
          <w:rFonts w:ascii="Times New Roman" w:hAnsi="Times New Roman" w:cs="Times New Roman"/>
          <w:b/>
          <w:sz w:val="28"/>
          <w:szCs w:val="28"/>
        </w:rPr>
      </w:pPr>
    </w:p>
    <w:p w:rsidR="002D7178" w:rsidRDefault="002D7178" w:rsidP="00815825">
      <w:pPr>
        <w:spacing w:line="360" w:lineRule="auto"/>
        <w:jc w:val="center"/>
        <w:rPr>
          <w:rFonts w:ascii="Times New Roman" w:hAnsi="Times New Roman" w:cs="Times New Roman"/>
          <w:b/>
          <w:sz w:val="28"/>
          <w:szCs w:val="28"/>
        </w:rPr>
      </w:pPr>
    </w:p>
    <w:p w:rsidR="002D7178" w:rsidRDefault="002D7178" w:rsidP="00815825">
      <w:pPr>
        <w:spacing w:line="360" w:lineRule="auto"/>
        <w:jc w:val="center"/>
        <w:rPr>
          <w:rFonts w:ascii="Times New Roman" w:hAnsi="Times New Roman" w:cs="Times New Roman"/>
          <w:b/>
          <w:sz w:val="28"/>
          <w:szCs w:val="28"/>
        </w:rPr>
      </w:pPr>
    </w:p>
    <w:p w:rsidR="00C42E47" w:rsidRDefault="00C42E47" w:rsidP="005616F1">
      <w:pPr>
        <w:ind w:right="57"/>
        <w:rPr>
          <w:rFonts w:ascii="Times New Roman" w:hAnsi="Times New Roman"/>
          <w:b/>
          <w:sz w:val="28"/>
          <w:szCs w:val="28"/>
        </w:rPr>
      </w:pPr>
    </w:p>
    <w:p w:rsidR="00C42E47" w:rsidRDefault="00C42E47" w:rsidP="000518AC">
      <w:pPr>
        <w:ind w:left="170" w:right="57"/>
        <w:jc w:val="center"/>
        <w:rPr>
          <w:rFonts w:ascii="Times New Roman" w:hAnsi="Times New Roman"/>
          <w:b/>
          <w:sz w:val="28"/>
          <w:szCs w:val="28"/>
        </w:rPr>
      </w:pPr>
    </w:p>
    <w:p w:rsidR="000518AC" w:rsidRDefault="000518AC" w:rsidP="000518AC">
      <w:pPr>
        <w:ind w:left="170" w:right="57"/>
        <w:jc w:val="center"/>
        <w:rPr>
          <w:rFonts w:ascii="Times New Roman" w:hAnsi="Times New Roman"/>
          <w:b/>
          <w:sz w:val="28"/>
          <w:szCs w:val="28"/>
        </w:rPr>
      </w:pPr>
      <w:r>
        <w:rPr>
          <w:rFonts w:ascii="Times New Roman" w:hAnsi="Times New Roman"/>
          <w:b/>
          <w:sz w:val="28"/>
          <w:szCs w:val="28"/>
        </w:rPr>
        <w:t xml:space="preserve">Содержание </w:t>
      </w:r>
    </w:p>
    <w:p w:rsidR="00671146" w:rsidRPr="005171DF" w:rsidRDefault="00671146" w:rsidP="00815825">
      <w:pPr>
        <w:spacing w:line="360" w:lineRule="auto"/>
        <w:jc w:val="center"/>
        <w:rPr>
          <w:rFonts w:ascii="Times New Roman" w:hAnsi="Times New Roman" w:cs="Times New Roman"/>
          <w:sz w:val="28"/>
          <w:szCs w:val="28"/>
        </w:rPr>
      </w:pPr>
    </w:p>
    <w:p w:rsidR="00671146" w:rsidRDefault="000518AC" w:rsidP="00815825">
      <w:pPr>
        <w:spacing w:after="160" w:line="360" w:lineRule="auto"/>
        <w:rPr>
          <w:rFonts w:ascii="Times New Roman" w:hAnsi="Times New Roman"/>
          <w:sz w:val="28"/>
          <w:szCs w:val="28"/>
        </w:rPr>
      </w:pPr>
      <w:r w:rsidRPr="006D2607">
        <w:rPr>
          <w:rFonts w:ascii="Times New Roman" w:hAnsi="Times New Roman"/>
          <w:i/>
          <w:sz w:val="28"/>
          <w:szCs w:val="28"/>
        </w:rPr>
        <w:t>Введение_</w:t>
      </w:r>
      <w:r w:rsidRPr="001377DF">
        <w:rPr>
          <w:rFonts w:ascii="Times New Roman" w:hAnsi="Times New Roman"/>
          <w:sz w:val="28"/>
          <w:szCs w:val="28"/>
        </w:rPr>
        <w:t>_________</w:t>
      </w:r>
      <w:r>
        <w:rPr>
          <w:rFonts w:ascii="Times New Roman" w:hAnsi="Times New Roman"/>
          <w:sz w:val="28"/>
          <w:szCs w:val="28"/>
        </w:rPr>
        <w:t>________________________________________</w:t>
      </w:r>
    </w:p>
    <w:p w:rsidR="000518AC" w:rsidRDefault="000518AC" w:rsidP="000518AC">
      <w:pPr>
        <w:spacing w:line="360" w:lineRule="auto"/>
        <w:rPr>
          <w:rFonts w:ascii="Times New Roman" w:hAnsi="Times New Roman" w:cs="Times New Roman"/>
          <w:sz w:val="28"/>
          <w:szCs w:val="28"/>
        </w:rPr>
      </w:pPr>
      <w:r w:rsidRPr="000518AC">
        <w:rPr>
          <w:rFonts w:ascii="Times New Roman" w:hAnsi="Times New Roman" w:cs="Times New Roman"/>
          <w:b/>
          <w:i/>
          <w:sz w:val="28"/>
          <w:szCs w:val="28"/>
        </w:rPr>
        <w:t>Андрющенко А.А</w:t>
      </w:r>
      <w:r w:rsidRPr="00815825">
        <w:rPr>
          <w:rFonts w:ascii="Times New Roman" w:hAnsi="Times New Roman" w:cs="Times New Roman"/>
          <w:b/>
          <w:sz w:val="28"/>
          <w:szCs w:val="28"/>
        </w:rPr>
        <w:t>.</w:t>
      </w:r>
      <w:r>
        <w:rPr>
          <w:rFonts w:ascii="Times New Roman" w:hAnsi="Times New Roman" w:cs="Times New Roman"/>
          <w:b/>
          <w:sz w:val="28"/>
          <w:szCs w:val="28"/>
        </w:rPr>
        <w:t xml:space="preserve"> </w:t>
      </w:r>
      <w:r w:rsidRPr="000518AC">
        <w:rPr>
          <w:rFonts w:ascii="Times New Roman" w:hAnsi="Times New Roman" w:cs="Times New Roman"/>
          <w:sz w:val="28"/>
          <w:szCs w:val="28"/>
        </w:rPr>
        <w:t>Форма правления Италии и ее особенности</w:t>
      </w:r>
      <w:r>
        <w:rPr>
          <w:rFonts w:ascii="Times New Roman" w:hAnsi="Times New Roman" w:cs="Times New Roman"/>
          <w:sz w:val="28"/>
          <w:szCs w:val="28"/>
        </w:rPr>
        <w:t>_____</w:t>
      </w:r>
    </w:p>
    <w:p w:rsidR="000518AC" w:rsidRDefault="00406AC2" w:rsidP="000518AC">
      <w:pPr>
        <w:spacing w:line="360" w:lineRule="auto"/>
        <w:rPr>
          <w:rFonts w:ascii="Times New Roman" w:hAnsi="Times New Roman" w:cs="Times New Roman"/>
          <w:sz w:val="28"/>
          <w:szCs w:val="28"/>
        </w:rPr>
      </w:pPr>
      <w:r w:rsidRPr="00406AC2">
        <w:rPr>
          <w:rFonts w:ascii="Times New Roman" w:eastAsia="Calibri" w:hAnsi="Times New Roman" w:cs="Times New Roman"/>
          <w:b/>
          <w:i/>
          <w:sz w:val="28"/>
          <w:szCs w:val="28"/>
        </w:rPr>
        <w:t>Антонова А.А.</w:t>
      </w:r>
      <w:r w:rsidRPr="00815825">
        <w:rPr>
          <w:rFonts w:ascii="Times New Roman" w:eastAsia="Calibri" w:hAnsi="Times New Roman" w:cs="Times New Roman"/>
          <w:b/>
          <w:sz w:val="28"/>
          <w:szCs w:val="28"/>
        </w:rPr>
        <w:t xml:space="preserve">  </w:t>
      </w:r>
      <w:r>
        <w:rPr>
          <w:rFonts w:ascii="Times New Roman" w:hAnsi="Times New Roman" w:cs="Times New Roman"/>
          <w:sz w:val="28"/>
          <w:szCs w:val="28"/>
        </w:rPr>
        <w:t>Форма правления Индии</w:t>
      </w:r>
      <w:r w:rsidRPr="000518AC">
        <w:rPr>
          <w:rFonts w:ascii="Times New Roman" w:hAnsi="Times New Roman" w:cs="Times New Roman"/>
          <w:sz w:val="28"/>
          <w:szCs w:val="28"/>
        </w:rPr>
        <w:t xml:space="preserve"> и ее особенности</w:t>
      </w:r>
      <w:r>
        <w:rPr>
          <w:rFonts w:ascii="Times New Roman" w:hAnsi="Times New Roman" w:cs="Times New Roman"/>
          <w:sz w:val="28"/>
          <w:szCs w:val="28"/>
        </w:rPr>
        <w:t>________</w:t>
      </w:r>
    </w:p>
    <w:p w:rsidR="00406AC2" w:rsidRPr="00406AC2" w:rsidRDefault="00406AC2" w:rsidP="00406AC2">
      <w:pPr>
        <w:spacing w:line="360" w:lineRule="auto"/>
        <w:contextualSpacing/>
        <w:rPr>
          <w:rFonts w:ascii="Times New Roman" w:hAnsi="Times New Roman" w:cs="Times New Roman"/>
          <w:b/>
          <w:i/>
          <w:sz w:val="28"/>
          <w:szCs w:val="28"/>
        </w:rPr>
      </w:pPr>
      <w:r w:rsidRPr="00406AC2">
        <w:rPr>
          <w:rFonts w:ascii="Times New Roman" w:hAnsi="Times New Roman" w:cs="Times New Roman"/>
          <w:b/>
          <w:i/>
          <w:sz w:val="28"/>
          <w:szCs w:val="28"/>
        </w:rPr>
        <w:t>Афанасьева А. С., Толмачев М. Р., Холинова Д. М., Шутков В. М.</w:t>
      </w:r>
    </w:p>
    <w:p w:rsidR="00406AC2" w:rsidRDefault="00406AC2" w:rsidP="00406AC2">
      <w:pPr>
        <w:spacing w:line="360" w:lineRule="auto"/>
        <w:contextualSpacing/>
        <w:rPr>
          <w:rFonts w:ascii="Times New Roman" w:hAnsi="Times New Roman" w:cs="Times New Roman"/>
          <w:sz w:val="28"/>
          <w:szCs w:val="28"/>
        </w:rPr>
      </w:pPr>
      <w:r w:rsidRPr="00406AC2">
        <w:rPr>
          <w:rFonts w:ascii="Times New Roman" w:hAnsi="Times New Roman" w:cs="Times New Roman"/>
          <w:sz w:val="28"/>
          <w:szCs w:val="28"/>
        </w:rPr>
        <w:t>П</w:t>
      </w:r>
      <w:r>
        <w:rPr>
          <w:rFonts w:ascii="Times New Roman" w:hAnsi="Times New Roman" w:cs="Times New Roman"/>
          <w:sz w:val="28"/>
          <w:szCs w:val="28"/>
        </w:rPr>
        <w:t>равовое просвещение детей и молодежи Тверской области по вопросу обращения с отходами производства и потребления _____________</w:t>
      </w:r>
    </w:p>
    <w:p w:rsidR="00406AC2" w:rsidRDefault="00406AC2" w:rsidP="00406AC2">
      <w:pPr>
        <w:spacing w:line="360" w:lineRule="auto"/>
        <w:contextualSpacing/>
        <w:rPr>
          <w:rFonts w:ascii="Times New Roman" w:hAnsi="Times New Roman" w:cs="Times New Roman"/>
          <w:sz w:val="28"/>
          <w:szCs w:val="28"/>
        </w:rPr>
      </w:pPr>
      <w:r>
        <w:rPr>
          <w:rFonts w:ascii="Times New Roman" w:hAnsi="Times New Roman" w:cs="Times New Roman"/>
          <w:b/>
          <w:i/>
          <w:sz w:val="28"/>
          <w:szCs w:val="28"/>
        </w:rPr>
        <w:t>Батманов И.</w:t>
      </w:r>
      <w:r w:rsidRPr="00406AC2">
        <w:rPr>
          <w:rFonts w:ascii="Times New Roman" w:hAnsi="Times New Roman" w:cs="Times New Roman"/>
          <w:b/>
          <w:i/>
          <w:sz w:val="28"/>
          <w:szCs w:val="28"/>
        </w:rPr>
        <w:t xml:space="preserve"> И</w:t>
      </w:r>
      <w:r w:rsidR="005171DF">
        <w:rPr>
          <w:rFonts w:ascii="Times New Roman" w:hAnsi="Times New Roman" w:cs="Times New Roman"/>
          <w:b/>
          <w:i/>
          <w:sz w:val="28"/>
          <w:szCs w:val="28"/>
        </w:rPr>
        <w:t>.</w:t>
      </w:r>
      <w:r w:rsidRPr="00406AC2">
        <w:rPr>
          <w:rFonts w:ascii="Times New Roman" w:hAnsi="Times New Roman" w:cs="Times New Roman"/>
          <w:b/>
          <w:i/>
          <w:sz w:val="28"/>
          <w:szCs w:val="28"/>
        </w:rPr>
        <w:t>, Голубева В</w:t>
      </w:r>
      <w:r w:rsidR="005171DF">
        <w:rPr>
          <w:rFonts w:ascii="Times New Roman" w:hAnsi="Times New Roman" w:cs="Times New Roman"/>
          <w:b/>
          <w:i/>
          <w:sz w:val="28"/>
          <w:szCs w:val="28"/>
        </w:rPr>
        <w:t>.</w:t>
      </w:r>
      <w:r w:rsidRPr="00406AC2">
        <w:rPr>
          <w:rFonts w:ascii="Times New Roman" w:hAnsi="Times New Roman" w:cs="Times New Roman"/>
          <w:b/>
          <w:i/>
          <w:sz w:val="28"/>
          <w:szCs w:val="28"/>
        </w:rPr>
        <w:t xml:space="preserve"> С</w:t>
      </w:r>
      <w:r w:rsidR="005171DF">
        <w:rPr>
          <w:rFonts w:ascii="Times New Roman" w:hAnsi="Times New Roman" w:cs="Times New Roman"/>
          <w:b/>
          <w:i/>
          <w:sz w:val="28"/>
          <w:szCs w:val="28"/>
        </w:rPr>
        <w:t>.</w:t>
      </w:r>
      <w:r w:rsidRPr="00406AC2">
        <w:rPr>
          <w:rFonts w:ascii="Times New Roman" w:hAnsi="Times New Roman" w:cs="Times New Roman"/>
          <w:b/>
          <w:i/>
          <w:sz w:val="28"/>
          <w:szCs w:val="28"/>
        </w:rPr>
        <w:t xml:space="preserve">, </w:t>
      </w:r>
      <w:r>
        <w:rPr>
          <w:rFonts w:ascii="Times New Roman" w:hAnsi="Times New Roman" w:cs="Times New Roman"/>
          <w:b/>
          <w:i/>
          <w:sz w:val="28"/>
          <w:szCs w:val="28"/>
        </w:rPr>
        <w:t xml:space="preserve">Беджу Эдам Насер-Эддин </w:t>
      </w:r>
      <w:r w:rsidR="005171DF">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06AC2">
        <w:rPr>
          <w:rFonts w:ascii="Times New Roman" w:hAnsi="Times New Roman" w:cs="Times New Roman"/>
          <w:sz w:val="28"/>
          <w:szCs w:val="28"/>
        </w:rPr>
        <w:t>Правовое просвещение</w:t>
      </w:r>
      <w:r>
        <w:rPr>
          <w:rFonts w:ascii="Times New Roman" w:hAnsi="Times New Roman" w:cs="Times New Roman"/>
          <w:b/>
          <w:sz w:val="28"/>
          <w:szCs w:val="28"/>
        </w:rPr>
        <w:t xml:space="preserve"> </w:t>
      </w:r>
      <w:r w:rsidRPr="00406AC2">
        <w:rPr>
          <w:rFonts w:ascii="Times New Roman" w:hAnsi="Times New Roman" w:cs="Times New Roman"/>
          <w:sz w:val="28"/>
          <w:szCs w:val="28"/>
        </w:rPr>
        <w:t>и воспитание учеников начальной школы по вопросу соблюдения экологических требований при обращении с отходами потребления в Тверской области</w:t>
      </w:r>
      <w:r w:rsidR="005171DF">
        <w:rPr>
          <w:rFonts w:ascii="Times New Roman" w:hAnsi="Times New Roman" w:cs="Times New Roman"/>
          <w:sz w:val="28"/>
          <w:szCs w:val="28"/>
        </w:rPr>
        <w:t>______________________________</w:t>
      </w:r>
    </w:p>
    <w:p w:rsidR="005171DF" w:rsidRPr="005171DF" w:rsidRDefault="005171DF" w:rsidP="00406AC2">
      <w:pPr>
        <w:spacing w:line="360" w:lineRule="auto"/>
        <w:contextualSpacing/>
        <w:rPr>
          <w:rFonts w:ascii="Times New Roman" w:hAnsi="Times New Roman" w:cs="Times New Roman"/>
          <w:sz w:val="28"/>
          <w:szCs w:val="28"/>
        </w:rPr>
      </w:pPr>
      <w:r>
        <w:rPr>
          <w:rFonts w:ascii="Times New Roman" w:hAnsi="Times New Roman" w:cs="Times New Roman"/>
          <w:b/>
          <w:i/>
          <w:sz w:val="28"/>
          <w:szCs w:val="28"/>
        </w:rPr>
        <w:t>Батманов И.</w:t>
      </w:r>
      <w:r w:rsidRPr="00406AC2">
        <w:rPr>
          <w:rFonts w:ascii="Times New Roman" w:hAnsi="Times New Roman" w:cs="Times New Roman"/>
          <w:b/>
          <w:i/>
          <w:sz w:val="28"/>
          <w:szCs w:val="28"/>
        </w:rPr>
        <w:t xml:space="preserve"> И</w:t>
      </w:r>
      <w:r>
        <w:rPr>
          <w:rFonts w:ascii="Times New Roman" w:hAnsi="Times New Roman" w:cs="Times New Roman"/>
          <w:b/>
          <w:i/>
          <w:sz w:val="28"/>
          <w:szCs w:val="28"/>
        </w:rPr>
        <w:t xml:space="preserve">.  </w:t>
      </w:r>
      <w:r w:rsidRPr="005171DF">
        <w:rPr>
          <w:rFonts w:ascii="Times New Roman" w:hAnsi="Times New Roman" w:cs="Times New Roman"/>
          <w:sz w:val="28"/>
          <w:szCs w:val="28"/>
        </w:rPr>
        <w:t>Регионалистское государство на примере Испании</w:t>
      </w:r>
      <w:r>
        <w:rPr>
          <w:rFonts w:ascii="Times New Roman" w:hAnsi="Times New Roman" w:cs="Times New Roman"/>
          <w:b/>
          <w:i/>
          <w:sz w:val="28"/>
          <w:szCs w:val="28"/>
        </w:rPr>
        <w:t>_</w:t>
      </w:r>
      <w:r>
        <w:rPr>
          <w:rFonts w:ascii="Times New Roman" w:hAnsi="Times New Roman" w:cs="Times New Roman"/>
          <w:b/>
          <w:sz w:val="28"/>
          <w:szCs w:val="28"/>
        </w:rPr>
        <w:t>__</w:t>
      </w:r>
    </w:p>
    <w:p w:rsidR="005171DF" w:rsidRDefault="005171DF" w:rsidP="005171DF">
      <w:pPr>
        <w:spacing w:line="360" w:lineRule="auto"/>
        <w:contextualSpacing/>
        <w:rPr>
          <w:rFonts w:ascii="Times New Roman" w:hAnsi="Times New Roman" w:cs="Times New Roman"/>
          <w:sz w:val="28"/>
          <w:szCs w:val="28"/>
        </w:rPr>
      </w:pPr>
      <w:r w:rsidRPr="005171DF">
        <w:rPr>
          <w:rFonts w:ascii="Times New Roman" w:hAnsi="Times New Roman" w:cs="Times New Roman"/>
          <w:b/>
          <w:i/>
          <w:sz w:val="28"/>
          <w:szCs w:val="28"/>
        </w:rPr>
        <w:t>Беджу Эдам Насер-Эддин</w:t>
      </w:r>
      <w:r>
        <w:rPr>
          <w:rFonts w:ascii="Times New Roman" w:hAnsi="Times New Roman" w:cs="Times New Roman"/>
          <w:b/>
          <w:sz w:val="28"/>
          <w:szCs w:val="28"/>
        </w:rPr>
        <w:t xml:space="preserve">   </w:t>
      </w:r>
      <w:r w:rsidRPr="005171DF">
        <w:rPr>
          <w:rFonts w:ascii="Times New Roman" w:hAnsi="Times New Roman" w:cs="Times New Roman"/>
          <w:sz w:val="28"/>
          <w:szCs w:val="28"/>
        </w:rPr>
        <w:t>Судебная система королевства Бельгии</w:t>
      </w:r>
      <w:r>
        <w:rPr>
          <w:rFonts w:ascii="Times New Roman" w:hAnsi="Times New Roman" w:cs="Times New Roman"/>
          <w:sz w:val="28"/>
          <w:szCs w:val="28"/>
        </w:rPr>
        <w:t>___</w:t>
      </w:r>
    </w:p>
    <w:p w:rsidR="005171DF" w:rsidRDefault="005171DF" w:rsidP="005171DF">
      <w:pPr>
        <w:spacing w:line="360" w:lineRule="auto"/>
        <w:rPr>
          <w:rFonts w:ascii="Times New Roman" w:hAnsi="Times New Roman" w:cs="Times New Roman"/>
          <w:color w:val="000000" w:themeColor="text1"/>
          <w:sz w:val="28"/>
          <w:szCs w:val="28"/>
          <w:shd w:val="clear" w:color="auto" w:fill="FFFFFF"/>
        </w:rPr>
      </w:pPr>
      <w:r w:rsidRPr="005171DF">
        <w:rPr>
          <w:rFonts w:ascii="Times New Roman" w:hAnsi="Times New Roman" w:cs="Times New Roman"/>
          <w:b/>
          <w:i/>
          <w:color w:val="000000" w:themeColor="text1"/>
          <w:sz w:val="28"/>
          <w:szCs w:val="28"/>
          <w:shd w:val="clear" w:color="auto" w:fill="FFFFFF"/>
        </w:rPr>
        <w:t>Большакова Р. А</w:t>
      </w:r>
      <w:r w:rsidRPr="00050871">
        <w:rPr>
          <w:rFonts w:ascii="Times New Roman" w:hAnsi="Times New Roman" w:cs="Times New Roman"/>
          <w:color w:val="000000" w:themeColor="text1"/>
          <w:sz w:val="28"/>
          <w:szCs w:val="28"/>
          <w:shd w:val="clear" w:color="auto" w:fill="FFFFFF"/>
        </w:rPr>
        <w:t>.  Несоответствие защиты характеру и степени опасности посягательства при необходимой обороне</w:t>
      </w:r>
      <w:r w:rsidR="00050871">
        <w:rPr>
          <w:rFonts w:ascii="Times New Roman" w:hAnsi="Times New Roman" w:cs="Times New Roman"/>
          <w:color w:val="000000" w:themeColor="text1"/>
          <w:sz w:val="28"/>
          <w:szCs w:val="28"/>
          <w:shd w:val="clear" w:color="auto" w:fill="FFFFFF"/>
        </w:rPr>
        <w:t>_________________________</w:t>
      </w:r>
    </w:p>
    <w:p w:rsidR="00050871" w:rsidRDefault="00050871" w:rsidP="00050871">
      <w:pPr>
        <w:rPr>
          <w:rFonts w:ascii="Times New Roman" w:hAnsi="Times New Roman" w:cs="Times New Roman"/>
          <w:sz w:val="28"/>
          <w:szCs w:val="28"/>
        </w:rPr>
      </w:pPr>
      <w:r w:rsidRPr="00050871">
        <w:rPr>
          <w:rFonts w:ascii="Times New Roman" w:hAnsi="Times New Roman" w:cs="Times New Roman"/>
          <w:b/>
          <w:i/>
          <w:sz w:val="28"/>
          <w:szCs w:val="28"/>
        </w:rPr>
        <w:t>Володина К.В., Беляев Н.А.</w:t>
      </w:r>
      <w:r>
        <w:rPr>
          <w:rFonts w:ascii="Times New Roman" w:hAnsi="Times New Roman" w:cs="Times New Roman"/>
          <w:b/>
          <w:i/>
          <w:sz w:val="28"/>
          <w:szCs w:val="28"/>
        </w:rPr>
        <w:t xml:space="preserve">   </w:t>
      </w:r>
      <w:r w:rsidRPr="00050871">
        <w:rPr>
          <w:rFonts w:ascii="Times New Roman" w:hAnsi="Times New Roman" w:cs="Times New Roman"/>
          <w:sz w:val="28"/>
          <w:szCs w:val="28"/>
        </w:rPr>
        <w:t>К вопросу о правовом регулировании правового просвещения по вопросам экологическо</w:t>
      </w:r>
      <w:r>
        <w:rPr>
          <w:rFonts w:ascii="Times New Roman" w:hAnsi="Times New Roman" w:cs="Times New Roman"/>
          <w:sz w:val="28"/>
          <w:szCs w:val="28"/>
        </w:rPr>
        <w:t>го состояния водных объектов в Т</w:t>
      </w:r>
      <w:r w:rsidRPr="00050871">
        <w:rPr>
          <w:rFonts w:ascii="Times New Roman" w:hAnsi="Times New Roman" w:cs="Times New Roman"/>
          <w:sz w:val="28"/>
          <w:szCs w:val="28"/>
        </w:rPr>
        <w:t xml:space="preserve">верской области </w:t>
      </w:r>
      <w:r>
        <w:rPr>
          <w:rFonts w:ascii="Times New Roman" w:hAnsi="Times New Roman" w:cs="Times New Roman"/>
          <w:sz w:val="28"/>
          <w:szCs w:val="28"/>
        </w:rPr>
        <w:t>___________________________________</w:t>
      </w:r>
    </w:p>
    <w:p w:rsidR="00050871" w:rsidRPr="00050871" w:rsidRDefault="00050871" w:rsidP="00050871">
      <w:pPr>
        <w:rPr>
          <w:rFonts w:ascii="Times New Roman" w:hAnsi="Times New Roman" w:cs="Times New Roman"/>
          <w:sz w:val="28"/>
          <w:szCs w:val="28"/>
        </w:rPr>
      </w:pPr>
    </w:p>
    <w:p w:rsidR="00050871" w:rsidRDefault="00050871" w:rsidP="00050871">
      <w:pPr>
        <w:spacing w:line="360" w:lineRule="auto"/>
        <w:rPr>
          <w:rFonts w:ascii="Times New Roman" w:hAnsi="Times New Roman" w:cs="Times New Roman"/>
          <w:sz w:val="28"/>
          <w:szCs w:val="28"/>
        </w:rPr>
      </w:pPr>
      <w:r>
        <w:rPr>
          <w:rFonts w:ascii="Times New Roman" w:hAnsi="Times New Roman" w:cs="Times New Roman"/>
          <w:b/>
          <w:i/>
          <w:sz w:val="28"/>
          <w:szCs w:val="28"/>
        </w:rPr>
        <w:t xml:space="preserve">Володина К.В.   </w:t>
      </w:r>
      <w:r w:rsidRPr="00050871">
        <w:rPr>
          <w:rFonts w:ascii="Times New Roman" w:hAnsi="Times New Roman" w:cs="Times New Roman"/>
          <w:sz w:val="28"/>
          <w:szCs w:val="28"/>
        </w:rPr>
        <w:t>Регионализм в Великобритании</w:t>
      </w:r>
      <w:r>
        <w:rPr>
          <w:rFonts w:ascii="Times New Roman" w:hAnsi="Times New Roman" w:cs="Times New Roman"/>
          <w:sz w:val="28"/>
          <w:szCs w:val="28"/>
        </w:rPr>
        <w:t>___________________</w:t>
      </w:r>
    </w:p>
    <w:p w:rsidR="00050871" w:rsidRDefault="00050871" w:rsidP="00050871">
      <w:pPr>
        <w:spacing w:line="360" w:lineRule="auto"/>
        <w:contextualSpacing/>
        <w:rPr>
          <w:rFonts w:ascii="Times New Roman" w:eastAsia="Times New Roman" w:hAnsi="Times New Roman" w:cs="Times New Roman"/>
          <w:b/>
          <w:bCs/>
          <w:i/>
          <w:sz w:val="28"/>
          <w:szCs w:val="28"/>
        </w:rPr>
      </w:pPr>
      <w:r w:rsidRPr="00815825">
        <w:rPr>
          <w:rFonts w:ascii="Times New Roman" w:eastAsia="Times New Roman" w:hAnsi="Times New Roman" w:cs="Times New Roman"/>
          <w:b/>
          <w:bCs/>
          <w:i/>
          <w:sz w:val="28"/>
          <w:szCs w:val="28"/>
        </w:rPr>
        <w:t>Воронин А.В.</w:t>
      </w:r>
      <w:r>
        <w:rPr>
          <w:rFonts w:ascii="Times New Roman" w:eastAsia="Times New Roman" w:hAnsi="Times New Roman" w:cs="Times New Roman"/>
          <w:b/>
          <w:bCs/>
          <w:i/>
          <w:sz w:val="28"/>
          <w:szCs w:val="28"/>
        </w:rPr>
        <w:t xml:space="preserve">   </w:t>
      </w:r>
      <w:r w:rsidRPr="00050871">
        <w:rPr>
          <w:rFonts w:ascii="Times New Roman" w:eastAsia="Times New Roman" w:hAnsi="Times New Roman" w:cs="Times New Roman"/>
          <w:bCs/>
          <w:sz w:val="28"/>
          <w:szCs w:val="28"/>
        </w:rPr>
        <w:t>Политический режим Вьетнама</w:t>
      </w:r>
      <w:r>
        <w:rPr>
          <w:rFonts w:ascii="Times New Roman" w:eastAsia="Times New Roman" w:hAnsi="Times New Roman" w:cs="Times New Roman"/>
          <w:b/>
          <w:bCs/>
          <w:i/>
          <w:sz w:val="28"/>
          <w:szCs w:val="28"/>
        </w:rPr>
        <w:t xml:space="preserve"> ____________________</w:t>
      </w:r>
    </w:p>
    <w:p w:rsidR="00D879E4" w:rsidRDefault="00050871" w:rsidP="00050871">
      <w:pPr>
        <w:spacing w:line="360" w:lineRule="auto"/>
        <w:rPr>
          <w:rFonts w:ascii="Times New Roman" w:hAnsi="Times New Roman" w:cs="Times New Roman"/>
          <w:sz w:val="28"/>
          <w:szCs w:val="28"/>
        </w:rPr>
      </w:pPr>
      <w:r w:rsidRPr="00050871">
        <w:rPr>
          <w:rFonts w:ascii="Times New Roman" w:hAnsi="Times New Roman" w:cs="Times New Roman"/>
          <w:b/>
          <w:i/>
          <w:sz w:val="28"/>
          <w:szCs w:val="28"/>
        </w:rPr>
        <w:t>Воронин А.В. Зверев М.К.</w:t>
      </w:r>
      <w:r>
        <w:rPr>
          <w:rFonts w:ascii="Times New Roman" w:hAnsi="Times New Roman" w:cs="Times New Roman"/>
          <w:b/>
          <w:i/>
          <w:sz w:val="28"/>
          <w:szCs w:val="28"/>
        </w:rPr>
        <w:t xml:space="preserve">   </w:t>
      </w:r>
      <w:r w:rsidR="00D879E4" w:rsidRPr="00406AC2">
        <w:rPr>
          <w:rFonts w:ascii="Times New Roman" w:hAnsi="Times New Roman" w:cs="Times New Roman"/>
          <w:sz w:val="28"/>
          <w:szCs w:val="28"/>
        </w:rPr>
        <w:t>П</w:t>
      </w:r>
      <w:r w:rsidR="00D879E4">
        <w:rPr>
          <w:rFonts w:ascii="Times New Roman" w:hAnsi="Times New Roman" w:cs="Times New Roman"/>
          <w:sz w:val="28"/>
          <w:szCs w:val="28"/>
        </w:rPr>
        <w:t>равовое просвещение молодежи по вопросу охраны памятников природы (на примере города Твери) __________</w:t>
      </w:r>
    </w:p>
    <w:p w:rsidR="00D879E4" w:rsidRDefault="00D879E4" w:rsidP="00D879E4">
      <w:pPr>
        <w:pStyle w:val="1"/>
        <w:spacing w:after="240"/>
        <w:rPr>
          <w:b w:val="0"/>
          <w:color w:val="000000" w:themeColor="text1"/>
          <w:sz w:val="28"/>
          <w:szCs w:val="28"/>
        </w:rPr>
      </w:pPr>
      <w:r w:rsidRPr="00D879E4">
        <w:rPr>
          <w:i/>
          <w:color w:val="000000" w:themeColor="text1"/>
          <w:sz w:val="28"/>
          <w:szCs w:val="28"/>
        </w:rPr>
        <w:t>Гладилин Д. А.</w:t>
      </w:r>
      <w:r>
        <w:rPr>
          <w:color w:val="000000" w:themeColor="text1"/>
          <w:sz w:val="28"/>
          <w:szCs w:val="28"/>
        </w:rPr>
        <w:t xml:space="preserve">  </w:t>
      </w:r>
      <w:r w:rsidRPr="00D879E4">
        <w:rPr>
          <w:b w:val="0"/>
          <w:color w:val="000000" w:themeColor="text1"/>
          <w:sz w:val="28"/>
          <w:szCs w:val="28"/>
        </w:rPr>
        <w:t>Проблемные вопросы института видов составов преступлений</w:t>
      </w:r>
      <w:r>
        <w:rPr>
          <w:b w:val="0"/>
          <w:color w:val="000000" w:themeColor="text1"/>
          <w:sz w:val="28"/>
          <w:szCs w:val="28"/>
        </w:rPr>
        <w:t>_______________________________________________</w:t>
      </w:r>
    </w:p>
    <w:p w:rsidR="00D879E4" w:rsidRDefault="00D879E4" w:rsidP="00D879E4">
      <w:pPr>
        <w:spacing w:line="360" w:lineRule="auto"/>
        <w:rPr>
          <w:rFonts w:ascii="Times New Roman" w:hAnsi="Times New Roman" w:cs="Times New Roman"/>
          <w:b/>
          <w:sz w:val="28"/>
          <w:szCs w:val="28"/>
        </w:rPr>
      </w:pPr>
      <w:r w:rsidRPr="00D879E4">
        <w:rPr>
          <w:rFonts w:ascii="Times New Roman" w:hAnsi="Times New Roman" w:cs="Times New Roman"/>
          <w:b/>
          <w:i/>
          <w:sz w:val="28"/>
          <w:szCs w:val="28"/>
        </w:rPr>
        <w:t>Зеленова З.В.</w:t>
      </w:r>
      <w:r>
        <w:rPr>
          <w:rFonts w:ascii="Times New Roman" w:hAnsi="Times New Roman" w:cs="Times New Roman"/>
          <w:b/>
          <w:sz w:val="28"/>
          <w:szCs w:val="28"/>
        </w:rPr>
        <w:t xml:space="preserve">   </w:t>
      </w:r>
      <w:r w:rsidRPr="00D879E4">
        <w:rPr>
          <w:rFonts w:ascii="Times New Roman" w:hAnsi="Times New Roman" w:cs="Times New Roman"/>
          <w:sz w:val="28"/>
          <w:szCs w:val="28"/>
        </w:rPr>
        <w:t>Особенности квалификации покушения на изнасилование, повлекшего по неосторожности наступления общественно опасных последствий</w:t>
      </w:r>
      <w:r>
        <w:rPr>
          <w:rFonts w:ascii="Times New Roman" w:hAnsi="Times New Roman" w:cs="Times New Roman"/>
          <w:b/>
          <w:sz w:val="28"/>
          <w:szCs w:val="28"/>
        </w:rPr>
        <w:t xml:space="preserve"> _________________________________________________</w:t>
      </w:r>
    </w:p>
    <w:p w:rsidR="00F122D6" w:rsidRDefault="00F122D6" w:rsidP="00D879E4">
      <w:pPr>
        <w:shd w:val="clear" w:color="auto" w:fill="FFFFFF"/>
        <w:spacing w:line="360" w:lineRule="auto"/>
        <w:ind w:left="-360"/>
        <w:rPr>
          <w:rFonts w:ascii="Times New Roman" w:hAnsi="Times New Roman" w:cs="Times New Roman"/>
          <w:sz w:val="28"/>
          <w:szCs w:val="28"/>
        </w:rPr>
      </w:pPr>
      <w:r>
        <w:rPr>
          <w:rFonts w:ascii="Times New Roman" w:eastAsia="Times New Roman" w:hAnsi="Times New Roman" w:cs="Times New Roman"/>
          <w:b/>
          <w:i/>
          <w:color w:val="000000"/>
          <w:sz w:val="28"/>
          <w:szCs w:val="28"/>
        </w:rPr>
        <w:t xml:space="preserve">     </w:t>
      </w:r>
      <w:r w:rsidR="00D879E4" w:rsidRPr="00D879E4">
        <w:rPr>
          <w:rFonts w:ascii="Times New Roman" w:eastAsia="Times New Roman" w:hAnsi="Times New Roman" w:cs="Times New Roman"/>
          <w:b/>
          <w:i/>
          <w:color w:val="000000"/>
          <w:sz w:val="28"/>
          <w:szCs w:val="28"/>
        </w:rPr>
        <w:t>Суворов Д.А., Семенова К.В., Дроздова У.А., Зайцева Е.С.</w:t>
      </w:r>
      <w:r>
        <w:rPr>
          <w:rFonts w:ascii="Times New Roman" w:eastAsia="Times New Roman" w:hAnsi="Times New Roman" w:cs="Times New Roman"/>
          <w:b/>
          <w:i/>
          <w:color w:val="000000"/>
          <w:sz w:val="28"/>
          <w:szCs w:val="28"/>
        </w:rPr>
        <w:t xml:space="preserve">   </w:t>
      </w:r>
      <w:r w:rsidR="00D879E4">
        <w:rPr>
          <w:rFonts w:ascii="Times New Roman" w:hAnsi="Times New Roman" w:cs="Times New Roman"/>
          <w:sz w:val="28"/>
          <w:szCs w:val="28"/>
        </w:rPr>
        <w:t>П</w:t>
      </w:r>
      <w:r w:rsidR="00D879E4" w:rsidRPr="00406AC2">
        <w:rPr>
          <w:rFonts w:ascii="Times New Roman" w:hAnsi="Times New Roman" w:cs="Times New Roman"/>
          <w:sz w:val="28"/>
          <w:szCs w:val="28"/>
        </w:rPr>
        <w:t>росвещение</w:t>
      </w:r>
      <w:r w:rsidR="00D879E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22D6" w:rsidRDefault="00F122D6" w:rsidP="00D879E4">
      <w:pPr>
        <w:shd w:val="clear" w:color="auto" w:fill="FFFFFF"/>
        <w:spacing w:line="360" w:lineRule="auto"/>
        <w:ind w:left="-360"/>
        <w:rPr>
          <w:rFonts w:ascii="Times New Roman" w:hAnsi="Times New Roman" w:cs="Times New Roman"/>
          <w:sz w:val="28"/>
          <w:szCs w:val="28"/>
        </w:rPr>
      </w:pPr>
    </w:p>
    <w:p w:rsidR="00D879E4" w:rsidRDefault="00D879E4" w:rsidP="00F122D6">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молодежи по воп</w:t>
      </w:r>
      <w:r w:rsidR="00344517">
        <w:rPr>
          <w:rFonts w:ascii="Times New Roman" w:hAnsi="Times New Roman" w:cs="Times New Roman"/>
          <w:sz w:val="28"/>
          <w:szCs w:val="28"/>
        </w:rPr>
        <w:t>росам обеспечения право</w:t>
      </w:r>
      <w:r w:rsidR="00F122D6">
        <w:rPr>
          <w:rFonts w:ascii="Times New Roman" w:hAnsi="Times New Roman" w:cs="Times New Roman"/>
          <w:sz w:val="28"/>
          <w:szCs w:val="28"/>
        </w:rPr>
        <w:t>вого режима водоохранных зон_______________________________________________________</w:t>
      </w:r>
    </w:p>
    <w:p w:rsidR="00344517" w:rsidRDefault="00344517" w:rsidP="00344517">
      <w:pPr>
        <w:spacing w:line="360" w:lineRule="auto"/>
        <w:rPr>
          <w:rFonts w:ascii="Times New Roman" w:hAnsi="Times New Roman" w:cs="Times New Roman"/>
          <w:sz w:val="28"/>
          <w:szCs w:val="28"/>
        </w:rPr>
      </w:pPr>
      <w:r w:rsidRPr="00344517">
        <w:rPr>
          <w:rFonts w:ascii="Times New Roman" w:hAnsi="Times New Roman" w:cs="Times New Roman"/>
          <w:b/>
          <w:i/>
          <w:sz w:val="28"/>
          <w:szCs w:val="28"/>
        </w:rPr>
        <w:t>Иванова А.А., Кривушина Е.В., Литовченко А.Е., Литышева А.С.</w:t>
      </w:r>
      <w:r>
        <w:rPr>
          <w:rFonts w:ascii="Times New Roman" w:hAnsi="Times New Roman" w:cs="Times New Roman"/>
          <w:b/>
          <w:i/>
          <w:sz w:val="28"/>
          <w:szCs w:val="28"/>
        </w:rPr>
        <w:t xml:space="preserve">   </w:t>
      </w:r>
      <w:r>
        <w:rPr>
          <w:rFonts w:ascii="Times New Roman" w:eastAsia="Times New Roman" w:hAnsi="Times New Roman" w:cs="Times New Roman"/>
          <w:b/>
          <w:i/>
          <w:color w:val="000000"/>
          <w:sz w:val="28"/>
          <w:szCs w:val="28"/>
        </w:rPr>
        <w:t xml:space="preserve">   </w:t>
      </w:r>
      <w:r>
        <w:rPr>
          <w:rFonts w:ascii="Times New Roman" w:hAnsi="Times New Roman" w:cs="Times New Roman"/>
          <w:sz w:val="28"/>
          <w:szCs w:val="28"/>
        </w:rPr>
        <w:t>П</w:t>
      </w:r>
      <w:r w:rsidRPr="00406AC2">
        <w:rPr>
          <w:rFonts w:ascii="Times New Roman" w:hAnsi="Times New Roman" w:cs="Times New Roman"/>
          <w:sz w:val="28"/>
          <w:szCs w:val="28"/>
        </w:rPr>
        <w:t>росвещение</w:t>
      </w:r>
      <w:r>
        <w:rPr>
          <w:rFonts w:ascii="Times New Roman" w:hAnsi="Times New Roman" w:cs="Times New Roman"/>
          <w:sz w:val="28"/>
          <w:szCs w:val="28"/>
        </w:rPr>
        <w:t xml:space="preserve"> молодежи в области охраны объектов растительного мира _</w:t>
      </w:r>
    </w:p>
    <w:p w:rsidR="00344517" w:rsidRDefault="00344517" w:rsidP="00344517">
      <w:pPr>
        <w:spacing w:line="360" w:lineRule="auto"/>
        <w:rPr>
          <w:rFonts w:ascii="Times New Roman" w:hAnsi="Times New Roman" w:cs="Times New Roman"/>
          <w:sz w:val="28"/>
          <w:szCs w:val="28"/>
        </w:rPr>
      </w:pPr>
      <w:r w:rsidRPr="00344517">
        <w:rPr>
          <w:rFonts w:ascii="Times New Roman" w:hAnsi="Times New Roman" w:cs="Times New Roman"/>
          <w:b/>
          <w:i/>
          <w:sz w:val="28"/>
          <w:szCs w:val="28"/>
        </w:rPr>
        <w:t>Николаев П. С.</w:t>
      </w:r>
      <w:r>
        <w:rPr>
          <w:rFonts w:ascii="Times New Roman" w:hAnsi="Times New Roman" w:cs="Times New Roman"/>
          <w:b/>
          <w:sz w:val="28"/>
          <w:szCs w:val="28"/>
        </w:rPr>
        <w:t xml:space="preserve">   </w:t>
      </w:r>
      <w:r w:rsidRPr="00344517">
        <w:rPr>
          <w:rFonts w:ascii="Times New Roman" w:hAnsi="Times New Roman" w:cs="Times New Roman"/>
          <w:sz w:val="28"/>
          <w:szCs w:val="28"/>
        </w:rPr>
        <w:t xml:space="preserve">Оспаривание в суде кадастровой стоимости земельных участков </w:t>
      </w:r>
      <w:r>
        <w:rPr>
          <w:rFonts w:ascii="Times New Roman" w:hAnsi="Times New Roman" w:cs="Times New Roman"/>
          <w:sz w:val="28"/>
          <w:szCs w:val="28"/>
        </w:rPr>
        <w:t>_______________________________________________________</w:t>
      </w:r>
    </w:p>
    <w:p w:rsidR="00BF7C11" w:rsidRDefault="00BF7C11" w:rsidP="00BF7C11">
      <w:pPr>
        <w:spacing w:line="360" w:lineRule="auto"/>
        <w:rPr>
          <w:rFonts w:ascii="Times New Roman" w:hAnsi="Times New Roman" w:cs="Times New Roman"/>
          <w:sz w:val="28"/>
          <w:szCs w:val="28"/>
        </w:rPr>
      </w:pPr>
      <w:r w:rsidRPr="00BF7C11">
        <w:rPr>
          <w:rFonts w:ascii="Times New Roman" w:hAnsi="Times New Roman" w:cs="Times New Roman"/>
          <w:b/>
          <w:i/>
          <w:sz w:val="28"/>
          <w:szCs w:val="28"/>
        </w:rPr>
        <w:t>Рудь В.В., Селиверстов А.С.</w:t>
      </w:r>
      <w:r>
        <w:rPr>
          <w:rFonts w:ascii="Times New Roman" w:hAnsi="Times New Roman" w:cs="Times New Roman"/>
          <w:b/>
          <w:i/>
          <w:sz w:val="28"/>
          <w:szCs w:val="28"/>
        </w:rPr>
        <w:t xml:space="preserve">   </w:t>
      </w:r>
      <w:r>
        <w:rPr>
          <w:rFonts w:ascii="Times New Roman" w:hAnsi="Times New Roman" w:cs="Times New Roman"/>
          <w:sz w:val="28"/>
          <w:szCs w:val="28"/>
        </w:rPr>
        <w:t>Объективная истина</w:t>
      </w:r>
      <w:r w:rsidRPr="00815825">
        <w:rPr>
          <w:rFonts w:ascii="Times New Roman" w:hAnsi="Times New Roman" w:cs="Times New Roman"/>
          <w:sz w:val="28"/>
          <w:szCs w:val="28"/>
        </w:rPr>
        <w:t xml:space="preserve"> в уголовном судопроизводстве</w:t>
      </w:r>
      <w:r>
        <w:rPr>
          <w:rFonts w:ascii="Times New Roman" w:hAnsi="Times New Roman" w:cs="Times New Roman"/>
          <w:sz w:val="28"/>
          <w:szCs w:val="28"/>
        </w:rPr>
        <w:t xml:space="preserve"> Российской Федерации ________________________</w:t>
      </w:r>
    </w:p>
    <w:p w:rsidR="00BF7C11" w:rsidRDefault="00BF7C11" w:rsidP="00BF7C11">
      <w:pPr>
        <w:spacing w:line="360" w:lineRule="auto"/>
        <w:rPr>
          <w:rFonts w:ascii="Times New Roman" w:hAnsi="Times New Roman" w:cs="Times New Roman"/>
          <w:sz w:val="28"/>
          <w:szCs w:val="28"/>
        </w:rPr>
      </w:pPr>
      <w:r w:rsidRPr="00BF7C11">
        <w:rPr>
          <w:rFonts w:ascii="Times New Roman" w:hAnsi="Times New Roman" w:cs="Times New Roman"/>
          <w:b/>
          <w:i/>
          <w:sz w:val="28"/>
          <w:szCs w:val="28"/>
        </w:rPr>
        <w:t>Рудь В.В., Румянцева Е.Н., Селиверстов А.С., Смирнова Е.В., Соколова В.А.</w:t>
      </w:r>
      <w:r>
        <w:rPr>
          <w:rFonts w:ascii="Times New Roman" w:hAnsi="Times New Roman" w:cs="Times New Roman"/>
          <w:b/>
          <w:i/>
          <w:sz w:val="28"/>
          <w:szCs w:val="28"/>
        </w:rPr>
        <w:t xml:space="preserve">  </w:t>
      </w:r>
      <w:r w:rsidRPr="00BF7C11">
        <w:rPr>
          <w:rFonts w:ascii="Times New Roman" w:hAnsi="Times New Roman" w:cs="Times New Roman"/>
          <w:sz w:val="28"/>
          <w:szCs w:val="28"/>
        </w:rPr>
        <w:t>Правово</w:t>
      </w:r>
      <w:r>
        <w:rPr>
          <w:rFonts w:ascii="Times New Roman" w:hAnsi="Times New Roman" w:cs="Times New Roman"/>
          <w:sz w:val="28"/>
          <w:szCs w:val="28"/>
        </w:rPr>
        <w:t>е регулирование борьбы с борщевиком Сосновского на территории РФ________________________________________________</w:t>
      </w:r>
    </w:p>
    <w:p w:rsidR="00635074" w:rsidRDefault="00635074" w:rsidP="00635074">
      <w:pPr>
        <w:spacing w:line="360" w:lineRule="auto"/>
        <w:rPr>
          <w:rFonts w:ascii="Times New Roman" w:hAnsi="Times New Roman" w:cs="Times New Roman"/>
          <w:sz w:val="28"/>
          <w:szCs w:val="28"/>
        </w:rPr>
      </w:pPr>
      <w:r w:rsidRPr="00635074">
        <w:rPr>
          <w:rFonts w:ascii="Times New Roman" w:hAnsi="Times New Roman" w:cs="Times New Roman"/>
          <w:b/>
          <w:i/>
          <w:sz w:val="28"/>
          <w:szCs w:val="28"/>
        </w:rPr>
        <w:t>Самсонова А.М.</w:t>
      </w:r>
      <w:r>
        <w:rPr>
          <w:rFonts w:ascii="Times New Roman" w:hAnsi="Times New Roman" w:cs="Times New Roman"/>
          <w:b/>
          <w:i/>
          <w:sz w:val="28"/>
          <w:szCs w:val="28"/>
        </w:rPr>
        <w:t xml:space="preserve">   </w:t>
      </w:r>
      <w:r>
        <w:rPr>
          <w:rFonts w:ascii="Times New Roman" w:hAnsi="Times New Roman" w:cs="Times New Roman"/>
          <w:sz w:val="28"/>
          <w:szCs w:val="28"/>
        </w:rPr>
        <w:t xml:space="preserve">признание прав </w:t>
      </w:r>
      <w:r w:rsidRPr="00815825">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на землю </w:t>
      </w:r>
      <w:r w:rsidRPr="00815825">
        <w:rPr>
          <w:rFonts w:ascii="Times New Roman" w:hAnsi="Times New Roman" w:cs="Times New Roman"/>
          <w:sz w:val="28"/>
          <w:szCs w:val="28"/>
        </w:rPr>
        <w:t>в силу приобретательной давности</w:t>
      </w:r>
      <w:r>
        <w:rPr>
          <w:rFonts w:ascii="Times New Roman" w:hAnsi="Times New Roman" w:cs="Times New Roman"/>
          <w:sz w:val="28"/>
          <w:szCs w:val="28"/>
        </w:rPr>
        <w:t>: вопросы правоприменения _____________</w:t>
      </w:r>
    </w:p>
    <w:p w:rsidR="00635074" w:rsidRDefault="00635074" w:rsidP="00635074">
      <w:pPr>
        <w:spacing w:line="360" w:lineRule="auto"/>
        <w:rPr>
          <w:rFonts w:ascii="Times New Roman" w:hAnsi="Times New Roman" w:cs="Times New Roman"/>
          <w:sz w:val="28"/>
          <w:szCs w:val="28"/>
        </w:rPr>
      </w:pPr>
      <w:r w:rsidRPr="00635074">
        <w:rPr>
          <w:rFonts w:ascii="Times New Roman" w:hAnsi="Times New Roman" w:cs="Times New Roman"/>
          <w:b/>
          <w:i/>
          <w:sz w:val="28"/>
          <w:szCs w:val="28"/>
        </w:rPr>
        <w:t>Царева А.В.</w:t>
      </w:r>
      <w:r>
        <w:rPr>
          <w:rFonts w:ascii="Times New Roman" w:hAnsi="Times New Roman" w:cs="Times New Roman"/>
          <w:b/>
          <w:i/>
          <w:sz w:val="28"/>
          <w:szCs w:val="28"/>
        </w:rPr>
        <w:t xml:space="preserve">   </w:t>
      </w:r>
      <w:r>
        <w:rPr>
          <w:rFonts w:ascii="Times New Roman" w:hAnsi="Times New Roman" w:cs="Times New Roman"/>
          <w:sz w:val="28"/>
          <w:szCs w:val="28"/>
        </w:rPr>
        <w:t>У</w:t>
      </w:r>
      <w:r w:rsidRPr="00815825">
        <w:rPr>
          <w:rFonts w:ascii="Times New Roman" w:hAnsi="Times New Roman" w:cs="Times New Roman"/>
          <w:sz w:val="28"/>
          <w:szCs w:val="28"/>
        </w:rPr>
        <w:t>словия правомерности необходимой обороны, относящиеся к посягательству</w:t>
      </w:r>
      <w:r>
        <w:rPr>
          <w:rFonts w:ascii="Times New Roman" w:hAnsi="Times New Roman" w:cs="Times New Roman"/>
          <w:sz w:val="28"/>
          <w:szCs w:val="28"/>
        </w:rPr>
        <w:t>________________________________________________</w:t>
      </w:r>
    </w:p>
    <w:p w:rsidR="00635074" w:rsidRDefault="00635074" w:rsidP="00635074">
      <w:pPr>
        <w:spacing w:after="150" w:line="360" w:lineRule="auto"/>
        <w:ind w:right="-851"/>
        <w:rPr>
          <w:rFonts w:ascii="Times New Roman" w:hAnsi="Times New Roman" w:cs="Times New Roman"/>
          <w:sz w:val="28"/>
          <w:szCs w:val="28"/>
        </w:rPr>
      </w:pPr>
      <w:r w:rsidRPr="00635074">
        <w:rPr>
          <w:rFonts w:ascii="Times New Roman" w:hAnsi="Times New Roman" w:cs="Times New Roman"/>
          <w:b/>
          <w:i/>
          <w:sz w:val="28"/>
          <w:szCs w:val="28"/>
        </w:rPr>
        <w:t>Чунин И.В.</w:t>
      </w:r>
      <w:r>
        <w:rPr>
          <w:rFonts w:ascii="Times New Roman" w:hAnsi="Times New Roman" w:cs="Times New Roman"/>
          <w:b/>
          <w:i/>
          <w:sz w:val="28"/>
          <w:szCs w:val="28"/>
        </w:rPr>
        <w:t xml:space="preserve">   </w:t>
      </w:r>
      <w:r>
        <w:rPr>
          <w:rFonts w:ascii="Times New Roman" w:hAnsi="Times New Roman" w:cs="Times New Roman"/>
          <w:sz w:val="28"/>
          <w:szCs w:val="28"/>
        </w:rPr>
        <w:t>Борьба</w:t>
      </w:r>
      <w:r w:rsidRPr="00815825">
        <w:rPr>
          <w:rFonts w:ascii="Times New Roman" w:hAnsi="Times New Roman" w:cs="Times New Roman"/>
          <w:sz w:val="28"/>
          <w:szCs w:val="28"/>
        </w:rPr>
        <w:t xml:space="preserve"> с коррупцией в таможенных органах</w:t>
      </w:r>
      <w:r>
        <w:rPr>
          <w:rFonts w:ascii="Times New Roman" w:hAnsi="Times New Roman" w:cs="Times New Roman"/>
          <w:sz w:val="28"/>
          <w:szCs w:val="28"/>
        </w:rPr>
        <w:t>____________</w:t>
      </w:r>
    </w:p>
    <w:p w:rsidR="00635074" w:rsidRDefault="00635074" w:rsidP="00635074">
      <w:pPr>
        <w:spacing w:line="360" w:lineRule="auto"/>
        <w:rPr>
          <w:rFonts w:ascii="Times New Roman" w:hAnsi="Times New Roman" w:cs="Times New Roman"/>
          <w:sz w:val="28"/>
          <w:szCs w:val="28"/>
        </w:rPr>
      </w:pPr>
      <w:r w:rsidRPr="00635074">
        <w:rPr>
          <w:rFonts w:ascii="Times New Roman" w:hAnsi="Times New Roman" w:cs="Times New Roman"/>
          <w:b/>
          <w:i/>
          <w:sz w:val="28"/>
          <w:szCs w:val="28"/>
        </w:rPr>
        <w:t>Шаповалов Д.С</w:t>
      </w:r>
      <w:r w:rsidRPr="00F122D6">
        <w:rPr>
          <w:rFonts w:ascii="Times New Roman" w:hAnsi="Times New Roman" w:cs="Times New Roman"/>
          <w:i/>
          <w:sz w:val="28"/>
          <w:szCs w:val="28"/>
        </w:rPr>
        <w:t>.   К</w:t>
      </w:r>
      <w:r w:rsidRPr="00F122D6">
        <w:rPr>
          <w:rFonts w:ascii="Times New Roman" w:hAnsi="Times New Roman" w:cs="Times New Roman"/>
          <w:sz w:val="28"/>
          <w:szCs w:val="28"/>
        </w:rPr>
        <w:t>онфликт интересов</w:t>
      </w:r>
      <w:r w:rsidR="00F122D6" w:rsidRPr="00F122D6">
        <w:rPr>
          <w:rFonts w:ascii="Times New Roman" w:hAnsi="Times New Roman" w:cs="Times New Roman"/>
          <w:sz w:val="28"/>
          <w:szCs w:val="28"/>
        </w:rPr>
        <w:t xml:space="preserve"> как один из факторов правонарушений коррупционной направленности</w:t>
      </w:r>
      <w:r w:rsidR="00F122D6">
        <w:rPr>
          <w:rFonts w:ascii="Times New Roman" w:hAnsi="Times New Roman" w:cs="Times New Roman"/>
          <w:sz w:val="28"/>
          <w:szCs w:val="28"/>
        </w:rPr>
        <w:t>___________________</w:t>
      </w:r>
    </w:p>
    <w:p w:rsidR="00F122D6" w:rsidRPr="00F122D6" w:rsidRDefault="00F122D6" w:rsidP="00F122D6">
      <w:pPr>
        <w:spacing w:line="360" w:lineRule="auto"/>
        <w:rPr>
          <w:rFonts w:ascii="Times New Roman" w:hAnsi="Times New Roman" w:cs="Times New Roman"/>
          <w:b/>
          <w:i/>
          <w:sz w:val="28"/>
          <w:szCs w:val="28"/>
        </w:rPr>
      </w:pPr>
      <w:r w:rsidRPr="00F122D6">
        <w:rPr>
          <w:rFonts w:ascii="Times New Roman" w:hAnsi="Times New Roman" w:cs="Times New Roman"/>
          <w:b/>
          <w:i/>
          <w:sz w:val="28"/>
          <w:szCs w:val="28"/>
        </w:rPr>
        <w:t>Шувалова М. В., Шевелева Е. Э., Тяжелова П. А.</w:t>
      </w:r>
      <w:r>
        <w:rPr>
          <w:rFonts w:ascii="Times New Roman" w:hAnsi="Times New Roman" w:cs="Times New Roman"/>
          <w:b/>
          <w:i/>
          <w:sz w:val="28"/>
          <w:szCs w:val="28"/>
        </w:rPr>
        <w:t xml:space="preserve"> </w:t>
      </w:r>
      <w:r w:rsidRPr="00F122D6">
        <w:rPr>
          <w:rFonts w:ascii="Times New Roman" w:hAnsi="Times New Roman" w:cs="Times New Roman"/>
          <w:i/>
          <w:sz w:val="28"/>
          <w:szCs w:val="28"/>
        </w:rPr>
        <w:t xml:space="preserve">Формы </w:t>
      </w:r>
      <w:r w:rsidRPr="00F122D6">
        <w:rPr>
          <w:rFonts w:ascii="Times New Roman" w:hAnsi="Times New Roman" w:cs="Times New Roman"/>
          <w:sz w:val="28"/>
          <w:szCs w:val="28"/>
        </w:rPr>
        <w:t>правового</w:t>
      </w:r>
      <w:r w:rsidRPr="00CD58B0">
        <w:rPr>
          <w:rFonts w:ascii="Times New Roman" w:hAnsi="Times New Roman" w:cs="Times New Roman"/>
          <w:sz w:val="28"/>
          <w:szCs w:val="28"/>
        </w:rPr>
        <w:t xml:space="preserve"> воспитания детей в сфере охраны лесов</w:t>
      </w:r>
      <w:r>
        <w:rPr>
          <w:rFonts w:ascii="Times New Roman" w:hAnsi="Times New Roman" w:cs="Times New Roman"/>
          <w:sz w:val="28"/>
          <w:szCs w:val="28"/>
        </w:rPr>
        <w:t>____________________________</w:t>
      </w:r>
    </w:p>
    <w:p w:rsidR="00F122D6" w:rsidRPr="00635074" w:rsidRDefault="00F122D6" w:rsidP="00635074">
      <w:pPr>
        <w:spacing w:line="360" w:lineRule="auto"/>
        <w:rPr>
          <w:rFonts w:ascii="Times New Roman" w:hAnsi="Times New Roman" w:cs="Times New Roman"/>
          <w:b/>
          <w:i/>
          <w:sz w:val="28"/>
          <w:szCs w:val="28"/>
        </w:rPr>
      </w:pPr>
    </w:p>
    <w:p w:rsidR="00635074" w:rsidRPr="00635074" w:rsidRDefault="00635074" w:rsidP="00635074">
      <w:pPr>
        <w:spacing w:after="150" w:line="360" w:lineRule="auto"/>
        <w:ind w:right="-851"/>
        <w:rPr>
          <w:rFonts w:ascii="Times New Roman" w:hAnsi="Times New Roman" w:cs="Times New Roman"/>
          <w:b/>
          <w:i/>
          <w:sz w:val="28"/>
          <w:szCs w:val="28"/>
        </w:rPr>
      </w:pPr>
    </w:p>
    <w:p w:rsidR="00635074" w:rsidRPr="00635074" w:rsidRDefault="00635074" w:rsidP="00635074">
      <w:pPr>
        <w:spacing w:line="360" w:lineRule="auto"/>
        <w:rPr>
          <w:rFonts w:ascii="Times New Roman" w:hAnsi="Times New Roman" w:cs="Times New Roman"/>
          <w:b/>
          <w:sz w:val="28"/>
          <w:szCs w:val="28"/>
        </w:rPr>
      </w:pPr>
    </w:p>
    <w:p w:rsidR="00635074" w:rsidRPr="00635074" w:rsidRDefault="00635074" w:rsidP="00635074">
      <w:pPr>
        <w:spacing w:line="360" w:lineRule="auto"/>
        <w:rPr>
          <w:rFonts w:ascii="Times New Roman" w:hAnsi="Times New Roman" w:cs="Times New Roman"/>
          <w:b/>
          <w:i/>
          <w:sz w:val="28"/>
          <w:szCs w:val="28"/>
        </w:rPr>
      </w:pPr>
    </w:p>
    <w:p w:rsidR="000518AC" w:rsidRDefault="000518AC" w:rsidP="00815825">
      <w:pPr>
        <w:spacing w:after="160" w:line="360" w:lineRule="auto"/>
        <w:rPr>
          <w:rFonts w:ascii="Times New Roman" w:hAnsi="Times New Roman" w:cs="Times New Roman"/>
          <w:b/>
          <w:sz w:val="28"/>
          <w:szCs w:val="28"/>
        </w:rPr>
      </w:pPr>
    </w:p>
    <w:p w:rsidR="000518AC" w:rsidRDefault="000518AC" w:rsidP="00815825">
      <w:pPr>
        <w:spacing w:after="160" w:line="360" w:lineRule="auto"/>
        <w:rPr>
          <w:rFonts w:ascii="Times New Roman" w:hAnsi="Times New Roman" w:cs="Times New Roman"/>
          <w:b/>
          <w:sz w:val="28"/>
          <w:szCs w:val="28"/>
        </w:rPr>
      </w:pPr>
    </w:p>
    <w:p w:rsidR="00D52AA7" w:rsidRPr="005616F1" w:rsidRDefault="00D52AA7">
      <w:pPr>
        <w:spacing w:after="160" w:line="259" w:lineRule="auto"/>
        <w:rPr>
          <w:rFonts w:ascii="Times New Roman" w:hAnsi="Times New Roman" w:cs="Times New Roman"/>
          <w:b/>
          <w:sz w:val="28"/>
          <w:szCs w:val="28"/>
        </w:rPr>
      </w:pPr>
    </w:p>
    <w:p w:rsidR="000518AC" w:rsidRDefault="000518AC" w:rsidP="00D52AA7">
      <w:pPr>
        <w:spacing w:line="360" w:lineRule="auto"/>
        <w:rPr>
          <w:rFonts w:ascii="Times New Roman" w:hAnsi="Times New Roman" w:cs="Times New Roman"/>
          <w:b/>
          <w:sz w:val="28"/>
          <w:szCs w:val="28"/>
        </w:rPr>
      </w:pPr>
    </w:p>
    <w:p w:rsidR="00671348" w:rsidRPr="00815825" w:rsidRDefault="00671348" w:rsidP="00815825">
      <w:pPr>
        <w:spacing w:line="360" w:lineRule="auto"/>
        <w:jc w:val="center"/>
        <w:rPr>
          <w:rFonts w:ascii="Times New Roman" w:hAnsi="Times New Roman" w:cs="Times New Roman"/>
          <w:b/>
          <w:sz w:val="28"/>
          <w:szCs w:val="28"/>
        </w:rPr>
      </w:pPr>
      <w:r w:rsidRPr="00815825">
        <w:rPr>
          <w:rFonts w:ascii="Times New Roman" w:hAnsi="Times New Roman" w:cs="Times New Roman"/>
          <w:b/>
          <w:sz w:val="28"/>
          <w:szCs w:val="28"/>
        </w:rPr>
        <w:t>ФОРМА ПРАВЛЕНИЯ ИТАЛИИ И ЕЕ ОСОБЕННОСТИ</w:t>
      </w:r>
    </w:p>
    <w:p w:rsidR="00671348" w:rsidRPr="00815825" w:rsidRDefault="00662A69" w:rsidP="00815825">
      <w:pPr>
        <w:spacing w:line="360" w:lineRule="auto"/>
        <w:jc w:val="right"/>
        <w:rPr>
          <w:rFonts w:ascii="Times New Roman" w:hAnsi="Times New Roman" w:cs="Times New Roman"/>
          <w:b/>
          <w:sz w:val="28"/>
          <w:szCs w:val="28"/>
        </w:rPr>
      </w:pPr>
      <w:r w:rsidRPr="00815825">
        <w:rPr>
          <w:rFonts w:ascii="Times New Roman" w:hAnsi="Times New Roman" w:cs="Times New Roman"/>
          <w:b/>
          <w:sz w:val="28"/>
          <w:szCs w:val="28"/>
        </w:rPr>
        <w:t>А.А.</w:t>
      </w:r>
      <w:r>
        <w:rPr>
          <w:rFonts w:ascii="Times New Roman" w:hAnsi="Times New Roman" w:cs="Times New Roman"/>
          <w:b/>
          <w:sz w:val="28"/>
          <w:szCs w:val="28"/>
        </w:rPr>
        <w:t xml:space="preserve"> </w:t>
      </w:r>
      <w:r w:rsidR="00671348" w:rsidRPr="00815825">
        <w:rPr>
          <w:rFonts w:ascii="Times New Roman" w:hAnsi="Times New Roman" w:cs="Times New Roman"/>
          <w:b/>
          <w:sz w:val="28"/>
          <w:szCs w:val="28"/>
        </w:rPr>
        <w:t xml:space="preserve">Андрющенко </w:t>
      </w:r>
    </w:p>
    <w:p w:rsidR="00671348" w:rsidRPr="00815825" w:rsidRDefault="00671348" w:rsidP="00815825">
      <w:pPr>
        <w:spacing w:line="360" w:lineRule="auto"/>
        <w:jc w:val="center"/>
        <w:rPr>
          <w:rFonts w:ascii="Times New Roman" w:hAnsi="Times New Roman" w:cs="Times New Roman"/>
          <w:sz w:val="28"/>
          <w:szCs w:val="28"/>
        </w:rPr>
      </w:pPr>
      <w:r w:rsidRPr="00815825">
        <w:rPr>
          <w:rFonts w:ascii="Times New Roman" w:hAnsi="Times New Roman" w:cs="Times New Roman"/>
          <w:sz w:val="28"/>
          <w:szCs w:val="28"/>
        </w:rPr>
        <w:t>ФГБОУ ВО «Тверской государственный университет»</w:t>
      </w:r>
      <w:r w:rsidR="005A2044" w:rsidRPr="00815825">
        <w:rPr>
          <w:rFonts w:ascii="Times New Roman" w:hAnsi="Times New Roman" w:cs="Times New Roman"/>
          <w:sz w:val="28"/>
          <w:szCs w:val="28"/>
        </w:rPr>
        <w:t>, г. Тверь</w:t>
      </w:r>
    </w:p>
    <w:p w:rsidR="002D0324" w:rsidRPr="00815825" w:rsidRDefault="002D0324" w:rsidP="00815825">
      <w:pPr>
        <w:spacing w:line="360" w:lineRule="auto"/>
        <w:jc w:val="center"/>
        <w:rPr>
          <w:rFonts w:ascii="Times New Roman" w:hAnsi="Times New Roman" w:cs="Times New Roman"/>
          <w:sz w:val="28"/>
          <w:szCs w:val="28"/>
        </w:rPr>
      </w:pPr>
    </w:p>
    <w:p w:rsidR="00671348" w:rsidRPr="00815825" w:rsidRDefault="00C42E47" w:rsidP="0081582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1348" w:rsidRPr="00815825">
        <w:rPr>
          <w:rFonts w:ascii="Times New Roman" w:hAnsi="Times New Roman" w:cs="Times New Roman"/>
          <w:sz w:val="28"/>
          <w:szCs w:val="28"/>
        </w:rPr>
        <w:t xml:space="preserve">В статье рассматриваются вопросы, связанные с формой правления Италии. Исследуются и разбираются пробелы в законодательной и исполнительной власти Италии. Выявляются особенности парламентской Италии. Подробно проводится анализ статей Конституции Италии на предмет закрепления в ней норм, относящиеся к форме правления. </w:t>
      </w:r>
    </w:p>
    <w:p w:rsidR="00671348" w:rsidRPr="00815825" w:rsidRDefault="00671348" w:rsidP="00815825">
      <w:pPr>
        <w:spacing w:line="360" w:lineRule="auto"/>
        <w:jc w:val="both"/>
        <w:rPr>
          <w:rFonts w:ascii="Times New Roman" w:hAnsi="Times New Roman" w:cs="Times New Roman"/>
          <w:b/>
          <w:i/>
          <w:sz w:val="28"/>
          <w:szCs w:val="28"/>
        </w:rPr>
      </w:pPr>
      <w:r w:rsidRPr="00815825">
        <w:rPr>
          <w:rFonts w:ascii="Times New Roman" w:hAnsi="Times New Roman" w:cs="Times New Roman"/>
          <w:b/>
          <w:i/>
          <w:sz w:val="28"/>
          <w:szCs w:val="28"/>
        </w:rPr>
        <w:t xml:space="preserve">Ключевые слова: </w:t>
      </w:r>
      <w:r w:rsidRPr="00815825">
        <w:rPr>
          <w:rFonts w:ascii="Times New Roman" w:hAnsi="Times New Roman" w:cs="Times New Roman"/>
          <w:i/>
          <w:sz w:val="28"/>
          <w:szCs w:val="28"/>
        </w:rPr>
        <w:t>Конституция, парламент Ит</w:t>
      </w:r>
      <w:r w:rsidR="00815825" w:rsidRPr="00815825">
        <w:rPr>
          <w:rFonts w:ascii="Times New Roman" w:hAnsi="Times New Roman" w:cs="Times New Roman"/>
          <w:i/>
          <w:sz w:val="28"/>
          <w:szCs w:val="28"/>
        </w:rPr>
        <w:t xml:space="preserve">алии, Палата депутатов, Сенат, </w:t>
      </w:r>
      <w:r w:rsidRPr="00815825">
        <w:rPr>
          <w:rFonts w:ascii="Times New Roman" w:hAnsi="Times New Roman" w:cs="Times New Roman"/>
          <w:i/>
          <w:sz w:val="28"/>
          <w:szCs w:val="28"/>
        </w:rPr>
        <w:t>Президент, особенности формы правления Италии.</w:t>
      </w:r>
    </w:p>
    <w:p w:rsidR="00671348" w:rsidRPr="00815825" w:rsidRDefault="00671348" w:rsidP="00815825">
      <w:p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w:t>
      </w:r>
      <w:r w:rsidRPr="00815825">
        <w:rPr>
          <w:rFonts w:ascii="Times New Roman" w:hAnsi="Times New Roman" w:cs="Times New Roman"/>
          <w:sz w:val="28"/>
          <w:szCs w:val="28"/>
        </w:rPr>
        <w:t xml:space="preserve">Конституция 1947 года является важнейшим источником итальянского парламентского права. Непосредственно парламенту посвящена гл. 1 ч. 2 («Устройство республики») Основного закона. Таким образом, в системе разделения властей законодательный орган формально поставлен на первое место. Вместе с тем положения, так или иначе затрагивающие парламентскую деятельность, содержатся и в остальных частях конституции. Гл. «Парламент» состоит из двух разделов: «Палаты» (ст. 55-69) и «Составление законов» (ст. 70-82). В конституции подчёркивается абсолютное равенство палат при осуществлении полномочий как в законодательной области, так и при реализации парламентского контроля над правительством. </w:t>
      </w:r>
      <w:r w:rsidR="00815825" w:rsidRPr="00815825">
        <w:rPr>
          <w:rFonts w:ascii="Times New Roman" w:hAnsi="Times New Roman" w:cs="Times New Roman"/>
          <w:color w:val="000000" w:themeColor="text1"/>
          <w:sz w:val="28"/>
          <w:szCs w:val="28"/>
        </w:rPr>
        <w:t>Учреждение такой</w:t>
      </w:r>
      <w:r w:rsidRPr="00815825">
        <w:rPr>
          <w:rFonts w:ascii="Times New Roman" w:hAnsi="Times New Roman" w:cs="Times New Roman"/>
          <w:color w:val="000000" w:themeColor="text1"/>
          <w:sz w:val="28"/>
          <w:szCs w:val="28"/>
        </w:rPr>
        <w:t xml:space="preserve"> формы правления отразило, прежде всего, антифашистские настроения в стране. Установив ответственность Правительства перед обеими палатами Парламента, учредители  тем самым признали фундаментальную роль политических партий, определяющих основные направления развития страны, которые могут быть изменены в результате выборов и применения институтов </w:t>
      </w:r>
      <w:r w:rsidR="008138AA">
        <w:rPr>
          <w:rFonts w:ascii="Times New Roman" w:hAnsi="Times New Roman" w:cs="Times New Roman"/>
          <w:color w:val="000000" w:themeColor="text1"/>
          <w:sz w:val="28"/>
          <w:szCs w:val="28"/>
        </w:rPr>
        <w:lastRenderedPageBreak/>
        <w:t>непосредственной</w:t>
      </w:r>
      <w:r w:rsidRPr="00815825">
        <w:rPr>
          <w:rFonts w:ascii="Times New Roman" w:hAnsi="Times New Roman" w:cs="Times New Roman"/>
          <w:color w:val="000000" w:themeColor="text1"/>
          <w:sz w:val="28"/>
          <w:szCs w:val="28"/>
        </w:rPr>
        <w:t xml:space="preserve"> демократии (референдума, «народного </w:t>
      </w:r>
      <w:r w:rsidR="008138AA">
        <w:rPr>
          <w:rFonts w:ascii="Times New Roman" w:hAnsi="Times New Roman" w:cs="Times New Roman"/>
          <w:color w:val="000000" w:themeColor="text1"/>
          <w:sz w:val="28"/>
          <w:szCs w:val="28"/>
        </w:rPr>
        <w:t>вето» народной̆ законодательной</w:t>
      </w:r>
      <w:r w:rsidRPr="00815825">
        <w:rPr>
          <w:rFonts w:ascii="Times New Roman" w:hAnsi="Times New Roman" w:cs="Times New Roman"/>
          <w:color w:val="000000" w:themeColor="text1"/>
          <w:sz w:val="28"/>
          <w:szCs w:val="28"/>
        </w:rPr>
        <w:t xml:space="preserve"> инициативы)</w:t>
      </w:r>
      <w:r w:rsidRPr="00815825">
        <w:rPr>
          <w:rStyle w:val="aa"/>
          <w:rFonts w:ascii="Times New Roman" w:hAnsi="Times New Roman" w:cs="Times New Roman"/>
          <w:color w:val="000000" w:themeColor="text1"/>
          <w:sz w:val="28"/>
          <w:szCs w:val="28"/>
        </w:rPr>
        <w:footnoteReference w:id="1"/>
      </w:r>
      <w:r w:rsidRPr="00815825">
        <w:rPr>
          <w:rFonts w:ascii="Times New Roman" w:hAnsi="Times New Roman" w:cs="Times New Roman"/>
          <w:color w:val="000000" w:themeColor="text1"/>
          <w:sz w:val="28"/>
          <w:szCs w:val="28"/>
        </w:rPr>
        <w:t xml:space="preserve">. </w:t>
      </w:r>
    </w:p>
    <w:p w:rsidR="00671348" w:rsidRPr="00815825" w:rsidRDefault="00671348" w:rsidP="00815825">
      <w:pPr>
        <w:spacing w:line="360" w:lineRule="auto"/>
        <w:jc w:val="both"/>
        <w:rPr>
          <w:rFonts w:ascii="Times New Roman" w:hAnsi="Times New Roman" w:cs="Times New Roman"/>
          <w:sz w:val="28"/>
          <w:szCs w:val="28"/>
        </w:rPr>
      </w:pPr>
      <w:r w:rsidRPr="00815825">
        <w:rPr>
          <w:rFonts w:ascii="Times New Roman" w:hAnsi="Times New Roman" w:cs="Times New Roman"/>
          <w:color w:val="000000" w:themeColor="text1"/>
          <w:sz w:val="28"/>
          <w:szCs w:val="28"/>
        </w:rPr>
        <w:t xml:space="preserve">      Следует выделить, что в итальянском законодательстве существует</w:t>
      </w:r>
      <w:r w:rsidR="00815825" w:rsidRPr="00815825">
        <w:rPr>
          <w:rFonts w:ascii="Times New Roman" w:hAnsi="Times New Roman" w:cs="Times New Roman"/>
          <w:color w:val="000000" w:themeColor="text1"/>
          <w:sz w:val="28"/>
          <w:szCs w:val="28"/>
        </w:rPr>
        <w:t xml:space="preserve"> немало пробелов, в частности, </w:t>
      </w:r>
      <w:r w:rsidRPr="00815825">
        <w:rPr>
          <w:rFonts w:ascii="Times New Roman" w:hAnsi="Times New Roman" w:cs="Times New Roman"/>
          <w:sz w:val="28"/>
          <w:szCs w:val="28"/>
        </w:rPr>
        <w:t>Конституция подробно не говорит о полномочиях парламента, то есть на практике итальянский парламент обладает неограниченной компетенцией. Это порождает, в свою очередь, такие проблемы, как вторжение парламента в компетенцию других органов. А это, зачастую, не всегда приводит к правильно</w:t>
      </w:r>
      <w:r w:rsidR="00815825" w:rsidRPr="00815825">
        <w:rPr>
          <w:rFonts w:ascii="Times New Roman" w:hAnsi="Times New Roman" w:cs="Times New Roman"/>
          <w:sz w:val="28"/>
          <w:szCs w:val="28"/>
        </w:rPr>
        <w:t xml:space="preserve">му решению. То есть парламент, </w:t>
      </w:r>
      <w:r w:rsidRPr="00815825">
        <w:rPr>
          <w:rFonts w:ascii="Times New Roman" w:hAnsi="Times New Roman" w:cs="Times New Roman"/>
          <w:sz w:val="28"/>
          <w:szCs w:val="28"/>
        </w:rPr>
        <w:t>может принять к своему рассмотрению любой вопрос, не относящийся к компетенции других органов, поскольку при парламентарной республике (каковой является Италия) парламент – высший орган государственной власти.</w:t>
      </w:r>
    </w:p>
    <w:p w:rsidR="00671348" w:rsidRPr="00815825" w:rsidRDefault="00671348"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Ст</w:t>
      </w:r>
      <w:r w:rsidR="00815825" w:rsidRPr="00815825">
        <w:rPr>
          <w:rFonts w:ascii="Times New Roman" w:hAnsi="Times New Roman" w:cs="Times New Roman"/>
          <w:sz w:val="28"/>
          <w:szCs w:val="28"/>
        </w:rPr>
        <w:t xml:space="preserve">оит отметить, что особенностью </w:t>
      </w:r>
      <w:r w:rsidRPr="00815825">
        <w:rPr>
          <w:rFonts w:ascii="Times New Roman" w:hAnsi="Times New Roman" w:cs="Times New Roman"/>
          <w:sz w:val="28"/>
          <w:szCs w:val="28"/>
        </w:rPr>
        <w:t>итальянского парламента является также наличие «сильной» верхней палаты. В отличие от других стран обе палаты парламента Италии утверждают правительство, контролируют его деятельность, избирают иных должностных лиц, имеют примерно равные права.</w:t>
      </w:r>
    </w:p>
    <w:p w:rsidR="00671348" w:rsidRPr="00815825" w:rsidRDefault="00671348"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Актуальность данной те</w:t>
      </w:r>
      <w:r w:rsidR="00815825" w:rsidRPr="00815825">
        <w:rPr>
          <w:rFonts w:ascii="Times New Roman" w:hAnsi="Times New Roman" w:cs="Times New Roman"/>
          <w:sz w:val="28"/>
          <w:szCs w:val="28"/>
        </w:rPr>
        <w:t xml:space="preserve">мы обуславливается тем, что на </w:t>
      </w:r>
      <w:r w:rsidRPr="00815825">
        <w:rPr>
          <w:rFonts w:ascii="Times New Roman" w:hAnsi="Times New Roman" w:cs="Times New Roman"/>
          <w:sz w:val="28"/>
          <w:szCs w:val="28"/>
        </w:rPr>
        <w:t xml:space="preserve">протяжении более чем трёх десятков лет в Италии широко обсуждается вопрос о возможной институциональной реформе. Предлагаются, в частности, изменения в структуре парламента: одним из популярных проектов является предложение о преобразовании Сената в палату областей с законодательной компетенцией по вопросам, касающимся только областей и с функцией парламентского контроля исключительно по областным вопросам. Некоторые противники данного проекта предлагают вовсе отказаться от Сената как от лишнего органа, не выражающего никаких специфических интересов, но лишь </w:t>
      </w:r>
      <w:r w:rsidRPr="00815825">
        <w:rPr>
          <w:rFonts w:ascii="Times New Roman" w:hAnsi="Times New Roman" w:cs="Times New Roman"/>
          <w:sz w:val="28"/>
          <w:szCs w:val="28"/>
        </w:rPr>
        <w:lastRenderedPageBreak/>
        <w:t>затягивающего законодательную процедуру и поглощающего значительные государственные средства</w:t>
      </w:r>
      <w:r w:rsidRPr="00815825">
        <w:rPr>
          <w:rStyle w:val="aa"/>
          <w:rFonts w:ascii="Times New Roman" w:hAnsi="Times New Roman" w:cs="Times New Roman"/>
          <w:sz w:val="28"/>
          <w:szCs w:val="28"/>
        </w:rPr>
        <w:footnoteReference w:id="2"/>
      </w:r>
      <w:r w:rsidRPr="00815825">
        <w:rPr>
          <w:rFonts w:ascii="Times New Roman" w:hAnsi="Times New Roman" w:cs="Times New Roman"/>
          <w:sz w:val="28"/>
          <w:szCs w:val="28"/>
        </w:rPr>
        <w:t xml:space="preserve">. </w:t>
      </w:r>
    </w:p>
    <w:p w:rsidR="00671348" w:rsidRPr="00815825" w:rsidRDefault="00671348"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Обратимся к общим характеристикам Парламента Италии. </w:t>
      </w:r>
      <w:r w:rsidRPr="00815825">
        <w:rPr>
          <w:rFonts w:ascii="Times New Roman" w:hAnsi="Times New Roman" w:cs="Times New Roman"/>
          <w:color w:val="000000" w:themeColor="text1"/>
          <w:sz w:val="28"/>
          <w:szCs w:val="28"/>
        </w:rPr>
        <w:t>Согласно ч. 1 ст. 55 Конституции Италии -  Парламент состоит из Палаты депутато</w:t>
      </w:r>
      <w:r w:rsidR="00815825" w:rsidRPr="00815825">
        <w:rPr>
          <w:rFonts w:ascii="Times New Roman" w:hAnsi="Times New Roman" w:cs="Times New Roman"/>
          <w:color w:val="000000" w:themeColor="text1"/>
          <w:sz w:val="28"/>
          <w:szCs w:val="28"/>
        </w:rPr>
        <w:t>в и Сената. Однако, Конституция</w:t>
      </w:r>
      <w:r w:rsidRPr="00815825">
        <w:rPr>
          <w:rFonts w:ascii="Times New Roman" w:hAnsi="Times New Roman" w:cs="Times New Roman"/>
          <w:color w:val="000000" w:themeColor="text1"/>
          <w:sz w:val="28"/>
          <w:szCs w:val="28"/>
        </w:rPr>
        <w:t xml:space="preserve"> не проводит между ними различия с точки зрения их компетенции, внутреннего устройства и процедуры.</w:t>
      </w:r>
      <w:r w:rsidRPr="00815825">
        <w:rPr>
          <w:rFonts w:ascii="Times New Roman" w:hAnsi="Times New Roman" w:cs="Times New Roman"/>
          <w:sz w:val="28"/>
          <w:szCs w:val="28"/>
        </w:rPr>
        <w:t xml:space="preserve"> </w:t>
      </w:r>
      <w:r w:rsidRPr="00815825">
        <w:rPr>
          <w:rFonts w:ascii="Times New Roman" w:hAnsi="Times New Roman" w:cs="Times New Roman"/>
          <w:color w:val="000000" w:themeColor="text1"/>
          <w:sz w:val="28"/>
          <w:szCs w:val="28"/>
        </w:rPr>
        <w:t>Парламент состоит из двух палат, п</w:t>
      </w:r>
      <w:r w:rsidR="00815825" w:rsidRPr="00815825">
        <w:rPr>
          <w:rFonts w:ascii="Times New Roman" w:hAnsi="Times New Roman" w:cs="Times New Roman"/>
          <w:color w:val="000000" w:themeColor="text1"/>
          <w:sz w:val="28"/>
          <w:szCs w:val="28"/>
        </w:rPr>
        <w:t xml:space="preserve">оэтому характеризуется сильной </w:t>
      </w:r>
      <w:r w:rsidRPr="00815825">
        <w:rPr>
          <w:rFonts w:ascii="Times New Roman" w:hAnsi="Times New Roman" w:cs="Times New Roman"/>
          <w:color w:val="000000" w:themeColor="text1"/>
          <w:sz w:val="28"/>
          <w:szCs w:val="28"/>
        </w:rPr>
        <w:t>верхней палатой, которая практически равноправна с нижней. Даже в случаях, когда палаты принимают решения совместно, тот факт, что Сенат численно вдвое меньше, чем Палата депутатов, существенного значения не имеет, так как депутаты и сенаторы при голосовании считаются со своей принадлежностью не к палате, а к политической̆ партии. Расхождения между палатами обычно не носят политического характера</w:t>
      </w:r>
      <w:r w:rsidRPr="00815825">
        <w:rPr>
          <w:rStyle w:val="aa"/>
          <w:rFonts w:ascii="Times New Roman" w:hAnsi="Times New Roman" w:cs="Times New Roman"/>
          <w:color w:val="000000" w:themeColor="text1"/>
          <w:sz w:val="28"/>
          <w:szCs w:val="28"/>
        </w:rPr>
        <w:footnoteReference w:id="3"/>
      </w:r>
      <w:r w:rsidRPr="00815825">
        <w:rPr>
          <w:rFonts w:ascii="Times New Roman" w:hAnsi="Times New Roman" w:cs="Times New Roman"/>
          <w:color w:val="000000" w:themeColor="text1"/>
          <w:sz w:val="28"/>
          <w:szCs w:val="28"/>
        </w:rPr>
        <w:t>.</w:t>
      </w:r>
    </w:p>
    <w:p w:rsidR="00671348" w:rsidRPr="00815825" w:rsidRDefault="00671348" w:rsidP="00815825">
      <w:p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Следует лишь отметить, что, согласно ст. 59 Конституции, в Сенате, кроме упомянутых 315 выборных, имеются еще две категории сенат</w:t>
      </w:r>
      <w:r w:rsidR="00815825" w:rsidRPr="00815825">
        <w:rPr>
          <w:rFonts w:ascii="Times New Roman" w:hAnsi="Times New Roman" w:cs="Times New Roman"/>
          <w:color w:val="000000" w:themeColor="text1"/>
          <w:sz w:val="28"/>
          <w:szCs w:val="28"/>
        </w:rPr>
        <w:t>оров. Во-первых, каждый бывший</w:t>
      </w:r>
      <w:r w:rsidRPr="00815825">
        <w:rPr>
          <w:rFonts w:ascii="Times New Roman" w:hAnsi="Times New Roman" w:cs="Times New Roman"/>
          <w:color w:val="000000" w:themeColor="text1"/>
          <w:sz w:val="28"/>
          <w:szCs w:val="28"/>
        </w:rPr>
        <w:t xml:space="preserve"> Президент республики является пожизненно сенатором по праву, если не подаст в отставку. Во-вторых, Президент может назначить пожизненными сенаторами пять граждан, прославивших Родину выдающимися заслугами в общественной̆, научной̆, художественной̆ и литературной̆ сферах. Срок полномочий палат составляет пять лет и может быть продлен только законом и только в случае воины (ст. 60).</w:t>
      </w:r>
    </w:p>
    <w:p w:rsidR="00671348" w:rsidRPr="00815825" w:rsidRDefault="00671348" w:rsidP="00815825">
      <w:p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Особенно следует выделить законодательную функцию Парламента урегулирована многими статьями Конституции. Бросается в глаза то обстоятельство, что эта функция не ограничена какими-либо юридическими рамками. Вследствие этого регламентарные постановления общего характера, </w:t>
      </w:r>
      <w:r w:rsidRPr="00815825">
        <w:rPr>
          <w:rFonts w:ascii="Times New Roman" w:hAnsi="Times New Roman" w:cs="Times New Roman"/>
          <w:color w:val="000000" w:themeColor="text1"/>
          <w:sz w:val="28"/>
          <w:szCs w:val="28"/>
        </w:rPr>
        <w:lastRenderedPageBreak/>
        <w:t>издаваемые Правительством, не могут первичным образом, минуя закон, регулировать какие-либо отношения, кроме случаев, когда это предписано законом. Таким образом, в законодательной̆ сфере, во всяком случае с юридической̆ точки зрения, несомненно преобладание Парламента над Правительством. Законопроект может быть внесен в любую палату; лишь проект закона о бюджете вносится попеременно: один год — в Палату Депутатов, а другой̆ — в Сенат. Законопроект изучается сначала комиссией̆, а затем самой̆ палатой̆, которая одобряет его постатейно, после чего проводит заключительное голосование в целом. Ещё одной особенностью Итальянского законодательного процесса является то, чтобы стать законом, законопроект должен быть одобрен обеими палатами. Не существует каких- либо согласительных процедур. Сближение позиций палат происходит путем применения элементарного законодательного «челнока»</w:t>
      </w:r>
      <w:r w:rsidRPr="00815825">
        <w:rPr>
          <w:rStyle w:val="aa"/>
          <w:rFonts w:ascii="Times New Roman" w:hAnsi="Times New Roman" w:cs="Times New Roman"/>
          <w:color w:val="000000" w:themeColor="text1"/>
          <w:sz w:val="28"/>
          <w:szCs w:val="28"/>
        </w:rPr>
        <w:footnoteReference w:id="4"/>
      </w:r>
      <w:r w:rsidRPr="00815825">
        <w:rPr>
          <w:rFonts w:ascii="Times New Roman" w:hAnsi="Times New Roman" w:cs="Times New Roman"/>
          <w:color w:val="000000" w:themeColor="text1"/>
          <w:sz w:val="28"/>
          <w:szCs w:val="28"/>
        </w:rPr>
        <w:t>.</w:t>
      </w:r>
    </w:p>
    <w:p w:rsidR="00671348" w:rsidRPr="00815825" w:rsidRDefault="00671348" w:rsidP="00815825">
      <w:p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Исполнительную власть в Италии осуществляет Правительство – Совет министров. В соответствии с классическими правилами парламентарной республики Правительство назначается Президентом после консультаций с председателями палат Парламента и лидерами парламентских групп. Точнее говоря, Президент назначает Председателя Совета министров и по его предложению — министров. Председатель и министры образуют Совет министров, т. е. Правительство. До вступления в должность они приводятся Президентом к присяге. Затем Правительство должно получить доверие обеих палат Парламента, т. е. каждая из палат принимает поименным голосованием мотивированную резолюцию с выражением доверия или отказом в нем. Правительство должно предстать перед палатами для получения доверия (инвеституры) не позднее 10 </w:t>
      </w:r>
      <w:r w:rsidR="00815825" w:rsidRPr="00815825">
        <w:rPr>
          <w:rFonts w:ascii="Times New Roman" w:hAnsi="Times New Roman" w:cs="Times New Roman"/>
          <w:color w:val="000000" w:themeColor="text1"/>
          <w:sz w:val="28"/>
          <w:szCs w:val="28"/>
        </w:rPr>
        <w:t>дней после своего сформирования</w:t>
      </w:r>
      <w:r w:rsidRPr="00815825">
        <w:rPr>
          <w:rFonts w:ascii="Times New Roman" w:hAnsi="Times New Roman" w:cs="Times New Roman"/>
          <w:color w:val="000000" w:themeColor="text1"/>
          <w:sz w:val="28"/>
          <w:szCs w:val="28"/>
        </w:rPr>
        <w:t>.</w:t>
      </w:r>
    </w:p>
    <w:p w:rsidR="00671348" w:rsidRPr="00815825" w:rsidRDefault="00671348" w:rsidP="00815825">
      <w:p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В Италии сформировался конституционный обычай такого же характера, какой существовал во Французской Четвертой республике. Этот обычай </w:t>
      </w:r>
      <w:r w:rsidRPr="00815825">
        <w:rPr>
          <w:rFonts w:ascii="Times New Roman" w:hAnsi="Times New Roman" w:cs="Times New Roman"/>
          <w:color w:val="000000" w:themeColor="text1"/>
          <w:sz w:val="28"/>
          <w:szCs w:val="28"/>
        </w:rPr>
        <w:lastRenderedPageBreak/>
        <w:t>включает консультации с лидерами политических партий и парламентских групп; зондаж по вопросу сформирования правительственного большинства в обеих палатах Парламента; выявление в результате таких консультаций реальной кандидатуры на пост Председателя Совета министров. В условиях многопартийности и многофракционности проводятся очень тесные консультации между политическими партиями для того, чтобы сформировать коалиционное правительство</w:t>
      </w:r>
      <w:r w:rsidRPr="00815825">
        <w:rPr>
          <w:rStyle w:val="aa"/>
          <w:rFonts w:ascii="Times New Roman" w:hAnsi="Times New Roman" w:cs="Times New Roman"/>
          <w:color w:val="000000" w:themeColor="text1"/>
          <w:sz w:val="28"/>
          <w:szCs w:val="28"/>
        </w:rPr>
        <w:footnoteReference w:id="5"/>
      </w:r>
      <w:r w:rsidRPr="00815825">
        <w:rPr>
          <w:rFonts w:ascii="Times New Roman" w:hAnsi="Times New Roman" w:cs="Times New Roman"/>
          <w:color w:val="000000" w:themeColor="text1"/>
          <w:sz w:val="28"/>
          <w:szCs w:val="28"/>
        </w:rPr>
        <w:t>.</w:t>
      </w:r>
    </w:p>
    <w:p w:rsidR="00671348" w:rsidRPr="00815825" w:rsidRDefault="00671348" w:rsidP="00815825">
      <w:p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Компетенция Правительства в Конституции Италии по существу не описана. Практика же свидетельствует, что Правительство на центральном уровне осуществляет любые исполнительные полномочия, которые не отнесены Конституцией к компетенции других органов.</w:t>
      </w:r>
    </w:p>
    <w:p w:rsidR="00671348" w:rsidRPr="00815825" w:rsidRDefault="00671348" w:rsidP="00815825">
      <w:p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Особо следует отметить, что, согласно ст. 76 и 77 Конституции, Правительству может быть делегировано осуществление законодательной функции, если при этом будут определены принципы и руководящие критерии делегирования, ограничено его время и установлены предметы. Без делегирования со стороны палат Парламента Правительство не может издавать декреты, имеющие силу обычного закона.</w:t>
      </w:r>
    </w:p>
    <w:p w:rsidR="00671348" w:rsidRPr="00815825" w:rsidRDefault="00671348" w:rsidP="00815825">
      <w:p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На практике в Италии Правительство часто уходит в отставку, не ожидая резолюции недоверия, которая обычно неизбежна, если в правительственной партийной коалиции возник раскол. Это весьма частое явление, не препятствующее сформированию затем Правительства в том же партийном составе, когда раскол каким-то образом преодолен</w:t>
      </w:r>
      <w:r w:rsidRPr="00815825">
        <w:rPr>
          <w:rStyle w:val="aa"/>
          <w:rFonts w:ascii="Times New Roman" w:hAnsi="Times New Roman" w:cs="Times New Roman"/>
          <w:color w:val="000000" w:themeColor="text1"/>
          <w:sz w:val="28"/>
          <w:szCs w:val="28"/>
        </w:rPr>
        <w:footnoteReference w:id="6"/>
      </w:r>
      <w:r w:rsidRPr="00815825">
        <w:rPr>
          <w:rFonts w:ascii="Times New Roman" w:hAnsi="Times New Roman" w:cs="Times New Roman"/>
          <w:color w:val="000000" w:themeColor="text1"/>
          <w:sz w:val="28"/>
          <w:szCs w:val="28"/>
        </w:rPr>
        <w:t>.</w:t>
      </w:r>
    </w:p>
    <w:p w:rsidR="00671348" w:rsidRPr="00815825" w:rsidRDefault="00671348" w:rsidP="00815825">
      <w:p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В Конституции Италии закреплены статус, полномочия, права и обязанности главы государств. Президент избирается Парламентом на совместном заседании всех его членов. В то же время в условиях парламентской многопартийности избрание Президента — результат </w:t>
      </w:r>
      <w:r w:rsidRPr="00815825">
        <w:rPr>
          <w:rFonts w:ascii="Times New Roman" w:hAnsi="Times New Roman" w:cs="Times New Roman"/>
          <w:color w:val="000000" w:themeColor="text1"/>
          <w:sz w:val="28"/>
          <w:szCs w:val="28"/>
        </w:rPr>
        <w:lastRenderedPageBreak/>
        <w:t>компромисса политических партий по поводу конкретной кандидатуры. Данное обстоятельство накладывает отпечаток на поведение главы государства, получившего свой пост сразу от нескольких политических фракций; это поведение отличается от того, каким оно могло бы быть, получи Президент власть путем прямого голосования. Впрочем, тогда речь шла бы уже не о форме правления парламентарной республики. Особенностью является, что никакой акт Президента не действителен без контрасигнатуры предложившего его министра, который и принимает на себя за этот акт ответственность. Акты, имеющие силу закона, и другие определенные законом акты контрасигнуются Председателем Совета министров</w:t>
      </w:r>
      <w:r w:rsidRPr="00815825">
        <w:rPr>
          <w:rStyle w:val="aa"/>
          <w:rFonts w:ascii="Times New Roman" w:hAnsi="Times New Roman" w:cs="Times New Roman"/>
          <w:color w:val="000000" w:themeColor="text1"/>
          <w:sz w:val="28"/>
          <w:szCs w:val="28"/>
        </w:rPr>
        <w:footnoteReference w:id="7"/>
      </w:r>
      <w:r w:rsidRPr="00815825">
        <w:rPr>
          <w:rFonts w:ascii="Times New Roman" w:hAnsi="Times New Roman" w:cs="Times New Roman"/>
          <w:color w:val="000000" w:themeColor="text1"/>
          <w:sz w:val="28"/>
          <w:szCs w:val="28"/>
        </w:rPr>
        <w:t>. Немало важно, что благодаря контрасигнатуре его актов Президент не ответствен за действия, совершенные при выполнении своих функций, за исключением государственной измены или посягательства на Конституцию. Если последнее имеет место, Парламент абсолютным большинством своего состава на совместном заседании палат принимает решение о предании Президента суду.</w:t>
      </w:r>
    </w:p>
    <w:p w:rsidR="00671348" w:rsidRPr="00815825" w:rsidRDefault="00671348" w:rsidP="00815825">
      <w:p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Таким образом, можно выделить три особенности, характерные черты, парламента Италии: </w:t>
      </w:r>
    </w:p>
    <w:p w:rsidR="00671348" w:rsidRPr="00815825" w:rsidRDefault="00671348" w:rsidP="00815825">
      <w:pPr>
        <w:pStyle w:val="ad"/>
        <w:numPr>
          <w:ilvl w:val="0"/>
          <w:numId w:val="3"/>
        </w:numPr>
        <w:spacing w:after="0" w:line="360" w:lineRule="auto"/>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Обе палаты формируются одинаково и имеют одинаковый партийный состав;</w:t>
      </w:r>
    </w:p>
    <w:p w:rsidR="00671348" w:rsidRPr="00815825" w:rsidRDefault="00671348" w:rsidP="00815825">
      <w:pPr>
        <w:pStyle w:val="ad"/>
        <w:numPr>
          <w:ilvl w:val="0"/>
          <w:numId w:val="3"/>
        </w:numPr>
        <w:spacing w:after="0" w:line="360" w:lineRule="auto"/>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Палаты равноправны, а значит, верхняя палата является сильной;</w:t>
      </w:r>
    </w:p>
    <w:p w:rsidR="00671348" w:rsidRPr="00815825" w:rsidRDefault="00671348" w:rsidP="00815825">
      <w:pPr>
        <w:pStyle w:val="ad"/>
        <w:numPr>
          <w:ilvl w:val="0"/>
          <w:numId w:val="3"/>
        </w:numPr>
        <w:spacing w:after="0"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Срок полномочий обеих палат одинаков и обновляются они полностью.</w:t>
      </w:r>
    </w:p>
    <w:p w:rsidR="00671348" w:rsidRPr="00815825" w:rsidRDefault="00671348" w:rsidP="00815825">
      <w:pPr>
        <w:pStyle w:val="ad"/>
        <w:numPr>
          <w:ilvl w:val="0"/>
          <w:numId w:val="3"/>
        </w:numPr>
        <w:spacing w:after="0" w:line="360" w:lineRule="auto"/>
        <w:jc w:val="both"/>
        <w:rPr>
          <w:rFonts w:ascii="Times New Roman" w:hAnsi="Times New Roman" w:cs="Times New Roman"/>
          <w:color w:val="000000" w:themeColor="text1"/>
          <w:sz w:val="28"/>
          <w:szCs w:val="28"/>
        </w:rPr>
      </w:pPr>
      <w:r w:rsidRPr="00815825">
        <w:rPr>
          <w:rFonts w:ascii="Times New Roman" w:hAnsi="Times New Roman" w:cs="Times New Roman"/>
          <w:sz w:val="28"/>
          <w:szCs w:val="28"/>
        </w:rPr>
        <w:t>Акт Президента не действителен без контрасигнатуры предложившего его министра, который и принимает на себя за этот акт ответственность.</w:t>
      </w:r>
    </w:p>
    <w:p w:rsidR="00671348" w:rsidRPr="00815825" w:rsidRDefault="00671348" w:rsidP="00815825">
      <w:pPr>
        <w:pStyle w:val="ad"/>
        <w:spacing w:line="360" w:lineRule="auto"/>
        <w:jc w:val="both"/>
        <w:rPr>
          <w:rFonts w:ascii="Times New Roman" w:hAnsi="Times New Roman" w:cs="Times New Roman"/>
          <w:b/>
          <w:sz w:val="28"/>
          <w:szCs w:val="28"/>
        </w:rPr>
      </w:pPr>
    </w:p>
    <w:p w:rsidR="00671348" w:rsidRPr="00815825" w:rsidRDefault="005A2044" w:rsidP="00815825">
      <w:pPr>
        <w:pStyle w:val="ad"/>
        <w:spacing w:line="360" w:lineRule="auto"/>
        <w:jc w:val="both"/>
        <w:rPr>
          <w:rFonts w:ascii="Times New Roman" w:hAnsi="Times New Roman" w:cs="Times New Roman"/>
          <w:b/>
          <w:color w:val="000000" w:themeColor="text1"/>
          <w:sz w:val="28"/>
          <w:szCs w:val="28"/>
        </w:rPr>
      </w:pPr>
      <w:r w:rsidRPr="00815825">
        <w:rPr>
          <w:rFonts w:ascii="Times New Roman" w:hAnsi="Times New Roman" w:cs="Times New Roman"/>
          <w:b/>
          <w:color w:val="000000" w:themeColor="text1"/>
          <w:sz w:val="28"/>
          <w:szCs w:val="28"/>
        </w:rPr>
        <w:t>Список литературы</w:t>
      </w:r>
    </w:p>
    <w:p w:rsidR="00671348" w:rsidRPr="00815825" w:rsidRDefault="00671348" w:rsidP="00815825">
      <w:pPr>
        <w:pStyle w:val="ad"/>
        <w:numPr>
          <w:ilvl w:val="0"/>
          <w:numId w:val="4"/>
        </w:num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Авакьян С. А., Арбузкин А.М., Кененова И.П. // Организация государственной власти в России и зарубежных странах: учебно-методический комплекс. М.: Юстицинформ, 2014.</w:t>
      </w:r>
    </w:p>
    <w:p w:rsidR="00671348" w:rsidRPr="00815825" w:rsidRDefault="00671348" w:rsidP="00815825">
      <w:pPr>
        <w:pStyle w:val="ad"/>
        <w:numPr>
          <w:ilvl w:val="0"/>
          <w:numId w:val="4"/>
        </w:numPr>
        <w:spacing w:after="0"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lastRenderedPageBreak/>
        <w:t>Бойко Н. С., Иглин А. В., Чуканов И. А. Конституционное право зарубежных стран: 2-е изд., испр. и доп. М., 2018.</w:t>
      </w:r>
    </w:p>
    <w:p w:rsidR="00671348" w:rsidRPr="00815825" w:rsidRDefault="00671348" w:rsidP="00815825">
      <w:pPr>
        <w:pStyle w:val="ad"/>
        <w:numPr>
          <w:ilvl w:val="0"/>
          <w:numId w:val="4"/>
        </w:numPr>
        <w:spacing w:after="0"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Григонис Э.П, . Григонис В.П. Конституционное право зарубежных стран. - СПБ. Питер, 2002.</w:t>
      </w:r>
    </w:p>
    <w:p w:rsidR="00671348" w:rsidRPr="00815825" w:rsidRDefault="00671348" w:rsidP="00815825">
      <w:pPr>
        <w:pStyle w:val="ad"/>
        <w:numPr>
          <w:ilvl w:val="0"/>
          <w:numId w:val="4"/>
        </w:numPr>
        <w:spacing w:after="0"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Мишин А.А. Конституционное (государственное) право зарубежных стран: Учебник для вузов" (17-е издание, исправленное и дополненное). — М.: Статут, 2013.</w:t>
      </w:r>
    </w:p>
    <w:p w:rsidR="00671348" w:rsidRPr="00815825" w:rsidRDefault="00671348" w:rsidP="00815825">
      <w:pPr>
        <w:pStyle w:val="ad"/>
        <w:numPr>
          <w:ilvl w:val="0"/>
          <w:numId w:val="4"/>
        </w:numPr>
        <w:spacing w:after="0"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Сафонов В., Миряшева Е. Конституционное право зарубежных стран. Общая и Особенная части. Учебник. М., 2015.</w:t>
      </w:r>
    </w:p>
    <w:p w:rsidR="00671348" w:rsidRPr="00815825" w:rsidRDefault="00671348" w:rsidP="00815825">
      <w:pPr>
        <w:pStyle w:val="ad"/>
        <w:numPr>
          <w:ilvl w:val="0"/>
          <w:numId w:val="4"/>
        </w:numPr>
        <w:spacing w:after="0"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Страшун Б.А. Конституционное (государственное) право зарубежных стран. Особенная часть. Учебник для вузов, НОРМА, 2006</w:t>
      </w:r>
      <w:r w:rsidRPr="00815825">
        <w:rPr>
          <w:rFonts w:ascii="Times New Roman" w:hAnsi="Times New Roman" w:cs="Times New Roman"/>
          <w:sz w:val="28"/>
          <w:szCs w:val="28"/>
        </w:rPr>
        <w:t>.</w:t>
      </w:r>
    </w:p>
    <w:p w:rsidR="00671348" w:rsidRPr="00815825" w:rsidRDefault="00671348" w:rsidP="00815825">
      <w:pPr>
        <w:pStyle w:val="ad"/>
        <w:numPr>
          <w:ilvl w:val="0"/>
          <w:numId w:val="4"/>
        </w:numPr>
        <w:spacing w:after="0"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Шашкова А.В. Конституционное право зарубежных стран. 2-е изд., испр. и доп. М., 2018.</w:t>
      </w:r>
    </w:p>
    <w:p w:rsidR="00671348" w:rsidRPr="00815825" w:rsidRDefault="00671348" w:rsidP="00815825">
      <w:pPr>
        <w:spacing w:line="360" w:lineRule="auto"/>
        <w:ind w:left="720"/>
        <w:jc w:val="both"/>
        <w:rPr>
          <w:rFonts w:ascii="Times New Roman" w:hAnsi="Times New Roman" w:cs="Times New Roman"/>
          <w:color w:val="000000" w:themeColor="text1"/>
          <w:sz w:val="28"/>
          <w:szCs w:val="28"/>
        </w:rPr>
      </w:pPr>
    </w:p>
    <w:p w:rsidR="00671348" w:rsidRPr="00815825" w:rsidRDefault="00815825" w:rsidP="00815825">
      <w:pPr>
        <w:pStyle w:val="a7"/>
        <w:spacing w:line="360" w:lineRule="auto"/>
        <w:rPr>
          <w:i/>
          <w:color w:val="000000"/>
          <w:sz w:val="28"/>
          <w:szCs w:val="28"/>
        </w:rPr>
      </w:pPr>
      <w:r w:rsidRPr="00815825">
        <w:rPr>
          <w:i/>
          <w:color w:val="000000"/>
          <w:sz w:val="28"/>
          <w:szCs w:val="28"/>
        </w:rPr>
        <w:t>Об авторе</w:t>
      </w:r>
    </w:p>
    <w:p w:rsidR="00671348" w:rsidRPr="00815825" w:rsidRDefault="00671348" w:rsidP="00815825">
      <w:pPr>
        <w:pStyle w:val="a7"/>
        <w:spacing w:line="360" w:lineRule="auto"/>
        <w:jc w:val="both"/>
        <w:rPr>
          <w:color w:val="000000"/>
          <w:sz w:val="28"/>
          <w:szCs w:val="28"/>
        </w:rPr>
      </w:pPr>
      <w:r w:rsidRPr="00815825">
        <w:rPr>
          <w:color w:val="000000"/>
          <w:sz w:val="28"/>
          <w:szCs w:val="28"/>
        </w:rPr>
        <w:t>А</w:t>
      </w:r>
      <w:r w:rsidR="002D0324" w:rsidRPr="00815825">
        <w:rPr>
          <w:color w:val="000000"/>
          <w:sz w:val="28"/>
          <w:szCs w:val="28"/>
        </w:rPr>
        <w:t>НДРЮЩЕНКО</w:t>
      </w:r>
      <w:r w:rsidRPr="00815825">
        <w:rPr>
          <w:color w:val="000000"/>
          <w:sz w:val="28"/>
          <w:szCs w:val="28"/>
        </w:rPr>
        <w:t xml:space="preserve"> Анна Андреевна – студентка 3 курса юридического факультета 31 группы Тверского государственного университета (170100, г.</w:t>
      </w:r>
      <w:r w:rsidR="00815825" w:rsidRPr="00815825">
        <w:rPr>
          <w:color w:val="000000"/>
          <w:sz w:val="28"/>
          <w:szCs w:val="28"/>
        </w:rPr>
        <w:t xml:space="preserve"> </w:t>
      </w:r>
      <w:r w:rsidRPr="00815825">
        <w:rPr>
          <w:color w:val="000000"/>
          <w:sz w:val="28"/>
          <w:szCs w:val="28"/>
        </w:rPr>
        <w:t>Тверь,</w:t>
      </w:r>
      <w:r w:rsidR="00815825" w:rsidRPr="00815825">
        <w:rPr>
          <w:color w:val="000000"/>
          <w:sz w:val="28"/>
          <w:szCs w:val="28"/>
        </w:rPr>
        <w:t xml:space="preserve"> </w:t>
      </w:r>
      <w:r w:rsidRPr="00815825">
        <w:rPr>
          <w:color w:val="000000"/>
          <w:sz w:val="28"/>
          <w:szCs w:val="28"/>
        </w:rPr>
        <w:t>ул.</w:t>
      </w:r>
      <w:r w:rsidR="00815825" w:rsidRPr="00815825">
        <w:rPr>
          <w:color w:val="000000"/>
          <w:sz w:val="28"/>
          <w:szCs w:val="28"/>
        </w:rPr>
        <w:t xml:space="preserve"> </w:t>
      </w:r>
      <w:r w:rsidRPr="00815825">
        <w:rPr>
          <w:color w:val="000000"/>
          <w:sz w:val="28"/>
          <w:szCs w:val="28"/>
        </w:rPr>
        <w:t xml:space="preserve">Желябова, 33), e-mail: </w:t>
      </w:r>
      <w:hyperlink r:id="rId8" w:history="1">
        <w:r w:rsidR="00815825" w:rsidRPr="00815825">
          <w:rPr>
            <w:rStyle w:val="ac"/>
            <w:sz w:val="28"/>
            <w:szCs w:val="28"/>
          </w:rPr>
          <w:t>a.andryushchenko7@gmail.com</w:t>
        </w:r>
      </w:hyperlink>
    </w:p>
    <w:p w:rsidR="00815825" w:rsidRPr="00815825" w:rsidRDefault="00815825" w:rsidP="00815825">
      <w:pPr>
        <w:pStyle w:val="a7"/>
        <w:spacing w:line="360" w:lineRule="auto"/>
        <w:jc w:val="both"/>
        <w:rPr>
          <w:color w:val="000000"/>
          <w:sz w:val="28"/>
          <w:szCs w:val="28"/>
        </w:rPr>
      </w:pPr>
    </w:p>
    <w:p w:rsidR="00815825" w:rsidRPr="00815825" w:rsidRDefault="00815825" w:rsidP="00815825">
      <w:pPr>
        <w:pStyle w:val="a7"/>
        <w:spacing w:line="360" w:lineRule="auto"/>
        <w:jc w:val="both"/>
        <w:rPr>
          <w:color w:val="000000"/>
          <w:sz w:val="28"/>
          <w:szCs w:val="28"/>
        </w:rPr>
      </w:pPr>
    </w:p>
    <w:p w:rsidR="00815825" w:rsidRPr="00815825" w:rsidRDefault="00815825" w:rsidP="00815825">
      <w:pPr>
        <w:pStyle w:val="a7"/>
        <w:spacing w:line="360" w:lineRule="auto"/>
        <w:jc w:val="both"/>
        <w:rPr>
          <w:i/>
          <w:color w:val="000000"/>
          <w:sz w:val="28"/>
          <w:szCs w:val="28"/>
        </w:rPr>
      </w:pPr>
    </w:p>
    <w:p w:rsidR="00815825" w:rsidRPr="00815825" w:rsidRDefault="00815825" w:rsidP="00815825">
      <w:pPr>
        <w:autoSpaceDE w:val="0"/>
        <w:autoSpaceDN w:val="0"/>
        <w:adjustRightInd w:val="0"/>
        <w:spacing w:line="360" w:lineRule="auto"/>
        <w:rPr>
          <w:rFonts w:ascii="Times New Roman" w:eastAsia="Calibri" w:hAnsi="Times New Roman" w:cs="Times New Roman"/>
          <w:b/>
          <w:sz w:val="28"/>
          <w:szCs w:val="28"/>
        </w:rPr>
        <w:sectPr w:rsidR="00815825" w:rsidRPr="00815825" w:rsidSect="005A754D">
          <w:footerReference w:type="default" r:id="rId9"/>
          <w:footerReference w:type="first" r:id="rId10"/>
          <w:footnotePr>
            <w:numRestart w:val="eachSect"/>
          </w:footnotePr>
          <w:pgSz w:w="11906" w:h="16838"/>
          <w:pgMar w:top="1134" w:right="850" w:bottom="1134" w:left="1701" w:header="708" w:footer="708" w:gutter="0"/>
          <w:pgNumType w:start="0"/>
          <w:cols w:space="708"/>
          <w:titlePg/>
          <w:docGrid w:linePitch="360"/>
        </w:sectPr>
      </w:pPr>
    </w:p>
    <w:p w:rsidR="009F761E" w:rsidRPr="00815825" w:rsidRDefault="009F761E" w:rsidP="00815825">
      <w:pPr>
        <w:autoSpaceDE w:val="0"/>
        <w:autoSpaceDN w:val="0"/>
        <w:adjustRightInd w:val="0"/>
        <w:spacing w:line="360" w:lineRule="auto"/>
        <w:jc w:val="center"/>
        <w:rPr>
          <w:rFonts w:ascii="Times New Roman" w:eastAsia="Calibri" w:hAnsi="Times New Roman" w:cs="Times New Roman"/>
          <w:b/>
          <w:sz w:val="28"/>
          <w:szCs w:val="28"/>
        </w:rPr>
      </w:pPr>
      <w:r w:rsidRPr="00815825">
        <w:rPr>
          <w:rFonts w:ascii="Times New Roman" w:eastAsia="Calibri" w:hAnsi="Times New Roman" w:cs="Times New Roman"/>
          <w:b/>
          <w:sz w:val="28"/>
          <w:szCs w:val="28"/>
        </w:rPr>
        <w:t>ФОРМА ПРАВЛЕНИЯ ИНДИИ И ЕЁ ОСОБЕННОСТИ</w:t>
      </w:r>
    </w:p>
    <w:p w:rsidR="00671348" w:rsidRPr="00815825" w:rsidRDefault="00671348" w:rsidP="00815825">
      <w:pPr>
        <w:autoSpaceDE w:val="0"/>
        <w:autoSpaceDN w:val="0"/>
        <w:adjustRightInd w:val="0"/>
        <w:spacing w:line="360" w:lineRule="auto"/>
        <w:jc w:val="right"/>
        <w:rPr>
          <w:rFonts w:ascii="Times New Roman" w:eastAsia="Calibri" w:hAnsi="Times New Roman" w:cs="Times New Roman"/>
          <w:sz w:val="28"/>
          <w:szCs w:val="28"/>
        </w:rPr>
      </w:pPr>
    </w:p>
    <w:p w:rsidR="00671348" w:rsidRPr="00815825" w:rsidRDefault="00671348" w:rsidP="00815825">
      <w:pPr>
        <w:autoSpaceDE w:val="0"/>
        <w:autoSpaceDN w:val="0"/>
        <w:adjustRightInd w:val="0"/>
        <w:spacing w:line="360" w:lineRule="auto"/>
        <w:jc w:val="center"/>
        <w:rPr>
          <w:rFonts w:ascii="Times New Roman" w:eastAsia="Calibri" w:hAnsi="Times New Roman" w:cs="Times New Roman"/>
          <w:b/>
          <w:sz w:val="28"/>
          <w:szCs w:val="28"/>
        </w:rPr>
      </w:pPr>
      <w:r w:rsidRPr="00815825">
        <w:rPr>
          <w:rFonts w:ascii="Times New Roman" w:eastAsia="Calibri" w:hAnsi="Times New Roman" w:cs="Times New Roman"/>
          <w:b/>
          <w:sz w:val="28"/>
          <w:szCs w:val="28"/>
        </w:rPr>
        <w:t xml:space="preserve">                                                                              </w:t>
      </w:r>
      <w:r w:rsidR="005A2044" w:rsidRPr="00815825">
        <w:rPr>
          <w:rFonts w:ascii="Times New Roman" w:eastAsia="Calibri" w:hAnsi="Times New Roman" w:cs="Times New Roman"/>
          <w:b/>
          <w:sz w:val="28"/>
          <w:szCs w:val="28"/>
        </w:rPr>
        <w:t xml:space="preserve">                          </w:t>
      </w:r>
      <w:r w:rsidR="001443A6" w:rsidRPr="00815825">
        <w:rPr>
          <w:rFonts w:ascii="Times New Roman" w:eastAsia="Calibri" w:hAnsi="Times New Roman" w:cs="Times New Roman"/>
          <w:b/>
          <w:sz w:val="28"/>
          <w:szCs w:val="28"/>
        </w:rPr>
        <w:t>А.А.</w:t>
      </w:r>
      <w:r w:rsidRPr="00815825">
        <w:rPr>
          <w:rFonts w:ascii="Times New Roman" w:eastAsia="Calibri" w:hAnsi="Times New Roman" w:cs="Times New Roman"/>
          <w:b/>
          <w:sz w:val="28"/>
          <w:szCs w:val="28"/>
        </w:rPr>
        <w:t xml:space="preserve">  Антонова </w:t>
      </w:r>
    </w:p>
    <w:p w:rsidR="001443A6" w:rsidRPr="00815825" w:rsidRDefault="001443A6" w:rsidP="00815825">
      <w:pPr>
        <w:spacing w:line="360" w:lineRule="auto"/>
        <w:ind w:firstLine="540"/>
        <w:jc w:val="center"/>
        <w:rPr>
          <w:rFonts w:ascii="Times New Roman" w:hAnsi="Times New Roman" w:cs="Times New Roman"/>
          <w:bCs/>
          <w:sz w:val="28"/>
          <w:szCs w:val="28"/>
        </w:rPr>
      </w:pPr>
      <w:r w:rsidRPr="00815825">
        <w:rPr>
          <w:rFonts w:ascii="Times New Roman" w:hAnsi="Times New Roman" w:cs="Times New Roman"/>
          <w:sz w:val="28"/>
          <w:szCs w:val="28"/>
        </w:rPr>
        <w:t>ФГБОУ ВО «</w:t>
      </w:r>
      <w:r w:rsidRPr="00815825">
        <w:rPr>
          <w:rFonts w:ascii="Times New Roman" w:hAnsi="Times New Roman" w:cs="Times New Roman"/>
          <w:bCs/>
          <w:sz w:val="28"/>
          <w:szCs w:val="28"/>
        </w:rPr>
        <w:t>Тверской государственный университет», г. Тверь</w:t>
      </w:r>
    </w:p>
    <w:p w:rsidR="001443A6" w:rsidRPr="00815825" w:rsidRDefault="001443A6" w:rsidP="00815825">
      <w:pPr>
        <w:autoSpaceDE w:val="0"/>
        <w:autoSpaceDN w:val="0"/>
        <w:adjustRightInd w:val="0"/>
        <w:spacing w:line="360" w:lineRule="auto"/>
        <w:jc w:val="center"/>
        <w:rPr>
          <w:rFonts w:ascii="Times New Roman" w:eastAsia="Calibri" w:hAnsi="Times New Roman" w:cs="Times New Roman"/>
          <w:b/>
          <w:sz w:val="28"/>
          <w:szCs w:val="28"/>
        </w:rPr>
      </w:pPr>
    </w:p>
    <w:p w:rsidR="00671348" w:rsidRPr="00815825" w:rsidRDefault="00671348" w:rsidP="00815825">
      <w:pPr>
        <w:autoSpaceDE w:val="0"/>
        <w:autoSpaceDN w:val="0"/>
        <w:adjustRightInd w:val="0"/>
        <w:spacing w:line="360" w:lineRule="auto"/>
        <w:jc w:val="both"/>
        <w:rPr>
          <w:rFonts w:ascii="Times New Roman" w:eastAsia="Calibri" w:hAnsi="Times New Roman" w:cs="Times New Roman"/>
          <w:sz w:val="28"/>
          <w:szCs w:val="28"/>
        </w:rPr>
      </w:pPr>
      <w:r w:rsidRPr="00815825">
        <w:rPr>
          <w:rFonts w:ascii="Times New Roman" w:eastAsia="Calibri" w:hAnsi="Times New Roman" w:cs="Times New Roman"/>
          <w:sz w:val="28"/>
          <w:szCs w:val="28"/>
        </w:rPr>
        <w:lastRenderedPageBreak/>
        <w:t xml:space="preserve">Рассматриваются вопросы разработки Конституции Индии.  Раскрывается вопрос о легислатуре штатов Индии. Анализируется актуальность, отличительные черты Конституции, а также её особенности. </w:t>
      </w:r>
    </w:p>
    <w:p w:rsidR="00671348" w:rsidRPr="00815825" w:rsidRDefault="00671348" w:rsidP="00815825">
      <w:pPr>
        <w:autoSpaceDE w:val="0"/>
        <w:autoSpaceDN w:val="0"/>
        <w:adjustRightInd w:val="0"/>
        <w:spacing w:line="360" w:lineRule="auto"/>
        <w:jc w:val="both"/>
        <w:rPr>
          <w:rFonts w:ascii="Times New Roman" w:eastAsia="Calibri" w:hAnsi="Times New Roman" w:cs="Times New Roman"/>
          <w:i/>
          <w:sz w:val="28"/>
          <w:szCs w:val="28"/>
        </w:rPr>
      </w:pPr>
      <w:r w:rsidRPr="00815825">
        <w:rPr>
          <w:rFonts w:ascii="Times New Roman" w:eastAsia="Calibri" w:hAnsi="Times New Roman" w:cs="Times New Roman"/>
          <w:i/>
          <w:sz w:val="28"/>
          <w:szCs w:val="28"/>
        </w:rPr>
        <w:t xml:space="preserve"> </w:t>
      </w:r>
      <w:r w:rsidRPr="00815825">
        <w:rPr>
          <w:rFonts w:ascii="Times New Roman" w:eastAsia="Calibri" w:hAnsi="Times New Roman" w:cs="Times New Roman"/>
          <w:b/>
          <w:i/>
          <w:sz w:val="28"/>
          <w:szCs w:val="28"/>
        </w:rPr>
        <w:t>Ключевые слова</w:t>
      </w:r>
      <w:r w:rsidRPr="00815825">
        <w:rPr>
          <w:rFonts w:ascii="Times New Roman" w:eastAsia="Calibri" w:hAnsi="Times New Roman" w:cs="Times New Roman"/>
          <w:b/>
          <w:sz w:val="28"/>
          <w:szCs w:val="28"/>
        </w:rPr>
        <w:t xml:space="preserve">: </w:t>
      </w:r>
      <w:r w:rsidRPr="00815825">
        <w:rPr>
          <w:rFonts w:ascii="Times New Roman" w:eastAsia="Calibri" w:hAnsi="Times New Roman" w:cs="Times New Roman"/>
          <w:i/>
          <w:sz w:val="28"/>
          <w:szCs w:val="28"/>
        </w:rPr>
        <w:t>Конституция Индии, легислатура штатов, Индийский Парламент, Совет штатов, Народная палата, Федерация.</w:t>
      </w:r>
    </w:p>
    <w:p w:rsidR="00671348" w:rsidRPr="00815825" w:rsidRDefault="00671348" w:rsidP="00815825">
      <w:pPr>
        <w:autoSpaceDE w:val="0"/>
        <w:autoSpaceDN w:val="0"/>
        <w:adjustRightInd w:val="0"/>
        <w:spacing w:line="360" w:lineRule="auto"/>
        <w:jc w:val="both"/>
        <w:rPr>
          <w:rFonts w:ascii="Times New Roman" w:hAnsi="Times New Roman" w:cs="Times New Roman"/>
          <w:sz w:val="28"/>
          <w:szCs w:val="28"/>
        </w:rPr>
      </w:pPr>
      <w:r w:rsidRPr="00815825">
        <w:rPr>
          <w:rFonts w:ascii="Times New Roman" w:eastAsia="Calibri" w:hAnsi="Times New Roman" w:cs="Times New Roman"/>
          <w:sz w:val="28"/>
          <w:szCs w:val="28"/>
        </w:rPr>
        <w:t xml:space="preserve">   Конституция Республики Индии подготовлена после тщательного изучения всего положительного, что можно было найти в известных конституциях мира, и большая часть ее положений в значительной степени заимствована из основных законов других стран. Немало черт выгодно отличают ее от конституций других государств. Многие положения Конституции Республики Индии, сформулированные в 1949 г., изменены поправками, число которых в настоящее время приближается к сотне.  </w:t>
      </w:r>
      <w:r w:rsidRPr="00815825">
        <w:rPr>
          <w:rFonts w:ascii="Times New Roman" w:hAnsi="Times New Roman" w:cs="Times New Roman"/>
          <w:sz w:val="28"/>
          <w:szCs w:val="28"/>
        </w:rPr>
        <w:t>Отличительной чертой Конституции является то, что она представляет самый объемный и наиболее детально разработанный конституционный документ, созданный в современном мире.</w:t>
      </w:r>
    </w:p>
    <w:p w:rsidR="00671348" w:rsidRPr="00815825" w:rsidRDefault="00671348" w:rsidP="00815825">
      <w:pPr>
        <w:autoSpaceDE w:val="0"/>
        <w:autoSpaceDN w:val="0"/>
        <w:adjustRightInd w:val="0"/>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Глава «Основные права» создавалась по примеру Конституции США, то парламентская форма правления заимствована у Великобритании, идея руководящих принципов взята из Конституции Ирландии, а обстоятельно разработанный институт чрезвычайного положения изложен по аналогии с Конституцией Веймарской Германии и Законом об управлении Индией    1935 г.  В то же время Конституция  Республики Индии более многословна, чем иные конституции, поскольку в ней в целях максимальной точности и предупреждения судебных споров использован приспособленный к условиям Индии опыт деятельности судов разных стран, интерпретирующих сходные конституционные положения.</w:t>
      </w:r>
      <w:r w:rsidRPr="00815825">
        <w:rPr>
          <w:rStyle w:val="aa"/>
          <w:rFonts w:ascii="Times New Roman" w:hAnsi="Times New Roman" w:cs="Times New Roman"/>
          <w:sz w:val="28"/>
          <w:szCs w:val="28"/>
        </w:rPr>
        <w:footnoteReference w:id="8"/>
      </w:r>
    </w:p>
    <w:p w:rsidR="00671348" w:rsidRPr="00815825" w:rsidRDefault="00671348" w:rsidP="00815825">
      <w:pPr>
        <w:autoSpaceDE w:val="0"/>
        <w:autoSpaceDN w:val="0"/>
        <w:adjustRightInd w:val="0"/>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Главной её особенностью является то, что Индийский Парламент (Сансад) подобно британскому состоит из трех частей: </w:t>
      </w:r>
      <w:r w:rsidRPr="00815825">
        <w:rPr>
          <w:rFonts w:ascii="Times New Roman" w:hAnsi="Times New Roman" w:cs="Times New Roman"/>
          <w:b/>
          <w:sz w:val="28"/>
          <w:szCs w:val="28"/>
        </w:rPr>
        <w:t xml:space="preserve">Президента, Совета штатов </w:t>
      </w:r>
      <w:r w:rsidR="00815825" w:rsidRPr="00815825">
        <w:rPr>
          <w:rFonts w:ascii="Times New Roman" w:hAnsi="Times New Roman" w:cs="Times New Roman"/>
          <w:b/>
          <w:sz w:val="28"/>
          <w:szCs w:val="28"/>
        </w:rPr>
        <w:lastRenderedPageBreak/>
        <w:t>(Раджья собка) – верхняя палата</w:t>
      </w:r>
      <w:r w:rsidRPr="00815825">
        <w:rPr>
          <w:rFonts w:ascii="Times New Roman" w:hAnsi="Times New Roman" w:cs="Times New Roman"/>
          <w:b/>
          <w:sz w:val="28"/>
          <w:szCs w:val="28"/>
        </w:rPr>
        <w:t xml:space="preserve"> </w:t>
      </w:r>
      <w:r w:rsidRPr="00815825">
        <w:rPr>
          <w:rFonts w:ascii="Times New Roman" w:hAnsi="Times New Roman" w:cs="Times New Roman"/>
          <w:sz w:val="28"/>
          <w:szCs w:val="28"/>
        </w:rPr>
        <w:t>и</w:t>
      </w:r>
      <w:r w:rsidRPr="00815825">
        <w:rPr>
          <w:rFonts w:ascii="Times New Roman" w:hAnsi="Times New Roman" w:cs="Times New Roman"/>
          <w:b/>
          <w:sz w:val="28"/>
          <w:szCs w:val="28"/>
        </w:rPr>
        <w:t xml:space="preserve"> Народной палаты ( Лок сабка) – нижняя палата</w:t>
      </w:r>
      <w:r w:rsidRPr="00815825">
        <w:rPr>
          <w:rFonts w:ascii="Times New Roman" w:hAnsi="Times New Roman" w:cs="Times New Roman"/>
          <w:sz w:val="28"/>
          <w:szCs w:val="28"/>
        </w:rPr>
        <w:t>.</w:t>
      </w:r>
    </w:p>
    <w:p w:rsidR="00671348" w:rsidRPr="00815825" w:rsidRDefault="00671348" w:rsidP="00815825">
      <w:pPr>
        <w:autoSpaceDE w:val="0"/>
        <w:autoSpaceDN w:val="0"/>
        <w:adjustRightInd w:val="0"/>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Индия - республика с парламентской формой правления. Глава государства Индии – президент, избирается сроком на 5 лет по системе «единственного передаваемого голоса» особой избирательной коллегией, состоящих из выборных членов обеих палат парламента и избираемых депутатов легистратур штатов. Президентом может быть избран гражданин Индии, достигший 35-летнего возраста и отвеч</w:t>
      </w:r>
      <w:r w:rsidR="00815825" w:rsidRPr="00815825">
        <w:rPr>
          <w:rFonts w:ascii="Times New Roman" w:hAnsi="Times New Roman" w:cs="Times New Roman"/>
          <w:sz w:val="28"/>
          <w:szCs w:val="28"/>
        </w:rPr>
        <w:t>ающий требованиям, предъявляемым</w:t>
      </w:r>
      <w:r w:rsidRPr="00815825">
        <w:rPr>
          <w:rFonts w:ascii="Times New Roman" w:hAnsi="Times New Roman" w:cs="Times New Roman"/>
          <w:sz w:val="28"/>
          <w:szCs w:val="28"/>
        </w:rPr>
        <w:t xml:space="preserve"> к</w:t>
      </w:r>
      <w:r w:rsidR="00815825" w:rsidRPr="00815825">
        <w:rPr>
          <w:rFonts w:ascii="Times New Roman" w:hAnsi="Times New Roman" w:cs="Times New Roman"/>
          <w:sz w:val="28"/>
          <w:szCs w:val="28"/>
        </w:rPr>
        <w:t xml:space="preserve"> депутатам народной</w:t>
      </w:r>
      <w:r w:rsidR="00815825" w:rsidRPr="00815825">
        <w:rPr>
          <w:rFonts w:ascii="Times New Roman" w:hAnsi="Times New Roman" w:cs="Times New Roman"/>
          <w:sz w:val="28"/>
          <w:szCs w:val="28"/>
        </w:rPr>
        <w:tab/>
        <w:t xml:space="preserve"> палаты (ст.</w:t>
      </w:r>
      <w:r w:rsidRPr="00815825">
        <w:rPr>
          <w:rFonts w:ascii="Times New Roman" w:hAnsi="Times New Roman" w:cs="Times New Roman"/>
          <w:sz w:val="28"/>
          <w:szCs w:val="28"/>
        </w:rPr>
        <w:t>58). Президент не должен занимать платную должность в правительстве Федерации или штата, или в подконтрольных им органах, а также быть членом Парламента или легислатуры штата. Пер</w:t>
      </w:r>
      <w:r w:rsidR="00815825" w:rsidRPr="00815825">
        <w:rPr>
          <w:rFonts w:ascii="Times New Roman" w:hAnsi="Times New Roman" w:cs="Times New Roman"/>
          <w:sz w:val="28"/>
          <w:szCs w:val="28"/>
        </w:rPr>
        <w:t>еизбраться может неоднократно (</w:t>
      </w:r>
      <w:r w:rsidRPr="00815825">
        <w:rPr>
          <w:rFonts w:ascii="Times New Roman" w:hAnsi="Times New Roman" w:cs="Times New Roman"/>
          <w:sz w:val="28"/>
          <w:szCs w:val="28"/>
        </w:rPr>
        <w:t>ст</w:t>
      </w:r>
      <w:r w:rsidR="00815825" w:rsidRPr="00815825">
        <w:rPr>
          <w:rFonts w:ascii="Times New Roman" w:hAnsi="Times New Roman" w:cs="Times New Roman"/>
          <w:sz w:val="28"/>
          <w:szCs w:val="28"/>
        </w:rPr>
        <w:t>.</w:t>
      </w:r>
      <w:r w:rsidRPr="00815825">
        <w:rPr>
          <w:rFonts w:ascii="Times New Roman" w:hAnsi="Times New Roman" w:cs="Times New Roman"/>
          <w:sz w:val="28"/>
          <w:szCs w:val="28"/>
        </w:rPr>
        <w:t xml:space="preserve"> 57). Несмотря на то, что президент является главой государства он обязан следовать советам правительства. В результате практически все основные полномочия президента осуществляются от его имени Советом министров, а точнее – премьер-министром. Так же назначает правительство, созывает и распускает сессии Парламента, собирает обе палаты для разрешения разногласий между ними, может досрочно распускать Народную палату.   </w:t>
      </w:r>
    </w:p>
    <w:p w:rsidR="00671348" w:rsidRPr="00815825" w:rsidRDefault="00671348" w:rsidP="00815825">
      <w:pPr>
        <w:autoSpaceDE w:val="0"/>
        <w:autoSpaceDN w:val="0"/>
        <w:adjustRightInd w:val="0"/>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Конституция Индии определяет систему органов исполнительной власти штата во главе с губернатором, порядок формирования и структуру легислатуры, на федеральном уровне разрешаются вопросы организации и деятельности высоких судов штатов. Конституция признает наличие у штатов собственных органов государственной власти, однако лишает штаты права регулировать организацию и деятельность этих органов, что необходимо расценивать как контроль за деятельностью штатов. Регулируя порядок формирования и деятельности законодательного (представительного) органа государственной власти штата, Конституция Индии закрепляет существование как однопалатных, так и двухпалатных легислатур штатов. Двухпалатная легислатура предусмотрена для ряда штатов, перечисленных в ст. 168 Конституции, в остальных предполагается формирование </w:t>
      </w:r>
      <w:r w:rsidRPr="00815825">
        <w:rPr>
          <w:rFonts w:ascii="Times New Roman" w:hAnsi="Times New Roman" w:cs="Times New Roman"/>
          <w:sz w:val="28"/>
          <w:szCs w:val="28"/>
        </w:rPr>
        <w:lastRenderedPageBreak/>
        <w:t>однопалатных легислатур. Однако по желанию штата, выраженному в решении о создании верхней палаты легислатуры – Законодательного совета – либо о ее упразднении, на основании резолюции Законодательного собрания (нижней палаты легислатуры) штата, принятой большинством голосов всех его членов и не менее чем 2/3 членов, присутствующих на заседании, Парламент Индии принимает закон о таких изменениях в структуре органа штата. Этот закон не является основанием для внесения поправки в Конституцию. Необходимо обратить внимание на факт вхождения в состав легислатур штатов Индии губернатора, который, как упоминалось, выступает органом исполнительной власти в Индии, что ведет к фактическому слиянию законодательной и исполнительной власти.</w:t>
      </w:r>
    </w:p>
    <w:p w:rsidR="00671348" w:rsidRPr="00815825" w:rsidRDefault="00671348" w:rsidP="00815825">
      <w:pPr>
        <w:autoSpaceDE w:val="0"/>
        <w:autoSpaceDN w:val="0"/>
        <w:adjustRightInd w:val="0"/>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Л. П. Ульянова, отмечая, что «в порядке формирования, в его взаимоотношениях с Законодательным собранием и Правительством штата, в его полномочиях имеется определенная двойственность, которая открывает возможность маневрирования и использования института губернатора Правительством Союза для усиления давления на штаты»</w:t>
      </w:r>
      <w:r w:rsidRPr="00815825">
        <w:rPr>
          <w:rStyle w:val="aa"/>
          <w:rFonts w:ascii="Times New Roman" w:hAnsi="Times New Roman" w:cs="Times New Roman"/>
          <w:sz w:val="28"/>
          <w:szCs w:val="28"/>
        </w:rPr>
        <w:footnoteReference w:id="9"/>
      </w:r>
    </w:p>
    <w:p w:rsidR="00671348" w:rsidRPr="00815825" w:rsidRDefault="00671348" w:rsidP="00815825">
      <w:pPr>
        <w:autoSpaceDE w:val="0"/>
        <w:autoSpaceDN w:val="0"/>
        <w:adjustRightInd w:val="0"/>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Существует еще одно обстоятельство, подтверждающее слияние двух ветвей власти на уровне штатов: в федеральной Конституции перечислены органы исполнительной власти штатов Индии, которые выполняют совещательные функции при губернаторе штата, будучи при этом полностью подотчетными легислатуре штата. Один из таких органов – совет министров штата, возглавляемый главным министром, который назначается непосредственно губернатором штата. Неоднозначно толкуется п. 4 ст. 164 Конституции Индии, гласящий, что члены совета министров, которые в течение шести месяцев подряд не являются членами легислатуры штата, по истечении данного периода теряют статус министра. Данное положение стало предметом рассмотрения Верховного суда Индии в деле Har Sharan Verma vs. Tribhuvan Narain Singh</w:t>
      </w:r>
      <w:r w:rsidRPr="00815825">
        <w:rPr>
          <w:rStyle w:val="aa"/>
          <w:rFonts w:ascii="Times New Roman" w:hAnsi="Times New Roman" w:cs="Times New Roman"/>
          <w:sz w:val="28"/>
          <w:szCs w:val="28"/>
        </w:rPr>
        <w:footnoteReference w:id="10"/>
      </w:r>
      <w:r w:rsidRPr="00815825">
        <w:rPr>
          <w:rFonts w:ascii="Times New Roman" w:hAnsi="Times New Roman" w:cs="Times New Roman"/>
          <w:sz w:val="28"/>
          <w:szCs w:val="28"/>
        </w:rPr>
        <w:t xml:space="preserve">, по которому Верховный суд постановил, что лица, не </w:t>
      </w:r>
      <w:r w:rsidRPr="00815825">
        <w:rPr>
          <w:rFonts w:ascii="Times New Roman" w:hAnsi="Times New Roman" w:cs="Times New Roman"/>
          <w:sz w:val="28"/>
          <w:szCs w:val="28"/>
        </w:rPr>
        <w:lastRenderedPageBreak/>
        <w:t>являющиеся членами легислатуры штата, могут быть назначены на должность министра штата, однако находиться в данной должности могут не более шести месяцев. Если по истечении этого срока ими не приобретается статус члена легислатуры штата, они лишаются своей должности.</w:t>
      </w:r>
    </w:p>
    <w:p w:rsidR="00671348" w:rsidRPr="00815825" w:rsidRDefault="00671348" w:rsidP="00815825">
      <w:pPr>
        <w:autoSpaceDE w:val="0"/>
        <w:autoSpaceDN w:val="0"/>
        <w:adjustRightInd w:val="0"/>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Централизованный характер Индийского Союза выражается и в перечне полномочий органов государственной власти штатов. В Индии на момент формирования федеративного государственного устройства, как отмечал Чиркин</w:t>
      </w:r>
      <w:r w:rsidRPr="00815825">
        <w:rPr>
          <w:rFonts w:ascii="Times New Roman" w:hAnsi="Times New Roman" w:cs="Times New Roman"/>
          <w:color w:val="333333"/>
          <w:sz w:val="28"/>
          <w:szCs w:val="28"/>
          <w:shd w:val="clear" w:color="auto" w:fill="FFFFFF"/>
        </w:rPr>
        <w:t xml:space="preserve"> </w:t>
      </w:r>
      <w:r w:rsidRPr="00815825">
        <w:rPr>
          <w:rFonts w:ascii="Times New Roman" w:hAnsi="Times New Roman" w:cs="Times New Roman"/>
          <w:sz w:val="28"/>
          <w:szCs w:val="28"/>
        </w:rPr>
        <w:t>В.Е.</w:t>
      </w:r>
      <w:r w:rsidRPr="00815825">
        <w:rPr>
          <w:rStyle w:val="aa"/>
          <w:rFonts w:ascii="Times New Roman" w:hAnsi="Times New Roman" w:cs="Times New Roman"/>
          <w:sz w:val="28"/>
          <w:szCs w:val="28"/>
        </w:rPr>
        <w:footnoteReference w:id="11"/>
      </w:r>
      <w:r w:rsidRPr="00815825">
        <w:rPr>
          <w:rFonts w:ascii="Times New Roman" w:hAnsi="Times New Roman" w:cs="Times New Roman"/>
          <w:sz w:val="28"/>
          <w:szCs w:val="28"/>
        </w:rPr>
        <w:t>, предлагались два подхода к разграничению предметов ведения федерации и штатов, а также полномочий федеральных органов государственной власти и органов государственной власти штатов: британский имперский способ распределения с сильным центром и слабыми штатами, а также противоположный способ, выражающийся в идее слабого центра и сильных штатов, предложенный той частью современной Индии, которую составляли независимые княжества.</w:t>
      </w:r>
    </w:p>
    <w:p w:rsidR="00671348" w:rsidRPr="00815825" w:rsidRDefault="00671348" w:rsidP="00815825">
      <w:pPr>
        <w:autoSpaceDE w:val="0"/>
        <w:autoSpaceDN w:val="0"/>
        <w:adjustRightInd w:val="0"/>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Таким образом, какими бы широкими ни были полномочия органов государственной власти штатов Индии в соответствии с Конституцией и законами, централизованная система сбора налогов и распределения средств между штатами не позволяет органам государственной власти, ввиду их прямой зависимости от поступлений средств из федерального бюджета, самостоятельно определять собственную политику и реализовывать свои полномочия. </w:t>
      </w:r>
    </w:p>
    <w:p w:rsidR="00671348" w:rsidRPr="00815825" w:rsidRDefault="00671348" w:rsidP="00815825">
      <w:pPr>
        <w:autoSpaceDE w:val="0"/>
        <w:autoSpaceDN w:val="0"/>
        <w:adjustRightInd w:val="0"/>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В соответствии со ст. 249 Конституции Союза Парламент вправе осуществлять законодательное регулирование, если «Совет штатов объявит резолюцией, поддержанной не менее чем двумя третями присутствующих и принявших участие в голосовании членов, что в национальных интересах необходимо или целесообразно, чтобы Парламент издал законы по какому-либо вопросу, содержащемуся в перечне вопросов, отнесенных к компетенции штатов, и указанному в резолюции». Несмотря на то что Совет штатов – палата, </w:t>
      </w:r>
      <w:r w:rsidRPr="00815825">
        <w:rPr>
          <w:rFonts w:ascii="Times New Roman" w:hAnsi="Times New Roman" w:cs="Times New Roman"/>
          <w:sz w:val="28"/>
          <w:szCs w:val="28"/>
        </w:rPr>
        <w:lastRenderedPageBreak/>
        <w:t>состоящая из представителей штатов, он является в первую очередь палатой федерального органа государственной власти. Таким образом, да</w:t>
      </w:r>
      <w:r w:rsidR="00815825">
        <w:rPr>
          <w:rFonts w:ascii="Times New Roman" w:hAnsi="Times New Roman" w:cs="Times New Roman"/>
          <w:sz w:val="28"/>
          <w:szCs w:val="28"/>
        </w:rPr>
        <w:t xml:space="preserve">нную норму необходимо оценивать, </w:t>
      </w:r>
      <w:r w:rsidRPr="00815825">
        <w:rPr>
          <w:rFonts w:ascii="Times New Roman" w:hAnsi="Times New Roman" w:cs="Times New Roman"/>
          <w:sz w:val="28"/>
          <w:szCs w:val="28"/>
        </w:rPr>
        <w:t xml:space="preserve">как уполномочивающую Союз в одностороннем порядке принимать решение о законодательном регулировании любого вопроса на уровне Союза. Такой механизм осуществления полномочий федеральными органами государственной власти Союза сужает круг вопросов, относящихся к ведению штатов, усиливая «квазифедеративную» природу государственного устройства Индийского Союза. Верховный суд оценил указанное положение как гарантию сохранения «первичной системы взаимоотношений», это положение «позволяет Союзу вмешиваться в деятельность штата, что зачастую обусловлено существованием противоборства партий на уровне Союза и штатов. </w:t>
      </w:r>
      <w:r w:rsidRPr="00815825">
        <w:rPr>
          <w:rStyle w:val="aa"/>
          <w:rFonts w:ascii="Times New Roman" w:hAnsi="Times New Roman" w:cs="Times New Roman"/>
          <w:sz w:val="28"/>
          <w:szCs w:val="28"/>
        </w:rPr>
        <w:footnoteReference w:id="12"/>
      </w:r>
    </w:p>
    <w:p w:rsidR="00671348" w:rsidRPr="00815825" w:rsidRDefault="00671348" w:rsidP="00815825">
      <w:pPr>
        <w:autoSpaceDE w:val="0"/>
        <w:autoSpaceDN w:val="0"/>
        <w:adjustRightInd w:val="0"/>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Таким образом, можно сделать вывод, что конституционно-правовой статус органов государственной власти штатов Индийского Союза позволяет говорить о централизованном характере федерации. Это выражается в том, что федерация контролирует деятельность штатов вне зависимости от того, насколько широки законодательные полномочия л</w:t>
      </w:r>
      <w:r w:rsidR="008E0EC4">
        <w:rPr>
          <w:rFonts w:ascii="Times New Roman" w:hAnsi="Times New Roman" w:cs="Times New Roman"/>
          <w:sz w:val="28"/>
          <w:szCs w:val="28"/>
        </w:rPr>
        <w:t>егислатур штатов в</w:t>
      </w:r>
      <w:r w:rsidRPr="00815825">
        <w:rPr>
          <w:rFonts w:ascii="Times New Roman" w:hAnsi="Times New Roman" w:cs="Times New Roman"/>
          <w:sz w:val="28"/>
          <w:szCs w:val="28"/>
        </w:rPr>
        <w:t>пределах закрепленных в Конституции Индии перечней предметов ведения. Более того, в Индийском Союзе наблюдается процесс передачи Парламенту Индии разнообразных средств, позволяющих осуществлять законодательное регулирование по вопросам ведения штатов без выражения на то воли штата.</w:t>
      </w:r>
    </w:p>
    <w:p w:rsidR="00671348" w:rsidRPr="00815825" w:rsidRDefault="00671348" w:rsidP="00815825">
      <w:pPr>
        <w:autoSpaceDE w:val="0"/>
        <w:autoSpaceDN w:val="0"/>
        <w:adjustRightInd w:val="0"/>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Следовательно, можно выделить особенности:</w:t>
      </w:r>
    </w:p>
    <w:p w:rsidR="00671348" w:rsidRPr="00815825" w:rsidRDefault="00671348" w:rsidP="00815825">
      <w:pPr>
        <w:pStyle w:val="ad"/>
        <w:numPr>
          <w:ilvl w:val="0"/>
          <w:numId w:val="2"/>
        </w:numPr>
        <w:autoSpaceDE w:val="0"/>
        <w:autoSpaceDN w:val="0"/>
        <w:adjustRightInd w:val="0"/>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Парламентская форма правления Индии строится по принципу правления Великобритании.</w:t>
      </w:r>
    </w:p>
    <w:p w:rsidR="00671348" w:rsidRPr="00815825" w:rsidRDefault="00671348" w:rsidP="00815825">
      <w:pPr>
        <w:pStyle w:val="ad"/>
        <w:numPr>
          <w:ilvl w:val="0"/>
          <w:numId w:val="2"/>
        </w:numPr>
        <w:autoSpaceDE w:val="0"/>
        <w:autoSpaceDN w:val="0"/>
        <w:adjustRightInd w:val="0"/>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Акт президента может быть действительным только с контрассигнатуры предложившим Советом штатов.</w:t>
      </w:r>
    </w:p>
    <w:p w:rsidR="00671348" w:rsidRPr="00815825" w:rsidRDefault="00671348" w:rsidP="00815825">
      <w:pPr>
        <w:pStyle w:val="ad"/>
        <w:autoSpaceDE w:val="0"/>
        <w:autoSpaceDN w:val="0"/>
        <w:adjustRightInd w:val="0"/>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w:t>
      </w:r>
    </w:p>
    <w:p w:rsidR="00671348" w:rsidRPr="00815825" w:rsidRDefault="00671348" w:rsidP="00815825">
      <w:pPr>
        <w:autoSpaceDE w:val="0"/>
        <w:autoSpaceDN w:val="0"/>
        <w:adjustRightInd w:val="0"/>
        <w:spacing w:line="360" w:lineRule="auto"/>
        <w:jc w:val="both"/>
        <w:rPr>
          <w:rFonts w:ascii="Times New Roman" w:hAnsi="Times New Roman" w:cs="Times New Roman"/>
          <w:sz w:val="28"/>
          <w:szCs w:val="28"/>
        </w:rPr>
      </w:pPr>
    </w:p>
    <w:p w:rsidR="00671348" w:rsidRPr="00815825" w:rsidRDefault="00671348" w:rsidP="00815825">
      <w:pPr>
        <w:autoSpaceDE w:val="0"/>
        <w:autoSpaceDN w:val="0"/>
        <w:adjustRightInd w:val="0"/>
        <w:spacing w:line="360" w:lineRule="auto"/>
        <w:jc w:val="both"/>
        <w:rPr>
          <w:rFonts w:ascii="Times New Roman" w:hAnsi="Times New Roman" w:cs="Times New Roman"/>
          <w:b/>
          <w:sz w:val="28"/>
          <w:szCs w:val="28"/>
        </w:rPr>
      </w:pPr>
      <w:r w:rsidRPr="00815825">
        <w:rPr>
          <w:rFonts w:ascii="Times New Roman" w:hAnsi="Times New Roman" w:cs="Times New Roman"/>
          <w:sz w:val="28"/>
          <w:szCs w:val="28"/>
        </w:rPr>
        <w:lastRenderedPageBreak/>
        <w:t xml:space="preserve">   </w:t>
      </w:r>
      <w:r w:rsidR="001443A6" w:rsidRPr="00815825">
        <w:rPr>
          <w:rFonts w:ascii="Times New Roman" w:hAnsi="Times New Roman" w:cs="Times New Roman"/>
          <w:b/>
          <w:sz w:val="28"/>
          <w:szCs w:val="28"/>
        </w:rPr>
        <w:t>Список литературы</w:t>
      </w:r>
    </w:p>
    <w:p w:rsidR="00671348" w:rsidRPr="00815825" w:rsidRDefault="00671348" w:rsidP="00815825">
      <w:pPr>
        <w:pStyle w:val="ad"/>
        <w:numPr>
          <w:ilvl w:val="0"/>
          <w:numId w:val="1"/>
        </w:numPr>
        <w:autoSpaceDE w:val="0"/>
        <w:autoSpaceDN w:val="0"/>
        <w:adjustRightInd w:val="0"/>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Авакьян С. А., Арбузкин А.М., Кененова И.П.  и др.; рук. авт.</w:t>
      </w:r>
      <w:r w:rsidR="008E0EC4">
        <w:rPr>
          <w:rFonts w:ascii="Times New Roman" w:hAnsi="Times New Roman" w:cs="Times New Roman"/>
          <w:sz w:val="28"/>
          <w:szCs w:val="28"/>
        </w:rPr>
        <w:t xml:space="preserve"> кол. и отв. ред. Авакьян. С.А.</w:t>
      </w:r>
      <w:r w:rsidRPr="00815825">
        <w:rPr>
          <w:rFonts w:ascii="Times New Roman" w:hAnsi="Times New Roman" w:cs="Times New Roman"/>
          <w:sz w:val="28"/>
          <w:szCs w:val="28"/>
        </w:rPr>
        <w:t xml:space="preserve">: Организация государственной власти в России и зарубежных странах: </w:t>
      </w:r>
      <w:r w:rsidR="008E0EC4">
        <w:rPr>
          <w:rFonts w:ascii="Times New Roman" w:hAnsi="Times New Roman" w:cs="Times New Roman"/>
          <w:sz w:val="28"/>
          <w:szCs w:val="28"/>
        </w:rPr>
        <w:t xml:space="preserve">учебно-методический комплекс / </w:t>
      </w:r>
      <w:r w:rsidRPr="00815825">
        <w:rPr>
          <w:rFonts w:ascii="Times New Roman" w:hAnsi="Times New Roman" w:cs="Times New Roman"/>
          <w:sz w:val="28"/>
          <w:szCs w:val="28"/>
        </w:rPr>
        <w:t>М.: Юстицинформ, 2014</w:t>
      </w:r>
    </w:p>
    <w:p w:rsidR="00671348" w:rsidRPr="00815825" w:rsidRDefault="00671348" w:rsidP="00815825">
      <w:pPr>
        <w:pStyle w:val="ad"/>
        <w:numPr>
          <w:ilvl w:val="0"/>
          <w:numId w:val="1"/>
        </w:numPr>
        <w:autoSpaceDE w:val="0"/>
        <w:autoSpaceDN w:val="0"/>
        <w:adjustRightInd w:val="0"/>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Кузнецова С.С. централизация в Индии и конституционно- правовой статус органов государственной власти штатов Российское право: Образование. Практика. Наука 2014</w:t>
      </w:r>
    </w:p>
    <w:p w:rsidR="00671348" w:rsidRPr="00815825" w:rsidRDefault="00671348" w:rsidP="00815825">
      <w:pPr>
        <w:pStyle w:val="ad"/>
        <w:numPr>
          <w:ilvl w:val="0"/>
          <w:numId w:val="1"/>
        </w:numPr>
        <w:autoSpaceDE w:val="0"/>
        <w:autoSpaceDN w:val="0"/>
        <w:adjustRightInd w:val="0"/>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Ульянова Л. П. Индия: правовое положение штатов / отв. ред. В. А. Мамаев. М., 1970. С. 42</w:t>
      </w:r>
    </w:p>
    <w:p w:rsidR="00671348" w:rsidRPr="00815825" w:rsidRDefault="00671348" w:rsidP="00815825">
      <w:pPr>
        <w:pStyle w:val="ad"/>
        <w:numPr>
          <w:ilvl w:val="0"/>
          <w:numId w:val="1"/>
        </w:numPr>
        <w:autoSpaceDE w:val="0"/>
        <w:autoSpaceDN w:val="0"/>
        <w:adjustRightInd w:val="0"/>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Чирки</w:t>
      </w:r>
      <w:r w:rsidR="008E0EC4">
        <w:rPr>
          <w:rFonts w:ascii="Times New Roman" w:hAnsi="Times New Roman" w:cs="Times New Roman"/>
          <w:sz w:val="28"/>
          <w:szCs w:val="28"/>
        </w:rPr>
        <w:t>н В.Е</w:t>
      </w:r>
      <w:r w:rsidRPr="00815825">
        <w:rPr>
          <w:rFonts w:ascii="Times New Roman" w:hAnsi="Times New Roman" w:cs="Times New Roman"/>
          <w:sz w:val="28"/>
          <w:szCs w:val="28"/>
        </w:rPr>
        <w:t>.</w:t>
      </w:r>
      <w:r w:rsidR="008E0EC4">
        <w:rPr>
          <w:rFonts w:ascii="Times New Roman" w:hAnsi="Times New Roman" w:cs="Times New Roman"/>
          <w:sz w:val="28"/>
          <w:szCs w:val="28"/>
        </w:rPr>
        <w:t xml:space="preserve"> </w:t>
      </w:r>
      <w:r w:rsidRPr="00815825">
        <w:rPr>
          <w:rFonts w:ascii="Times New Roman" w:hAnsi="Times New Roman" w:cs="Times New Roman"/>
          <w:sz w:val="28"/>
          <w:szCs w:val="28"/>
        </w:rPr>
        <w:t>Конституционное право за</w:t>
      </w:r>
      <w:r w:rsidR="008E0EC4">
        <w:rPr>
          <w:rFonts w:ascii="Times New Roman" w:hAnsi="Times New Roman" w:cs="Times New Roman"/>
          <w:sz w:val="28"/>
          <w:szCs w:val="28"/>
        </w:rPr>
        <w:t xml:space="preserve">рубежных стран: 2-е изд., испр. </w:t>
      </w:r>
      <w:r w:rsidRPr="00815825">
        <w:rPr>
          <w:rFonts w:ascii="Times New Roman" w:hAnsi="Times New Roman" w:cs="Times New Roman"/>
          <w:sz w:val="28"/>
          <w:szCs w:val="28"/>
        </w:rPr>
        <w:t>и доп. М., 2008.</w:t>
      </w:r>
    </w:p>
    <w:p w:rsidR="00671348" w:rsidRPr="00815825" w:rsidRDefault="00671348" w:rsidP="00815825">
      <w:pPr>
        <w:pStyle w:val="ad"/>
        <w:numPr>
          <w:ilvl w:val="0"/>
          <w:numId w:val="1"/>
        </w:numPr>
        <w:autoSpaceDE w:val="0"/>
        <w:autoSpaceDN w:val="0"/>
        <w:adjustRightInd w:val="0"/>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lang w:val="en-US"/>
        </w:rPr>
        <w:t xml:space="preserve">Har Sharan Verma vs. Tribhuvan Narain Singh. </w:t>
      </w:r>
      <w:r w:rsidRPr="00815825">
        <w:rPr>
          <w:rFonts w:ascii="Times New Roman" w:hAnsi="Times New Roman" w:cs="Times New Roman"/>
          <w:sz w:val="28"/>
          <w:szCs w:val="28"/>
        </w:rPr>
        <w:t>1971. AIR 1331, 1971 SCR 1.</w:t>
      </w:r>
    </w:p>
    <w:p w:rsidR="00671348" w:rsidRPr="00815825" w:rsidRDefault="00671348" w:rsidP="00815825">
      <w:pPr>
        <w:autoSpaceDE w:val="0"/>
        <w:autoSpaceDN w:val="0"/>
        <w:adjustRightInd w:val="0"/>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w:t>
      </w:r>
    </w:p>
    <w:p w:rsidR="00671348" w:rsidRPr="00815825" w:rsidRDefault="008E0EC4" w:rsidP="00815825">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Об авторе</w:t>
      </w:r>
    </w:p>
    <w:p w:rsidR="002D0324" w:rsidRPr="00815825" w:rsidRDefault="00671348" w:rsidP="00815825">
      <w:pPr>
        <w:autoSpaceDE w:val="0"/>
        <w:autoSpaceDN w:val="0"/>
        <w:adjustRightInd w:val="0"/>
        <w:spacing w:line="360" w:lineRule="auto"/>
        <w:rPr>
          <w:rFonts w:ascii="Times New Roman" w:hAnsi="Times New Roman" w:cs="Times New Roman"/>
          <w:color w:val="000000" w:themeColor="text1"/>
          <w:sz w:val="28"/>
          <w:szCs w:val="28"/>
        </w:rPr>
        <w:sectPr w:rsidR="002D0324" w:rsidRPr="00815825" w:rsidSect="002D0324">
          <w:footnotePr>
            <w:numRestart w:val="eachSect"/>
          </w:footnotePr>
          <w:type w:val="continuous"/>
          <w:pgSz w:w="11906" w:h="16838"/>
          <w:pgMar w:top="1134" w:right="850" w:bottom="1134" w:left="1701" w:header="708" w:footer="708" w:gutter="0"/>
          <w:cols w:space="708"/>
          <w:docGrid w:linePitch="360"/>
        </w:sectPr>
      </w:pPr>
      <w:r w:rsidRPr="00815825">
        <w:rPr>
          <w:rFonts w:ascii="Times New Roman" w:hAnsi="Times New Roman" w:cs="Times New Roman"/>
          <w:sz w:val="28"/>
          <w:szCs w:val="28"/>
        </w:rPr>
        <w:t>А</w:t>
      </w:r>
      <w:r w:rsidR="002D0324" w:rsidRPr="00815825">
        <w:rPr>
          <w:rFonts w:ascii="Times New Roman" w:hAnsi="Times New Roman" w:cs="Times New Roman"/>
          <w:sz w:val="28"/>
          <w:szCs w:val="28"/>
        </w:rPr>
        <w:t>НТОНОВА</w:t>
      </w:r>
      <w:r w:rsidRPr="00815825">
        <w:rPr>
          <w:rFonts w:ascii="Times New Roman" w:hAnsi="Times New Roman" w:cs="Times New Roman"/>
          <w:sz w:val="28"/>
          <w:szCs w:val="28"/>
        </w:rPr>
        <w:t xml:space="preserve"> Анастасия Александровна - </w:t>
      </w:r>
      <w:r w:rsidRPr="00815825">
        <w:rPr>
          <w:rFonts w:ascii="Times New Roman" w:hAnsi="Times New Roman" w:cs="Times New Roman"/>
          <w:color w:val="000000" w:themeColor="text1"/>
          <w:sz w:val="28"/>
          <w:szCs w:val="28"/>
        </w:rPr>
        <w:t>студентка 3 курса юридического факультета 31 группы Тверского государственного университета (170100, г.</w:t>
      </w:r>
      <w:r w:rsidR="008E0EC4">
        <w:rPr>
          <w:rFonts w:ascii="Times New Roman" w:hAnsi="Times New Roman" w:cs="Times New Roman"/>
          <w:color w:val="000000" w:themeColor="text1"/>
          <w:sz w:val="28"/>
          <w:szCs w:val="28"/>
        </w:rPr>
        <w:t xml:space="preserve"> </w:t>
      </w:r>
      <w:r w:rsidRPr="00815825">
        <w:rPr>
          <w:rFonts w:ascii="Times New Roman" w:hAnsi="Times New Roman" w:cs="Times New Roman"/>
          <w:color w:val="000000" w:themeColor="text1"/>
          <w:sz w:val="28"/>
          <w:szCs w:val="28"/>
        </w:rPr>
        <w:t>Тверь,</w:t>
      </w:r>
      <w:r w:rsidR="008E0EC4">
        <w:rPr>
          <w:rFonts w:ascii="Times New Roman" w:hAnsi="Times New Roman" w:cs="Times New Roman"/>
          <w:color w:val="000000" w:themeColor="text1"/>
          <w:sz w:val="28"/>
          <w:szCs w:val="28"/>
        </w:rPr>
        <w:t xml:space="preserve"> </w:t>
      </w:r>
      <w:r w:rsidRPr="00815825">
        <w:rPr>
          <w:rFonts w:ascii="Times New Roman" w:hAnsi="Times New Roman" w:cs="Times New Roman"/>
          <w:color w:val="000000" w:themeColor="text1"/>
          <w:sz w:val="28"/>
          <w:szCs w:val="28"/>
        </w:rPr>
        <w:t>ул.</w:t>
      </w:r>
      <w:r w:rsidR="008E0EC4">
        <w:rPr>
          <w:rFonts w:ascii="Times New Roman" w:hAnsi="Times New Roman" w:cs="Times New Roman"/>
          <w:color w:val="000000" w:themeColor="text1"/>
          <w:sz w:val="28"/>
          <w:szCs w:val="28"/>
        </w:rPr>
        <w:t xml:space="preserve"> </w:t>
      </w:r>
      <w:r w:rsidRPr="00815825">
        <w:rPr>
          <w:rFonts w:ascii="Times New Roman" w:hAnsi="Times New Roman" w:cs="Times New Roman"/>
          <w:color w:val="000000" w:themeColor="text1"/>
          <w:sz w:val="28"/>
          <w:szCs w:val="28"/>
        </w:rPr>
        <w:t xml:space="preserve">Желябова, 33), </w:t>
      </w:r>
      <w:r w:rsidRPr="00815825">
        <w:rPr>
          <w:rFonts w:ascii="Times New Roman" w:hAnsi="Times New Roman" w:cs="Times New Roman"/>
          <w:color w:val="000000" w:themeColor="text1"/>
          <w:sz w:val="28"/>
          <w:szCs w:val="28"/>
          <w:lang w:val="en-US"/>
        </w:rPr>
        <w:t>e</w:t>
      </w:r>
      <w:r w:rsidRPr="00815825">
        <w:rPr>
          <w:rFonts w:ascii="Times New Roman" w:hAnsi="Times New Roman" w:cs="Times New Roman"/>
          <w:color w:val="000000" w:themeColor="text1"/>
          <w:sz w:val="28"/>
          <w:szCs w:val="28"/>
        </w:rPr>
        <w:t>-</w:t>
      </w:r>
      <w:r w:rsidRPr="00815825">
        <w:rPr>
          <w:rFonts w:ascii="Times New Roman" w:hAnsi="Times New Roman" w:cs="Times New Roman"/>
          <w:color w:val="000000" w:themeColor="text1"/>
          <w:sz w:val="28"/>
          <w:szCs w:val="28"/>
          <w:lang w:val="en-US"/>
        </w:rPr>
        <w:t>mail</w:t>
      </w:r>
    </w:p>
    <w:p w:rsidR="005A24C6" w:rsidRDefault="00374B6D" w:rsidP="008E0EC4">
      <w:pPr>
        <w:autoSpaceDE w:val="0"/>
        <w:autoSpaceDN w:val="0"/>
        <w:adjustRightInd w:val="0"/>
        <w:spacing w:line="360" w:lineRule="auto"/>
        <w:rPr>
          <w:rFonts w:ascii="Times New Roman" w:hAnsi="Times New Roman" w:cs="Times New Roman"/>
          <w:sz w:val="28"/>
          <w:szCs w:val="28"/>
        </w:rPr>
      </w:pPr>
      <w:hyperlink r:id="rId11" w:history="1">
        <w:r w:rsidR="008E0EC4" w:rsidRPr="007A512F">
          <w:rPr>
            <w:rStyle w:val="ac"/>
            <w:rFonts w:ascii="Times New Roman" w:hAnsi="Times New Roman" w:cs="Times New Roman"/>
            <w:sz w:val="28"/>
            <w:szCs w:val="28"/>
            <w:lang w:val="en-US"/>
          </w:rPr>
          <w:t>antonovaanastasiy</w:t>
        </w:r>
        <w:r w:rsidR="008E0EC4" w:rsidRPr="007A512F">
          <w:rPr>
            <w:rStyle w:val="ac"/>
            <w:rFonts w:ascii="Times New Roman" w:hAnsi="Times New Roman" w:cs="Times New Roman"/>
            <w:sz w:val="28"/>
            <w:szCs w:val="28"/>
          </w:rPr>
          <w:t>2@</w:t>
        </w:r>
        <w:r w:rsidR="008E0EC4" w:rsidRPr="007A512F">
          <w:rPr>
            <w:rStyle w:val="ac"/>
            <w:rFonts w:ascii="Times New Roman" w:hAnsi="Times New Roman" w:cs="Times New Roman"/>
            <w:sz w:val="28"/>
            <w:szCs w:val="28"/>
            <w:lang w:val="en-US"/>
          </w:rPr>
          <w:t>gmail</w:t>
        </w:r>
        <w:r w:rsidR="008E0EC4" w:rsidRPr="007A512F">
          <w:rPr>
            <w:rStyle w:val="ac"/>
            <w:rFonts w:ascii="Times New Roman" w:hAnsi="Times New Roman" w:cs="Times New Roman"/>
            <w:sz w:val="28"/>
            <w:szCs w:val="28"/>
          </w:rPr>
          <w:t>.</w:t>
        </w:r>
        <w:r w:rsidR="008E0EC4" w:rsidRPr="007A512F">
          <w:rPr>
            <w:rStyle w:val="ac"/>
            <w:rFonts w:ascii="Times New Roman" w:hAnsi="Times New Roman" w:cs="Times New Roman"/>
            <w:sz w:val="28"/>
            <w:szCs w:val="28"/>
            <w:lang w:val="en-US"/>
          </w:rPr>
          <w:t>com</w:t>
        </w:r>
      </w:hyperlink>
    </w:p>
    <w:p w:rsidR="008E0EC4" w:rsidRDefault="008E0EC4" w:rsidP="008E0EC4">
      <w:pPr>
        <w:autoSpaceDE w:val="0"/>
        <w:autoSpaceDN w:val="0"/>
        <w:adjustRightInd w:val="0"/>
        <w:spacing w:line="360" w:lineRule="auto"/>
        <w:rPr>
          <w:rFonts w:ascii="Times New Roman" w:hAnsi="Times New Roman" w:cs="Times New Roman"/>
          <w:sz w:val="28"/>
          <w:szCs w:val="28"/>
        </w:rPr>
      </w:pPr>
    </w:p>
    <w:p w:rsidR="008E0EC4" w:rsidRDefault="008E0EC4" w:rsidP="008E0EC4">
      <w:pPr>
        <w:autoSpaceDE w:val="0"/>
        <w:autoSpaceDN w:val="0"/>
        <w:adjustRightInd w:val="0"/>
        <w:spacing w:line="360" w:lineRule="auto"/>
        <w:rPr>
          <w:rFonts w:ascii="Times New Roman" w:hAnsi="Times New Roman" w:cs="Times New Roman"/>
          <w:sz w:val="28"/>
          <w:szCs w:val="28"/>
        </w:rPr>
      </w:pPr>
    </w:p>
    <w:p w:rsidR="008E0EC4" w:rsidRDefault="008E0EC4" w:rsidP="008E0EC4">
      <w:pPr>
        <w:autoSpaceDE w:val="0"/>
        <w:autoSpaceDN w:val="0"/>
        <w:adjustRightInd w:val="0"/>
        <w:spacing w:line="360" w:lineRule="auto"/>
        <w:rPr>
          <w:rFonts w:ascii="Times New Roman" w:hAnsi="Times New Roman" w:cs="Times New Roman"/>
          <w:sz w:val="28"/>
          <w:szCs w:val="28"/>
        </w:rPr>
      </w:pPr>
    </w:p>
    <w:p w:rsidR="008E0EC4" w:rsidRPr="00815825" w:rsidRDefault="008E0EC4" w:rsidP="008E0EC4">
      <w:pPr>
        <w:autoSpaceDE w:val="0"/>
        <w:autoSpaceDN w:val="0"/>
        <w:adjustRightInd w:val="0"/>
        <w:spacing w:line="360" w:lineRule="auto"/>
        <w:rPr>
          <w:rFonts w:ascii="Times New Roman" w:hAnsi="Times New Roman" w:cs="Times New Roman"/>
          <w:sz w:val="28"/>
          <w:szCs w:val="28"/>
        </w:rPr>
      </w:pPr>
    </w:p>
    <w:p w:rsidR="005A24C6" w:rsidRPr="00815825" w:rsidRDefault="005A24C6" w:rsidP="00815825">
      <w:pPr>
        <w:spacing w:line="360" w:lineRule="auto"/>
        <w:contextualSpacing/>
        <w:jc w:val="center"/>
        <w:rPr>
          <w:rFonts w:ascii="Times New Roman" w:hAnsi="Times New Roman" w:cs="Times New Roman"/>
          <w:b/>
          <w:sz w:val="28"/>
          <w:szCs w:val="28"/>
        </w:rPr>
      </w:pPr>
      <w:r w:rsidRPr="00815825">
        <w:rPr>
          <w:rFonts w:ascii="Times New Roman" w:hAnsi="Times New Roman" w:cs="Times New Roman"/>
          <w:b/>
          <w:sz w:val="28"/>
          <w:szCs w:val="28"/>
        </w:rPr>
        <w:t>ПРАВОВОЕ ПРОСВЕЩЕНИЕ ДЕТЕЙ И МОЛОДЕЖИ ТВЕРСКОЙ ОБЛАСТИ ПО ВОПРОСУ ОБРАЩЕНИЯ С ОТХОДАМИ ПРОИЗВОДСТВА И ПОТРЕБЛЕНИЯ</w:t>
      </w:r>
    </w:p>
    <w:p w:rsidR="001443A6" w:rsidRPr="00815825" w:rsidRDefault="001443A6" w:rsidP="00815825">
      <w:pPr>
        <w:spacing w:line="360" w:lineRule="auto"/>
        <w:contextualSpacing/>
        <w:jc w:val="center"/>
        <w:rPr>
          <w:rFonts w:ascii="Times New Roman" w:hAnsi="Times New Roman" w:cs="Times New Roman"/>
          <w:b/>
          <w:sz w:val="28"/>
          <w:szCs w:val="28"/>
        </w:rPr>
      </w:pPr>
    </w:p>
    <w:p w:rsidR="001443A6" w:rsidRPr="00815825" w:rsidRDefault="001443A6" w:rsidP="00815825">
      <w:pPr>
        <w:spacing w:line="360" w:lineRule="auto"/>
        <w:contextualSpacing/>
        <w:jc w:val="right"/>
        <w:rPr>
          <w:rFonts w:ascii="Times New Roman" w:hAnsi="Times New Roman" w:cs="Times New Roman"/>
          <w:b/>
          <w:sz w:val="28"/>
          <w:szCs w:val="28"/>
        </w:rPr>
      </w:pPr>
      <w:r w:rsidRPr="00815825">
        <w:rPr>
          <w:rFonts w:ascii="Times New Roman" w:hAnsi="Times New Roman" w:cs="Times New Roman"/>
          <w:b/>
          <w:sz w:val="28"/>
          <w:szCs w:val="28"/>
        </w:rPr>
        <w:t>А. С. Афанасьева, М. Р. Толмачев,</w:t>
      </w:r>
    </w:p>
    <w:p w:rsidR="001443A6" w:rsidRPr="00815825" w:rsidRDefault="001443A6" w:rsidP="00815825">
      <w:pPr>
        <w:spacing w:line="360" w:lineRule="auto"/>
        <w:contextualSpacing/>
        <w:jc w:val="right"/>
        <w:rPr>
          <w:rFonts w:ascii="Times New Roman" w:hAnsi="Times New Roman" w:cs="Times New Roman"/>
          <w:b/>
          <w:sz w:val="28"/>
          <w:szCs w:val="28"/>
        </w:rPr>
      </w:pPr>
      <w:r w:rsidRPr="00815825">
        <w:rPr>
          <w:rFonts w:ascii="Times New Roman" w:hAnsi="Times New Roman" w:cs="Times New Roman"/>
          <w:b/>
          <w:sz w:val="28"/>
          <w:szCs w:val="28"/>
        </w:rPr>
        <w:t xml:space="preserve">Д. М. Холинова, В. М. Шутков </w:t>
      </w:r>
    </w:p>
    <w:p w:rsidR="005A24C6" w:rsidRPr="00815825" w:rsidRDefault="005A24C6" w:rsidP="00815825">
      <w:pPr>
        <w:spacing w:line="360" w:lineRule="auto"/>
        <w:contextualSpacing/>
        <w:jc w:val="center"/>
        <w:rPr>
          <w:rFonts w:ascii="Times New Roman" w:hAnsi="Times New Roman" w:cs="Times New Roman"/>
          <w:b/>
          <w:sz w:val="28"/>
          <w:szCs w:val="28"/>
        </w:rPr>
      </w:pPr>
    </w:p>
    <w:p w:rsidR="005A24C6" w:rsidRPr="00815825" w:rsidRDefault="005A24C6" w:rsidP="00815825">
      <w:pPr>
        <w:spacing w:line="360" w:lineRule="auto"/>
        <w:contextualSpacing/>
        <w:jc w:val="center"/>
        <w:rPr>
          <w:rFonts w:ascii="Times New Roman" w:hAnsi="Times New Roman" w:cs="Times New Roman"/>
          <w:sz w:val="28"/>
          <w:szCs w:val="28"/>
        </w:rPr>
      </w:pPr>
      <w:r w:rsidRPr="00815825">
        <w:rPr>
          <w:rFonts w:ascii="Times New Roman" w:hAnsi="Times New Roman" w:cs="Times New Roman"/>
          <w:sz w:val="28"/>
          <w:szCs w:val="28"/>
        </w:rPr>
        <w:t>ФГБОУ ВО «Тверской государственный университет», г. Тверь</w:t>
      </w:r>
    </w:p>
    <w:p w:rsidR="005A24C6" w:rsidRPr="00815825" w:rsidRDefault="005A24C6" w:rsidP="00815825">
      <w:pPr>
        <w:spacing w:line="360" w:lineRule="auto"/>
        <w:contextualSpacing/>
        <w:jc w:val="center"/>
        <w:rPr>
          <w:rFonts w:ascii="Times New Roman" w:hAnsi="Times New Roman" w:cs="Times New Roman"/>
          <w:sz w:val="28"/>
          <w:szCs w:val="28"/>
        </w:rPr>
      </w:pPr>
    </w:p>
    <w:p w:rsidR="005A24C6" w:rsidRPr="00815825" w:rsidRDefault="005616F1" w:rsidP="0081582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A24C6" w:rsidRPr="00815825">
        <w:rPr>
          <w:rFonts w:ascii="Times New Roman" w:hAnsi="Times New Roman" w:cs="Times New Roman"/>
          <w:sz w:val="28"/>
          <w:szCs w:val="28"/>
        </w:rPr>
        <w:t>В статье рассматриваются основные вопросы формирования экологической культуры среди детей и молодежи в России, а в частности в Тверской области. Акцентируется внимание по вопросу экологического просвещения в дошкольном, школьном и вузовском образовании, рассматриваются направления экологического образования в России. Проанализировано понятие экологического просвещения, его задачи. Рассмотрена и проанализирована проблема сбора и грамотной утилизации мусорных отходов. Отмечается значимая роль деятельности населения и государства в области обращения с отходами производства и потребления. Изучена региональная программа Тверской области в области обращения с отходами. На основе приведённого исследования, авторами предлагается путь решения данной проблемы на территории Тверской области.</w:t>
      </w:r>
    </w:p>
    <w:p w:rsidR="005A24C6" w:rsidRPr="00815825" w:rsidRDefault="005A24C6" w:rsidP="00815825">
      <w:pPr>
        <w:spacing w:line="360" w:lineRule="auto"/>
        <w:contextualSpacing/>
        <w:jc w:val="both"/>
        <w:rPr>
          <w:rFonts w:ascii="Times New Roman" w:hAnsi="Times New Roman" w:cs="Times New Roman"/>
          <w:i/>
          <w:sz w:val="28"/>
          <w:szCs w:val="28"/>
        </w:rPr>
      </w:pPr>
      <w:r w:rsidRPr="00815825">
        <w:rPr>
          <w:rFonts w:ascii="Times New Roman" w:hAnsi="Times New Roman" w:cs="Times New Roman"/>
          <w:b/>
          <w:i/>
          <w:sz w:val="28"/>
          <w:szCs w:val="28"/>
        </w:rPr>
        <w:t>Ключевые слова:</w:t>
      </w:r>
      <w:r w:rsidRPr="00815825">
        <w:rPr>
          <w:rFonts w:ascii="Times New Roman" w:hAnsi="Times New Roman" w:cs="Times New Roman"/>
          <w:i/>
          <w:sz w:val="28"/>
          <w:szCs w:val="28"/>
        </w:rPr>
        <w:t xml:space="preserve"> отходы производства и потребления, ТБО, дети и молодёжь, экологическая культура, экологическое просвещение, правовое просвещение, экологическое воспитание, экологическое образование, мусорная реформа, Тверская область.</w:t>
      </w:r>
    </w:p>
    <w:p w:rsidR="005A24C6" w:rsidRPr="00815825" w:rsidRDefault="005A24C6" w:rsidP="00815825">
      <w:pPr>
        <w:spacing w:line="360" w:lineRule="auto"/>
        <w:ind w:firstLine="454"/>
        <w:contextualSpacing/>
        <w:jc w:val="both"/>
        <w:rPr>
          <w:rFonts w:ascii="Times New Roman" w:hAnsi="Times New Roman" w:cs="Times New Roman"/>
          <w:sz w:val="28"/>
          <w:szCs w:val="28"/>
        </w:rPr>
      </w:pPr>
      <w:r w:rsidRPr="00815825">
        <w:rPr>
          <w:rFonts w:ascii="Times New Roman" w:hAnsi="Times New Roman" w:cs="Times New Roman"/>
          <w:sz w:val="28"/>
          <w:szCs w:val="28"/>
        </w:rPr>
        <w:t>Для формирования экологической культуры у детей и молодежи необходимо ответственно обращаться с природой и окружающей средой, собственным здоровьем и здоровьем других людей – в соответствии с юридическими и моральными нормами, принятыми в обществе и формируемыми в течение всей жизни человека, в образовательных учреждениях, осуществляемых экологическое воспитание и обучение.</w:t>
      </w:r>
    </w:p>
    <w:p w:rsidR="005A24C6" w:rsidRPr="00815825" w:rsidRDefault="005A24C6" w:rsidP="00815825">
      <w:pPr>
        <w:spacing w:line="360" w:lineRule="auto"/>
        <w:ind w:firstLine="454"/>
        <w:contextualSpacing/>
        <w:jc w:val="both"/>
        <w:rPr>
          <w:rFonts w:ascii="Times New Roman" w:hAnsi="Times New Roman" w:cs="Times New Roman"/>
          <w:sz w:val="28"/>
          <w:szCs w:val="28"/>
        </w:rPr>
      </w:pPr>
      <w:r w:rsidRPr="00815825">
        <w:rPr>
          <w:rFonts w:ascii="Times New Roman" w:hAnsi="Times New Roman" w:cs="Times New Roman"/>
          <w:sz w:val="28"/>
          <w:szCs w:val="28"/>
        </w:rPr>
        <w:t>Экологическое просвещение, составным элементом которого является право граждан на получение экологической информации, вытекает из 42 статьи Конституции РФ</w:t>
      </w:r>
      <w:r w:rsidRPr="00815825">
        <w:rPr>
          <w:rStyle w:val="aa"/>
          <w:rFonts w:ascii="Times New Roman" w:hAnsi="Times New Roman" w:cs="Times New Roman"/>
          <w:sz w:val="28"/>
          <w:szCs w:val="28"/>
        </w:rPr>
        <w:footnoteReference w:id="13"/>
      </w:r>
      <w:r w:rsidRPr="00815825">
        <w:rPr>
          <w:rFonts w:ascii="Times New Roman" w:hAnsi="Times New Roman" w:cs="Times New Roman"/>
          <w:sz w:val="28"/>
          <w:szCs w:val="28"/>
        </w:rPr>
        <w:t xml:space="preserve">, которая гласит «каждый имеет право на </w:t>
      </w:r>
      <w:r w:rsidRPr="00815825">
        <w:rPr>
          <w:rFonts w:ascii="Times New Roman" w:hAnsi="Times New Roman" w:cs="Times New Roman"/>
          <w:sz w:val="28"/>
          <w:szCs w:val="28"/>
        </w:rPr>
        <w:lastRenderedPageBreak/>
        <w:t>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5A24C6" w:rsidRPr="00815825" w:rsidRDefault="005A24C6" w:rsidP="00815825">
      <w:pPr>
        <w:spacing w:line="360" w:lineRule="auto"/>
        <w:ind w:firstLine="454"/>
        <w:contextualSpacing/>
        <w:jc w:val="both"/>
        <w:rPr>
          <w:rFonts w:ascii="Times New Roman" w:hAnsi="Times New Roman" w:cs="Times New Roman"/>
          <w:sz w:val="28"/>
          <w:szCs w:val="28"/>
        </w:rPr>
      </w:pPr>
      <w:r w:rsidRPr="00815825">
        <w:rPr>
          <w:rFonts w:ascii="Times New Roman" w:hAnsi="Times New Roman" w:cs="Times New Roman"/>
          <w:sz w:val="28"/>
          <w:szCs w:val="28"/>
        </w:rPr>
        <w:t>Экологическая доктрина Российской Федерации</w:t>
      </w:r>
      <w:r w:rsidRPr="00815825">
        <w:rPr>
          <w:rStyle w:val="aa"/>
          <w:rFonts w:ascii="Times New Roman" w:hAnsi="Times New Roman" w:cs="Times New Roman"/>
          <w:sz w:val="28"/>
          <w:szCs w:val="28"/>
        </w:rPr>
        <w:footnoteReference w:id="14"/>
      </w:r>
      <w:r w:rsidRPr="00815825">
        <w:rPr>
          <w:rFonts w:ascii="Times New Roman" w:hAnsi="Times New Roman" w:cs="Times New Roman"/>
          <w:sz w:val="28"/>
          <w:szCs w:val="28"/>
        </w:rPr>
        <w:t xml:space="preserve"> определяет задачу экологического просвещения – «повышение экологической культуры населения, образовательного уровня и профессиональных навыков, и знаний в области экологии». В России можно выделить два направления экологического образования и просвещения. Первое направление – экологическое образование идет на всех уровнях и во всех формах обучения: от дошкольного уровня до высшего, аспирантского, во время повышения квалификации и т.д. Второе направление – экологическая подготовка идёт во всех дисциплинах, экологические аспекты присутствуют во всех учебных предметах.</w:t>
      </w:r>
    </w:p>
    <w:p w:rsidR="005A24C6" w:rsidRPr="00815825" w:rsidRDefault="005A24C6" w:rsidP="00815825">
      <w:pPr>
        <w:spacing w:line="360" w:lineRule="auto"/>
        <w:ind w:firstLine="454"/>
        <w:contextualSpacing/>
        <w:jc w:val="both"/>
        <w:rPr>
          <w:rFonts w:ascii="Times New Roman" w:hAnsi="Times New Roman" w:cs="Times New Roman"/>
          <w:sz w:val="28"/>
          <w:szCs w:val="28"/>
        </w:rPr>
      </w:pPr>
      <w:r w:rsidRPr="00815825">
        <w:rPr>
          <w:rFonts w:ascii="Times New Roman" w:hAnsi="Times New Roman" w:cs="Times New Roman"/>
          <w:sz w:val="28"/>
          <w:szCs w:val="28"/>
        </w:rPr>
        <w:t>Проблема сбора и грамотной утилизации мусорных отходов является наиболее из основных экологических проблем в современном обществе. По официальным данным, на территории Тверской области ежегодно образуется более 1 млн тонн отходов производства и потребления. Именно поэтому уровень экологической культуры необходимо повышать, необходимо создать такое отношение, при котором дети и подростки не будет чувствовать безразличия к окружающей среде, а государство должно предпринять меры, при которых отсортированный мусор перерабатывался, а не хранился на свалках.</w:t>
      </w:r>
    </w:p>
    <w:p w:rsidR="005A24C6" w:rsidRPr="00815825" w:rsidRDefault="005A24C6" w:rsidP="00815825">
      <w:pPr>
        <w:spacing w:line="360" w:lineRule="auto"/>
        <w:ind w:firstLine="454"/>
        <w:contextualSpacing/>
        <w:jc w:val="both"/>
        <w:rPr>
          <w:rFonts w:ascii="Times New Roman" w:hAnsi="Times New Roman" w:cs="Times New Roman"/>
          <w:sz w:val="28"/>
          <w:szCs w:val="28"/>
        </w:rPr>
      </w:pPr>
      <w:r w:rsidRPr="00815825">
        <w:rPr>
          <w:rFonts w:ascii="Times New Roman" w:hAnsi="Times New Roman" w:cs="Times New Roman"/>
          <w:sz w:val="28"/>
          <w:szCs w:val="28"/>
        </w:rPr>
        <w:t>Из-за возрастания количества размещаемых отходов возрастает количество нарушений закона, в связи с чем природоохранные прокуроры ежегодно выявляют от 20 до 30 процентов нарушений законодательства о сборе и размещении отходов</w:t>
      </w:r>
      <w:r w:rsidRPr="00815825">
        <w:rPr>
          <w:rStyle w:val="aa"/>
          <w:rFonts w:ascii="Times New Roman" w:hAnsi="Times New Roman" w:cs="Times New Roman"/>
          <w:sz w:val="28"/>
          <w:szCs w:val="28"/>
        </w:rPr>
        <w:footnoteReference w:id="15"/>
      </w:r>
      <w:r w:rsidRPr="00815825">
        <w:rPr>
          <w:rFonts w:ascii="Times New Roman" w:hAnsi="Times New Roman" w:cs="Times New Roman"/>
          <w:sz w:val="28"/>
          <w:szCs w:val="28"/>
        </w:rPr>
        <w:t xml:space="preserve">. </w:t>
      </w:r>
    </w:p>
    <w:p w:rsidR="005A24C6" w:rsidRPr="00815825" w:rsidRDefault="005A24C6" w:rsidP="00815825">
      <w:pPr>
        <w:spacing w:line="360" w:lineRule="auto"/>
        <w:ind w:firstLine="454"/>
        <w:contextualSpacing/>
        <w:jc w:val="both"/>
        <w:rPr>
          <w:rFonts w:ascii="Times New Roman" w:hAnsi="Times New Roman" w:cs="Times New Roman"/>
          <w:sz w:val="28"/>
          <w:szCs w:val="28"/>
        </w:rPr>
      </w:pPr>
      <w:r w:rsidRPr="00815825">
        <w:rPr>
          <w:rFonts w:ascii="Times New Roman" w:hAnsi="Times New Roman" w:cs="Times New Roman"/>
          <w:sz w:val="28"/>
          <w:szCs w:val="28"/>
        </w:rPr>
        <w:lastRenderedPageBreak/>
        <w:t>Несмотря на то, что практически во всех регионах органами исполнительной власти субъектов Российской Федерации принимались региональные программы обращения с твердыми бытовыми и промышленными отходами, в большинстве случаев такие программы не реализуются и отменяются или работают не эффективно. Причинами этого является отсутствие достаточного бюджетного финансирования, а бизнес не заинтересован в инвестировании данной отрасли с учетом длительных сроков окупаемости созданных современных объектов</w:t>
      </w:r>
      <w:r w:rsidRPr="00815825">
        <w:rPr>
          <w:rStyle w:val="aa"/>
          <w:rFonts w:ascii="Times New Roman" w:hAnsi="Times New Roman" w:cs="Times New Roman"/>
          <w:sz w:val="28"/>
          <w:szCs w:val="28"/>
        </w:rPr>
        <w:footnoteReference w:id="16"/>
      </w:r>
      <w:r w:rsidRPr="00815825">
        <w:rPr>
          <w:rFonts w:ascii="Times New Roman" w:hAnsi="Times New Roman" w:cs="Times New Roman"/>
          <w:sz w:val="28"/>
          <w:szCs w:val="28"/>
        </w:rPr>
        <w:t>.</w:t>
      </w:r>
    </w:p>
    <w:p w:rsidR="005A24C6" w:rsidRPr="00815825" w:rsidRDefault="005A24C6" w:rsidP="00815825">
      <w:pPr>
        <w:spacing w:line="360" w:lineRule="auto"/>
        <w:ind w:firstLine="454"/>
        <w:contextualSpacing/>
        <w:jc w:val="both"/>
        <w:rPr>
          <w:rFonts w:ascii="Times New Roman" w:hAnsi="Times New Roman" w:cs="Times New Roman"/>
          <w:sz w:val="28"/>
          <w:szCs w:val="28"/>
        </w:rPr>
      </w:pPr>
      <w:r w:rsidRPr="00815825">
        <w:rPr>
          <w:rFonts w:ascii="Times New Roman" w:hAnsi="Times New Roman" w:cs="Times New Roman"/>
          <w:sz w:val="28"/>
          <w:szCs w:val="28"/>
        </w:rPr>
        <w:t>В Тверской области действует региональная программа в области обращения с отходами, утвержденная постановлением Правительства Тверской области от 6 декабря 2018 года N 344-пп «Об утверждении региональной программы Тверской области в области обращения с отходами, в том числе с твердыми коммунальными отходами» и является основным нормативно-правовым актом в сфере обращения с отходами</w:t>
      </w:r>
      <w:r w:rsidRPr="00815825">
        <w:rPr>
          <w:rStyle w:val="aa"/>
          <w:rFonts w:ascii="Times New Roman" w:hAnsi="Times New Roman" w:cs="Times New Roman"/>
          <w:sz w:val="28"/>
          <w:szCs w:val="28"/>
        </w:rPr>
        <w:footnoteReference w:id="17"/>
      </w:r>
      <w:r w:rsidRPr="00815825">
        <w:rPr>
          <w:rFonts w:ascii="Times New Roman" w:hAnsi="Times New Roman" w:cs="Times New Roman"/>
          <w:sz w:val="28"/>
          <w:szCs w:val="28"/>
        </w:rPr>
        <w:t>. Данное постановление закрепляет положение о региональной программе Тверской области в области обращения с отходами, в том числе с твердыми коммунальными отходами. Одной из задач которой стоит экологическое образование и воспитание населения, экологическое просвещение в сфере обращения с отходами, в том числе с ТКО. Для реализации этой задачи предусмотрена организация и проведение экологических акций и мероприятий по формированию и внедрению новой системы обращения с отходами в Тверской области (не менее 1 раза в год), ожидаемым результатом является донесение информации о новой системе обращения с отходами доведена до 100% населения Тверской области.</w:t>
      </w:r>
    </w:p>
    <w:p w:rsidR="005A24C6" w:rsidRPr="00815825" w:rsidRDefault="005A24C6" w:rsidP="00815825">
      <w:pPr>
        <w:spacing w:line="360" w:lineRule="auto"/>
        <w:ind w:firstLine="454"/>
        <w:contextualSpacing/>
        <w:jc w:val="both"/>
        <w:rPr>
          <w:rFonts w:ascii="Times New Roman" w:hAnsi="Times New Roman" w:cs="Times New Roman"/>
          <w:sz w:val="28"/>
          <w:szCs w:val="28"/>
        </w:rPr>
      </w:pPr>
      <w:r w:rsidRPr="00815825">
        <w:rPr>
          <w:rFonts w:ascii="Times New Roman" w:hAnsi="Times New Roman" w:cs="Times New Roman"/>
          <w:sz w:val="28"/>
          <w:szCs w:val="28"/>
        </w:rPr>
        <w:lastRenderedPageBreak/>
        <w:t>Также необходимо отметить, что в своих работах Леонова Н. Н.</w:t>
      </w:r>
      <w:r w:rsidRPr="00815825">
        <w:rPr>
          <w:rStyle w:val="aa"/>
          <w:rFonts w:ascii="Times New Roman" w:hAnsi="Times New Roman" w:cs="Times New Roman"/>
          <w:sz w:val="28"/>
          <w:szCs w:val="28"/>
        </w:rPr>
        <w:footnoteReference w:id="18"/>
      </w:r>
      <w:r w:rsidRPr="00815825">
        <w:rPr>
          <w:rFonts w:ascii="Times New Roman" w:hAnsi="Times New Roman" w:cs="Times New Roman"/>
          <w:sz w:val="28"/>
          <w:szCs w:val="28"/>
        </w:rPr>
        <w:t>, Филиппова М. Е.</w:t>
      </w:r>
      <w:r w:rsidRPr="00815825">
        <w:rPr>
          <w:rStyle w:val="aa"/>
          <w:rFonts w:ascii="Times New Roman" w:hAnsi="Times New Roman" w:cs="Times New Roman"/>
          <w:sz w:val="28"/>
          <w:szCs w:val="28"/>
        </w:rPr>
        <w:footnoteReference w:id="19"/>
      </w:r>
      <w:r w:rsidRPr="00815825">
        <w:rPr>
          <w:rFonts w:ascii="Times New Roman" w:hAnsi="Times New Roman" w:cs="Times New Roman"/>
          <w:sz w:val="28"/>
          <w:szCs w:val="28"/>
        </w:rPr>
        <w:t>, Быкова Н. В.</w:t>
      </w:r>
      <w:r w:rsidRPr="00815825">
        <w:rPr>
          <w:rStyle w:val="aa"/>
          <w:rFonts w:ascii="Times New Roman" w:hAnsi="Times New Roman" w:cs="Times New Roman"/>
          <w:sz w:val="28"/>
          <w:szCs w:val="28"/>
        </w:rPr>
        <w:footnoteReference w:id="20"/>
      </w:r>
      <w:r w:rsidRPr="00815825">
        <w:rPr>
          <w:rFonts w:ascii="Times New Roman" w:hAnsi="Times New Roman" w:cs="Times New Roman"/>
          <w:sz w:val="28"/>
          <w:szCs w:val="28"/>
        </w:rPr>
        <w:t xml:space="preserve"> и Кузнецова Е. Г.</w:t>
      </w:r>
      <w:r w:rsidRPr="00815825">
        <w:rPr>
          <w:rStyle w:val="aa"/>
          <w:rFonts w:ascii="Times New Roman" w:hAnsi="Times New Roman" w:cs="Times New Roman"/>
          <w:sz w:val="28"/>
          <w:szCs w:val="28"/>
        </w:rPr>
        <w:footnoteReference w:id="21"/>
      </w:r>
      <w:r w:rsidRPr="00815825">
        <w:rPr>
          <w:rFonts w:ascii="Times New Roman" w:hAnsi="Times New Roman" w:cs="Times New Roman"/>
          <w:sz w:val="28"/>
          <w:szCs w:val="28"/>
        </w:rPr>
        <w:t xml:space="preserve"> говорят о необходимости начинать повышать экологическую культуру с раннего возраста детей путем экологического воспитания и просвещения, поскольку именно в раннем возрасте в человека можно заложить необходимые качества и знания.</w:t>
      </w:r>
    </w:p>
    <w:p w:rsidR="005A24C6" w:rsidRPr="00815825" w:rsidRDefault="005A24C6" w:rsidP="00815825">
      <w:pPr>
        <w:spacing w:line="360" w:lineRule="auto"/>
        <w:ind w:firstLine="454"/>
        <w:contextualSpacing/>
        <w:jc w:val="both"/>
        <w:rPr>
          <w:rFonts w:ascii="Times New Roman" w:hAnsi="Times New Roman" w:cs="Times New Roman"/>
          <w:sz w:val="28"/>
          <w:szCs w:val="28"/>
        </w:rPr>
      </w:pPr>
      <w:r w:rsidRPr="00815825">
        <w:rPr>
          <w:rFonts w:ascii="Times New Roman" w:hAnsi="Times New Roman" w:cs="Times New Roman"/>
          <w:sz w:val="28"/>
          <w:szCs w:val="28"/>
        </w:rPr>
        <w:t>В связи с переходом на новую схему обращения с мусором, согласно которому в каждом субъекте России должен появиться оператор, в задачи которого будет входить сбор и утилизация мусора, мы пришли к следующему выводу:</w:t>
      </w:r>
    </w:p>
    <w:p w:rsidR="005A24C6" w:rsidRPr="00815825" w:rsidRDefault="005A24C6" w:rsidP="00815825">
      <w:pPr>
        <w:spacing w:line="360" w:lineRule="auto"/>
        <w:ind w:firstLine="454"/>
        <w:contextualSpacing/>
        <w:jc w:val="both"/>
        <w:rPr>
          <w:rFonts w:ascii="Times New Roman" w:hAnsi="Times New Roman" w:cs="Times New Roman"/>
          <w:sz w:val="28"/>
          <w:szCs w:val="28"/>
        </w:rPr>
      </w:pPr>
      <w:r w:rsidRPr="00815825">
        <w:rPr>
          <w:rFonts w:ascii="Times New Roman" w:hAnsi="Times New Roman" w:cs="Times New Roman"/>
          <w:sz w:val="28"/>
          <w:szCs w:val="28"/>
        </w:rPr>
        <w:t>Раздельный сбор отходов в Европе практикуется уже достаточно давно, а в России такая практика пока не распространена, мы видим, что перед государством стоит острая задача, касающаяся экологического образования и просвещения в области обращения с отходами.</w:t>
      </w:r>
    </w:p>
    <w:p w:rsidR="005A24C6" w:rsidRPr="00815825" w:rsidRDefault="005A24C6" w:rsidP="00815825">
      <w:pPr>
        <w:spacing w:line="360" w:lineRule="auto"/>
        <w:ind w:firstLine="454"/>
        <w:contextualSpacing/>
        <w:jc w:val="both"/>
        <w:rPr>
          <w:rFonts w:ascii="Times New Roman" w:hAnsi="Times New Roman" w:cs="Times New Roman"/>
          <w:sz w:val="28"/>
          <w:szCs w:val="28"/>
        </w:rPr>
      </w:pPr>
      <w:r w:rsidRPr="00815825">
        <w:rPr>
          <w:rFonts w:ascii="Times New Roman" w:hAnsi="Times New Roman" w:cs="Times New Roman"/>
          <w:sz w:val="28"/>
          <w:szCs w:val="28"/>
        </w:rPr>
        <w:t xml:space="preserve">Граждане, для того чтобы уметь правильно обращаться с отходами, должны уметь оценивать уровень воздействия хозяйственной деятельности на природу и здоровье человека. Также, мы считаем, что в данном вопросе немаловажную роль играет преемственная связь экологического просвещения от дошкольного до послевузовского обучения, каждый человек, независимо от возраста должен стремиться, прежде всего, к повышению уровня личной экологической культуры путём самообразования. Таким образом, мы считаем, что государство должно обеспечить повышение уровня экологической культуры граждан. А граждане, в свою очередь, должны обеспечить устойчивую связь экологической преемственности, вплоть до детей дошкольного возраста, так как именно в раннем возрасте в человека можно </w:t>
      </w:r>
      <w:r w:rsidRPr="00815825">
        <w:rPr>
          <w:rFonts w:ascii="Times New Roman" w:hAnsi="Times New Roman" w:cs="Times New Roman"/>
          <w:sz w:val="28"/>
          <w:szCs w:val="28"/>
        </w:rPr>
        <w:lastRenderedPageBreak/>
        <w:t>заложить необходимые экологические качества и знания, которые впоследствии в положительном контексте отразятся на экосистеме.</w:t>
      </w:r>
    </w:p>
    <w:p w:rsidR="005A24C6" w:rsidRPr="00815825" w:rsidRDefault="005A24C6" w:rsidP="00815825">
      <w:pPr>
        <w:spacing w:line="360" w:lineRule="auto"/>
        <w:ind w:firstLine="454"/>
        <w:contextualSpacing/>
        <w:jc w:val="both"/>
        <w:rPr>
          <w:rFonts w:ascii="Times New Roman" w:hAnsi="Times New Roman" w:cs="Times New Roman"/>
          <w:b/>
          <w:sz w:val="28"/>
          <w:szCs w:val="28"/>
        </w:rPr>
      </w:pPr>
      <w:r w:rsidRPr="00815825">
        <w:rPr>
          <w:rFonts w:ascii="Times New Roman" w:hAnsi="Times New Roman" w:cs="Times New Roman"/>
          <w:b/>
          <w:sz w:val="28"/>
          <w:szCs w:val="28"/>
        </w:rPr>
        <w:t>Список литературы</w:t>
      </w:r>
    </w:p>
    <w:p w:rsidR="005A24C6" w:rsidRPr="00815825" w:rsidRDefault="005A24C6" w:rsidP="00815825">
      <w:pPr>
        <w:pStyle w:val="ad"/>
        <w:numPr>
          <w:ilvl w:val="0"/>
          <w:numId w:val="7"/>
        </w:numPr>
        <w:spacing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 "Конституция Российской Федерации (принята всенародным голосованием 12.12.1993)" // Собрание законодательства РФ, 04.08.2014, № 31, ст. 4398.</w:t>
      </w:r>
    </w:p>
    <w:p w:rsidR="005A24C6" w:rsidRPr="00815825" w:rsidRDefault="005A24C6" w:rsidP="00815825">
      <w:pPr>
        <w:pStyle w:val="ad"/>
        <w:numPr>
          <w:ilvl w:val="0"/>
          <w:numId w:val="7"/>
        </w:numPr>
        <w:spacing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 Распоряжение Правительства РФ от 31.08.2002 № 1225-р. «Об Экологической доктрине Российской Федерации» // Российская газета, № 176, 18.09.2002.</w:t>
      </w:r>
    </w:p>
    <w:p w:rsidR="005A24C6" w:rsidRPr="00815825" w:rsidRDefault="005A24C6" w:rsidP="00815825">
      <w:pPr>
        <w:pStyle w:val="ad"/>
        <w:numPr>
          <w:ilvl w:val="0"/>
          <w:numId w:val="7"/>
        </w:numPr>
        <w:spacing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 Постановление Правительства Тверской области от 6 декабря 2018 года № 344-пп «Об утверждении региональной программы Тверской области в области обращения с отходами, в том числе с твердыми коммунальными отходами» // Тверская жизнь, N 99, 15.12.2018.</w:t>
      </w:r>
    </w:p>
    <w:p w:rsidR="005A24C6" w:rsidRPr="00815825" w:rsidRDefault="005A24C6" w:rsidP="00815825">
      <w:pPr>
        <w:pStyle w:val="ad"/>
        <w:numPr>
          <w:ilvl w:val="0"/>
          <w:numId w:val="7"/>
        </w:numPr>
        <w:spacing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 Быкова Н. В. Особенности экологического воспитания в начальной школе // Наука, техника и образование. 2018. № 8. С. 79-84.</w:t>
      </w:r>
    </w:p>
    <w:p w:rsidR="005A24C6" w:rsidRPr="00815825" w:rsidRDefault="005A24C6" w:rsidP="00815825">
      <w:pPr>
        <w:pStyle w:val="ad"/>
        <w:numPr>
          <w:ilvl w:val="0"/>
          <w:numId w:val="7"/>
        </w:numPr>
        <w:spacing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 Кузнецов Е.Г. Экологическое образование и просвещение как основа экологической культуры общества // Сборники конференций НИЦ Социосфера. 2014. № 11. С. 112-114.</w:t>
      </w:r>
    </w:p>
    <w:p w:rsidR="005A24C6" w:rsidRPr="00815825" w:rsidRDefault="005A24C6" w:rsidP="00815825">
      <w:pPr>
        <w:pStyle w:val="ad"/>
        <w:numPr>
          <w:ilvl w:val="0"/>
          <w:numId w:val="7"/>
        </w:numPr>
        <w:spacing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 Леонова Н. Н. Роль и значение современной работы ДОУ и родителей по экологическому воспитанию дошкольников // Проблемы педагогики. 2015. № 2. С. 1-2.</w:t>
      </w:r>
    </w:p>
    <w:p w:rsidR="005A24C6" w:rsidRPr="00815825" w:rsidRDefault="005A24C6" w:rsidP="00815825">
      <w:pPr>
        <w:pStyle w:val="ad"/>
        <w:numPr>
          <w:ilvl w:val="0"/>
          <w:numId w:val="7"/>
        </w:numPr>
        <w:spacing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 Филиппова М. Е. Экологическое воспитание дошкольников // Достижения науки и образования. 2018. № 16. С. 88-89.</w:t>
      </w:r>
    </w:p>
    <w:p w:rsidR="005A24C6" w:rsidRPr="00815825" w:rsidRDefault="005A24C6" w:rsidP="00815825">
      <w:pPr>
        <w:pStyle w:val="ad"/>
        <w:numPr>
          <w:ilvl w:val="0"/>
          <w:numId w:val="7"/>
        </w:numPr>
        <w:spacing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 Шинкарев А. И. Реформа системы обращения с отходами производства и потребления в России // Отечественная юриспруденция. 2018. № 5. С. 32-37.</w:t>
      </w:r>
    </w:p>
    <w:p w:rsidR="001443A6" w:rsidRPr="00815825" w:rsidRDefault="001443A6" w:rsidP="00815825">
      <w:pPr>
        <w:spacing w:line="360" w:lineRule="auto"/>
        <w:contextualSpacing/>
        <w:jc w:val="both"/>
        <w:rPr>
          <w:rFonts w:ascii="Times New Roman" w:hAnsi="Times New Roman" w:cs="Times New Roman"/>
          <w:sz w:val="28"/>
          <w:szCs w:val="28"/>
        </w:rPr>
      </w:pPr>
    </w:p>
    <w:p w:rsidR="005A24C6" w:rsidRPr="005616F1" w:rsidRDefault="005A24C6" w:rsidP="00815825">
      <w:pPr>
        <w:spacing w:line="360" w:lineRule="auto"/>
        <w:contextualSpacing/>
        <w:jc w:val="both"/>
        <w:rPr>
          <w:rFonts w:ascii="Times New Roman" w:hAnsi="Times New Roman" w:cs="Times New Roman"/>
          <w:i/>
          <w:sz w:val="28"/>
          <w:szCs w:val="28"/>
        </w:rPr>
      </w:pPr>
      <w:r w:rsidRPr="008E0EC4">
        <w:rPr>
          <w:rFonts w:ascii="Times New Roman" w:hAnsi="Times New Roman" w:cs="Times New Roman"/>
          <w:i/>
          <w:sz w:val="28"/>
          <w:szCs w:val="28"/>
        </w:rPr>
        <w:t>Об</w:t>
      </w:r>
      <w:r w:rsidRPr="005616F1">
        <w:rPr>
          <w:rFonts w:ascii="Times New Roman" w:hAnsi="Times New Roman" w:cs="Times New Roman"/>
          <w:i/>
          <w:sz w:val="28"/>
          <w:szCs w:val="28"/>
        </w:rPr>
        <w:t xml:space="preserve"> </w:t>
      </w:r>
      <w:r w:rsidRPr="008E0EC4">
        <w:rPr>
          <w:rFonts w:ascii="Times New Roman" w:hAnsi="Times New Roman" w:cs="Times New Roman"/>
          <w:i/>
          <w:sz w:val="28"/>
          <w:szCs w:val="28"/>
        </w:rPr>
        <w:t>авторах</w:t>
      </w:r>
    </w:p>
    <w:p w:rsidR="005A24C6" w:rsidRPr="00815825" w:rsidRDefault="005A24C6" w:rsidP="00815825">
      <w:pPr>
        <w:spacing w:line="360" w:lineRule="auto"/>
        <w:contextualSpacing/>
        <w:jc w:val="both"/>
        <w:rPr>
          <w:rFonts w:ascii="Times New Roman" w:hAnsi="Times New Roman" w:cs="Times New Roman"/>
          <w:sz w:val="28"/>
          <w:szCs w:val="28"/>
        </w:rPr>
      </w:pPr>
      <w:r w:rsidRPr="00815825">
        <w:rPr>
          <w:rFonts w:ascii="Times New Roman" w:hAnsi="Times New Roman" w:cs="Times New Roman"/>
          <w:sz w:val="28"/>
          <w:szCs w:val="28"/>
        </w:rPr>
        <w:t xml:space="preserve">АФАНАСЬЕВА Анна Сергеевна – студентка юридического факультета направления юриспруденция ФГБОУ ВО «Тверской государственный </w:t>
      </w:r>
      <w:r w:rsidRPr="00815825">
        <w:rPr>
          <w:rFonts w:ascii="Times New Roman" w:hAnsi="Times New Roman" w:cs="Times New Roman"/>
          <w:sz w:val="28"/>
          <w:szCs w:val="28"/>
        </w:rPr>
        <w:lastRenderedPageBreak/>
        <w:t xml:space="preserve">университет» (Россия, Тверь, ул. Желябова, 33); </w:t>
      </w:r>
      <w:r w:rsidRPr="00815825">
        <w:rPr>
          <w:rFonts w:ascii="Times New Roman" w:hAnsi="Times New Roman" w:cs="Times New Roman"/>
          <w:sz w:val="28"/>
          <w:szCs w:val="28"/>
          <w:lang w:val="en-US"/>
        </w:rPr>
        <w:t>e</w:t>
      </w:r>
      <w:r w:rsidRPr="00815825">
        <w:rPr>
          <w:rFonts w:ascii="Times New Roman" w:hAnsi="Times New Roman" w:cs="Times New Roman"/>
          <w:sz w:val="28"/>
          <w:szCs w:val="28"/>
        </w:rPr>
        <w:t>-</w:t>
      </w:r>
      <w:r w:rsidRPr="00815825">
        <w:rPr>
          <w:rFonts w:ascii="Times New Roman" w:hAnsi="Times New Roman" w:cs="Times New Roman"/>
          <w:sz w:val="28"/>
          <w:szCs w:val="28"/>
          <w:lang w:val="en-US"/>
        </w:rPr>
        <w:t>mail</w:t>
      </w:r>
      <w:r w:rsidRPr="00815825">
        <w:rPr>
          <w:rFonts w:ascii="Times New Roman" w:hAnsi="Times New Roman" w:cs="Times New Roman"/>
          <w:sz w:val="28"/>
          <w:szCs w:val="28"/>
        </w:rPr>
        <w:t xml:space="preserve">: </w:t>
      </w:r>
      <w:hyperlink r:id="rId12" w:history="1">
        <w:r w:rsidRPr="00815825">
          <w:rPr>
            <w:rStyle w:val="ac"/>
            <w:rFonts w:ascii="Times New Roman" w:hAnsi="Times New Roman" w:cs="Times New Roman"/>
            <w:sz w:val="28"/>
            <w:szCs w:val="28"/>
          </w:rPr>
          <w:t>ann.afan.ann12@gmail.com</w:t>
        </w:r>
      </w:hyperlink>
      <w:r w:rsidRPr="00815825">
        <w:rPr>
          <w:rFonts w:ascii="Times New Roman" w:hAnsi="Times New Roman" w:cs="Times New Roman"/>
          <w:sz w:val="28"/>
          <w:szCs w:val="28"/>
        </w:rPr>
        <w:t>; т. 8-901-122-65-97.</w:t>
      </w:r>
    </w:p>
    <w:p w:rsidR="005A24C6" w:rsidRPr="00815825" w:rsidRDefault="005A24C6" w:rsidP="00815825">
      <w:pPr>
        <w:spacing w:line="360" w:lineRule="auto"/>
        <w:contextualSpacing/>
        <w:jc w:val="both"/>
        <w:rPr>
          <w:rFonts w:ascii="Times New Roman" w:hAnsi="Times New Roman" w:cs="Times New Roman"/>
          <w:sz w:val="28"/>
          <w:szCs w:val="28"/>
        </w:rPr>
      </w:pPr>
      <w:r w:rsidRPr="00815825">
        <w:rPr>
          <w:rFonts w:ascii="Times New Roman" w:hAnsi="Times New Roman" w:cs="Times New Roman"/>
          <w:sz w:val="28"/>
          <w:szCs w:val="28"/>
        </w:rPr>
        <w:t xml:space="preserve">ТОЛМАЧЕВ Михаил Рауфович – студент юридического факультета направления юриспруденция ФГБОУ ВО «Тверской государственный университет» (Россия, Тверь, ул. Желябова, 33); e-mail: </w:t>
      </w:r>
      <w:hyperlink r:id="rId13" w:history="1">
        <w:r w:rsidRPr="00815825">
          <w:rPr>
            <w:rStyle w:val="ac"/>
            <w:rFonts w:ascii="Times New Roman" w:hAnsi="Times New Roman" w:cs="Times New Roman"/>
            <w:sz w:val="28"/>
            <w:szCs w:val="28"/>
          </w:rPr>
          <w:t>tolmachevmihail763@yandex.ru</w:t>
        </w:r>
      </w:hyperlink>
      <w:r w:rsidRPr="00815825">
        <w:rPr>
          <w:rFonts w:ascii="Times New Roman" w:hAnsi="Times New Roman" w:cs="Times New Roman"/>
          <w:sz w:val="28"/>
          <w:szCs w:val="28"/>
        </w:rPr>
        <w:t>; т. 8-915-721-12-90.</w:t>
      </w:r>
    </w:p>
    <w:p w:rsidR="005A24C6" w:rsidRPr="00815825" w:rsidRDefault="005A24C6" w:rsidP="00815825">
      <w:pPr>
        <w:spacing w:line="360" w:lineRule="auto"/>
        <w:contextualSpacing/>
        <w:jc w:val="both"/>
        <w:rPr>
          <w:rFonts w:ascii="Times New Roman" w:hAnsi="Times New Roman" w:cs="Times New Roman"/>
          <w:sz w:val="28"/>
          <w:szCs w:val="28"/>
        </w:rPr>
      </w:pPr>
      <w:r w:rsidRPr="00815825">
        <w:rPr>
          <w:rFonts w:ascii="Times New Roman" w:hAnsi="Times New Roman" w:cs="Times New Roman"/>
          <w:sz w:val="28"/>
          <w:szCs w:val="28"/>
        </w:rPr>
        <w:t xml:space="preserve">ХОЛИНОВА Дарья Михайловна – студентка юридического факультета направления юриспруденция ФГБОУ ВО «Тверской государственный университет» (Россия, Тверь, ул. Желябова, 33); e-mail: </w:t>
      </w:r>
      <w:hyperlink r:id="rId14" w:history="1">
        <w:r w:rsidRPr="00815825">
          <w:rPr>
            <w:rStyle w:val="ac"/>
            <w:rFonts w:ascii="Times New Roman" w:hAnsi="Times New Roman" w:cs="Times New Roman"/>
            <w:sz w:val="28"/>
            <w:szCs w:val="28"/>
          </w:rPr>
          <w:t>darya.kholinova@yandex.ru</w:t>
        </w:r>
      </w:hyperlink>
      <w:r w:rsidRPr="00815825">
        <w:rPr>
          <w:rFonts w:ascii="Times New Roman" w:hAnsi="Times New Roman" w:cs="Times New Roman"/>
          <w:sz w:val="28"/>
          <w:szCs w:val="28"/>
        </w:rPr>
        <w:t>; т. 8-968-568-83-72.</w:t>
      </w:r>
    </w:p>
    <w:p w:rsidR="005A24C6" w:rsidRDefault="005A24C6" w:rsidP="00815825">
      <w:pPr>
        <w:spacing w:line="360" w:lineRule="auto"/>
        <w:contextualSpacing/>
        <w:jc w:val="both"/>
        <w:rPr>
          <w:rFonts w:ascii="Times New Roman" w:hAnsi="Times New Roman" w:cs="Times New Roman"/>
          <w:sz w:val="28"/>
          <w:szCs w:val="28"/>
        </w:rPr>
      </w:pPr>
      <w:r w:rsidRPr="00815825">
        <w:rPr>
          <w:rFonts w:ascii="Times New Roman" w:hAnsi="Times New Roman" w:cs="Times New Roman"/>
          <w:sz w:val="28"/>
          <w:szCs w:val="28"/>
        </w:rPr>
        <w:t xml:space="preserve">ШУТКОВ Валерий Михайлович – студент юридического факультета направления юриспруденция ФГБОУ ВО «Тверской государственный университет» (Россия, Тверь, ул. Желябова, 33); </w:t>
      </w:r>
      <w:r w:rsidRPr="00815825">
        <w:rPr>
          <w:rFonts w:ascii="Times New Roman" w:hAnsi="Times New Roman" w:cs="Times New Roman"/>
          <w:sz w:val="28"/>
          <w:szCs w:val="28"/>
          <w:lang w:val="en-US"/>
        </w:rPr>
        <w:t>e</w:t>
      </w:r>
      <w:r w:rsidRPr="00815825">
        <w:rPr>
          <w:rFonts w:ascii="Times New Roman" w:hAnsi="Times New Roman" w:cs="Times New Roman"/>
          <w:sz w:val="28"/>
          <w:szCs w:val="28"/>
        </w:rPr>
        <w:t>-</w:t>
      </w:r>
      <w:r w:rsidRPr="00815825">
        <w:rPr>
          <w:rFonts w:ascii="Times New Roman" w:hAnsi="Times New Roman" w:cs="Times New Roman"/>
          <w:sz w:val="28"/>
          <w:szCs w:val="28"/>
          <w:lang w:val="en-US"/>
        </w:rPr>
        <w:t>mail</w:t>
      </w:r>
      <w:r w:rsidRPr="00815825">
        <w:rPr>
          <w:rFonts w:ascii="Times New Roman" w:hAnsi="Times New Roman" w:cs="Times New Roman"/>
          <w:sz w:val="28"/>
          <w:szCs w:val="28"/>
        </w:rPr>
        <w:t xml:space="preserve">: </w:t>
      </w:r>
      <w:hyperlink r:id="rId15" w:history="1">
        <w:r w:rsidRPr="00815825">
          <w:rPr>
            <w:rStyle w:val="ac"/>
            <w:rFonts w:ascii="Times New Roman" w:hAnsi="Times New Roman" w:cs="Times New Roman"/>
            <w:sz w:val="28"/>
            <w:szCs w:val="28"/>
            <w:lang w:val="en-US"/>
          </w:rPr>
          <w:t>valera</w:t>
        </w:r>
        <w:r w:rsidRPr="00815825">
          <w:rPr>
            <w:rStyle w:val="ac"/>
            <w:rFonts w:ascii="Times New Roman" w:hAnsi="Times New Roman" w:cs="Times New Roman"/>
            <w:sz w:val="28"/>
            <w:szCs w:val="28"/>
          </w:rPr>
          <w:t>.</w:t>
        </w:r>
        <w:r w:rsidRPr="00815825">
          <w:rPr>
            <w:rStyle w:val="ac"/>
            <w:rFonts w:ascii="Times New Roman" w:hAnsi="Times New Roman" w:cs="Times New Roman"/>
            <w:sz w:val="28"/>
            <w:szCs w:val="28"/>
            <w:lang w:val="en-US"/>
          </w:rPr>
          <w:t>shutkov</w:t>
        </w:r>
        <w:r w:rsidRPr="00815825">
          <w:rPr>
            <w:rStyle w:val="ac"/>
            <w:rFonts w:ascii="Times New Roman" w:hAnsi="Times New Roman" w:cs="Times New Roman"/>
            <w:sz w:val="28"/>
            <w:szCs w:val="28"/>
          </w:rPr>
          <w:t>.1998@</w:t>
        </w:r>
        <w:r w:rsidRPr="00815825">
          <w:rPr>
            <w:rStyle w:val="ac"/>
            <w:rFonts w:ascii="Times New Roman" w:hAnsi="Times New Roman" w:cs="Times New Roman"/>
            <w:sz w:val="28"/>
            <w:szCs w:val="28"/>
            <w:lang w:val="en-US"/>
          </w:rPr>
          <w:t>yandex</w:t>
        </w:r>
        <w:r w:rsidRPr="00815825">
          <w:rPr>
            <w:rStyle w:val="ac"/>
            <w:rFonts w:ascii="Times New Roman" w:hAnsi="Times New Roman" w:cs="Times New Roman"/>
            <w:sz w:val="28"/>
            <w:szCs w:val="28"/>
          </w:rPr>
          <w:t>.</w:t>
        </w:r>
        <w:r w:rsidRPr="00815825">
          <w:rPr>
            <w:rStyle w:val="ac"/>
            <w:rFonts w:ascii="Times New Roman" w:hAnsi="Times New Roman" w:cs="Times New Roman"/>
            <w:sz w:val="28"/>
            <w:szCs w:val="28"/>
            <w:lang w:val="en-US"/>
          </w:rPr>
          <w:t>ru</w:t>
        </w:r>
      </w:hyperlink>
      <w:r w:rsidR="008E0EC4">
        <w:rPr>
          <w:rFonts w:ascii="Times New Roman" w:hAnsi="Times New Roman" w:cs="Times New Roman"/>
          <w:sz w:val="28"/>
          <w:szCs w:val="28"/>
        </w:rPr>
        <w:t>; т. 8-965-722-60-01.</w:t>
      </w:r>
    </w:p>
    <w:p w:rsidR="008E0EC4" w:rsidRDefault="008E0EC4" w:rsidP="00815825">
      <w:pPr>
        <w:spacing w:line="360" w:lineRule="auto"/>
        <w:contextualSpacing/>
        <w:jc w:val="both"/>
        <w:rPr>
          <w:rFonts w:ascii="Times New Roman" w:hAnsi="Times New Roman" w:cs="Times New Roman"/>
          <w:sz w:val="28"/>
          <w:szCs w:val="28"/>
        </w:rPr>
      </w:pPr>
    </w:p>
    <w:p w:rsidR="008E0EC4" w:rsidRDefault="008E0EC4" w:rsidP="00815825">
      <w:pPr>
        <w:spacing w:line="360" w:lineRule="auto"/>
        <w:contextualSpacing/>
        <w:jc w:val="both"/>
        <w:rPr>
          <w:rFonts w:ascii="Times New Roman" w:hAnsi="Times New Roman" w:cs="Times New Roman"/>
          <w:sz w:val="28"/>
          <w:szCs w:val="28"/>
        </w:rPr>
      </w:pPr>
    </w:p>
    <w:p w:rsidR="008E0EC4" w:rsidRDefault="008E0EC4" w:rsidP="00815825">
      <w:pPr>
        <w:spacing w:line="360" w:lineRule="auto"/>
        <w:contextualSpacing/>
        <w:jc w:val="both"/>
        <w:rPr>
          <w:rFonts w:ascii="Times New Roman" w:hAnsi="Times New Roman" w:cs="Times New Roman"/>
          <w:sz w:val="28"/>
          <w:szCs w:val="28"/>
        </w:rPr>
      </w:pPr>
    </w:p>
    <w:p w:rsidR="008E0EC4" w:rsidRPr="00815825" w:rsidRDefault="008E0EC4" w:rsidP="00815825">
      <w:pPr>
        <w:spacing w:line="360" w:lineRule="auto"/>
        <w:contextualSpacing/>
        <w:jc w:val="both"/>
        <w:rPr>
          <w:rFonts w:ascii="Times New Roman" w:hAnsi="Times New Roman" w:cs="Times New Roman"/>
          <w:sz w:val="28"/>
          <w:szCs w:val="28"/>
        </w:rPr>
      </w:pPr>
    </w:p>
    <w:p w:rsidR="003F3390" w:rsidRPr="00815825" w:rsidRDefault="001443A6" w:rsidP="00815825">
      <w:pPr>
        <w:pStyle w:val="headertext"/>
        <w:shd w:val="clear" w:color="auto" w:fill="FFFFFF"/>
        <w:spacing w:line="360" w:lineRule="auto"/>
        <w:contextualSpacing/>
        <w:jc w:val="center"/>
        <w:textAlignment w:val="baseline"/>
        <w:rPr>
          <w:b/>
          <w:sz w:val="28"/>
          <w:szCs w:val="28"/>
        </w:rPr>
      </w:pPr>
      <w:bookmarkStart w:id="1" w:name="_Hlk4945310"/>
      <w:r w:rsidRPr="00815825">
        <w:rPr>
          <w:b/>
          <w:sz w:val="28"/>
          <w:szCs w:val="28"/>
        </w:rPr>
        <w:t xml:space="preserve"> </w:t>
      </w:r>
      <w:r w:rsidR="003F3390" w:rsidRPr="00815825">
        <w:rPr>
          <w:b/>
          <w:sz w:val="28"/>
          <w:szCs w:val="28"/>
        </w:rPr>
        <w:t>«ПРАВОВОЕ ПРОСВЕЩЕНИЕ И ВОСПИТАНИЕ УЧЕНИКОВ НАЧАЛЬНОЙ ШКОЛЫ ПО ВОПРОСУ СОБЛЮДЕНИЯ</w:t>
      </w:r>
      <w:r w:rsidR="003F3390" w:rsidRPr="00815825">
        <w:rPr>
          <w:rFonts w:eastAsiaTheme="minorHAnsi"/>
          <w:b/>
          <w:sz w:val="28"/>
          <w:szCs w:val="28"/>
          <w:lang w:eastAsia="en-US"/>
        </w:rPr>
        <w:t xml:space="preserve"> </w:t>
      </w:r>
      <w:r w:rsidR="003F3390" w:rsidRPr="00815825">
        <w:rPr>
          <w:b/>
          <w:sz w:val="28"/>
          <w:szCs w:val="28"/>
        </w:rPr>
        <w:t>ЭКОЛОГИЧЕСКИХ ТРЕБОВАНИЙ ПРИ ОБРАЩЕНИИ С ОТХОДАМИ ПОТРЕБЛЕНИЯ В ТВЕРСКОЙ ОБЛАСТИ»</w:t>
      </w:r>
    </w:p>
    <w:p w:rsidR="003F3390" w:rsidRPr="00815825" w:rsidRDefault="003F3390" w:rsidP="00815825">
      <w:pPr>
        <w:pStyle w:val="headertext"/>
        <w:shd w:val="clear" w:color="auto" w:fill="FFFFFF"/>
        <w:spacing w:line="360" w:lineRule="auto"/>
        <w:contextualSpacing/>
        <w:jc w:val="center"/>
        <w:textAlignment w:val="baseline"/>
        <w:rPr>
          <w:b/>
          <w:sz w:val="28"/>
          <w:szCs w:val="28"/>
        </w:rPr>
      </w:pPr>
    </w:p>
    <w:p w:rsidR="002D0324" w:rsidRPr="00815825" w:rsidRDefault="002D0324" w:rsidP="00815825">
      <w:pPr>
        <w:spacing w:line="360" w:lineRule="auto"/>
        <w:ind w:firstLine="709"/>
        <w:contextualSpacing/>
        <w:jc w:val="right"/>
        <w:rPr>
          <w:rFonts w:ascii="Times New Roman" w:hAnsi="Times New Roman" w:cs="Times New Roman"/>
          <w:b/>
          <w:sz w:val="28"/>
          <w:szCs w:val="28"/>
        </w:rPr>
        <w:sectPr w:rsidR="002D0324" w:rsidRPr="00815825" w:rsidSect="002D0324">
          <w:footnotePr>
            <w:numRestart w:val="eachSect"/>
          </w:footnotePr>
          <w:type w:val="continuous"/>
          <w:pgSz w:w="11906" w:h="16838"/>
          <w:pgMar w:top="1134" w:right="850" w:bottom="1134" w:left="1701" w:header="708" w:footer="708" w:gutter="0"/>
          <w:cols w:space="708"/>
          <w:docGrid w:linePitch="360"/>
        </w:sectPr>
      </w:pPr>
    </w:p>
    <w:p w:rsidR="005A24C6" w:rsidRPr="00815825" w:rsidRDefault="003F3390" w:rsidP="00815825">
      <w:pPr>
        <w:spacing w:line="360" w:lineRule="auto"/>
        <w:ind w:firstLine="709"/>
        <w:contextualSpacing/>
        <w:jc w:val="right"/>
        <w:rPr>
          <w:rFonts w:ascii="Times New Roman" w:hAnsi="Times New Roman" w:cs="Times New Roman"/>
          <w:b/>
          <w:sz w:val="28"/>
          <w:szCs w:val="28"/>
        </w:rPr>
      </w:pPr>
      <w:r w:rsidRPr="00815825">
        <w:rPr>
          <w:rFonts w:ascii="Times New Roman" w:hAnsi="Times New Roman" w:cs="Times New Roman"/>
          <w:b/>
          <w:sz w:val="28"/>
          <w:szCs w:val="28"/>
        </w:rPr>
        <w:t xml:space="preserve">Батманов Иван Игоревич, </w:t>
      </w:r>
    </w:p>
    <w:p w:rsidR="005A24C6" w:rsidRPr="00815825" w:rsidRDefault="003F3390" w:rsidP="00815825">
      <w:pPr>
        <w:spacing w:line="360" w:lineRule="auto"/>
        <w:ind w:firstLine="709"/>
        <w:contextualSpacing/>
        <w:jc w:val="right"/>
        <w:rPr>
          <w:rFonts w:ascii="Times New Roman" w:hAnsi="Times New Roman" w:cs="Times New Roman"/>
          <w:b/>
          <w:sz w:val="28"/>
          <w:szCs w:val="28"/>
        </w:rPr>
      </w:pPr>
      <w:r w:rsidRPr="00815825">
        <w:rPr>
          <w:rFonts w:ascii="Times New Roman" w:hAnsi="Times New Roman" w:cs="Times New Roman"/>
          <w:b/>
          <w:sz w:val="28"/>
          <w:szCs w:val="28"/>
        </w:rPr>
        <w:t xml:space="preserve">Голубева Валерия Сергеевна, </w:t>
      </w:r>
    </w:p>
    <w:p w:rsidR="003F3390" w:rsidRPr="00815825" w:rsidRDefault="003F3390" w:rsidP="00815825">
      <w:pPr>
        <w:spacing w:line="360" w:lineRule="auto"/>
        <w:ind w:firstLine="709"/>
        <w:contextualSpacing/>
        <w:jc w:val="right"/>
        <w:rPr>
          <w:rFonts w:ascii="Times New Roman" w:hAnsi="Times New Roman" w:cs="Times New Roman"/>
          <w:b/>
          <w:sz w:val="28"/>
          <w:szCs w:val="28"/>
        </w:rPr>
      </w:pPr>
      <w:r w:rsidRPr="00815825">
        <w:rPr>
          <w:rFonts w:ascii="Times New Roman" w:hAnsi="Times New Roman" w:cs="Times New Roman"/>
          <w:b/>
          <w:sz w:val="28"/>
          <w:szCs w:val="28"/>
        </w:rPr>
        <w:t>Беджу Эдам Насер-Эддин.</w:t>
      </w:r>
    </w:p>
    <w:p w:rsidR="008E0EC4" w:rsidRDefault="008E0EC4" w:rsidP="00815825">
      <w:pPr>
        <w:spacing w:line="360" w:lineRule="auto"/>
        <w:ind w:firstLine="540"/>
        <w:jc w:val="center"/>
        <w:rPr>
          <w:rFonts w:ascii="Times New Roman" w:hAnsi="Times New Roman" w:cs="Times New Roman"/>
          <w:sz w:val="28"/>
          <w:szCs w:val="28"/>
        </w:rPr>
      </w:pPr>
    </w:p>
    <w:p w:rsidR="001443A6" w:rsidRPr="00815825" w:rsidRDefault="001443A6" w:rsidP="00815825">
      <w:pPr>
        <w:spacing w:line="360" w:lineRule="auto"/>
        <w:ind w:firstLine="540"/>
        <w:jc w:val="center"/>
        <w:rPr>
          <w:rFonts w:ascii="Times New Roman" w:hAnsi="Times New Roman" w:cs="Times New Roman"/>
          <w:bCs/>
          <w:sz w:val="28"/>
          <w:szCs w:val="28"/>
        </w:rPr>
      </w:pPr>
      <w:r w:rsidRPr="00815825">
        <w:rPr>
          <w:rFonts w:ascii="Times New Roman" w:hAnsi="Times New Roman" w:cs="Times New Roman"/>
          <w:sz w:val="28"/>
          <w:szCs w:val="28"/>
        </w:rPr>
        <w:t>ФГБОУ ВО «</w:t>
      </w:r>
      <w:r w:rsidRPr="00815825">
        <w:rPr>
          <w:rFonts w:ascii="Times New Roman" w:hAnsi="Times New Roman" w:cs="Times New Roman"/>
          <w:bCs/>
          <w:sz w:val="28"/>
          <w:szCs w:val="28"/>
        </w:rPr>
        <w:t>Тверской государственный университет», г. Тверь</w:t>
      </w:r>
    </w:p>
    <w:p w:rsidR="002D0324" w:rsidRPr="00815825" w:rsidRDefault="002D0324" w:rsidP="00815825">
      <w:pPr>
        <w:spacing w:line="360" w:lineRule="auto"/>
        <w:ind w:firstLine="540"/>
        <w:jc w:val="center"/>
        <w:rPr>
          <w:rFonts w:ascii="Times New Roman" w:hAnsi="Times New Roman" w:cs="Times New Roman"/>
          <w:bCs/>
          <w:sz w:val="28"/>
          <w:szCs w:val="28"/>
        </w:rPr>
      </w:pPr>
    </w:p>
    <w:p w:rsidR="003F3390" w:rsidRPr="00815825" w:rsidRDefault="003F3390" w:rsidP="00815825">
      <w:pPr>
        <w:spacing w:line="360" w:lineRule="auto"/>
        <w:ind w:firstLine="709"/>
        <w:contextualSpacing/>
        <w:jc w:val="both"/>
        <w:rPr>
          <w:rFonts w:ascii="Times New Roman" w:eastAsia="Calibri" w:hAnsi="Times New Roman" w:cs="Times New Roman"/>
          <w:sz w:val="28"/>
          <w:szCs w:val="28"/>
        </w:rPr>
      </w:pPr>
      <w:r w:rsidRPr="00815825">
        <w:rPr>
          <w:rFonts w:ascii="Times New Roman" w:eastAsia="Calibri" w:hAnsi="Times New Roman" w:cs="Times New Roman"/>
          <w:sz w:val="28"/>
          <w:szCs w:val="28"/>
        </w:rPr>
        <w:lastRenderedPageBreak/>
        <w:t xml:space="preserve">Человечество находится в тесной взаимосвязи с окружающей средой. Оно не только взаимодействует с природой, а также воздействует на неё, оказывая огромное влияние на состояние окружающей среды. </w:t>
      </w:r>
      <w:r w:rsidRPr="00815825">
        <w:rPr>
          <w:rFonts w:ascii="Times New Roman" w:hAnsi="Times New Roman" w:cs="Times New Roman"/>
          <w:sz w:val="28"/>
          <w:szCs w:val="28"/>
          <w:shd w:val="clear" w:color="auto" w:fill="FFFFFF"/>
        </w:rPr>
        <w:t>В результате такого воздействия, зачастую, возникают не только положительные последствия, но и отрицательные, которые, в свою очередь, являются превалирующими.  </w:t>
      </w:r>
    </w:p>
    <w:p w:rsidR="003F3390" w:rsidRPr="00815825" w:rsidRDefault="003F3390" w:rsidP="00815825">
      <w:pPr>
        <w:spacing w:line="360" w:lineRule="auto"/>
        <w:ind w:firstLine="709"/>
        <w:contextualSpacing/>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 xml:space="preserve">В целом экологическое воспитание позволяет полнее реализовать воспитательный и развивающий потенциал экологических знаний, обеспечивать более надежные основы экологической ответственности школьников. </w:t>
      </w:r>
    </w:p>
    <w:p w:rsidR="003F3390" w:rsidRPr="00815825" w:rsidRDefault="003F3390" w:rsidP="00815825">
      <w:pPr>
        <w:spacing w:line="360" w:lineRule="auto"/>
        <w:ind w:firstLine="709"/>
        <w:contextualSpacing/>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rPr>
        <w:t>Актуальность данной темы обусловлена, прежде всего, необходимостью повышения экологической культуры школьников, низким уровнем восприятия школьниками экологических проблем как лично значимых, недостаточно развитой у школьников потребностью практического участия в природоохранной деятельности, необходимостью повышения правовой культуры школьников, а также современным состоянием экологии Тверской области.</w:t>
      </w:r>
    </w:p>
    <w:p w:rsidR="003F3390" w:rsidRPr="00815825" w:rsidRDefault="003F3390" w:rsidP="00815825">
      <w:pPr>
        <w:pStyle w:val="headertext"/>
        <w:shd w:val="clear" w:color="auto" w:fill="FFFFFF"/>
        <w:spacing w:before="0" w:beforeAutospacing="0" w:after="0" w:afterAutospacing="0" w:line="360" w:lineRule="auto"/>
        <w:ind w:firstLine="709"/>
        <w:contextualSpacing/>
        <w:jc w:val="both"/>
        <w:textAlignment w:val="baseline"/>
        <w:rPr>
          <w:i/>
          <w:sz w:val="28"/>
          <w:szCs w:val="28"/>
        </w:rPr>
      </w:pPr>
      <w:r w:rsidRPr="00815825">
        <w:rPr>
          <w:b/>
          <w:i/>
          <w:sz w:val="28"/>
          <w:szCs w:val="28"/>
        </w:rPr>
        <w:t>Ключевые слова:</w:t>
      </w:r>
      <w:r w:rsidRPr="00815825">
        <w:rPr>
          <w:i/>
          <w:sz w:val="28"/>
          <w:szCs w:val="28"/>
        </w:rPr>
        <w:t xml:space="preserve"> экологическое просвещение, экологическое образование, правовое регулирование, природоохранная деятельность, обращение с отходами.</w:t>
      </w:r>
    </w:p>
    <w:p w:rsidR="003F3390" w:rsidRPr="00815825" w:rsidRDefault="003F3390" w:rsidP="00815825">
      <w:pPr>
        <w:spacing w:line="360" w:lineRule="auto"/>
        <w:ind w:firstLine="709"/>
        <w:contextualSpacing/>
        <w:jc w:val="both"/>
        <w:rPr>
          <w:rFonts w:ascii="Times New Roman" w:hAnsi="Times New Roman" w:cs="Times New Roman"/>
          <w:sz w:val="28"/>
          <w:szCs w:val="28"/>
        </w:rPr>
      </w:pPr>
    </w:p>
    <w:p w:rsidR="003F3390" w:rsidRPr="00815825" w:rsidRDefault="003F3390" w:rsidP="00815825">
      <w:pPr>
        <w:spacing w:line="360" w:lineRule="auto"/>
        <w:ind w:firstLine="709"/>
        <w:contextualSpacing/>
        <w:jc w:val="both"/>
        <w:rPr>
          <w:rFonts w:ascii="Times New Roman" w:hAnsi="Times New Roman" w:cs="Times New Roman"/>
          <w:sz w:val="28"/>
          <w:szCs w:val="28"/>
        </w:rPr>
      </w:pPr>
      <w:r w:rsidRPr="00815825">
        <w:rPr>
          <w:rFonts w:ascii="Times New Roman" w:hAnsi="Times New Roman" w:cs="Times New Roman"/>
          <w:sz w:val="28"/>
          <w:szCs w:val="28"/>
        </w:rPr>
        <w:t>«Правовое воспитание представляет собой целенаправленный процесс формирования правосознания личности, направленный на усвоение личностью системы правовых норм, регулирующих юридически значимое поведение, и формирование готовности к их соблюдению»</w:t>
      </w:r>
      <w:r w:rsidRPr="00815825">
        <w:rPr>
          <w:rFonts w:ascii="Times New Roman" w:hAnsi="Times New Roman" w:cs="Times New Roman"/>
          <w:sz w:val="28"/>
          <w:szCs w:val="28"/>
          <w:vertAlign w:val="superscript"/>
        </w:rPr>
        <w:footnoteReference w:id="22"/>
      </w:r>
      <w:r w:rsidRPr="00815825">
        <w:rPr>
          <w:rFonts w:ascii="Times New Roman" w:hAnsi="Times New Roman" w:cs="Times New Roman"/>
          <w:sz w:val="28"/>
          <w:szCs w:val="28"/>
        </w:rPr>
        <w:t xml:space="preserve">.  </w:t>
      </w:r>
    </w:p>
    <w:p w:rsidR="003F3390" w:rsidRPr="00815825" w:rsidRDefault="003F3390" w:rsidP="00815825">
      <w:pPr>
        <w:pStyle w:val="headertext"/>
        <w:shd w:val="clear" w:color="auto" w:fill="FFFFFF"/>
        <w:spacing w:before="0" w:beforeAutospacing="0" w:after="0" w:afterAutospacing="0" w:line="360" w:lineRule="auto"/>
        <w:ind w:firstLine="709"/>
        <w:jc w:val="both"/>
        <w:textAlignment w:val="baseline"/>
        <w:rPr>
          <w:b/>
          <w:sz w:val="28"/>
          <w:szCs w:val="28"/>
        </w:rPr>
      </w:pPr>
      <w:r w:rsidRPr="00815825">
        <w:rPr>
          <w:sz w:val="28"/>
          <w:szCs w:val="28"/>
        </w:rPr>
        <w:t xml:space="preserve">Существование национальных программ, различных Федеральных законов не является гарантией построения успешного правового государства. Важный вопрос отводится их реализации, и не только в крупных городах </w:t>
      </w:r>
      <w:r w:rsidRPr="00815825">
        <w:rPr>
          <w:sz w:val="28"/>
          <w:szCs w:val="28"/>
        </w:rPr>
        <w:lastRenderedPageBreak/>
        <w:t>страны, но и на всей ее территории.</w:t>
      </w:r>
      <w:bookmarkEnd w:id="1"/>
      <w:r w:rsidRPr="00815825">
        <w:rPr>
          <w:b/>
          <w:sz w:val="28"/>
          <w:szCs w:val="28"/>
        </w:rPr>
        <w:t xml:space="preserve"> </w:t>
      </w:r>
      <w:r w:rsidRPr="00815825">
        <w:rPr>
          <w:sz w:val="28"/>
          <w:szCs w:val="28"/>
        </w:rPr>
        <w:t>В ст.42 Конституции РФ предусмотрено право граждан «на здоровую и благоприятную окружающую среду»</w:t>
      </w:r>
      <w:r w:rsidRPr="00815825">
        <w:rPr>
          <w:sz w:val="28"/>
          <w:szCs w:val="28"/>
          <w:vertAlign w:val="superscript"/>
        </w:rPr>
        <w:footnoteReference w:id="23"/>
      </w:r>
      <w:r w:rsidRPr="00815825">
        <w:rPr>
          <w:sz w:val="28"/>
          <w:szCs w:val="28"/>
        </w:rPr>
        <w:t xml:space="preserve">. </w:t>
      </w:r>
    </w:p>
    <w:p w:rsidR="003F3390" w:rsidRPr="00815825" w:rsidRDefault="003F3390" w:rsidP="00815825">
      <w:pPr>
        <w:pStyle w:val="headertext"/>
        <w:shd w:val="clear" w:color="auto" w:fill="FFFFFF"/>
        <w:spacing w:before="0" w:beforeAutospacing="0" w:after="0" w:afterAutospacing="0" w:line="360" w:lineRule="auto"/>
        <w:ind w:firstLine="709"/>
        <w:jc w:val="both"/>
        <w:textAlignment w:val="baseline"/>
        <w:rPr>
          <w:sz w:val="28"/>
          <w:szCs w:val="28"/>
        </w:rPr>
      </w:pPr>
      <w:r w:rsidRPr="00815825">
        <w:rPr>
          <w:sz w:val="28"/>
          <w:szCs w:val="28"/>
        </w:rPr>
        <w:t>В ФЗ «Об охране окружающей среды»</w:t>
      </w:r>
      <w:r w:rsidRPr="00815825">
        <w:rPr>
          <w:sz w:val="28"/>
          <w:szCs w:val="28"/>
          <w:vertAlign w:val="superscript"/>
        </w:rPr>
        <w:footnoteReference w:id="24"/>
      </w:r>
      <w:r w:rsidRPr="00815825">
        <w:rPr>
          <w:sz w:val="28"/>
          <w:szCs w:val="28"/>
        </w:rPr>
        <w:t xml:space="preserve"> в ст.71 «Всеобщность, комплексность и непрерывность экологического воспитания и образования» сказано, что в целях повышения экологической культуры общества и профессиональной подготовки специалистов устанавливается система, комплексного и непрерывного экологического воспитания и образования.</w:t>
      </w:r>
    </w:p>
    <w:p w:rsidR="003F3390" w:rsidRPr="00815825" w:rsidRDefault="003F3390" w:rsidP="00815825">
      <w:pPr>
        <w:pStyle w:val="headertext"/>
        <w:shd w:val="clear" w:color="auto" w:fill="FFFFFF"/>
        <w:spacing w:before="0" w:beforeAutospacing="0" w:after="0" w:afterAutospacing="0" w:line="360" w:lineRule="auto"/>
        <w:ind w:firstLine="709"/>
        <w:jc w:val="both"/>
        <w:textAlignment w:val="baseline"/>
        <w:rPr>
          <w:sz w:val="28"/>
          <w:szCs w:val="28"/>
        </w:rPr>
      </w:pPr>
      <w:r w:rsidRPr="00815825">
        <w:rPr>
          <w:sz w:val="28"/>
          <w:szCs w:val="28"/>
        </w:rPr>
        <w:t xml:space="preserve">В ст. 74 данного Закона сказано, что обязательность преподавания экологических знаний относится к числу важнейших принципов государственной экологической политики России. </w:t>
      </w:r>
    </w:p>
    <w:p w:rsidR="003F3390" w:rsidRPr="00815825" w:rsidRDefault="003F3390" w:rsidP="00815825">
      <w:pPr>
        <w:pStyle w:val="headertext"/>
        <w:shd w:val="clear" w:color="auto" w:fill="FFFFFF"/>
        <w:spacing w:before="0" w:beforeAutospacing="0" w:after="0" w:afterAutospacing="0" w:line="360" w:lineRule="auto"/>
        <w:ind w:firstLine="709"/>
        <w:jc w:val="both"/>
        <w:textAlignment w:val="baseline"/>
        <w:rPr>
          <w:sz w:val="28"/>
          <w:szCs w:val="28"/>
        </w:rPr>
      </w:pPr>
      <w:r w:rsidRPr="00815825">
        <w:rPr>
          <w:sz w:val="28"/>
          <w:szCs w:val="28"/>
        </w:rPr>
        <w:t>Также, реализация данного принципа получила свое отражение в «Поручениях Президента от 15.11.2017 г.»</w:t>
      </w:r>
      <w:r w:rsidRPr="00815825">
        <w:rPr>
          <w:sz w:val="28"/>
          <w:szCs w:val="28"/>
          <w:vertAlign w:val="superscript"/>
        </w:rPr>
        <w:footnoteReference w:id="25"/>
      </w:r>
      <w:r w:rsidRPr="00815825">
        <w:rPr>
          <w:sz w:val="28"/>
          <w:szCs w:val="28"/>
        </w:rPr>
        <w:t xml:space="preserve"> , в соответствии с которыми был принят национальный проект «Экология», но в целях настоящего проекта, не афишируется такая проблема, как правовое просвещение и воспитание детей школьного возраста. Из этого следует, что государство не видит проблему в правовом просвещении, предпочитая заниматься материально-технической стороной вопроса. </w:t>
      </w:r>
    </w:p>
    <w:p w:rsidR="003F3390" w:rsidRPr="00815825" w:rsidRDefault="003F3390" w:rsidP="00815825">
      <w:pPr>
        <w:pStyle w:val="headertext"/>
        <w:shd w:val="clear" w:color="auto" w:fill="FFFFFF"/>
        <w:spacing w:before="0" w:beforeAutospacing="0" w:after="0" w:afterAutospacing="0" w:line="360" w:lineRule="auto"/>
        <w:ind w:firstLine="709"/>
        <w:jc w:val="both"/>
        <w:textAlignment w:val="baseline"/>
        <w:rPr>
          <w:sz w:val="28"/>
          <w:szCs w:val="28"/>
        </w:rPr>
      </w:pPr>
      <w:r w:rsidRPr="00815825">
        <w:rPr>
          <w:iCs/>
          <w:sz w:val="28"/>
          <w:szCs w:val="28"/>
        </w:rPr>
        <w:t>Отдельно стоит сказать о попытке, предпринятой Министерством юстиции РФ, которое издало методические рекомендации правового просвещения участников образовательного процесса. В своей работе «Право знать право»</w:t>
      </w:r>
      <w:r w:rsidRPr="00815825">
        <w:rPr>
          <w:iCs/>
          <w:sz w:val="28"/>
          <w:szCs w:val="28"/>
          <w:vertAlign w:val="superscript"/>
        </w:rPr>
        <w:footnoteReference w:id="26"/>
      </w:r>
      <w:r w:rsidRPr="00815825">
        <w:rPr>
          <w:iCs/>
          <w:sz w:val="28"/>
          <w:szCs w:val="28"/>
        </w:rPr>
        <w:t xml:space="preserve"> они, однако, отдают предпочтение более общим положениям, выделяя базовый минимум, не делая при этом акцент на отдельных отраслях права. Мы же считаем, что человек, являясь неотъемлемой частью природы и всей экосистемы в целом, должен учиться правильному взаимодействию с ней </w:t>
      </w:r>
      <w:r w:rsidRPr="00815825">
        <w:rPr>
          <w:iCs/>
          <w:sz w:val="28"/>
          <w:szCs w:val="28"/>
        </w:rPr>
        <w:lastRenderedPageBreak/>
        <w:t>как можно раньше. Значит и информация в методических рекомендациях должна быть соответствующей.</w:t>
      </w:r>
    </w:p>
    <w:p w:rsidR="003F3390" w:rsidRPr="00815825" w:rsidRDefault="003F3390" w:rsidP="00815825">
      <w:pPr>
        <w:pStyle w:val="headertext"/>
        <w:shd w:val="clear" w:color="auto" w:fill="FFFFFF"/>
        <w:spacing w:before="0" w:beforeAutospacing="0" w:after="0" w:afterAutospacing="0" w:line="360" w:lineRule="auto"/>
        <w:ind w:firstLine="709"/>
        <w:jc w:val="both"/>
        <w:textAlignment w:val="baseline"/>
        <w:rPr>
          <w:sz w:val="28"/>
          <w:szCs w:val="28"/>
        </w:rPr>
      </w:pPr>
      <w:r w:rsidRPr="00815825">
        <w:rPr>
          <w:iCs/>
          <w:sz w:val="28"/>
          <w:szCs w:val="28"/>
        </w:rPr>
        <w:t xml:space="preserve">Важность экоправового просвещения и воспитания отмечают различные субъекты РФ в своих актах. Примером является </w:t>
      </w:r>
      <w:r w:rsidRPr="00815825">
        <w:rPr>
          <w:sz w:val="28"/>
          <w:szCs w:val="28"/>
        </w:rPr>
        <w:t>законодательство Тверской области, а именно Закон Тверской области от 29 декабря 2016 года №97-ЗО «Об экологическом образовании, просвещении и формировании экологической культуры в Тверской области»</w:t>
      </w:r>
      <w:r w:rsidRPr="00815825">
        <w:rPr>
          <w:sz w:val="28"/>
          <w:szCs w:val="28"/>
          <w:vertAlign w:val="superscript"/>
        </w:rPr>
        <w:footnoteReference w:id="27"/>
      </w:r>
      <w:r w:rsidRPr="00815825">
        <w:rPr>
          <w:sz w:val="28"/>
          <w:szCs w:val="28"/>
        </w:rPr>
        <w:t xml:space="preserve">. </w:t>
      </w:r>
    </w:p>
    <w:p w:rsidR="003F3390" w:rsidRPr="00815825" w:rsidRDefault="003F3390" w:rsidP="00815825">
      <w:pPr>
        <w:pStyle w:val="headertext"/>
        <w:shd w:val="clear" w:color="auto" w:fill="FFFFFF"/>
        <w:spacing w:before="0" w:beforeAutospacing="0" w:after="0" w:afterAutospacing="0" w:line="360" w:lineRule="auto"/>
        <w:ind w:firstLine="709"/>
        <w:jc w:val="both"/>
        <w:textAlignment w:val="baseline"/>
        <w:rPr>
          <w:sz w:val="28"/>
          <w:szCs w:val="28"/>
        </w:rPr>
      </w:pPr>
      <w:r w:rsidRPr="00815825">
        <w:rPr>
          <w:sz w:val="28"/>
          <w:szCs w:val="28"/>
        </w:rPr>
        <w:t xml:space="preserve">Как один из вариантов решения проблемы мы предлагаем на базе школы создать кружки(курсы), посвященные правовому просвещению, в частности, и в сфере соблюдения экологических требований при обращении с отходами потребления. Чтобы простимулировать школьников активно участвовать и прилежно заниматься, следует 3 самых лучшим наградить специальными значками, подтверждающими их высокий уровень правового воспитания, полученного в ходе просвещения. Такая отличительная символика станет предметом гордости для одних учеников и отличным стимулом для других. При этом все участники, успешно завершившие кружок, получат соответствующие дипломы об окончании курса.  </w:t>
      </w:r>
    </w:p>
    <w:p w:rsidR="003F3390" w:rsidRPr="00815825" w:rsidRDefault="003F3390" w:rsidP="00815825">
      <w:pPr>
        <w:pStyle w:val="headertext"/>
        <w:shd w:val="clear" w:color="auto" w:fill="FFFFFF"/>
        <w:spacing w:before="0" w:beforeAutospacing="0" w:after="0" w:afterAutospacing="0" w:line="360" w:lineRule="auto"/>
        <w:ind w:firstLine="709"/>
        <w:jc w:val="both"/>
        <w:textAlignment w:val="baseline"/>
        <w:rPr>
          <w:sz w:val="28"/>
          <w:szCs w:val="28"/>
        </w:rPr>
      </w:pPr>
      <w:r w:rsidRPr="00815825">
        <w:rPr>
          <w:sz w:val="28"/>
          <w:szCs w:val="28"/>
        </w:rPr>
        <w:t xml:space="preserve">Также мы предлагаем распространение среди учеников начальной школы специальных материалов (буклетов), посвященных разъяснению действующего законодательства в области обращения с отходами потребления. Впечатлительность в детском возрасте должна благоприятно сказаться на усваивание материала, что станет одним из краеугольных камней формирования эко-правовой культуры.  </w:t>
      </w:r>
    </w:p>
    <w:p w:rsidR="003F3390" w:rsidRPr="00815825" w:rsidRDefault="003F3390" w:rsidP="00815825">
      <w:pPr>
        <w:pStyle w:val="headertext"/>
        <w:shd w:val="clear" w:color="auto" w:fill="FFFFFF"/>
        <w:spacing w:before="0" w:beforeAutospacing="0" w:after="0" w:afterAutospacing="0" w:line="360" w:lineRule="auto"/>
        <w:ind w:firstLine="709"/>
        <w:jc w:val="both"/>
        <w:textAlignment w:val="baseline"/>
        <w:rPr>
          <w:sz w:val="28"/>
          <w:szCs w:val="28"/>
        </w:rPr>
      </w:pPr>
      <w:r w:rsidRPr="00815825">
        <w:rPr>
          <w:sz w:val="28"/>
          <w:szCs w:val="28"/>
        </w:rPr>
        <w:t>Для наибольшей эффективности рекомендуется к активному использованию в учебных образовательных заведениях экоуроков, создаваемых просветительским порталом «Экокласс.РФ»</w:t>
      </w:r>
      <w:r w:rsidRPr="00815825">
        <w:rPr>
          <w:sz w:val="28"/>
          <w:szCs w:val="28"/>
          <w:vertAlign w:val="superscript"/>
        </w:rPr>
        <w:footnoteReference w:id="28"/>
      </w:r>
      <w:r w:rsidRPr="00815825">
        <w:rPr>
          <w:sz w:val="28"/>
          <w:szCs w:val="28"/>
        </w:rPr>
        <w:t xml:space="preserve">. Благодаря данному </w:t>
      </w:r>
      <w:r w:rsidRPr="00815825">
        <w:rPr>
          <w:sz w:val="28"/>
          <w:szCs w:val="28"/>
        </w:rPr>
        <w:lastRenderedPageBreak/>
        <w:t xml:space="preserve">интернет-ресурсу </w:t>
      </w:r>
      <w:r w:rsidRPr="00815825">
        <w:rPr>
          <w:bCs/>
          <w:sz w:val="28"/>
          <w:szCs w:val="28"/>
        </w:rPr>
        <w:t>школьник получает доступ</w:t>
      </w:r>
      <w:r w:rsidRPr="00815825">
        <w:rPr>
          <w:sz w:val="28"/>
          <w:szCs w:val="28"/>
        </w:rPr>
        <w:t xml:space="preserve"> к специальным онлайн-урокам с видеоматериалами, игровыми интерактивными заданиями и состязаниями. </w:t>
      </w:r>
    </w:p>
    <w:p w:rsidR="003F3390" w:rsidRPr="00815825" w:rsidRDefault="003F3390" w:rsidP="00815825">
      <w:pPr>
        <w:pStyle w:val="headertext"/>
        <w:shd w:val="clear" w:color="auto" w:fill="FFFFFF"/>
        <w:spacing w:before="0" w:beforeAutospacing="0" w:after="0" w:afterAutospacing="0" w:line="360" w:lineRule="auto"/>
        <w:ind w:firstLine="709"/>
        <w:jc w:val="both"/>
        <w:textAlignment w:val="baseline"/>
        <w:rPr>
          <w:sz w:val="28"/>
          <w:szCs w:val="28"/>
        </w:rPr>
      </w:pPr>
      <w:r w:rsidRPr="00815825">
        <w:rPr>
          <w:sz w:val="28"/>
          <w:szCs w:val="28"/>
        </w:rPr>
        <w:t>На законодательном уровне мы предлагаем Министерству образования Тверской области издать приказ, согласно которому сначала во всех учебных образоват</w:t>
      </w:r>
      <w:r w:rsidR="008E0EC4">
        <w:rPr>
          <w:sz w:val="28"/>
          <w:szCs w:val="28"/>
        </w:rPr>
        <w:t>ельных учреждениях города Твери</w:t>
      </w:r>
      <w:r w:rsidRPr="00815825">
        <w:rPr>
          <w:sz w:val="28"/>
          <w:szCs w:val="28"/>
        </w:rPr>
        <w:t>,</w:t>
      </w:r>
      <w:r w:rsidR="008E0EC4">
        <w:rPr>
          <w:sz w:val="28"/>
          <w:szCs w:val="28"/>
        </w:rPr>
        <w:t xml:space="preserve"> </w:t>
      </w:r>
      <w:r w:rsidRPr="00815825">
        <w:rPr>
          <w:sz w:val="28"/>
          <w:szCs w:val="28"/>
        </w:rPr>
        <w:t>в качестве апробации, проводить 2 раза в триместр классный час, посвященный тематике эко-правового просвещения и воспитания учеников младшей возрастной группы.  Затем, при успешном опыте, распространить и на всю Тверскую область. Рекомендуется привлечь студентов факультета географии и экогеологии по направлению «Экология», а также студентов юридического факультета, успешно освоивших программу экологического права, в рамках сотрудничества между ВУЗом и школами, и иными образовательными учреждениями. Приветствуется привлечение специалистов в области соблюдения экологических требований при обращении с отходами потребления. </w:t>
      </w:r>
    </w:p>
    <w:p w:rsidR="003F3390" w:rsidRPr="00815825" w:rsidRDefault="003F3390" w:rsidP="00815825">
      <w:pPr>
        <w:pStyle w:val="headertext"/>
        <w:shd w:val="clear" w:color="auto" w:fill="FFFFFF"/>
        <w:spacing w:before="0" w:beforeAutospacing="0" w:after="0" w:afterAutospacing="0" w:line="360" w:lineRule="auto"/>
        <w:ind w:firstLine="709"/>
        <w:jc w:val="both"/>
        <w:textAlignment w:val="baseline"/>
        <w:rPr>
          <w:sz w:val="28"/>
          <w:szCs w:val="28"/>
        </w:rPr>
      </w:pPr>
      <w:r w:rsidRPr="00815825">
        <w:rPr>
          <w:sz w:val="28"/>
          <w:szCs w:val="28"/>
        </w:rPr>
        <w:t>«Человечество находится в тесной взаимосвязи с окружающей средой. Оно не только взаимодействует с природой, а также воздействует на неё, оказывая огромное влияние на состояние окружающей среды»</w:t>
      </w:r>
      <w:r w:rsidRPr="00815825">
        <w:rPr>
          <w:sz w:val="28"/>
          <w:szCs w:val="28"/>
          <w:vertAlign w:val="superscript"/>
        </w:rPr>
        <w:footnoteReference w:id="29"/>
      </w:r>
      <w:r w:rsidRPr="00815825">
        <w:rPr>
          <w:sz w:val="28"/>
          <w:szCs w:val="28"/>
        </w:rPr>
        <w:t>. Поэтому он должен знать и уметь, как с ней правильно обращаться.</w:t>
      </w:r>
    </w:p>
    <w:p w:rsidR="003F3390" w:rsidRPr="00815825" w:rsidRDefault="003F3390" w:rsidP="00815825">
      <w:pPr>
        <w:spacing w:line="360" w:lineRule="auto"/>
        <w:rPr>
          <w:rFonts w:ascii="Times New Roman" w:hAnsi="Times New Roman" w:cs="Times New Roman"/>
          <w:b/>
          <w:sz w:val="28"/>
          <w:szCs w:val="28"/>
        </w:rPr>
      </w:pPr>
    </w:p>
    <w:p w:rsidR="001443A6" w:rsidRPr="00815825" w:rsidRDefault="001443A6" w:rsidP="00815825">
      <w:pPr>
        <w:tabs>
          <w:tab w:val="left" w:pos="993"/>
        </w:tabs>
        <w:spacing w:line="360" w:lineRule="auto"/>
        <w:jc w:val="both"/>
        <w:rPr>
          <w:rFonts w:ascii="Times New Roman" w:eastAsia="Times New Roman" w:hAnsi="Times New Roman" w:cs="Times New Roman"/>
          <w:b/>
          <w:sz w:val="28"/>
          <w:szCs w:val="28"/>
        </w:rPr>
      </w:pPr>
      <w:r w:rsidRPr="00815825">
        <w:rPr>
          <w:rFonts w:ascii="Times New Roman" w:eastAsia="Times New Roman" w:hAnsi="Times New Roman" w:cs="Times New Roman"/>
          <w:b/>
          <w:sz w:val="28"/>
          <w:szCs w:val="28"/>
        </w:rPr>
        <w:t>Список литературы</w:t>
      </w:r>
    </w:p>
    <w:p w:rsidR="002D0324" w:rsidRPr="008E0EC4" w:rsidRDefault="003F3390" w:rsidP="008E0EC4">
      <w:pPr>
        <w:pStyle w:val="ad"/>
        <w:numPr>
          <w:ilvl w:val="0"/>
          <w:numId w:val="28"/>
        </w:numPr>
        <w:spacing w:line="360" w:lineRule="auto"/>
        <w:jc w:val="both"/>
        <w:rPr>
          <w:rFonts w:ascii="Times New Roman" w:hAnsi="Times New Roman" w:cs="Times New Roman"/>
          <w:bCs/>
          <w:sz w:val="28"/>
          <w:szCs w:val="28"/>
        </w:rPr>
        <w:sectPr w:rsidR="002D0324" w:rsidRPr="008E0EC4" w:rsidSect="002D0324">
          <w:footnotePr>
            <w:numRestart w:val="eachSect"/>
          </w:footnotePr>
          <w:type w:val="continuous"/>
          <w:pgSz w:w="11906" w:h="16838"/>
          <w:pgMar w:top="1134" w:right="850" w:bottom="1134" w:left="1701" w:header="708" w:footer="708" w:gutter="0"/>
          <w:cols w:space="708"/>
          <w:docGrid w:linePitch="360"/>
        </w:sectPr>
      </w:pPr>
      <w:r w:rsidRPr="008E0EC4">
        <w:rPr>
          <w:rFonts w:ascii="Times New Roman" w:hAnsi="Times New Roman" w:cs="Times New Roman"/>
          <w:bCs/>
          <w:sz w:val="28"/>
          <w:szCs w:val="28"/>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 2014. № </w:t>
      </w:r>
    </w:p>
    <w:p w:rsidR="003F3390" w:rsidRPr="00815825" w:rsidRDefault="003F3390" w:rsidP="00815825">
      <w:pPr>
        <w:pStyle w:val="ad"/>
        <w:numPr>
          <w:ilvl w:val="0"/>
          <w:numId w:val="28"/>
        </w:numPr>
        <w:spacing w:line="360" w:lineRule="auto"/>
        <w:jc w:val="both"/>
        <w:rPr>
          <w:rFonts w:ascii="Times New Roman" w:hAnsi="Times New Roman" w:cs="Times New Roman"/>
          <w:bCs/>
          <w:sz w:val="28"/>
          <w:szCs w:val="28"/>
        </w:rPr>
      </w:pPr>
      <w:r w:rsidRPr="00815825">
        <w:rPr>
          <w:rFonts w:ascii="Times New Roman" w:hAnsi="Times New Roman" w:cs="Times New Roman"/>
          <w:bCs/>
          <w:sz w:val="28"/>
          <w:szCs w:val="28"/>
        </w:rPr>
        <w:t>31. – Ст. 4398.</w:t>
      </w:r>
    </w:p>
    <w:p w:rsidR="003F3390" w:rsidRPr="00815825" w:rsidRDefault="003F3390" w:rsidP="00815825">
      <w:pPr>
        <w:pStyle w:val="ad"/>
        <w:numPr>
          <w:ilvl w:val="0"/>
          <w:numId w:val="28"/>
        </w:numPr>
        <w:spacing w:line="360" w:lineRule="auto"/>
        <w:jc w:val="both"/>
        <w:rPr>
          <w:rFonts w:ascii="Times New Roman" w:hAnsi="Times New Roman" w:cs="Times New Roman"/>
          <w:bCs/>
          <w:sz w:val="28"/>
          <w:szCs w:val="28"/>
        </w:rPr>
      </w:pPr>
      <w:r w:rsidRPr="00815825">
        <w:rPr>
          <w:rFonts w:ascii="Times New Roman" w:hAnsi="Times New Roman" w:cs="Times New Roman"/>
          <w:bCs/>
          <w:sz w:val="28"/>
          <w:szCs w:val="28"/>
        </w:rPr>
        <w:t>Федеральный закон от 10.01.2002 №7-ФЗ "Об охране окружающей среды" // СПС КонсультантПлюс.</w:t>
      </w:r>
    </w:p>
    <w:p w:rsidR="003F3390" w:rsidRPr="00815825" w:rsidRDefault="003F3390" w:rsidP="00815825">
      <w:pPr>
        <w:pStyle w:val="ad"/>
        <w:numPr>
          <w:ilvl w:val="0"/>
          <w:numId w:val="28"/>
        </w:numPr>
        <w:spacing w:line="360" w:lineRule="auto"/>
        <w:jc w:val="both"/>
        <w:rPr>
          <w:rFonts w:ascii="Times New Roman" w:hAnsi="Times New Roman" w:cs="Times New Roman"/>
          <w:bCs/>
          <w:sz w:val="28"/>
          <w:szCs w:val="28"/>
        </w:rPr>
      </w:pPr>
      <w:r w:rsidRPr="00815825">
        <w:rPr>
          <w:rFonts w:ascii="Times New Roman" w:hAnsi="Times New Roman" w:cs="Times New Roman"/>
          <w:bCs/>
          <w:sz w:val="28"/>
          <w:szCs w:val="28"/>
        </w:rPr>
        <w:lastRenderedPageBreak/>
        <w:t>Перечень поручений по результатам проверки исполнения законодательства и решений Президента в сфере регулирования обращения с отходами (утв. Президентом РФ 15 ноября 2017 г. N Пр-2319) // СПС Гарант.</w:t>
      </w:r>
    </w:p>
    <w:p w:rsidR="003F3390" w:rsidRPr="00815825" w:rsidRDefault="003F3390" w:rsidP="00815825">
      <w:pPr>
        <w:pStyle w:val="ad"/>
        <w:numPr>
          <w:ilvl w:val="0"/>
          <w:numId w:val="28"/>
        </w:numPr>
        <w:spacing w:line="360" w:lineRule="auto"/>
        <w:jc w:val="both"/>
        <w:rPr>
          <w:rFonts w:ascii="Times New Roman" w:hAnsi="Times New Roman" w:cs="Times New Roman"/>
          <w:bCs/>
          <w:sz w:val="28"/>
          <w:szCs w:val="28"/>
        </w:rPr>
      </w:pPr>
      <w:r w:rsidRPr="00815825">
        <w:rPr>
          <w:rFonts w:ascii="Times New Roman" w:hAnsi="Times New Roman" w:cs="Times New Roman"/>
          <w:bCs/>
          <w:sz w:val="28"/>
          <w:szCs w:val="28"/>
        </w:rPr>
        <w:t>Закон Тверской области от 29.12.2016 №97-ЗО "Об экологическом образовании, просвещении и формировании экологической культуры в Тверской области" (принят Законодательным Собранием Тверской области 22.12.2016) // СПС КонсультантПлюс.</w:t>
      </w:r>
    </w:p>
    <w:p w:rsidR="003F3390" w:rsidRPr="00815825" w:rsidRDefault="003F3390" w:rsidP="00815825">
      <w:pPr>
        <w:pStyle w:val="ad"/>
        <w:numPr>
          <w:ilvl w:val="0"/>
          <w:numId w:val="28"/>
        </w:numPr>
        <w:spacing w:line="360" w:lineRule="auto"/>
        <w:jc w:val="both"/>
        <w:rPr>
          <w:rFonts w:ascii="Times New Roman" w:hAnsi="Times New Roman" w:cs="Times New Roman"/>
          <w:bCs/>
          <w:sz w:val="28"/>
          <w:szCs w:val="28"/>
        </w:rPr>
      </w:pPr>
      <w:r w:rsidRPr="00815825">
        <w:rPr>
          <w:rFonts w:ascii="Times New Roman" w:hAnsi="Times New Roman" w:cs="Times New Roman"/>
          <w:bCs/>
          <w:sz w:val="28"/>
          <w:szCs w:val="28"/>
        </w:rPr>
        <w:t>2.1. Выступление Председателя Верховного Суда Российской Федерации В.М. Лебедева: редакционный материал // Российский судья. – 2009. – № 1. – С. 6-13.</w:t>
      </w:r>
    </w:p>
    <w:p w:rsidR="003F3390" w:rsidRPr="00815825" w:rsidRDefault="003F3390" w:rsidP="00815825">
      <w:pPr>
        <w:pStyle w:val="ad"/>
        <w:numPr>
          <w:ilvl w:val="0"/>
          <w:numId w:val="28"/>
        </w:numPr>
        <w:spacing w:line="360" w:lineRule="auto"/>
        <w:jc w:val="both"/>
        <w:rPr>
          <w:rFonts w:ascii="Times New Roman" w:hAnsi="Times New Roman" w:cs="Times New Roman"/>
          <w:bCs/>
          <w:sz w:val="28"/>
          <w:szCs w:val="28"/>
        </w:rPr>
      </w:pPr>
      <w:r w:rsidRPr="00815825">
        <w:rPr>
          <w:rFonts w:ascii="Times New Roman" w:eastAsia="Calibri" w:hAnsi="Times New Roman" w:cs="Times New Roman"/>
          <w:bCs/>
          <w:sz w:val="28"/>
          <w:szCs w:val="28"/>
        </w:rPr>
        <w:t>2.2. Жусупбекова М. К. К вопросу об эколого-правовой культуре // Молодой ученый. – 2016. – №4. – С. 551 – 553.</w:t>
      </w:r>
    </w:p>
    <w:p w:rsidR="003F3390" w:rsidRPr="00815825" w:rsidRDefault="003F3390" w:rsidP="00815825">
      <w:pPr>
        <w:pStyle w:val="ad"/>
        <w:numPr>
          <w:ilvl w:val="0"/>
          <w:numId w:val="28"/>
        </w:numPr>
        <w:spacing w:line="360" w:lineRule="auto"/>
        <w:jc w:val="both"/>
        <w:rPr>
          <w:rFonts w:ascii="Times New Roman" w:hAnsi="Times New Roman" w:cs="Times New Roman"/>
          <w:bCs/>
          <w:sz w:val="28"/>
          <w:szCs w:val="28"/>
        </w:rPr>
      </w:pPr>
      <w:r w:rsidRPr="00815825">
        <w:rPr>
          <w:rFonts w:ascii="Times New Roman" w:hAnsi="Times New Roman" w:cs="Times New Roman"/>
          <w:bCs/>
          <w:sz w:val="28"/>
          <w:szCs w:val="28"/>
        </w:rPr>
        <w:t>2.3. Стуканов, В. Г. Правосознание личности как предмет правового воспитания // Народная асвета. – 2016. – №10. – С. 18-22.</w:t>
      </w:r>
    </w:p>
    <w:p w:rsidR="003F3390" w:rsidRPr="00815825" w:rsidRDefault="003F3390" w:rsidP="00815825">
      <w:pPr>
        <w:pStyle w:val="ad"/>
        <w:numPr>
          <w:ilvl w:val="0"/>
          <w:numId w:val="28"/>
        </w:numPr>
        <w:spacing w:line="360" w:lineRule="auto"/>
        <w:rPr>
          <w:rFonts w:ascii="Times New Roman" w:hAnsi="Times New Roman" w:cs="Times New Roman"/>
          <w:bCs/>
          <w:sz w:val="28"/>
          <w:szCs w:val="28"/>
        </w:rPr>
      </w:pPr>
      <w:r w:rsidRPr="00815825">
        <w:rPr>
          <w:rFonts w:ascii="Times New Roman" w:hAnsi="Times New Roman" w:cs="Times New Roman"/>
          <w:bCs/>
          <w:sz w:val="28"/>
          <w:szCs w:val="28"/>
        </w:rPr>
        <w:t>3.Интернет-ресурсы:</w:t>
      </w:r>
    </w:p>
    <w:p w:rsidR="003F3390" w:rsidRPr="00815825" w:rsidRDefault="003F3390" w:rsidP="00815825">
      <w:pPr>
        <w:pStyle w:val="ad"/>
        <w:numPr>
          <w:ilvl w:val="0"/>
          <w:numId w:val="28"/>
        </w:numPr>
        <w:spacing w:line="360" w:lineRule="auto"/>
        <w:jc w:val="both"/>
        <w:rPr>
          <w:rFonts w:ascii="Times New Roman" w:hAnsi="Times New Roman" w:cs="Times New Roman"/>
          <w:bCs/>
          <w:sz w:val="28"/>
          <w:szCs w:val="28"/>
        </w:rPr>
      </w:pPr>
      <w:r w:rsidRPr="00815825">
        <w:rPr>
          <w:rFonts w:ascii="Times New Roman" w:hAnsi="Times New Roman" w:cs="Times New Roman"/>
          <w:bCs/>
          <w:sz w:val="28"/>
          <w:szCs w:val="28"/>
        </w:rPr>
        <w:t>3.1.</w:t>
      </w:r>
      <w:r w:rsidR="008E0EC4">
        <w:rPr>
          <w:rFonts w:ascii="Times New Roman" w:hAnsi="Times New Roman" w:cs="Times New Roman"/>
          <w:bCs/>
          <w:sz w:val="28"/>
          <w:szCs w:val="28"/>
        </w:rPr>
        <w:t xml:space="preserve"> </w:t>
      </w:r>
      <w:r w:rsidRPr="00815825">
        <w:rPr>
          <w:rFonts w:ascii="Times New Roman" w:hAnsi="Times New Roman" w:cs="Times New Roman"/>
          <w:bCs/>
          <w:sz w:val="28"/>
          <w:szCs w:val="28"/>
        </w:rPr>
        <w:t xml:space="preserve">Атагимова Э.И., Горбачева Е.В. Право знать право: [Электронные ресурс]. 2016. </w:t>
      </w:r>
      <w:r w:rsidRPr="00815825">
        <w:rPr>
          <w:rFonts w:ascii="Times New Roman" w:hAnsi="Times New Roman" w:cs="Times New Roman"/>
          <w:bCs/>
          <w:sz w:val="28"/>
          <w:szCs w:val="28"/>
          <w:lang w:val="en-US"/>
        </w:rPr>
        <w:t>URL</w:t>
      </w:r>
      <w:r w:rsidRPr="00815825">
        <w:rPr>
          <w:rFonts w:ascii="Times New Roman" w:hAnsi="Times New Roman" w:cs="Times New Roman"/>
          <w:bCs/>
          <w:sz w:val="28"/>
          <w:szCs w:val="28"/>
        </w:rPr>
        <w:t xml:space="preserve">: </w:t>
      </w:r>
      <w:r w:rsidRPr="00815825">
        <w:rPr>
          <w:rFonts w:ascii="Times New Roman" w:hAnsi="Times New Roman" w:cs="Times New Roman"/>
          <w:bCs/>
          <w:sz w:val="28"/>
          <w:szCs w:val="28"/>
          <w:lang w:val="en-US"/>
        </w:rPr>
        <w:t>https</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minjust</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ru</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sites</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default</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files</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metod</w:t>
      </w:r>
      <w:r w:rsidRPr="00815825">
        <w:rPr>
          <w:rFonts w:ascii="Times New Roman" w:hAnsi="Times New Roman" w:cs="Times New Roman"/>
          <w:bCs/>
          <w:sz w:val="28"/>
          <w:szCs w:val="28"/>
        </w:rPr>
        <w:t>_</w:t>
      </w:r>
      <w:r w:rsidRPr="00815825">
        <w:rPr>
          <w:rFonts w:ascii="Times New Roman" w:hAnsi="Times New Roman" w:cs="Times New Roman"/>
          <w:bCs/>
          <w:sz w:val="28"/>
          <w:szCs w:val="28"/>
          <w:lang w:val="en-US"/>
        </w:rPr>
        <w:t>rekomendacii</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pdf</w:t>
      </w:r>
      <w:r w:rsidRPr="00815825">
        <w:rPr>
          <w:rFonts w:ascii="Times New Roman" w:hAnsi="Times New Roman" w:cs="Times New Roman"/>
          <w:bCs/>
          <w:sz w:val="28"/>
          <w:szCs w:val="28"/>
        </w:rPr>
        <w:t xml:space="preserve"> (дата обращения: 30.03.2019).</w:t>
      </w:r>
    </w:p>
    <w:p w:rsidR="003F3390" w:rsidRPr="00815825" w:rsidRDefault="003F3390" w:rsidP="00815825">
      <w:pPr>
        <w:pStyle w:val="ad"/>
        <w:numPr>
          <w:ilvl w:val="0"/>
          <w:numId w:val="28"/>
        </w:numPr>
        <w:spacing w:line="360" w:lineRule="auto"/>
        <w:jc w:val="both"/>
        <w:rPr>
          <w:rFonts w:ascii="Times New Roman" w:hAnsi="Times New Roman" w:cs="Times New Roman"/>
          <w:bCs/>
          <w:sz w:val="28"/>
          <w:szCs w:val="28"/>
        </w:rPr>
      </w:pPr>
      <w:r w:rsidRPr="00815825">
        <w:rPr>
          <w:rFonts w:ascii="Times New Roman" w:hAnsi="Times New Roman" w:cs="Times New Roman"/>
          <w:bCs/>
          <w:sz w:val="28"/>
          <w:szCs w:val="28"/>
        </w:rPr>
        <w:t xml:space="preserve">3.2. Общероссийские экоуроки: [Электронный ресурс]. </w:t>
      </w:r>
      <w:r w:rsidRPr="00815825">
        <w:rPr>
          <w:rFonts w:ascii="Times New Roman" w:hAnsi="Times New Roman" w:cs="Times New Roman"/>
          <w:bCs/>
          <w:sz w:val="28"/>
          <w:szCs w:val="28"/>
          <w:lang w:val="en-US"/>
        </w:rPr>
        <w:t>URL</w:t>
      </w:r>
      <w:r w:rsidRPr="00815825">
        <w:rPr>
          <w:rFonts w:ascii="Times New Roman" w:hAnsi="Times New Roman" w:cs="Times New Roman"/>
          <w:bCs/>
          <w:sz w:val="28"/>
          <w:szCs w:val="28"/>
        </w:rPr>
        <w:t xml:space="preserve">: </w:t>
      </w:r>
      <w:r w:rsidRPr="00815825">
        <w:rPr>
          <w:rFonts w:ascii="Times New Roman" w:hAnsi="Times New Roman" w:cs="Times New Roman"/>
          <w:bCs/>
          <w:sz w:val="28"/>
          <w:szCs w:val="28"/>
          <w:lang w:val="en-US"/>
        </w:rPr>
        <w:t>http</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xn</w:t>
      </w:r>
      <w:r w:rsidRPr="00815825">
        <w:rPr>
          <w:rFonts w:ascii="Times New Roman" w:hAnsi="Times New Roman" w:cs="Times New Roman"/>
          <w:bCs/>
          <w:sz w:val="28"/>
          <w:szCs w:val="28"/>
        </w:rPr>
        <w:t>--80</w:t>
      </w:r>
      <w:r w:rsidRPr="00815825">
        <w:rPr>
          <w:rFonts w:ascii="Times New Roman" w:hAnsi="Times New Roman" w:cs="Times New Roman"/>
          <w:bCs/>
          <w:sz w:val="28"/>
          <w:szCs w:val="28"/>
          <w:lang w:val="en-US"/>
        </w:rPr>
        <w:t>ataenva</w:t>
      </w:r>
      <w:r w:rsidRPr="00815825">
        <w:rPr>
          <w:rFonts w:ascii="Times New Roman" w:hAnsi="Times New Roman" w:cs="Times New Roman"/>
          <w:bCs/>
          <w:sz w:val="28"/>
          <w:szCs w:val="28"/>
        </w:rPr>
        <w:t>3</w:t>
      </w:r>
      <w:r w:rsidRPr="00815825">
        <w:rPr>
          <w:rFonts w:ascii="Times New Roman" w:hAnsi="Times New Roman" w:cs="Times New Roman"/>
          <w:bCs/>
          <w:sz w:val="28"/>
          <w:szCs w:val="28"/>
          <w:lang w:val="en-US"/>
        </w:rPr>
        <w:t>g</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xn</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p</w:t>
      </w:r>
      <w:r w:rsidRPr="00815825">
        <w:rPr>
          <w:rFonts w:ascii="Times New Roman" w:hAnsi="Times New Roman" w:cs="Times New Roman"/>
          <w:bCs/>
          <w:sz w:val="28"/>
          <w:szCs w:val="28"/>
        </w:rPr>
        <w:t>1</w:t>
      </w:r>
      <w:r w:rsidRPr="00815825">
        <w:rPr>
          <w:rFonts w:ascii="Times New Roman" w:hAnsi="Times New Roman" w:cs="Times New Roman"/>
          <w:bCs/>
          <w:sz w:val="28"/>
          <w:szCs w:val="28"/>
          <w:lang w:val="en-US"/>
        </w:rPr>
        <w:t>ai</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index</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html</w:t>
      </w:r>
      <w:r w:rsidRPr="00815825">
        <w:rPr>
          <w:rFonts w:ascii="Times New Roman" w:hAnsi="Times New Roman" w:cs="Times New Roman"/>
          <w:bCs/>
          <w:sz w:val="28"/>
          <w:szCs w:val="28"/>
        </w:rPr>
        <w:t xml:space="preserve"> (дата обращения: 30.03.2019).</w:t>
      </w:r>
    </w:p>
    <w:p w:rsidR="003F3390" w:rsidRPr="00815825" w:rsidRDefault="003F3390" w:rsidP="00815825">
      <w:pPr>
        <w:spacing w:line="360" w:lineRule="auto"/>
        <w:jc w:val="both"/>
        <w:rPr>
          <w:rFonts w:ascii="Times New Roman" w:hAnsi="Times New Roman" w:cs="Times New Roman"/>
          <w:bCs/>
          <w:i/>
          <w:sz w:val="28"/>
          <w:szCs w:val="28"/>
        </w:rPr>
      </w:pPr>
    </w:p>
    <w:p w:rsidR="003F3390" w:rsidRPr="00815825" w:rsidRDefault="003F3390" w:rsidP="00815825">
      <w:pPr>
        <w:spacing w:line="360" w:lineRule="auto"/>
        <w:ind w:firstLine="709"/>
        <w:jc w:val="both"/>
        <w:rPr>
          <w:rFonts w:ascii="Times New Roman" w:hAnsi="Times New Roman" w:cs="Times New Roman"/>
          <w:bCs/>
          <w:i/>
          <w:sz w:val="28"/>
          <w:szCs w:val="28"/>
        </w:rPr>
      </w:pPr>
      <w:r w:rsidRPr="00815825">
        <w:rPr>
          <w:rFonts w:ascii="Times New Roman" w:hAnsi="Times New Roman" w:cs="Times New Roman"/>
          <w:bCs/>
          <w:i/>
          <w:sz w:val="28"/>
          <w:szCs w:val="28"/>
        </w:rPr>
        <w:t>Об авторе</w:t>
      </w:r>
    </w:p>
    <w:p w:rsidR="003F3390" w:rsidRPr="00815825" w:rsidRDefault="003F3390" w:rsidP="00815825">
      <w:pPr>
        <w:spacing w:line="360" w:lineRule="auto"/>
        <w:ind w:firstLine="709"/>
        <w:jc w:val="both"/>
        <w:rPr>
          <w:rFonts w:ascii="Times New Roman" w:hAnsi="Times New Roman" w:cs="Times New Roman"/>
          <w:bCs/>
          <w:sz w:val="28"/>
          <w:szCs w:val="28"/>
        </w:rPr>
      </w:pPr>
      <w:r w:rsidRPr="00815825">
        <w:rPr>
          <w:rFonts w:ascii="Times New Roman" w:hAnsi="Times New Roman" w:cs="Times New Roman"/>
          <w:bCs/>
          <w:sz w:val="28"/>
          <w:szCs w:val="28"/>
        </w:rPr>
        <w:t>БАТМАНОВ Иван Игоревич – студент 3 курса юридического факультета ФГБОУ ВО «Тверской государственный университет» (Россия, Тверь, ул. Желябова,д.33);</w:t>
      </w:r>
      <w:r w:rsidRPr="00815825">
        <w:rPr>
          <w:rFonts w:ascii="Times New Roman" w:hAnsi="Times New Roman" w:cs="Times New Roman"/>
          <w:bCs/>
          <w:sz w:val="28"/>
          <w:szCs w:val="28"/>
          <w:lang w:val="en-US"/>
        </w:rPr>
        <w:t>e</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mail</w:t>
      </w:r>
      <w:r w:rsidRPr="00815825">
        <w:rPr>
          <w:rFonts w:ascii="Times New Roman" w:hAnsi="Times New Roman" w:cs="Times New Roman"/>
          <w:bCs/>
          <w:sz w:val="28"/>
          <w:szCs w:val="28"/>
        </w:rPr>
        <w:t xml:space="preserve">: </w:t>
      </w:r>
      <w:hyperlink r:id="rId16" w:history="1">
        <w:r w:rsidRPr="00815825">
          <w:rPr>
            <w:rStyle w:val="ac"/>
            <w:rFonts w:ascii="Times New Roman" w:hAnsi="Times New Roman" w:cs="Times New Roman"/>
            <w:bCs/>
            <w:sz w:val="28"/>
            <w:szCs w:val="28"/>
            <w:lang w:val="en-US"/>
          </w:rPr>
          <w:t>immortaljohn</w:t>
        </w:r>
        <w:r w:rsidRPr="00815825">
          <w:rPr>
            <w:rStyle w:val="ac"/>
            <w:rFonts w:ascii="Times New Roman" w:hAnsi="Times New Roman" w:cs="Times New Roman"/>
            <w:bCs/>
            <w:sz w:val="28"/>
            <w:szCs w:val="28"/>
          </w:rPr>
          <w:t>777@</w:t>
        </w:r>
        <w:r w:rsidRPr="00815825">
          <w:rPr>
            <w:rStyle w:val="ac"/>
            <w:rFonts w:ascii="Times New Roman" w:hAnsi="Times New Roman" w:cs="Times New Roman"/>
            <w:bCs/>
            <w:sz w:val="28"/>
            <w:szCs w:val="28"/>
            <w:lang w:val="en-US"/>
          </w:rPr>
          <w:t>gmail</w:t>
        </w:r>
        <w:r w:rsidRPr="00815825">
          <w:rPr>
            <w:rStyle w:val="ac"/>
            <w:rFonts w:ascii="Times New Roman" w:hAnsi="Times New Roman" w:cs="Times New Roman"/>
            <w:bCs/>
            <w:sz w:val="28"/>
            <w:szCs w:val="28"/>
          </w:rPr>
          <w:t>.</w:t>
        </w:r>
        <w:r w:rsidRPr="00815825">
          <w:rPr>
            <w:rStyle w:val="ac"/>
            <w:rFonts w:ascii="Times New Roman" w:hAnsi="Times New Roman" w:cs="Times New Roman"/>
            <w:bCs/>
            <w:sz w:val="28"/>
            <w:szCs w:val="28"/>
            <w:lang w:val="en-US"/>
          </w:rPr>
          <w:t>com</w:t>
        </w:r>
      </w:hyperlink>
      <w:r w:rsidRPr="00815825">
        <w:rPr>
          <w:rFonts w:ascii="Times New Roman" w:hAnsi="Times New Roman" w:cs="Times New Roman"/>
          <w:bCs/>
          <w:sz w:val="28"/>
          <w:szCs w:val="28"/>
        </w:rPr>
        <w:t>.</w:t>
      </w:r>
    </w:p>
    <w:p w:rsidR="003F3390" w:rsidRPr="00815825" w:rsidRDefault="003F3390" w:rsidP="00815825">
      <w:pPr>
        <w:spacing w:line="360" w:lineRule="auto"/>
        <w:ind w:firstLine="709"/>
        <w:jc w:val="both"/>
        <w:rPr>
          <w:rFonts w:ascii="Times New Roman" w:hAnsi="Times New Roman" w:cs="Times New Roman"/>
          <w:bCs/>
          <w:sz w:val="28"/>
          <w:szCs w:val="28"/>
        </w:rPr>
      </w:pPr>
    </w:p>
    <w:p w:rsidR="003F3390" w:rsidRPr="00815825" w:rsidRDefault="003F3390" w:rsidP="00815825">
      <w:pPr>
        <w:spacing w:line="360" w:lineRule="auto"/>
        <w:ind w:firstLine="709"/>
        <w:jc w:val="both"/>
        <w:rPr>
          <w:rFonts w:ascii="Times New Roman" w:hAnsi="Times New Roman" w:cs="Times New Roman"/>
          <w:bCs/>
          <w:sz w:val="28"/>
          <w:szCs w:val="28"/>
        </w:rPr>
      </w:pPr>
      <w:r w:rsidRPr="00815825">
        <w:rPr>
          <w:rFonts w:ascii="Times New Roman" w:hAnsi="Times New Roman" w:cs="Times New Roman"/>
          <w:bCs/>
          <w:sz w:val="28"/>
          <w:szCs w:val="28"/>
        </w:rPr>
        <w:lastRenderedPageBreak/>
        <w:t>ГОЛУБЕВА Валерия Сергеевна - студентка 3 курса юридического факультета ФГБОУ ВО «Тверской государственный университет» (Россия, Тверь, ул. Желябова,д.33);</w:t>
      </w:r>
      <w:r w:rsidRPr="00815825">
        <w:rPr>
          <w:rFonts w:ascii="Times New Roman" w:hAnsi="Times New Roman" w:cs="Times New Roman"/>
          <w:bCs/>
          <w:sz w:val="28"/>
          <w:szCs w:val="28"/>
          <w:lang w:val="en-US"/>
        </w:rPr>
        <w:t>e</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mail</w:t>
      </w:r>
      <w:r w:rsidRPr="00815825">
        <w:rPr>
          <w:rFonts w:ascii="Times New Roman" w:hAnsi="Times New Roman" w:cs="Times New Roman"/>
          <w:bCs/>
          <w:sz w:val="28"/>
          <w:szCs w:val="28"/>
        </w:rPr>
        <w:t>:</w:t>
      </w:r>
      <w:r w:rsidRPr="00815825">
        <w:rPr>
          <w:rFonts w:ascii="Times New Roman" w:hAnsi="Times New Roman" w:cs="Times New Roman"/>
          <w:sz w:val="28"/>
          <w:szCs w:val="28"/>
        </w:rPr>
        <w:t xml:space="preserve"> </w:t>
      </w:r>
      <w:r w:rsidRPr="00815825">
        <w:rPr>
          <w:rFonts w:ascii="Times New Roman" w:hAnsi="Times New Roman" w:cs="Times New Roman"/>
          <w:bCs/>
          <w:sz w:val="28"/>
          <w:szCs w:val="28"/>
        </w:rPr>
        <w:t>Waleri-98@mail.ru.</w:t>
      </w:r>
    </w:p>
    <w:p w:rsidR="003F3390" w:rsidRPr="00815825" w:rsidRDefault="003F3390" w:rsidP="00815825">
      <w:pPr>
        <w:spacing w:line="360" w:lineRule="auto"/>
        <w:ind w:firstLine="709"/>
        <w:jc w:val="both"/>
        <w:rPr>
          <w:rFonts w:ascii="Times New Roman" w:hAnsi="Times New Roman" w:cs="Times New Roman"/>
          <w:bCs/>
          <w:sz w:val="28"/>
          <w:szCs w:val="28"/>
        </w:rPr>
      </w:pPr>
    </w:p>
    <w:p w:rsidR="003F3390" w:rsidRPr="00815825" w:rsidRDefault="003F3390" w:rsidP="00815825">
      <w:pPr>
        <w:spacing w:line="360" w:lineRule="auto"/>
        <w:ind w:firstLine="709"/>
        <w:jc w:val="both"/>
        <w:rPr>
          <w:rFonts w:ascii="Times New Roman" w:hAnsi="Times New Roman" w:cs="Times New Roman"/>
          <w:bCs/>
          <w:sz w:val="28"/>
          <w:szCs w:val="28"/>
        </w:rPr>
      </w:pPr>
      <w:r w:rsidRPr="00815825">
        <w:rPr>
          <w:rFonts w:ascii="Times New Roman" w:hAnsi="Times New Roman" w:cs="Times New Roman"/>
          <w:bCs/>
          <w:sz w:val="28"/>
          <w:szCs w:val="28"/>
        </w:rPr>
        <w:t>БЕДЖУ Эдам Насер-Эддин - студент 3 курса юридического факультета ФГБОУ ВО «Тверской государственный университет» (Россия, Тверь, ул. Желябова,д.33);</w:t>
      </w:r>
      <w:r w:rsidRPr="00815825">
        <w:rPr>
          <w:rFonts w:ascii="Times New Roman" w:hAnsi="Times New Roman" w:cs="Times New Roman"/>
          <w:bCs/>
          <w:sz w:val="28"/>
          <w:szCs w:val="28"/>
          <w:lang w:val="en-US"/>
        </w:rPr>
        <w:t>e</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mail</w:t>
      </w:r>
      <w:r w:rsidRPr="00815825">
        <w:rPr>
          <w:rFonts w:ascii="Times New Roman" w:hAnsi="Times New Roman" w:cs="Times New Roman"/>
          <w:bCs/>
          <w:sz w:val="28"/>
          <w:szCs w:val="28"/>
        </w:rPr>
        <w:t xml:space="preserve">:  </w:t>
      </w:r>
      <w:hyperlink r:id="rId17" w:history="1">
        <w:r w:rsidRPr="00815825">
          <w:rPr>
            <w:rStyle w:val="ac"/>
            <w:rFonts w:ascii="Times New Roman" w:hAnsi="Times New Roman" w:cs="Times New Roman"/>
            <w:bCs/>
            <w:sz w:val="28"/>
            <w:szCs w:val="28"/>
            <w:lang w:val="en-US"/>
          </w:rPr>
          <w:t>miniploxa</w:t>
        </w:r>
        <w:r w:rsidRPr="00815825">
          <w:rPr>
            <w:rStyle w:val="ac"/>
            <w:rFonts w:ascii="Times New Roman" w:hAnsi="Times New Roman" w:cs="Times New Roman"/>
            <w:bCs/>
            <w:sz w:val="28"/>
            <w:szCs w:val="28"/>
          </w:rPr>
          <w:t>@</w:t>
        </w:r>
        <w:r w:rsidRPr="00815825">
          <w:rPr>
            <w:rStyle w:val="ac"/>
            <w:rFonts w:ascii="Times New Roman" w:hAnsi="Times New Roman" w:cs="Times New Roman"/>
            <w:bCs/>
            <w:sz w:val="28"/>
            <w:szCs w:val="28"/>
            <w:lang w:val="en-US"/>
          </w:rPr>
          <w:t>mail</w:t>
        </w:r>
        <w:r w:rsidRPr="00815825">
          <w:rPr>
            <w:rStyle w:val="ac"/>
            <w:rFonts w:ascii="Times New Roman" w:hAnsi="Times New Roman" w:cs="Times New Roman"/>
            <w:bCs/>
            <w:sz w:val="28"/>
            <w:szCs w:val="28"/>
          </w:rPr>
          <w:t>.</w:t>
        </w:r>
        <w:r w:rsidRPr="00815825">
          <w:rPr>
            <w:rStyle w:val="ac"/>
            <w:rFonts w:ascii="Times New Roman" w:hAnsi="Times New Roman" w:cs="Times New Roman"/>
            <w:bCs/>
            <w:sz w:val="28"/>
            <w:szCs w:val="28"/>
            <w:lang w:val="en-US"/>
          </w:rPr>
          <w:t>ru</w:t>
        </w:r>
      </w:hyperlink>
      <w:r w:rsidRPr="00815825">
        <w:rPr>
          <w:rFonts w:ascii="Times New Roman" w:hAnsi="Times New Roman" w:cs="Times New Roman"/>
          <w:bCs/>
          <w:sz w:val="28"/>
          <w:szCs w:val="28"/>
        </w:rPr>
        <w:t>.</w:t>
      </w:r>
      <w:r w:rsidRPr="00815825">
        <w:rPr>
          <w:rFonts w:ascii="Times New Roman" w:hAnsi="Times New Roman" w:cs="Times New Roman"/>
          <w:bCs/>
          <w:sz w:val="28"/>
          <w:szCs w:val="28"/>
        </w:rPr>
        <w:tab/>
      </w:r>
    </w:p>
    <w:p w:rsidR="009F761E" w:rsidRPr="00815825" w:rsidRDefault="009F761E" w:rsidP="00815825">
      <w:pPr>
        <w:spacing w:line="360" w:lineRule="auto"/>
        <w:rPr>
          <w:rFonts w:ascii="Times New Roman" w:hAnsi="Times New Roman" w:cs="Times New Roman"/>
          <w:b/>
          <w:sz w:val="28"/>
          <w:szCs w:val="28"/>
        </w:rPr>
      </w:pPr>
    </w:p>
    <w:p w:rsidR="008A15A4" w:rsidRDefault="008A15A4" w:rsidP="008A15A4">
      <w:pPr>
        <w:spacing w:line="360" w:lineRule="auto"/>
        <w:jc w:val="center"/>
        <w:rPr>
          <w:rFonts w:ascii="Times New Roman" w:hAnsi="Times New Roman" w:cs="Times New Roman"/>
          <w:b/>
          <w:sz w:val="28"/>
          <w:szCs w:val="28"/>
        </w:rPr>
      </w:pPr>
    </w:p>
    <w:p w:rsidR="008A15A4" w:rsidRPr="00815825" w:rsidRDefault="008A15A4" w:rsidP="008A15A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F761E" w:rsidRPr="00815825">
        <w:rPr>
          <w:rFonts w:ascii="Times New Roman" w:hAnsi="Times New Roman" w:cs="Times New Roman"/>
          <w:b/>
          <w:sz w:val="28"/>
          <w:szCs w:val="28"/>
        </w:rPr>
        <w:t>РЕГИОНАЛИСТСКОЕ</w:t>
      </w:r>
      <w:r>
        <w:rPr>
          <w:rFonts w:ascii="Times New Roman" w:hAnsi="Times New Roman" w:cs="Times New Roman"/>
          <w:b/>
          <w:sz w:val="28"/>
          <w:szCs w:val="28"/>
        </w:rPr>
        <w:t xml:space="preserve"> ГОСУДАРСТВО НА ПРИМЕРЕ ИСПАНИИ</w:t>
      </w:r>
    </w:p>
    <w:p w:rsidR="009F761E" w:rsidRPr="00815825" w:rsidRDefault="009F761E" w:rsidP="00815825">
      <w:pPr>
        <w:spacing w:line="360" w:lineRule="auto"/>
        <w:jc w:val="center"/>
        <w:rPr>
          <w:rFonts w:ascii="Times New Roman" w:hAnsi="Times New Roman" w:cs="Times New Roman"/>
          <w:b/>
          <w:sz w:val="28"/>
          <w:szCs w:val="28"/>
        </w:rPr>
      </w:pPr>
    </w:p>
    <w:p w:rsidR="009F761E" w:rsidRPr="00815825" w:rsidRDefault="001443A6" w:rsidP="00815825">
      <w:pPr>
        <w:spacing w:line="360" w:lineRule="auto"/>
        <w:jc w:val="right"/>
        <w:rPr>
          <w:rFonts w:ascii="Times New Roman" w:hAnsi="Times New Roman" w:cs="Times New Roman"/>
          <w:b/>
          <w:sz w:val="28"/>
          <w:szCs w:val="28"/>
        </w:rPr>
      </w:pPr>
      <w:r w:rsidRPr="00815825">
        <w:rPr>
          <w:rFonts w:ascii="Times New Roman" w:hAnsi="Times New Roman" w:cs="Times New Roman"/>
          <w:b/>
          <w:sz w:val="28"/>
          <w:szCs w:val="28"/>
        </w:rPr>
        <w:t xml:space="preserve">И.И. </w:t>
      </w:r>
      <w:r w:rsidR="009F761E" w:rsidRPr="00815825">
        <w:rPr>
          <w:rFonts w:ascii="Times New Roman" w:hAnsi="Times New Roman" w:cs="Times New Roman"/>
          <w:b/>
          <w:sz w:val="28"/>
          <w:szCs w:val="28"/>
        </w:rPr>
        <w:t xml:space="preserve">Батманов </w:t>
      </w:r>
    </w:p>
    <w:p w:rsidR="001443A6" w:rsidRPr="00815825" w:rsidRDefault="001443A6" w:rsidP="00815825">
      <w:pPr>
        <w:spacing w:line="360" w:lineRule="auto"/>
        <w:jc w:val="right"/>
        <w:rPr>
          <w:rFonts w:ascii="Times New Roman" w:hAnsi="Times New Roman" w:cs="Times New Roman"/>
          <w:b/>
          <w:sz w:val="28"/>
          <w:szCs w:val="28"/>
        </w:rPr>
      </w:pPr>
    </w:p>
    <w:p w:rsidR="001443A6" w:rsidRPr="00815825" w:rsidRDefault="001443A6" w:rsidP="00815825">
      <w:pPr>
        <w:spacing w:line="360" w:lineRule="auto"/>
        <w:jc w:val="center"/>
        <w:rPr>
          <w:rFonts w:ascii="Times New Roman" w:hAnsi="Times New Roman" w:cs="Times New Roman"/>
          <w:bCs/>
          <w:sz w:val="28"/>
          <w:szCs w:val="28"/>
        </w:rPr>
      </w:pPr>
      <w:r w:rsidRPr="00815825">
        <w:rPr>
          <w:rFonts w:ascii="Times New Roman" w:hAnsi="Times New Roman" w:cs="Times New Roman"/>
          <w:sz w:val="28"/>
          <w:szCs w:val="28"/>
        </w:rPr>
        <w:t>ФГБОУ ВО «</w:t>
      </w:r>
      <w:r w:rsidRPr="00815825">
        <w:rPr>
          <w:rFonts w:ascii="Times New Roman" w:hAnsi="Times New Roman" w:cs="Times New Roman"/>
          <w:bCs/>
          <w:sz w:val="28"/>
          <w:szCs w:val="28"/>
        </w:rPr>
        <w:t>Тверской государственный университет», г. Тверь</w:t>
      </w:r>
    </w:p>
    <w:p w:rsidR="001443A6" w:rsidRPr="00815825" w:rsidRDefault="001443A6" w:rsidP="00815825">
      <w:pPr>
        <w:spacing w:line="360" w:lineRule="auto"/>
        <w:jc w:val="center"/>
        <w:rPr>
          <w:rFonts w:ascii="Times New Roman" w:hAnsi="Times New Roman" w:cs="Times New Roman"/>
          <w:bCs/>
          <w:sz w:val="28"/>
          <w:szCs w:val="28"/>
        </w:rPr>
      </w:pPr>
    </w:p>
    <w:p w:rsidR="001443A6" w:rsidRDefault="00AD4F1D" w:rsidP="00AD4F1D">
      <w:pPr>
        <w:spacing w:line="360" w:lineRule="auto"/>
        <w:rPr>
          <w:rFonts w:ascii="Times New Roman" w:hAnsi="Times New Roman" w:cs="Times New Roman"/>
          <w:sz w:val="28"/>
          <w:szCs w:val="28"/>
        </w:rPr>
      </w:pPr>
      <w:r>
        <w:rPr>
          <w:rFonts w:ascii="Times New Roman" w:hAnsi="Times New Roman" w:cs="Times New Roman"/>
          <w:sz w:val="28"/>
          <w:szCs w:val="28"/>
        </w:rPr>
        <w:t xml:space="preserve">        Рассматриваются особенности регионалистского государства, как форма государственного устройства на примере Испании.</w:t>
      </w:r>
    </w:p>
    <w:p w:rsidR="00AD4F1D" w:rsidRPr="00815825" w:rsidRDefault="00AD4F1D" w:rsidP="00AD4F1D">
      <w:pPr>
        <w:spacing w:line="360" w:lineRule="auto"/>
        <w:rPr>
          <w:rFonts w:ascii="Times New Roman" w:hAnsi="Times New Roman" w:cs="Times New Roman"/>
          <w:sz w:val="28"/>
          <w:szCs w:val="28"/>
        </w:rPr>
      </w:pPr>
      <w:r w:rsidRPr="00AD4F1D">
        <w:rPr>
          <w:rFonts w:ascii="Times New Roman" w:hAnsi="Times New Roman" w:cs="Times New Roman"/>
          <w:b/>
          <w:i/>
          <w:sz w:val="28"/>
          <w:szCs w:val="28"/>
        </w:rPr>
        <w:t>Ключевые слова:</w:t>
      </w:r>
      <w:r>
        <w:rPr>
          <w:rFonts w:ascii="Times New Roman" w:hAnsi="Times New Roman" w:cs="Times New Roman"/>
          <w:b/>
          <w:i/>
          <w:sz w:val="28"/>
          <w:szCs w:val="28"/>
        </w:rPr>
        <w:t xml:space="preserve"> </w:t>
      </w:r>
      <w:r w:rsidRPr="00AD4F1D">
        <w:rPr>
          <w:rFonts w:ascii="Times New Roman" w:hAnsi="Times New Roman" w:cs="Times New Roman"/>
          <w:sz w:val="28"/>
          <w:szCs w:val="28"/>
        </w:rPr>
        <w:t>государство, форма государственного устройства.</w:t>
      </w:r>
    </w:p>
    <w:p w:rsidR="009F761E" w:rsidRPr="00815825" w:rsidRDefault="009F761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Начиная с 11 сентября 2012 года, когда в Барселоне прошла демонстрация протеста с требованиями независимости Каталонии</w:t>
      </w:r>
      <w:r w:rsidRPr="00815825">
        <w:rPr>
          <w:rStyle w:val="aa"/>
          <w:rFonts w:ascii="Times New Roman" w:hAnsi="Times New Roman" w:cs="Times New Roman"/>
          <w:sz w:val="28"/>
          <w:szCs w:val="28"/>
        </w:rPr>
        <w:footnoteReference w:id="30"/>
      </w:r>
      <w:r w:rsidRPr="00815825">
        <w:rPr>
          <w:rFonts w:ascii="Times New Roman" w:hAnsi="Times New Roman" w:cs="Times New Roman"/>
          <w:sz w:val="28"/>
          <w:szCs w:val="28"/>
        </w:rPr>
        <w:t>, в Испании отмечался постоянный рост сепаратистских настроений. 1.5 миллиона человек скандировали лозунг «Каталония- новое государство Европы». По прошествии времени 1 октября 2017 года был проведен референдум в Каталонии о независимости. Свыше 90% из 2 миллионов человек проголосовало за выход из состава Испании</w:t>
      </w:r>
      <w:r w:rsidRPr="00815825">
        <w:rPr>
          <w:rStyle w:val="aa"/>
          <w:rFonts w:ascii="Times New Roman" w:hAnsi="Times New Roman" w:cs="Times New Roman"/>
          <w:sz w:val="28"/>
          <w:szCs w:val="28"/>
        </w:rPr>
        <w:footnoteReference w:id="31"/>
      </w:r>
      <w:r w:rsidRPr="00815825">
        <w:rPr>
          <w:rFonts w:ascii="Times New Roman" w:hAnsi="Times New Roman" w:cs="Times New Roman"/>
          <w:sz w:val="28"/>
          <w:szCs w:val="28"/>
        </w:rPr>
        <w:t xml:space="preserve">.   Затем прошли аресты, было </w:t>
      </w:r>
      <w:r w:rsidRPr="00815825">
        <w:rPr>
          <w:rFonts w:ascii="Times New Roman" w:hAnsi="Times New Roman" w:cs="Times New Roman"/>
          <w:sz w:val="28"/>
          <w:szCs w:val="28"/>
        </w:rPr>
        <w:lastRenderedPageBreak/>
        <w:t>введено прямое управление из столицы, сме</w:t>
      </w:r>
      <w:r w:rsidR="008E0EC4">
        <w:rPr>
          <w:rFonts w:ascii="Times New Roman" w:hAnsi="Times New Roman" w:cs="Times New Roman"/>
          <w:sz w:val="28"/>
          <w:szCs w:val="28"/>
        </w:rPr>
        <w:t xml:space="preserve">на чиновников на, подконтрольных </w:t>
      </w:r>
      <w:r w:rsidRPr="00815825">
        <w:rPr>
          <w:rFonts w:ascii="Times New Roman" w:hAnsi="Times New Roman" w:cs="Times New Roman"/>
          <w:sz w:val="28"/>
          <w:szCs w:val="28"/>
        </w:rPr>
        <w:t xml:space="preserve">государству, а сам глава правительства Каталонии Карлес Пучдемон бежал из страны. В самом же королевстве сложилась патовая ситуация: хоть выход и был предотвращен, однако отношения полностью были испорчены. На сегодняшний день четкого решения проблемы нет: жители Каталонии отстаивают свое решение, принятое на референдуме, а центр упрямо говорит, что голосование о независимости запрещено действующей конституцией. Было предложено провести новый референдум, по итогам которого Каталония получила бы максимально широкие права и полномочия автономии. Стоит ли при этом говорить, что сторонников данной идеи было немного. В связи с вышеупомянутыми событиями необходимо понять и определить, что же особенного и отличительного в испанском регионализме, а также допустимо ли рассматривать королевство как составное государство?  </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 xml:space="preserve">Процесс построения Испании, как государства начался с соединения в одно целое различных королевств Иберийского полуострова в последней трети XV в. Тем не менее, каждое королевство (Кастилья – Леон, Наварра, и Католоно-Арагонская корона) поддерживало существование своих собственных институтов до начала XVIII в., поэтому история Испании не всегда была примером единства в сфере политической организации. В следующем XIX в., когда установилась политическая централизация, периферийные националистические организации получили свое выражение в социальных и культурных движениях, проходящих параллельно с националистической волной, прокатившейся по Европе. Тем не менее, упомянутые движения не получали государственного юридического признания до принятия </w:t>
      </w:r>
      <w:r w:rsidR="008E0EC4">
        <w:rPr>
          <w:color w:val="000000"/>
          <w:sz w:val="28"/>
          <w:szCs w:val="28"/>
        </w:rPr>
        <w:t>проекта Конституции 1873 г., во</w:t>
      </w:r>
      <w:r w:rsidRPr="00815825">
        <w:rPr>
          <w:color w:val="000000"/>
          <w:sz w:val="28"/>
          <w:szCs w:val="28"/>
        </w:rPr>
        <w:t xml:space="preserve">время I Испанской республики, потерпевшей поражение в результате государственного переворота. Таким же образом, несмотря на централизацию, не смогло сформироваться всеобщее национальное сознание на всей территории, отчасти, потому что не была установлена представительная система народного </w:t>
      </w:r>
      <w:r w:rsidRPr="00815825">
        <w:rPr>
          <w:color w:val="000000"/>
          <w:sz w:val="28"/>
          <w:szCs w:val="28"/>
        </w:rPr>
        <w:lastRenderedPageBreak/>
        <w:t>волеизъявления. Так продолжалось до II Испанской республики 1931 г., когда Испания объявила себя «интегральным государством», что было одной из форм «</w:t>
      </w:r>
      <w:r w:rsidRPr="00815825">
        <w:rPr>
          <w:i/>
          <w:iCs/>
          <w:color w:val="000000"/>
          <w:sz w:val="28"/>
          <w:szCs w:val="28"/>
        </w:rPr>
        <w:t>sui generis» </w:t>
      </w:r>
      <w:r w:rsidRPr="00815825">
        <w:rPr>
          <w:color w:val="000000"/>
          <w:sz w:val="28"/>
          <w:szCs w:val="28"/>
        </w:rPr>
        <w:t>определения составного государства, децентрализованного в административной и политической сфере, в котором только некоторые территории добились путем статуса автономий путем плебисцита вследствие франкистского восстания. Конкретно автономиями стали Каталония, Эускади и Галиция, хотя в ходе гражданской войны, только Каталония смогла развить свою политическую автономию.</w:t>
      </w:r>
    </w:p>
    <w:p w:rsidR="00F30ED6" w:rsidRPr="00815825" w:rsidRDefault="008E0EC4" w:rsidP="00815825">
      <w:pPr>
        <w:pStyle w:val="a7"/>
        <w:spacing w:before="0" w:beforeAutospacing="0" w:after="0" w:afterAutospacing="0" w:line="360" w:lineRule="auto"/>
        <w:ind w:firstLine="709"/>
        <w:jc w:val="both"/>
        <w:rPr>
          <w:color w:val="000000"/>
          <w:sz w:val="28"/>
          <w:szCs w:val="28"/>
        </w:rPr>
        <w:sectPr w:rsidR="00F30ED6" w:rsidRPr="00815825" w:rsidSect="002D0324">
          <w:footnotePr>
            <w:numRestart w:val="eachSect"/>
          </w:footnotePr>
          <w:type w:val="continuous"/>
          <w:pgSz w:w="11906" w:h="16838"/>
          <w:pgMar w:top="1134" w:right="850" w:bottom="1134" w:left="1701" w:header="708" w:footer="708" w:gutter="0"/>
          <w:cols w:space="708"/>
          <w:docGrid w:linePitch="360"/>
        </w:sectPr>
      </w:pPr>
      <w:r>
        <w:rPr>
          <w:color w:val="000000"/>
          <w:sz w:val="28"/>
          <w:szCs w:val="28"/>
        </w:rPr>
        <w:t>«Модель, появившаяся во</w:t>
      </w:r>
      <w:r w:rsidR="009F761E" w:rsidRPr="00815825">
        <w:rPr>
          <w:color w:val="000000"/>
          <w:sz w:val="28"/>
          <w:szCs w:val="28"/>
        </w:rPr>
        <w:t xml:space="preserve">время II Республики, стала совокупностью опыта немецкого федерализма и итальянского регионализма и лежит в основе актуальной модели территориальной децентрализации власти. Так, напрямую от упомянутых моделей происходят такие институты, как клаузула о насильственной продаже имущества за долги (ст. 155 ИК) или делегат от центрального правительства (ст.154 ИК), а другие, такие как распределение полномочий или схема автономных институтов происходят, от республиканской испанской </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модели»</w:t>
      </w:r>
      <w:r w:rsidRPr="00815825">
        <w:rPr>
          <w:rStyle w:val="aa"/>
          <w:color w:val="000000"/>
          <w:sz w:val="28"/>
          <w:szCs w:val="28"/>
        </w:rPr>
        <w:footnoteReference w:id="32"/>
      </w:r>
      <w:r w:rsidRPr="00815825">
        <w:rPr>
          <w:color w:val="000000"/>
          <w:sz w:val="28"/>
          <w:szCs w:val="28"/>
        </w:rPr>
        <w:t>.</w:t>
      </w:r>
    </w:p>
    <w:p w:rsidR="00F30ED6" w:rsidRPr="00815825" w:rsidRDefault="00F30ED6" w:rsidP="00815825">
      <w:pPr>
        <w:pStyle w:val="a7"/>
        <w:spacing w:before="0" w:beforeAutospacing="0" w:after="0" w:afterAutospacing="0" w:line="360" w:lineRule="auto"/>
        <w:ind w:firstLine="709"/>
        <w:jc w:val="both"/>
        <w:rPr>
          <w:color w:val="000000"/>
          <w:sz w:val="28"/>
          <w:szCs w:val="28"/>
        </w:rPr>
        <w:sectPr w:rsidR="00F30ED6" w:rsidRPr="00815825" w:rsidSect="00F30ED6">
          <w:footnotePr>
            <w:numRestart w:val="eachSect"/>
          </w:footnotePr>
          <w:type w:val="continuous"/>
          <w:pgSz w:w="11906" w:h="16838"/>
          <w:pgMar w:top="1134" w:right="850" w:bottom="1134" w:left="1701" w:header="708" w:footer="708" w:gutter="0"/>
          <w:cols w:space="708"/>
          <w:docGrid w:linePitch="360"/>
        </w:sectPr>
      </w:pP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После смерти генерала Франко в 1975 г. авторитарный режим ушел, и начался, с некоторыми колебаниями, процесс перехода к демократии, самыми важными моментами которого явились общие выборы 1977 г. и принятие Конституции 1978 г.</w:t>
      </w:r>
      <w:r w:rsidRPr="00815825">
        <w:rPr>
          <w:rStyle w:val="aa"/>
          <w:color w:val="000000"/>
          <w:sz w:val="28"/>
          <w:szCs w:val="28"/>
        </w:rPr>
        <w:footnoteReference w:id="33"/>
      </w:r>
      <w:r w:rsidRPr="00815825">
        <w:rPr>
          <w:color w:val="000000"/>
          <w:sz w:val="28"/>
          <w:szCs w:val="28"/>
        </w:rPr>
        <w:t xml:space="preserve">, в Каталонии – восстановление импровизированного Генералитета (или автономного правительства в 1977 г.). В конституционном процессе в качестве основной вехи можно выделить согласие, достигнутое разными политиками. Несомненно, политический пакт между силами, унаследованными от диктатуры и действовавшими секретно или в изгнании, был первостепенен для достижения мира и демократизации в Испании. Необходимость демократии шла в сопровождении требования об автономии </w:t>
      </w:r>
      <w:r w:rsidRPr="00815825">
        <w:rPr>
          <w:color w:val="000000"/>
          <w:sz w:val="28"/>
          <w:szCs w:val="28"/>
        </w:rPr>
        <w:lastRenderedPageBreak/>
        <w:t>для исторических национальностей. В частности, это был «глас народа» в Каталонии, Эускади, Галисии, также, как и в Андалусии, которая представлялась как что-то новое, как сильная социальная база.</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Можно утверждать, что принятие Конституции в тот момент позволило развиться самому длинному периоду демократии за всю историю испанской конституции, так как предыдущие документы или имели короткую жизнь (как Конституция II Республики в 1931 г.), или не были достаточно демократическими из-за характера выборов (как в 1876 г.).</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В настоящее время образовано 17 автономных сообществ: Андалузия, Арагон, Астурия, Балеарские острова, Валенсия, Галисия, Канарские острова, Кантабрия, Кастилия – Леон, Кастилия – Ла-Манча, Каталония, Ла-Риоха, город Мадрид, Мурсия, Наварра, Страна Басков, Эстремадура. Это наиболее крупные территориальные образования.</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Территориальной единицей более низкого уровня является провинция (их 50), объединяющая группу муниципий – низовых звеньев территориальной организации.</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Общие принципы территориального устройства государства закреплены непосредственно в Конституции Испании (разд. 8). Все они обладают самостоятельными (автономными) правами при осуществлении своих задач (ст. 137). Основные начала функционирования этих территориальных единиц: </w:t>
      </w:r>
      <w:r w:rsidRPr="00815825">
        <w:rPr>
          <w:rStyle w:val="ab"/>
          <w:color w:val="000000"/>
          <w:sz w:val="28"/>
          <w:szCs w:val="28"/>
        </w:rPr>
        <w:t>солидарность, экономическое равновесие, справедливость и равенство</w:t>
      </w:r>
      <w:r w:rsidRPr="00815825">
        <w:rPr>
          <w:color w:val="000000"/>
          <w:sz w:val="28"/>
          <w:szCs w:val="28"/>
        </w:rPr>
        <w:t> (ст. 2, 138).</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Кроме того, в основу статуса территориальных единиц положен </w:t>
      </w:r>
      <w:r w:rsidRPr="00815825">
        <w:rPr>
          <w:rStyle w:val="ab"/>
          <w:color w:val="000000"/>
          <w:sz w:val="28"/>
          <w:szCs w:val="28"/>
        </w:rPr>
        <w:t>принцип разграничения предметов ведения и полномочий между территориальными единицами и центральной властью</w:t>
      </w:r>
      <w:r w:rsidRPr="00815825">
        <w:rPr>
          <w:color w:val="000000"/>
          <w:sz w:val="28"/>
          <w:szCs w:val="28"/>
        </w:rPr>
        <w:t>, что характерно для взаимоотношений в рамках федеративного государства.</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 xml:space="preserve">Правом создания автономных сообществ наделены граничащие друг с другом провинции, имеющие общие черты исторического, культурного и экономического развития, а также островные территории и провинции, представляющие единую историческую область (ст. 143 Конституции). Для </w:t>
      </w:r>
      <w:r w:rsidRPr="00815825">
        <w:rPr>
          <w:color w:val="000000"/>
          <w:sz w:val="28"/>
          <w:szCs w:val="28"/>
        </w:rPr>
        <w:lastRenderedPageBreak/>
        <w:t>создания такого сообщества в общенациональный парламент представляется ходатайство от собрания представителей или двух третей муниципий, объединяющих большинство избирателей соответствующих провинций. Автономное сообщество учреждается посредством органического закона, принимаемого Генеральными кортесами (ст. 143, 144).</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Автономные образования в Испании неоднородны по своему статусу. Выделяют различные виды испанской автономии. Так, по основаниям возникновения различают </w:t>
      </w:r>
      <w:r w:rsidRPr="00815825">
        <w:rPr>
          <w:rStyle w:val="ab"/>
          <w:color w:val="000000"/>
          <w:sz w:val="28"/>
          <w:szCs w:val="28"/>
        </w:rPr>
        <w:t>национальные автономные сообщества и исторические автономные сообщества</w:t>
      </w:r>
      <w:r w:rsidRPr="00815825">
        <w:rPr>
          <w:color w:val="000000"/>
          <w:sz w:val="28"/>
          <w:szCs w:val="28"/>
        </w:rPr>
        <w:t>. Первые образуются на основе признака национальности и служат целям обеспечения национального самоопределения. К национальным автономным сообществам относятся: Андалузия, Галисия, Каталония и Страна Басков. Исторические автономные сообщества образованы на основании исторически сложившихся территориальных структур: это остальные 13 автономных сообществ.</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По объему полномочий автономных образований выделяют </w:t>
      </w:r>
      <w:r w:rsidRPr="00815825">
        <w:rPr>
          <w:rStyle w:val="ab"/>
          <w:color w:val="000000"/>
          <w:sz w:val="28"/>
          <w:szCs w:val="28"/>
        </w:rPr>
        <w:t xml:space="preserve">ограниченную, специальную и полную автономии. </w:t>
      </w:r>
      <w:r w:rsidRPr="00815825">
        <w:rPr>
          <w:color w:val="000000"/>
          <w:sz w:val="28"/>
          <w:szCs w:val="28"/>
        </w:rPr>
        <w:t>Наибольшее распространение получила ограниченная автономия, образуемая на основе исторически сложившихся областей и обеспечивающая организацию и деятельность собственных институтов самоуправления. Каждое такое автономное сообщество имеет свой статут, разрабатываемый ассамблеей, в состав которой входят члены собрания представителей объединяющихся провинций, а также члены Конгресса депутатов и Сената, избранные от этих провинций. Проект статута направляется в парламент страны для утверждения его путем принятия закона (ст. 146). Статут является основным правовым актом автономного сообщества и определяет границы его территории, структуру органов власти, перечень полномочий данного сообщества.</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 xml:space="preserve">Специальная автономия образуется по решению Генеральных кортесов путем издания органического закона. В ведение специальной автономии передаются некоторые полномочия самого государства. Специальной автономией пользуются: Страна Басков, Наварра, Канарские острова, города </w:t>
      </w:r>
      <w:r w:rsidRPr="00815825">
        <w:rPr>
          <w:color w:val="000000"/>
          <w:sz w:val="28"/>
          <w:szCs w:val="28"/>
        </w:rPr>
        <w:lastRenderedPageBreak/>
        <w:t>Сеута и Мелилья. Им предоставлены некоторые права с учетом их исторических особенностей. Например, на Канарских островах налоговый режим не может быть изменен без предварительного согласия соответствующих органов этого автономного сообщества. В Наварре своеобразие проявляется в особом порядке разработки Статута сообщества.</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Полная автономия характеризуется более сложной процедурой принятия статута, урегулированной ст. 151 Конституции. Если ходатайство о предоставлении такой автономии одобрено провинциальными собраниями или соответствующими межостровными органами либо тремя четвертями всех муниципий, входящих в объединяющиеся в сообщество провинции, и поддержано абсолютным большинством голосов на референдумах, проведенных в каждой объединяющейся провинции, то правительство созывает всех депутатов и сенаторов, избранных от тех территорий, которые стремятся к такой автономии. Созванная Ассамблея разрабатывает и принимает абсолютным большинством голосов проект статута об автономии. Данный проект направляется в конституционную комиссию Конгресса для окончательного согласования. Затем проект статута выносится на референдум в провинциях, образующих автономию. После одобрения большинством голосов участников референдума статут подлежит одобрению Генеральными кортесами.</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Государство имеет большие возможности для вмешательства в деятельность автономных сообществ экономическими методами посредством обеспечения экономического равновесия различных частей испанской территории (п. 2 ст. 138), планирования экономической деятельности страны в целях “удовлетворения коллективных потребностей” (п. 1 ст. 131), разработки на основе предложений автономных сообществ планов выравнивания и гармонизации регионального и секторального развития. В целях экономического выравнивания создается компенсационный фонд, средства которого распределяются между областями и провинциями.</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lastRenderedPageBreak/>
        <w:t>Государству предоставляется возможность прямого вмешательства в дела сообщества, если оно не выполняет обязательств, налагаемых на него Конституцией или законами, либо если действия сообщества наносят серьезный ущерб общегосударственным интересам страны. В таких случаях правительство может предупредить председателя автономного сообщества, а в случае отсутствия результата с согласия большинства членов Сената вправе принять необходимые меры с целью принудить сообщество к исполнению этих обязательств или для защиты указанных общегосударственных интересов (ст. 155).</w:t>
      </w:r>
    </w:p>
    <w:p w:rsidR="009F761E" w:rsidRPr="00815825" w:rsidRDefault="009F761E" w:rsidP="00815825">
      <w:pPr>
        <w:pStyle w:val="a7"/>
        <w:spacing w:before="0" w:beforeAutospacing="0" w:after="0" w:afterAutospacing="0" w:line="360" w:lineRule="auto"/>
        <w:ind w:firstLine="709"/>
        <w:jc w:val="both"/>
        <w:rPr>
          <w:color w:val="000000"/>
          <w:sz w:val="28"/>
          <w:szCs w:val="28"/>
        </w:rPr>
      </w:pPr>
      <w:r w:rsidRPr="00815825">
        <w:rPr>
          <w:color w:val="000000"/>
          <w:sz w:val="28"/>
          <w:szCs w:val="28"/>
        </w:rPr>
        <w:t xml:space="preserve">Таким образом получается, что Испания, являясь унитарным государством, фактически представляет собой составное государство. Активное движение за независимость Каталонии, чрезвычайно широкие права страны Басков, чем недовольны многие другие автономии- все это свидетельствует об особенностях регионализма в королевстве и, скорее всего, с негативным оттенком. Пытаясь создать единое государство, состоящее из автономий, Испания больше походит даже на союз нескольких государств, где каждый стремится к своей собственной цели. </w:t>
      </w:r>
    </w:p>
    <w:p w:rsidR="00145998" w:rsidRDefault="00145998" w:rsidP="00145998">
      <w:pPr>
        <w:shd w:val="clear" w:color="auto" w:fill="FFFFFF"/>
        <w:spacing w:line="360" w:lineRule="auto"/>
        <w:jc w:val="both"/>
        <w:rPr>
          <w:rStyle w:val="s4"/>
          <w:rFonts w:ascii="Times New Roman" w:hAnsi="Times New Roman" w:cs="Times New Roman"/>
          <w:b/>
          <w:sz w:val="28"/>
          <w:szCs w:val="28"/>
        </w:rPr>
      </w:pPr>
    </w:p>
    <w:p w:rsidR="00145998" w:rsidRPr="00713294" w:rsidRDefault="00145998" w:rsidP="00145998">
      <w:pPr>
        <w:shd w:val="clear" w:color="auto" w:fill="FFFFFF"/>
        <w:spacing w:line="360" w:lineRule="auto"/>
        <w:jc w:val="both"/>
        <w:rPr>
          <w:rStyle w:val="s4"/>
          <w:rFonts w:ascii="Times New Roman" w:hAnsi="Times New Roman" w:cs="Times New Roman"/>
          <w:b/>
          <w:sz w:val="28"/>
          <w:szCs w:val="28"/>
        </w:rPr>
      </w:pPr>
      <w:r w:rsidRPr="00713294">
        <w:rPr>
          <w:rStyle w:val="s4"/>
          <w:rFonts w:ascii="Times New Roman" w:hAnsi="Times New Roman" w:cs="Times New Roman"/>
          <w:b/>
          <w:sz w:val="28"/>
          <w:szCs w:val="28"/>
        </w:rPr>
        <w:t>Список литературы</w:t>
      </w:r>
    </w:p>
    <w:p w:rsidR="009F761E" w:rsidRPr="00815825" w:rsidRDefault="00145998" w:rsidP="0081582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F761E" w:rsidRPr="00815825">
        <w:rPr>
          <w:rFonts w:ascii="Times New Roman" w:hAnsi="Times New Roman" w:cs="Times New Roman"/>
          <w:sz w:val="28"/>
          <w:szCs w:val="28"/>
        </w:rPr>
        <w:t>Конституция Испании на русском языке. Одобрена Генеральными Кортесами на пленарных заседаниях Конгресса депутатов и Сената 31 октября 1978 года, утверждена испанским народом на референдуме 6 декабря 1878 года, подписана Е. В. королем перед Генеральными Кортесами 27 декабря 1878 года.</w:t>
      </w:r>
    </w:p>
    <w:p w:rsidR="009F761E" w:rsidRPr="00815825" w:rsidRDefault="009F761E"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2.</w:t>
      </w:r>
      <w:r w:rsidR="00145998">
        <w:rPr>
          <w:rFonts w:ascii="Times New Roman" w:hAnsi="Times New Roman" w:cs="Times New Roman"/>
          <w:sz w:val="28"/>
          <w:szCs w:val="28"/>
        </w:rPr>
        <w:t xml:space="preserve"> </w:t>
      </w:r>
      <w:r w:rsidRPr="00815825">
        <w:rPr>
          <w:rFonts w:ascii="Times New Roman" w:hAnsi="Times New Roman" w:cs="Times New Roman"/>
          <w:sz w:val="28"/>
          <w:szCs w:val="28"/>
        </w:rPr>
        <w:t>Вернье Ж. Испания как составное государство // Казанский федералист. – 2003. – № 3 (7). – С. 61–76.</w:t>
      </w:r>
    </w:p>
    <w:p w:rsidR="009F761E" w:rsidRPr="00815825" w:rsidRDefault="009F761E"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3.</w:t>
      </w:r>
      <w:r w:rsidR="00145998">
        <w:rPr>
          <w:rFonts w:ascii="Times New Roman" w:hAnsi="Times New Roman" w:cs="Times New Roman"/>
          <w:sz w:val="28"/>
          <w:szCs w:val="28"/>
        </w:rPr>
        <w:t xml:space="preserve"> </w:t>
      </w:r>
      <w:r w:rsidRPr="00815825">
        <w:rPr>
          <w:rFonts w:ascii="Times New Roman" w:hAnsi="Times New Roman" w:cs="Times New Roman"/>
          <w:sz w:val="28"/>
          <w:szCs w:val="28"/>
        </w:rPr>
        <w:t>Протесты в Каталонии (2012) // Электронная библиотека «</w:t>
      </w:r>
      <w:r w:rsidRPr="00815825">
        <w:rPr>
          <w:rFonts w:ascii="Times New Roman" w:hAnsi="Times New Roman" w:cs="Times New Roman"/>
          <w:sz w:val="28"/>
          <w:szCs w:val="28"/>
          <w:lang w:val="en-US"/>
        </w:rPr>
        <w:t>Wikipedia</w:t>
      </w:r>
      <w:r w:rsidRPr="00815825">
        <w:rPr>
          <w:rFonts w:ascii="Times New Roman" w:hAnsi="Times New Roman" w:cs="Times New Roman"/>
          <w:sz w:val="28"/>
          <w:szCs w:val="28"/>
        </w:rPr>
        <w:t>». [Электронный</w:t>
      </w:r>
      <w:r w:rsidRPr="00815825">
        <w:rPr>
          <w:rFonts w:ascii="Times New Roman" w:hAnsi="Times New Roman" w:cs="Times New Roman"/>
          <w:sz w:val="28"/>
          <w:szCs w:val="28"/>
          <w:lang w:val="en-US"/>
        </w:rPr>
        <w:t> </w:t>
      </w:r>
      <w:r w:rsidRPr="00815825">
        <w:rPr>
          <w:rFonts w:ascii="Times New Roman" w:hAnsi="Times New Roman" w:cs="Times New Roman"/>
          <w:sz w:val="28"/>
          <w:szCs w:val="28"/>
        </w:rPr>
        <w:t>ресурс]</w:t>
      </w:r>
      <w:r w:rsidRPr="00815825">
        <w:rPr>
          <w:rFonts w:ascii="Times New Roman" w:hAnsi="Times New Roman" w:cs="Times New Roman"/>
          <w:sz w:val="28"/>
          <w:szCs w:val="28"/>
          <w:lang w:val="en-US"/>
        </w:rPr>
        <w:t> URL</w:t>
      </w:r>
      <w:r w:rsidRPr="00815825">
        <w:rPr>
          <w:rFonts w:ascii="Times New Roman" w:hAnsi="Times New Roman" w:cs="Times New Roman"/>
          <w:sz w:val="28"/>
          <w:szCs w:val="28"/>
        </w:rPr>
        <w:t>:</w:t>
      </w:r>
      <w:r w:rsidRPr="00815825">
        <w:rPr>
          <w:rFonts w:ascii="Times New Roman" w:hAnsi="Times New Roman" w:cs="Times New Roman"/>
          <w:sz w:val="28"/>
          <w:szCs w:val="28"/>
          <w:lang w:val="en-US"/>
        </w:rPr>
        <w:t> </w:t>
      </w:r>
      <w:r w:rsidRPr="00815825">
        <w:rPr>
          <w:rFonts w:ascii="Times New Roman" w:hAnsi="Times New Roman" w:cs="Times New Roman"/>
          <w:sz w:val="28"/>
          <w:szCs w:val="28"/>
        </w:rPr>
        <w:t>https://ru.wikipedia.org/wiki/%D0%9F%D1%80%D0%BE%D1%82%D0%B5%D1%81%D1%82%D1%8B_%D0%B2_%D0%9A%</w:t>
      </w:r>
      <w:r w:rsidRPr="00815825">
        <w:rPr>
          <w:rFonts w:ascii="Times New Roman" w:hAnsi="Times New Roman" w:cs="Times New Roman"/>
          <w:sz w:val="28"/>
          <w:szCs w:val="28"/>
        </w:rPr>
        <w:lastRenderedPageBreak/>
        <w:t>D0%B0%D1%82%D0%B0%D0%BB%D0%BE%D0%BD%D0%B8%D0%B8_(2012) [дата обращения:20.02.2019].</w:t>
      </w:r>
    </w:p>
    <w:p w:rsidR="009F761E" w:rsidRPr="00145998" w:rsidRDefault="009F761E" w:rsidP="00145998">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4.</w:t>
      </w:r>
      <w:r w:rsidR="00145998">
        <w:rPr>
          <w:rFonts w:ascii="Times New Roman" w:hAnsi="Times New Roman" w:cs="Times New Roman"/>
          <w:sz w:val="28"/>
          <w:szCs w:val="28"/>
        </w:rPr>
        <w:t xml:space="preserve"> </w:t>
      </w:r>
      <w:r w:rsidRPr="00815825">
        <w:rPr>
          <w:rFonts w:ascii="Times New Roman" w:hAnsi="Times New Roman" w:cs="Times New Roman"/>
          <w:sz w:val="28"/>
          <w:szCs w:val="28"/>
        </w:rPr>
        <w:t xml:space="preserve">Иванов Г.  </w:t>
      </w:r>
      <w:r w:rsidRPr="00815825">
        <w:rPr>
          <w:rFonts w:ascii="Times New Roman" w:hAnsi="Times New Roman" w:cs="Times New Roman"/>
          <w:bCs/>
          <w:sz w:val="28"/>
          <w:szCs w:val="28"/>
        </w:rPr>
        <w:t>«Споры до потери пульса». Как живёт Каталония после «отделения» от Испании? // Аргументы и</w:t>
      </w:r>
      <w:r w:rsidRPr="00815825">
        <w:rPr>
          <w:rFonts w:ascii="Times New Roman" w:hAnsi="Times New Roman" w:cs="Times New Roman"/>
          <w:bCs/>
          <w:sz w:val="28"/>
          <w:szCs w:val="28"/>
          <w:lang w:val="en-US"/>
        </w:rPr>
        <w:t> </w:t>
      </w:r>
      <w:r w:rsidRPr="00815825">
        <w:rPr>
          <w:rFonts w:ascii="Times New Roman" w:hAnsi="Times New Roman" w:cs="Times New Roman"/>
          <w:bCs/>
          <w:sz w:val="28"/>
          <w:szCs w:val="28"/>
        </w:rPr>
        <w:t>факты.</w:t>
      </w:r>
      <w:r w:rsidRPr="00815825">
        <w:rPr>
          <w:rFonts w:ascii="Times New Roman" w:hAnsi="Times New Roman" w:cs="Times New Roman"/>
          <w:bCs/>
          <w:sz w:val="28"/>
          <w:szCs w:val="28"/>
          <w:lang w:val="en-US"/>
        </w:rPr>
        <w:t> </w:t>
      </w:r>
      <w:r w:rsidRPr="00815825">
        <w:rPr>
          <w:rFonts w:ascii="Times New Roman" w:hAnsi="Times New Roman" w:cs="Times New Roman"/>
          <w:bCs/>
          <w:sz w:val="28"/>
          <w:szCs w:val="28"/>
        </w:rPr>
        <w:t>[Электронный</w:t>
      </w:r>
      <w:r w:rsidRPr="00815825">
        <w:rPr>
          <w:rFonts w:ascii="Times New Roman" w:hAnsi="Times New Roman" w:cs="Times New Roman"/>
          <w:bCs/>
          <w:sz w:val="28"/>
          <w:szCs w:val="28"/>
          <w:lang w:val="en-US"/>
        </w:rPr>
        <w:t> </w:t>
      </w:r>
      <w:r w:rsidRPr="00815825">
        <w:rPr>
          <w:rFonts w:ascii="Times New Roman" w:hAnsi="Times New Roman" w:cs="Times New Roman"/>
          <w:bCs/>
          <w:sz w:val="28"/>
          <w:szCs w:val="28"/>
        </w:rPr>
        <w:t>ресурс]</w:t>
      </w:r>
      <w:r w:rsidRPr="00815825">
        <w:rPr>
          <w:rFonts w:ascii="Times New Roman" w:hAnsi="Times New Roman" w:cs="Times New Roman"/>
          <w:bCs/>
          <w:sz w:val="28"/>
          <w:szCs w:val="28"/>
          <w:lang w:val="en-US"/>
        </w:rPr>
        <w:t> URL</w:t>
      </w:r>
      <w:r w:rsidRPr="00815825">
        <w:rPr>
          <w:rFonts w:ascii="Times New Roman" w:hAnsi="Times New Roman" w:cs="Times New Roman"/>
          <w:bCs/>
          <w:sz w:val="28"/>
          <w:szCs w:val="28"/>
        </w:rPr>
        <w:t>:</w:t>
      </w:r>
      <w:r w:rsidRPr="00815825">
        <w:rPr>
          <w:rFonts w:ascii="Times New Roman" w:hAnsi="Times New Roman" w:cs="Times New Roman"/>
          <w:sz w:val="28"/>
          <w:szCs w:val="28"/>
        </w:rPr>
        <w:t>http://www.aif.ru/politics/world/spory_do_poteri_pulsa_kak_zhivyot_kataloniya_posle_otdeleniya_ot_ispani</w:t>
      </w:r>
      <w:r w:rsidR="00145998">
        <w:rPr>
          <w:rFonts w:ascii="Times New Roman" w:hAnsi="Times New Roman" w:cs="Times New Roman"/>
          <w:sz w:val="28"/>
          <w:szCs w:val="28"/>
        </w:rPr>
        <w:t>i [дата обращения: 20.02.2019].</w:t>
      </w:r>
    </w:p>
    <w:p w:rsidR="009F761E" w:rsidRPr="00815825" w:rsidRDefault="009F761E" w:rsidP="00815825">
      <w:pPr>
        <w:spacing w:line="360" w:lineRule="auto"/>
        <w:jc w:val="center"/>
        <w:rPr>
          <w:rFonts w:ascii="Times New Roman" w:hAnsi="Times New Roman" w:cs="Times New Roman"/>
          <w:b/>
          <w:sz w:val="28"/>
          <w:szCs w:val="28"/>
        </w:rPr>
      </w:pPr>
    </w:p>
    <w:p w:rsidR="00E66E0D" w:rsidRPr="00815825" w:rsidRDefault="00145998" w:rsidP="00815825">
      <w:pPr>
        <w:spacing w:line="36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Об авторе</w:t>
      </w:r>
    </w:p>
    <w:p w:rsidR="009F761E" w:rsidRPr="00145998" w:rsidRDefault="00E66E0D" w:rsidP="00145998">
      <w:pPr>
        <w:spacing w:line="360" w:lineRule="auto"/>
        <w:ind w:firstLine="709"/>
        <w:jc w:val="both"/>
        <w:rPr>
          <w:rFonts w:ascii="Times New Roman" w:hAnsi="Times New Roman" w:cs="Times New Roman"/>
          <w:bCs/>
          <w:sz w:val="28"/>
          <w:szCs w:val="28"/>
        </w:rPr>
      </w:pPr>
      <w:r w:rsidRPr="00145998">
        <w:rPr>
          <w:rFonts w:ascii="Times New Roman" w:hAnsi="Times New Roman" w:cs="Times New Roman"/>
          <w:bCs/>
          <w:sz w:val="28"/>
          <w:szCs w:val="28"/>
        </w:rPr>
        <w:t>БАТМАНОВ Иван Игоревич – студент 3 курса юридического факультета ФГБОУ ВО «Тверской государственный университет» (Россия, Тверь, ул. Желябова,д.33);</w:t>
      </w:r>
      <w:r w:rsidRPr="00145998">
        <w:rPr>
          <w:rFonts w:ascii="Times New Roman" w:hAnsi="Times New Roman" w:cs="Times New Roman"/>
          <w:bCs/>
          <w:sz w:val="28"/>
          <w:szCs w:val="28"/>
          <w:lang w:val="en-US"/>
        </w:rPr>
        <w:t>e</w:t>
      </w:r>
      <w:r w:rsidRPr="00145998">
        <w:rPr>
          <w:rFonts w:ascii="Times New Roman" w:hAnsi="Times New Roman" w:cs="Times New Roman"/>
          <w:bCs/>
          <w:sz w:val="28"/>
          <w:szCs w:val="28"/>
        </w:rPr>
        <w:t>-</w:t>
      </w:r>
      <w:r w:rsidRPr="00145998">
        <w:rPr>
          <w:rFonts w:ascii="Times New Roman" w:hAnsi="Times New Roman" w:cs="Times New Roman"/>
          <w:bCs/>
          <w:sz w:val="28"/>
          <w:szCs w:val="28"/>
          <w:lang w:val="en-US"/>
        </w:rPr>
        <w:t>mail</w:t>
      </w:r>
      <w:r w:rsidRPr="00145998">
        <w:rPr>
          <w:rFonts w:ascii="Times New Roman" w:hAnsi="Times New Roman" w:cs="Times New Roman"/>
          <w:bCs/>
          <w:sz w:val="28"/>
          <w:szCs w:val="28"/>
        </w:rPr>
        <w:t xml:space="preserve">: </w:t>
      </w:r>
      <w:hyperlink r:id="rId18" w:history="1">
        <w:r w:rsidRPr="00145998">
          <w:rPr>
            <w:rStyle w:val="ac"/>
            <w:rFonts w:ascii="Times New Roman" w:hAnsi="Times New Roman" w:cs="Times New Roman"/>
            <w:bCs/>
            <w:sz w:val="28"/>
            <w:szCs w:val="28"/>
            <w:lang w:val="en-US"/>
          </w:rPr>
          <w:t>immortaljohn</w:t>
        </w:r>
        <w:r w:rsidRPr="00145998">
          <w:rPr>
            <w:rStyle w:val="ac"/>
            <w:rFonts w:ascii="Times New Roman" w:hAnsi="Times New Roman" w:cs="Times New Roman"/>
            <w:bCs/>
            <w:sz w:val="28"/>
            <w:szCs w:val="28"/>
          </w:rPr>
          <w:t>777@</w:t>
        </w:r>
        <w:r w:rsidRPr="00145998">
          <w:rPr>
            <w:rStyle w:val="ac"/>
            <w:rFonts w:ascii="Times New Roman" w:hAnsi="Times New Roman" w:cs="Times New Roman"/>
            <w:bCs/>
            <w:sz w:val="28"/>
            <w:szCs w:val="28"/>
            <w:lang w:val="en-US"/>
          </w:rPr>
          <w:t>gmail</w:t>
        </w:r>
        <w:r w:rsidRPr="00145998">
          <w:rPr>
            <w:rStyle w:val="ac"/>
            <w:rFonts w:ascii="Times New Roman" w:hAnsi="Times New Roman" w:cs="Times New Roman"/>
            <w:bCs/>
            <w:sz w:val="28"/>
            <w:szCs w:val="28"/>
          </w:rPr>
          <w:t>.</w:t>
        </w:r>
        <w:r w:rsidRPr="00145998">
          <w:rPr>
            <w:rStyle w:val="ac"/>
            <w:rFonts w:ascii="Times New Roman" w:hAnsi="Times New Roman" w:cs="Times New Roman"/>
            <w:bCs/>
            <w:sz w:val="28"/>
            <w:szCs w:val="28"/>
            <w:lang w:val="en-US"/>
          </w:rPr>
          <w:t>com</w:t>
        </w:r>
      </w:hyperlink>
      <w:r w:rsidRPr="00145998">
        <w:rPr>
          <w:rFonts w:ascii="Times New Roman" w:hAnsi="Times New Roman" w:cs="Times New Roman"/>
          <w:bCs/>
          <w:sz w:val="28"/>
          <w:szCs w:val="28"/>
        </w:rPr>
        <w:t>.</w:t>
      </w:r>
    </w:p>
    <w:p w:rsidR="009F761E" w:rsidRDefault="009F761E" w:rsidP="00815825">
      <w:pPr>
        <w:spacing w:line="360" w:lineRule="auto"/>
        <w:rPr>
          <w:rFonts w:ascii="Times New Roman" w:hAnsi="Times New Roman" w:cs="Times New Roman"/>
          <w:b/>
          <w:sz w:val="28"/>
          <w:szCs w:val="28"/>
        </w:rPr>
      </w:pPr>
    </w:p>
    <w:p w:rsidR="00145998" w:rsidRDefault="00145998" w:rsidP="00815825">
      <w:pPr>
        <w:spacing w:line="360" w:lineRule="auto"/>
        <w:rPr>
          <w:rFonts w:ascii="Times New Roman" w:hAnsi="Times New Roman" w:cs="Times New Roman"/>
          <w:b/>
          <w:sz w:val="28"/>
          <w:szCs w:val="28"/>
        </w:rPr>
      </w:pPr>
    </w:p>
    <w:p w:rsidR="00145998" w:rsidRPr="00815825" w:rsidRDefault="00145998" w:rsidP="00815825">
      <w:pPr>
        <w:spacing w:line="360" w:lineRule="auto"/>
        <w:rPr>
          <w:rFonts w:ascii="Times New Roman" w:hAnsi="Times New Roman" w:cs="Times New Roman"/>
          <w:b/>
          <w:sz w:val="28"/>
          <w:szCs w:val="28"/>
        </w:rPr>
      </w:pPr>
    </w:p>
    <w:p w:rsidR="008A15A4" w:rsidRDefault="008A15A4" w:rsidP="00815825">
      <w:pPr>
        <w:spacing w:line="360" w:lineRule="auto"/>
        <w:jc w:val="center"/>
        <w:rPr>
          <w:rFonts w:ascii="Times New Roman" w:hAnsi="Times New Roman" w:cs="Times New Roman"/>
          <w:b/>
          <w:sz w:val="28"/>
          <w:szCs w:val="28"/>
        </w:rPr>
        <w:sectPr w:rsidR="008A15A4" w:rsidSect="00F30ED6">
          <w:footnotePr>
            <w:numRestart w:val="eachSect"/>
          </w:footnotePr>
          <w:type w:val="continuous"/>
          <w:pgSz w:w="11906" w:h="16838"/>
          <w:pgMar w:top="1134" w:right="850" w:bottom="1134" w:left="1701" w:header="708" w:footer="708" w:gutter="0"/>
          <w:cols w:space="708"/>
          <w:docGrid w:linePitch="360"/>
        </w:sectPr>
      </w:pPr>
    </w:p>
    <w:p w:rsidR="00671146" w:rsidRPr="00815825" w:rsidRDefault="00671146" w:rsidP="00815825">
      <w:pPr>
        <w:spacing w:line="360" w:lineRule="auto"/>
        <w:jc w:val="center"/>
        <w:rPr>
          <w:rFonts w:ascii="Times New Roman" w:eastAsiaTheme="minorHAnsi" w:hAnsi="Times New Roman" w:cs="Times New Roman"/>
          <w:b/>
          <w:sz w:val="28"/>
          <w:szCs w:val="28"/>
        </w:rPr>
      </w:pPr>
      <w:r w:rsidRPr="00815825">
        <w:rPr>
          <w:rFonts w:ascii="Times New Roman" w:hAnsi="Times New Roman" w:cs="Times New Roman"/>
          <w:b/>
          <w:sz w:val="28"/>
          <w:szCs w:val="28"/>
        </w:rPr>
        <w:t>СУДЕБНАЯ СИСТЕМА КОРОЛЕВСТВА БЕЛЬГИИ</w:t>
      </w:r>
    </w:p>
    <w:p w:rsidR="00671146" w:rsidRPr="00815825" w:rsidRDefault="00671146" w:rsidP="00815825">
      <w:pPr>
        <w:spacing w:line="360" w:lineRule="auto"/>
        <w:jc w:val="center"/>
        <w:rPr>
          <w:rFonts w:ascii="Times New Roman" w:hAnsi="Times New Roman" w:cs="Times New Roman"/>
          <w:b/>
          <w:sz w:val="28"/>
          <w:szCs w:val="28"/>
        </w:rPr>
      </w:pPr>
    </w:p>
    <w:p w:rsidR="003F3390" w:rsidRPr="00815825" w:rsidRDefault="009F761E" w:rsidP="00815825">
      <w:pPr>
        <w:spacing w:line="360" w:lineRule="auto"/>
        <w:ind w:firstLine="709"/>
        <w:contextualSpacing/>
        <w:jc w:val="right"/>
        <w:rPr>
          <w:rFonts w:ascii="Times New Roman" w:hAnsi="Times New Roman" w:cs="Times New Roman"/>
          <w:b/>
          <w:sz w:val="28"/>
          <w:szCs w:val="28"/>
        </w:rPr>
      </w:pPr>
      <w:r w:rsidRPr="00815825">
        <w:rPr>
          <w:rFonts w:ascii="Times New Roman" w:hAnsi="Times New Roman" w:cs="Times New Roman"/>
          <w:b/>
          <w:sz w:val="28"/>
          <w:szCs w:val="28"/>
        </w:rPr>
        <w:t>Беджу Эдам</w:t>
      </w:r>
      <w:r w:rsidR="003F3390" w:rsidRPr="00815825">
        <w:rPr>
          <w:rFonts w:ascii="Times New Roman" w:hAnsi="Times New Roman" w:cs="Times New Roman"/>
          <w:b/>
          <w:sz w:val="28"/>
          <w:szCs w:val="28"/>
        </w:rPr>
        <w:t xml:space="preserve"> Насер-Эддин</w:t>
      </w:r>
    </w:p>
    <w:p w:rsidR="009F761E" w:rsidRDefault="001443A6" w:rsidP="00815825">
      <w:pPr>
        <w:spacing w:line="360" w:lineRule="auto"/>
        <w:jc w:val="center"/>
        <w:rPr>
          <w:rFonts w:ascii="Times New Roman" w:hAnsi="Times New Roman" w:cs="Times New Roman"/>
          <w:bCs/>
          <w:sz w:val="28"/>
          <w:szCs w:val="28"/>
        </w:rPr>
      </w:pPr>
      <w:r w:rsidRPr="00815825">
        <w:rPr>
          <w:rFonts w:ascii="Times New Roman" w:hAnsi="Times New Roman" w:cs="Times New Roman"/>
          <w:sz w:val="28"/>
          <w:szCs w:val="28"/>
        </w:rPr>
        <w:t>ФГБОУ ВО «</w:t>
      </w:r>
      <w:r w:rsidRPr="00815825">
        <w:rPr>
          <w:rFonts w:ascii="Times New Roman" w:hAnsi="Times New Roman" w:cs="Times New Roman"/>
          <w:bCs/>
          <w:sz w:val="28"/>
          <w:szCs w:val="28"/>
        </w:rPr>
        <w:t>Тверской государственный университет», г. Тверь</w:t>
      </w:r>
    </w:p>
    <w:p w:rsidR="00AD4F1D" w:rsidRPr="00815825" w:rsidRDefault="00AD4F1D" w:rsidP="00815825">
      <w:pPr>
        <w:spacing w:line="360" w:lineRule="auto"/>
        <w:jc w:val="center"/>
        <w:rPr>
          <w:rFonts w:ascii="Times New Roman" w:hAnsi="Times New Roman" w:cs="Times New Roman"/>
          <w:bCs/>
          <w:sz w:val="28"/>
          <w:szCs w:val="28"/>
        </w:rPr>
      </w:pPr>
    </w:p>
    <w:p w:rsidR="00AD4F1D" w:rsidRPr="00AD4F1D" w:rsidRDefault="00C42E47" w:rsidP="00C42E47">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AD4F1D">
        <w:rPr>
          <w:rFonts w:ascii="Times New Roman" w:hAnsi="Times New Roman" w:cs="Times New Roman"/>
          <w:sz w:val="28"/>
          <w:szCs w:val="28"/>
        </w:rPr>
        <w:t>В работе рассматриваются особенности и структура судопроизводства королевства Бельгии на современном этапе.</w:t>
      </w:r>
    </w:p>
    <w:p w:rsidR="001443A6" w:rsidRPr="00AD4F1D" w:rsidRDefault="00AD4F1D" w:rsidP="00C42E47">
      <w:pPr>
        <w:spacing w:line="360" w:lineRule="auto"/>
        <w:rPr>
          <w:rFonts w:ascii="Times New Roman" w:hAnsi="Times New Roman" w:cs="Times New Roman"/>
          <w:sz w:val="28"/>
          <w:szCs w:val="28"/>
        </w:rPr>
      </w:pPr>
      <w:r w:rsidRPr="00AD4F1D">
        <w:rPr>
          <w:rFonts w:ascii="Times New Roman" w:hAnsi="Times New Roman" w:cs="Times New Roman"/>
          <w:b/>
          <w:i/>
          <w:sz w:val="28"/>
          <w:szCs w:val="28"/>
        </w:rPr>
        <w:t>Ключевые слова:</w:t>
      </w:r>
      <w:r w:rsidRPr="00AD4F1D">
        <w:rPr>
          <w:rFonts w:ascii="Times New Roman" w:hAnsi="Times New Roman" w:cs="Times New Roman"/>
          <w:sz w:val="28"/>
          <w:szCs w:val="28"/>
        </w:rPr>
        <w:t xml:space="preserve"> судебная система, органы судебной власти.</w:t>
      </w:r>
      <w:r w:rsidR="00C42E47" w:rsidRPr="00AD4F1D">
        <w:rPr>
          <w:rFonts w:ascii="Times New Roman" w:hAnsi="Times New Roman" w:cs="Times New Roman"/>
          <w:sz w:val="28"/>
          <w:szCs w:val="28"/>
        </w:rPr>
        <w:t xml:space="preserve">  </w:t>
      </w:r>
    </w:p>
    <w:p w:rsidR="009F761E" w:rsidRPr="00815825" w:rsidRDefault="009F761E" w:rsidP="00815825">
      <w:pPr>
        <w:spacing w:line="360" w:lineRule="auto"/>
        <w:ind w:firstLine="708"/>
        <w:jc w:val="both"/>
        <w:rPr>
          <w:rFonts w:ascii="Times New Roman" w:hAnsi="Times New Roman" w:cs="Times New Roman"/>
          <w:sz w:val="28"/>
          <w:szCs w:val="28"/>
        </w:rPr>
      </w:pPr>
      <w:r w:rsidRPr="00815825">
        <w:rPr>
          <w:rFonts w:ascii="Times New Roman" w:hAnsi="Times New Roman" w:cs="Times New Roman"/>
          <w:sz w:val="28"/>
          <w:szCs w:val="28"/>
        </w:rPr>
        <w:t>Правовая система Королевства Бельгии, является представителем романо-германской правой системы, состоящая из кодифицированных актов, которые в свою очередь используются и толкуются судьями.</w:t>
      </w:r>
    </w:p>
    <w:p w:rsidR="009F761E" w:rsidRPr="00815825" w:rsidRDefault="009F761E" w:rsidP="00815825">
      <w:pPr>
        <w:spacing w:line="360" w:lineRule="auto"/>
        <w:ind w:firstLine="708"/>
        <w:jc w:val="both"/>
        <w:rPr>
          <w:rFonts w:ascii="Times New Roman" w:hAnsi="Times New Roman" w:cs="Times New Roman"/>
          <w:sz w:val="28"/>
          <w:szCs w:val="28"/>
        </w:rPr>
      </w:pPr>
      <w:r w:rsidRPr="00815825">
        <w:rPr>
          <w:rFonts w:ascii="Times New Roman" w:hAnsi="Times New Roman" w:cs="Times New Roman"/>
          <w:sz w:val="28"/>
          <w:szCs w:val="28"/>
        </w:rPr>
        <w:t>В Бельгии организация судов и трибуналов находиться в исключительно в федеральном ведении.</w:t>
      </w:r>
    </w:p>
    <w:p w:rsidR="009F761E" w:rsidRPr="00815825" w:rsidRDefault="009F761E" w:rsidP="00815825">
      <w:pPr>
        <w:pStyle w:val="a7"/>
        <w:shd w:val="clear" w:color="auto" w:fill="FFFFFF"/>
        <w:spacing w:before="28" w:beforeAutospacing="0" w:after="28" w:afterAutospacing="0" w:line="360" w:lineRule="auto"/>
        <w:ind w:firstLine="709"/>
        <w:jc w:val="both"/>
        <w:rPr>
          <w:color w:val="000000"/>
          <w:sz w:val="28"/>
          <w:szCs w:val="28"/>
        </w:rPr>
      </w:pPr>
      <w:r w:rsidRPr="00815825">
        <w:rPr>
          <w:color w:val="000000"/>
          <w:sz w:val="28"/>
          <w:szCs w:val="28"/>
        </w:rPr>
        <w:t xml:space="preserve">Высшее звено бельгийской судебной системы, подвергшейся основательной реформе в 1967 г., — Кассационный суд (Брюссель). Он состоит из 25 судей во главе с первым председателем, которые рассматривают, </w:t>
      </w:r>
      <w:r w:rsidRPr="00815825">
        <w:rPr>
          <w:color w:val="000000"/>
          <w:sz w:val="28"/>
          <w:szCs w:val="28"/>
        </w:rPr>
        <w:lastRenderedPageBreak/>
        <w:t>в коллегиях из трех судей, жалобы на приговоры и решения любых судов, но только по вопросам права, а не факта. Его решения выносятся всегда только по конкретным делам, но оказывают существенное влияние на судебную практику в целом. В стране имеется пять апелляционных судов (в Антверпене, Брюсселе, Генте, Льеже и Монсе), которые рассматривают жалобы на постановления трибуналов первой инстанции по гражданским и уголовным делам, а также на решения коммерческого трибунала, и пять апелляционных судов по трудовым спорам (в тех же городах), которые рассматривают жалобы на решения соответствующих трибуналов. (В Бельгии, как и в ряде других стран, термин "трибунал" нередко используется для обозначения судебных органов с ограниченной компетенцией либо низших инстанций.) В каждой из девяти провинций Бельгии раз в квартал собираются сессии суда присяжных, рассматривающего дела о наиболее серьезных преступлениях. Он состоит из трех профессиональных судей и 12 присяжных. Приговоры суда присяжных не могут быть обжалованы в апелляционные инстанции, и лишь Кассационный суд вправе отменить их.</w:t>
      </w:r>
      <w:r w:rsidRPr="00815825">
        <w:rPr>
          <w:rStyle w:val="aa"/>
          <w:rFonts w:eastAsiaTheme="minorEastAsia"/>
          <w:color w:val="000000"/>
          <w:sz w:val="28"/>
          <w:szCs w:val="28"/>
        </w:rPr>
        <w:footnoteReference w:id="34"/>
      </w:r>
    </w:p>
    <w:p w:rsidR="009F761E" w:rsidRPr="00815825" w:rsidRDefault="009F761E" w:rsidP="00815825">
      <w:pPr>
        <w:pStyle w:val="a7"/>
        <w:shd w:val="clear" w:color="auto" w:fill="FFFFFF"/>
        <w:spacing w:before="28" w:beforeAutospacing="0" w:after="28" w:afterAutospacing="0" w:line="360" w:lineRule="auto"/>
        <w:ind w:firstLine="709"/>
        <w:jc w:val="both"/>
        <w:rPr>
          <w:color w:val="000000"/>
          <w:sz w:val="28"/>
          <w:szCs w:val="28"/>
        </w:rPr>
      </w:pPr>
      <w:r w:rsidRPr="00815825">
        <w:rPr>
          <w:color w:val="000000"/>
          <w:sz w:val="28"/>
          <w:szCs w:val="28"/>
        </w:rPr>
        <w:t>Основное звено бельгийской судебной системы — трибуналы первой инстанции, по трудовым спорам и коммерческие. Эти трибуналы функционируют в каждом из 26 судебных округов. Трибуналы первой инстанции состоят из одного или трех профессиональных судей и рассматривают основную массу гражданских дел и уголовные дела о всех преступлениях, за которые может быть назначено свыше семи суток ареста, за исключением отнесенных к компетенции суда присяжных (при разбирательстве уголовных дел они называются "исправительными трибуналами"). Они рассматривают также жалобы на постановления мировых судей по гражданским и уголовным делам.</w:t>
      </w:r>
    </w:p>
    <w:p w:rsidR="009F761E" w:rsidRPr="00815825" w:rsidRDefault="009F761E" w:rsidP="00815825">
      <w:pPr>
        <w:pStyle w:val="a7"/>
        <w:shd w:val="clear" w:color="auto" w:fill="FFFFFF"/>
        <w:spacing w:before="28" w:beforeAutospacing="0" w:after="28" w:afterAutospacing="0" w:line="360" w:lineRule="auto"/>
        <w:ind w:firstLine="709"/>
        <w:jc w:val="both"/>
        <w:rPr>
          <w:color w:val="000000"/>
          <w:sz w:val="28"/>
          <w:szCs w:val="28"/>
        </w:rPr>
      </w:pPr>
      <w:r w:rsidRPr="00815825">
        <w:rPr>
          <w:color w:val="000000"/>
          <w:sz w:val="28"/>
          <w:szCs w:val="28"/>
        </w:rPr>
        <w:t xml:space="preserve">Трибуналы по трудовым спорам состоят из одного профессионального судьи и представителей (по одному) от предпринимателей и наемных </w:t>
      </w:r>
      <w:r w:rsidRPr="00815825">
        <w:rPr>
          <w:color w:val="000000"/>
          <w:sz w:val="28"/>
          <w:szCs w:val="28"/>
        </w:rPr>
        <w:lastRenderedPageBreak/>
        <w:t>работников. Они рассматривают конфликты, связанные с увольнением, споры о компенсации по поводу несчастных случаев на производстве, о пенсионном обеспечении и т.п.</w:t>
      </w:r>
    </w:p>
    <w:p w:rsidR="009F761E" w:rsidRPr="00815825" w:rsidRDefault="009F761E" w:rsidP="00815825">
      <w:pPr>
        <w:pStyle w:val="a7"/>
        <w:shd w:val="clear" w:color="auto" w:fill="FFFFFF"/>
        <w:spacing w:before="28" w:beforeAutospacing="0" w:after="28" w:afterAutospacing="0" w:line="360" w:lineRule="auto"/>
        <w:ind w:firstLine="709"/>
        <w:jc w:val="both"/>
        <w:rPr>
          <w:color w:val="000000"/>
          <w:sz w:val="28"/>
          <w:szCs w:val="28"/>
        </w:rPr>
      </w:pPr>
      <w:r w:rsidRPr="00815825">
        <w:rPr>
          <w:color w:val="000000"/>
          <w:sz w:val="28"/>
          <w:szCs w:val="28"/>
        </w:rPr>
        <w:t>В состав каждого коммерческого трибунала входят наряду с профессиональным судьей по два представителя деловых кругов — торговцев, предпринимателей и тл. Они рассматривают дела по первой инстанции, главным образом споры, возникающие в сфере торговых отношений, а также жалобы на соответствующие решения мировых судей.</w:t>
      </w:r>
    </w:p>
    <w:p w:rsidR="009F761E" w:rsidRPr="00815825" w:rsidRDefault="009F761E" w:rsidP="00815825">
      <w:pPr>
        <w:pStyle w:val="a7"/>
        <w:shd w:val="clear" w:color="auto" w:fill="FFFFFF"/>
        <w:spacing w:before="28" w:beforeAutospacing="0" w:after="28" w:afterAutospacing="0" w:line="360" w:lineRule="auto"/>
        <w:ind w:firstLine="709"/>
        <w:jc w:val="both"/>
        <w:rPr>
          <w:color w:val="000000"/>
          <w:sz w:val="28"/>
          <w:szCs w:val="28"/>
        </w:rPr>
      </w:pPr>
      <w:r w:rsidRPr="00815825">
        <w:rPr>
          <w:color w:val="000000"/>
          <w:sz w:val="28"/>
          <w:szCs w:val="28"/>
        </w:rPr>
        <w:t>Низовое звено судебной системы — мировые суды, в которых судьи единолично рассматривают дела о малозначительных преступлениях (в этом качестве они называются "полицейскими судами"), споры по гражданским и торговым делам с небольшой суммой иска, а также некоторые споры неимущественного характера (семейные и т.п.). При разбирательстве гражданских дел обязательна предварительная процедура, цель которой — примирение сторон. Имеются также суды по делам несовершеннолетних.</w:t>
      </w:r>
      <w:r w:rsidRPr="00815825">
        <w:rPr>
          <w:rStyle w:val="aa"/>
          <w:rFonts w:eastAsiaTheme="minorEastAsia"/>
          <w:color w:val="000000"/>
          <w:sz w:val="28"/>
          <w:szCs w:val="28"/>
        </w:rPr>
        <w:footnoteReference w:id="35"/>
      </w:r>
    </w:p>
    <w:p w:rsidR="009F761E" w:rsidRPr="00815825" w:rsidRDefault="009F761E" w:rsidP="00815825">
      <w:pPr>
        <w:pStyle w:val="a7"/>
        <w:shd w:val="clear" w:color="auto" w:fill="FFFFFF"/>
        <w:spacing w:before="28" w:beforeAutospacing="0" w:after="28" w:afterAutospacing="0" w:line="360" w:lineRule="auto"/>
        <w:ind w:firstLine="709"/>
        <w:jc w:val="both"/>
        <w:rPr>
          <w:color w:val="000000"/>
          <w:sz w:val="28"/>
          <w:szCs w:val="28"/>
        </w:rPr>
      </w:pPr>
      <w:r w:rsidRPr="00815825">
        <w:rPr>
          <w:color w:val="000000"/>
          <w:sz w:val="28"/>
          <w:szCs w:val="28"/>
        </w:rPr>
        <w:t>В начале 1980-х гг. в системе бельгийских судебных учреждений появился Арбитражный суд. Он должен был рассматривать жалобы на нарушения прав "Нации и гражданина" и был вправе признавать недействительными в силу их противоречия Конституции и правам человека законодательные акты или их отдельные положения, подзаконные акты, а также постановления местных органов самоуправления. В 1988 г. этот суд был преобразован в Конституционный суд. В законе, определившем его компетенцию, подчеркивается, что он осуществляет контроль за соблюдением конституционных прав и свобод не только отдельных граждан, но и национальных общин и меньшинств.</w:t>
      </w:r>
    </w:p>
    <w:p w:rsidR="009F761E" w:rsidRPr="00815825" w:rsidRDefault="009F761E" w:rsidP="00815825">
      <w:pPr>
        <w:pStyle w:val="a7"/>
        <w:shd w:val="clear" w:color="auto" w:fill="FFFFFF"/>
        <w:spacing w:before="28" w:beforeAutospacing="0" w:after="28" w:afterAutospacing="0" w:line="360" w:lineRule="auto"/>
        <w:ind w:firstLine="709"/>
        <w:jc w:val="both"/>
        <w:rPr>
          <w:color w:val="000000"/>
          <w:sz w:val="28"/>
          <w:szCs w:val="28"/>
        </w:rPr>
      </w:pPr>
      <w:r w:rsidRPr="00815825">
        <w:rPr>
          <w:color w:val="000000"/>
          <w:sz w:val="28"/>
          <w:szCs w:val="28"/>
        </w:rPr>
        <w:t xml:space="preserve">Назначение на все судейские должности производится монархом по представлению министерства юстиции из дипломированных юристов в </w:t>
      </w:r>
      <w:r w:rsidRPr="00815825">
        <w:rPr>
          <w:color w:val="000000"/>
          <w:sz w:val="28"/>
          <w:szCs w:val="28"/>
        </w:rPr>
        <w:lastRenderedPageBreak/>
        <w:t>возрасте как минимум 30 лет (для вышестоящих инстанций возрастной ценз повышается).</w:t>
      </w:r>
    </w:p>
    <w:p w:rsidR="009F761E" w:rsidRPr="00815825" w:rsidRDefault="009F761E" w:rsidP="00815825">
      <w:pPr>
        <w:pStyle w:val="a7"/>
        <w:shd w:val="clear" w:color="auto" w:fill="FFFFFF"/>
        <w:spacing w:before="28" w:beforeAutospacing="0" w:after="28" w:afterAutospacing="0" w:line="360" w:lineRule="auto"/>
        <w:ind w:firstLine="709"/>
        <w:jc w:val="both"/>
        <w:rPr>
          <w:color w:val="000000"/>
          <w:sz w:val="28"/>
          <w:szCs w:val="28"/>
        </w:rPr>
      </w:pPr>
      <w:r w:rsidRPr="00815825">
        <w:rPr>
          <w:color w:val="000000"/>
          <w:sz w:val="28"/>
          <w:szCs w:val="28"/>
        </w:rPr>
        <w:t>Прокуратура функционирует под эгидой министерства юстиции. При Кассационном суде действуют первый генеральный прокурор и несколько его помощников — генеральных адвокатов, которые дают заключения по правовым вопросам, возникающим перед этим судом. В апелляционных судах, а также в апелляционных судах по трудовым спорам выступают генеральные прокуроры при соответствующих судах, генеральные аудиторы, генеральные адвокаты и Другие чиновники. В трибуналах первой инстанции и коммерческих трибуналах выступают королевские прокуроры или их заместители, которые поддерживают обвинение по уголовным делам либо дают заключения по некоторым категориям гражданских дел (разводы, банкротства и др.). В трибуналах по трудовым спорам в качестве представителей прокуратуры выступают аудиторы по трудовым спорам или их заместители.</w:t>
      </w:r>
    </w:p>
    <w:p w:rsidR="009F761E" w:rsidRPr="00815825" w:rsidRDefault="009F761E" w:rsidP="00815825">
      <w:pPr>
        <w:pStyle w:val="a7"/>
        <w:shd w:val="clear" w:color="auto" w:fill="FFFFFF"/>
        <w:spacing w:before="28" w:beforeAutospacing="0" w:after="28" w:afterAutospacing="0" w:line="360" w:lineRule="auto"/>
        <w:ind w:firstLine="709"/>
        <w:jc w:val="both"/>
        <w:rPr>
          <w:color w:val="000000"/>
          <w:sz w:val="28"/>
          <w:szCs w:val="28"/>
        </w:rPr>
      </w:pPr>
      <w:r w:rsidRPr="00815825">
        <w:rPr>
          <w:color w:val="000000"/>
          <w:sz w:val="28"/>
          <w:szCs w:val="28"/>
        </w:rPr>
        <w:t>Правовой статус адвокатов определяется Судебным кодексом 1967 г. В соответствии с ним функции адвоката может выполнять лишь тот, кто является бельгийским подданным либо гражданином одной из стран ЕС, имеет диплом доктора права, принес присягу и зачислен решением совета "Орден адвокатов" в состав адвокатской корпорации либо в список стажеров. Как правило, для получения правомочий адвоката необходима трехлетняя стажировка. В Кассационном суде могут выступать по гражданским делам лишь адвокаты, назначенные королем в "Орден адвокатов при Кассационном суде" по рекомендации этого суда и министра юстиции из опытных адвокатов с 10-летним стажем по конкурсу.</w:t>
      </w:r>
    </w:p>
    <w:p w:rsidR="00261AC4" w:rsidRDefault="00261AC4" w:rsidP="00261AC4">
      <w:pPr>
        <w:autoSpaceDE w:val="0"/>
        <w:autoSpaceDN w:val="0"/>
        <w:adjustRightInd w:val="0"/>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w:t>
      </w:r>
    </w:p>
    <w:p w:rsidR="00261AC4" w:rsidRDefault="00261AC4" w:rsidP="00261AC4">
      <w:pPr>
        <w:autoSpaceDE w:val="0"/>
        <w:autoSpaceDN w:val="0"/>
        <w:adjustRightInd w:val="0"/>
        <w:spacing w:line="360" w:lineRule="auto"/>
        <w:jc w:val="both"/>
        <w:rPr>
          <w:rFonts w:ascii="Times New Roman" w:hAnsi="Times New Roman" w:cs="Times New Roman"/>
          <w:b/>
          <w:sz w:val="28"/>
          <w:szCs w:val="28"/>
        </w:rPr>
      </w:pPr>
      <w:r w:rsidRPr="00815825">
        <w:rPr>
          <w:rFonts w:ascii="Times New Roman" w:hAnsi="Times New Roman" w:cs="Times New Roman"/>
          <w:sz w:val="28"/>
          <w:szCs w:val="28"/>
        </w:rPr>
        <w:t xml:space="preserve"> </w:t>
      </w:r>
      <w:r w:rsidRPr="00815825">
        <w:rPr>
          <w:rFonts w:ascii="Times New Roman" w:hAnsi="Times New Roman" w:cs="Times New Roman"/>
          <w:b/>
          <w:sz w:val="28"/>
          <w:szCs w:val="28"/>
        </w:rPr>
        <w:t>Список литературы</w:t>
      </w:r>
    </w:p>
    <w:p w:rsidR="00261AC4" w:rsidRPr="00261AC4" w:rsidRDefault="00261AC4" w:rsidP="00261AC4">
      <w:pPr>
        <w:pStyle w:val="a8"/>
        <w:numPr>
          <w:ilvl w:val="0"/>
          <w:numId w:val="31"/>
        </w:numPr>
        <w:rPr>
          <w:rFonts w:ascii="Times New Roman" w:hAnsi="Times New Roman" w:cs="Times New Roman"/>
          <w:sz w:val="28"/>
          <w:szCs w:val="28"/>
          <w:lang w:val="en-US"/>
        </w:rPr>
      </w:pPr>
      <w:r w:rsidRPr="00261AC4">
        <w:rPr>
          <w:rFonts w:ascii="Times New Roman" w:hAnsi="Times New Roman" w:cs="Times New Roman"/>
          <w:color w:val="000000" w:themeColor="text1"/>
          <w:sz w:val="28"/>
          <w:szCs w:val="28"/>
          <w:shd w:val="clear" w:color="auto" w:fill="FFFFFF"/>
          <w:lang w:val="en-US"/>
        </w:rPr>
        <w:t>Limpens J. Belgium // International Encyclopedia of Comparative Law. Vol. 1. 1972. P. B11-25</w:t>
      </w:r>
      <w:r w:rsidRPr="00261AC4">
        <w:rPr>
          <w:rFonts w:ascii="Times New Roman" w:hAnsi="Times New Roman" w:cs="Times New Roman"/>
          <w:color w:val="424242"/>
          <w:sz w:val="28"/>
          <w:szCs w:val="28"/>
          <w:shd w:val="clear" w:color="auto" w:fill="FFFFFF"/>
          <w:lang w:val="en-US"/>
        </w:rPr>
        <w:t>.</w:t>
      </w:r>
    </w:p>
    <w:p w:rsidR="00E66E0D" w:rsidRPr="00261AC4" w:rsidRDefault="00261AC4" w:rsidP="00261AC4">
      <w:pPr>
        <w:pStyle w:val="a8"/>
        <w:numPr>
          <w:ilvl w:val="0"/>
          <w:numId w:val="31"/>
        </w:numPr>
        <w:rPr>
          <w:rFonts w:ascii="Times New Roman" w:hAnsi="Times New Roman" w:cs="Times New Roman"/>
          <w:sz w:val="28"/>
          <w:szCs w:val="28"/>
        </w:rPr>
      </w:pPr>
      <w:r w:rsidRPr="00261AC4">
        <w:rPr>
          <w:rFonts w:ascii="Times New Roman" w:hAnsi="Times New Roman" w:cs="Times New Roman"/>
          <w:color w:val="000000" w:themeColor="text1"/>
          <w:sz w:val="28"/>
          <w:szCs w:val="28"/>
          <w:shd w:val="clear" w:color="auto" w:fill="FFFFFF"/>
          <w:lang w:val="en-US"/>
        </w:rPr>
        <w:lastRenderedPageBreak/>
        <w:t xml:space="preserve">Robertson C. D. Introduction to the Belgian Legal System // Juridical Review. </w:t>
      </w:r>
      <w:r w:rsidRPr="00261AC4">
        <w:rPr>
          <w:rFonts w:ascii="Times New Roman" w:hAnsi="Times New Roman" w:cs="Times New Roman"/>
          <w:color w:val="000000" w:themeColor="text1"/>
          <w:sz w:val="28"/>
          <w:szCs w:val="28"/>
          <w:shd w:val="clear" w:color="auto" w:fill="FFFFFF"/>
        </w:rPr>
        <w:t>1983. December. P. 224-256.</w:t>
      </w:r>
    </w:p>
    <w:p w:rsidR="00261AC4" w:rsidRPr="00261AC4" w:rsidRDefault="00261AC4" w:rsidP="00261AC4">
      <w:pPr>
        <w:pStyle w:val="a8"/>
        <w:numPr>
          <w:ilvl w:val="0"/>
          <w:numId w:val="31"/>
        </w:numPr>
        <w:rPr>
          <w:rFonts w:ascii="Times New Roman" w:hAnsi="Times New Roman" w:cs="Times New Roman"/>
          <w:sz w:val="28"/>
          <w:szCs w:val="28"/>
        </w:rPr>
      </w:pPr>
    </w:p>
    <w:p w:rsidR="00E66E0D" w:rsidRPr="00AE6138" w:rsidRDefault="00AE6138" w:rsidP="00AE6138">
      <w:pPr>
        <w:spacing w:line="36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Об авторе</w:t>
      </w:r>
    </w:p>
    <w:p w:rsidR="00E66E0D" w:rsidRPr="00815825" w:rsidRDefault="00E66E0D" w:rsidP="00815825">
      <w:pPr>
        <w:spacing w:line="360" w:lineRule="auto"/>
        <w:ind w:firstLine="709"/>
        <w:jc w:val="both"/>
        <w:rPr>
          <w:rFonts w:ascii="Times New Roman" w:hAnsi="Times New Roman" w:cs="Times New Roman"/>
          <w:bCs/>
          <w:sz w:val="28"/>
          <w:szCs w:val="28"/>
        </w:rPr>
      </w:pPr>
      <w:r w:rsidRPr="008A15A4">
        <w:rPr>
          <w:rFonts w:ascii="Times New Roman" w:hAnsi="Times New Roman" w:cs="Times New Roman"/>
          <w:bCs/>
          <w:sz w:val="28"/>
          <w:szCs w:val="28"/>
        </w:rPr>
        <w:t>БЕДЖУ Эдам Насер-Эддин</w:t>
      </w:r>
      <w:r w:rsidRPr="00815825">
        <w:rPr>
          <w:rFonts w:ascii="Times New Roman" w:hAnsi="Times New Roman" w:cs="Times New Roman"/>
          <w:bCs/>
          <w:sz w:val="28"/>
          <w:szCs w:val="28"/>
        </w:rPr>
        <w:t xml:space="preserve"> - студент 3 курса юридического факультета ФГБОУ ВО «Тверской </w:t>
      </w:r>
      <w:r w:rsidRPr="00815825">
        <w:rPr>
          <w:rFonts w:ascii="Times New Roman" w:hAnsi="Times New Roman" w:cs="Times New Roman"/>
          <w:sz w:val="28"/>
          <w:szCs w:val="28"/>
        </w:rPr>
        <w:t>государственный</w:t>
      </w:r>
      <w:r w:rsidRPr="00815825">
        <w:rPr>
          <w:rFonts w:ascii="Times New Roman" w:hAnsi="Times New Roman" w:cs="Times New Roman"/>
          <w:bCs/>
          <w:sz w:val="28"/>
          <w:szCs w:val="28"/>
        </w:rPr>
        <w:t xml:space="preserve"> университет» (Россия, Тверь, ул. Желябова,д.33);</w:t>
      </w:r>
      <w:r w:rsidRPr="00815825">
        <w:rPr>
          <w:rFonts w:ascii="Times New Roman" w:hAnsi="Times New Roman" w:cs="Times New Roman"/>
          <w:bCs/>
          <w:sz w:val="28"/>
          <w:szCs w:val="28"/>
          <w:lang w:val="en-US"/>
        </w:rPr>
        <w:t>e</w:t>
      </w:r>
      <w:r w:rsidRPr="00815825">
        <w:rPr>
          <w:rFonts w:ascii="Times New Roman" w:hAnsi="Times New Roman" w:cs="Times New Roman"/>
          <w:bCs/>
          <w:sz w:val="28"/>
          <w:szCs w:val="28"/>
        </w:rPr>
        <w:t>-</w:t>
      </w:r>
      <w:r w:rsidRPr="00815825">
        <w:rPr>
          <w:rFonts w:ascii="Times New Roman" w:hAnsi="Times New Roman" w:cs="Times New Roman"/>
          <w:bCs/>
          <w:sz w:val="28"/>
          <w:szCs w:val="28"/>
          <w:lang w:val="en-US"/>
        </w:rPr>
        <w:t>mail</w:t>
      </w:r>
      <w:r w:rsidRPr="00815825">
        <w:rPr>
          <w:rFonts w:ascii="Times New Roman" w:hAnsi="Times New Roman" w:cs="Times New Roman"/>
          <w:bCs/>
          <w:sz w:val="28"/>
          <w:szCs w:val="28"/>
        </w:rPr>
        <w:t xml:space="preserve">:  </w:t>
      </w:r>
      <w:hyperlink r:id="rId19" w:history="1">
        <w:r w:rsidRPr="00815825">
          <w:rPr>
            <w:rStyle w:val="ac"/>
            <w:rFonts w:ascii="Times New Roman" w:hAnsi="Times New Roman" w:cs="Times New Roman"/>
            <w:bCs/>
            <w:sz w:val="28"/>
            <w:szCs w:val="28"/>
            <w:lang w:val="en-US"/>
          </w:rPr>
          <w:t>miniploxa</w:t>
        </w:r>
        <w:r w:rsidRPr="00815825">
          <w:rPr>
            <w:rStyle w:val="ac"/>
            <w:rFonts w:ascii="Times New Roman" w:hAnsi="Times New Roman" w:cs="Times New Roman"/>
            <w:bCs/>
            <w:sz w:val="28"/>
            <w:szCs w:val="28"/>
          </w:rPr>
          <w:t>@</w:t>
        </w:r>
        <w:r w:rsidRPr="00815825">
          <w:rPr>
            <w:rStyle w:val="ac"/>
            <w:rFonts w:ascii="Times New Roman" w:hAnsi="Times New Roman" w:cs="Times New Roman"/>
            <w:bCs/>
            <w:sz w:val="28"/>
            <w:szCs w:val="28"/>
            <w:lang w:val="en-US"/>
          </w:rPr>
          <w:t>mail</w:t>
        </w:r>
        <w:r w:rsidRPr="00815825">
          <w:rPr>
            <w:rStyle w:val="ac"/>
            <w:rFonts w:ascii="Times New Roman" w:hAnsi="Times New Roman" w:cs="Times New Roman"/>
            <w:bCs/>
            <w:sz w:val="28"/>
            <w:szCs w:val="28"/>
          </w:rPr>
          <w:t>.</w:t>
        </w:r>
        <w:r w:rsidRPr="00815825">
          <w:rPr>
            <w:rStyle w:val="ac"/>
            <w:rFonts w:ascii="Times New Roman" w:hAnsi="Times New Roman" w:cs="Times New Roman"/>
            <w:bCs/>
            <w:sz w:val="28"/>
            <w:szCs w:val="28"/>
            <w:lang w:val="en-US"/>
          </w:rPr>
          <w:t>ru</w:t>
        </w:r>
      </w:hyperlink>
      <w:r w:rsidRPr="00815825">
        <w:rPr>
          <w:rFonts w:ascii="Times New Roman" w:hAnsi="Times New Roman" w:cs="Times New Roman"/>
          <w:bCs/>
          <w:sz w:val="28"/>
          <w:szCs w:val="28"/>
        </w:rPr>
        <w:t>.</w:t>
      </w:r>
      <w:r w:rsidRPr="00815825">
        <w:rPr>
          <w:rFonts w:ascii="Times New Roman" w:hAnsi="Times New Roman" w:cs="Times New Roman"/>
          <w:bCs/>
          <w:sz w:val="28"/>
          <w:szCs w:val="28"/>
        </w:rPr>
        <w:tab/>
      </w:r>
    </w:p>
    <w:p w:rsidR="008A15A4" w:rsidRDefault="008A15A4" w:rsidP="00AE6138">
      <w:pPr>
        <w:spacing w:line="360" w:lineRule="auto"/>
        <w:rPr>
          <w:rFonts w:ascii="Times New Roman" w:hAnsi="Times New Roman" w:cs="Times New Roman"/>
          <w:sz w:val="28"/>
          <w:szCs w:val="28"/>
        </w:rPr>
        <w:sectPr w:rsidR="008A15A4" w:rsidSect="00F30ED6">
          <w:footnotePr>
            <w:numRestart w:val="eachSect"/>
          </w:footnotePr>
          <w:type w:val="continuous"/>
          <w:pgSz w:w="11906" w:h="16838"/>
          <w:pgMar w:top="1134" w:right="850" w:bottom="1134" w:left="1701" w:header="708" w:footer="708" w:gutter="0"/>
          <w:cols w:space="708"/>
          <w:docGrid w:linePitch="360"/>
        </w:sectPr>
      </w:pPr>
    </w:p>
    <w:p w:rsidR="009E053E" w:rsidRDefault="009E053E" w:rsidP="00AE6138">
      <w:pPr>
        <w:spacing w:line="360" w:lineRule="auto"/>
        <w:rPr>
          <w:rFonts w:ascii="Times New Roman" w:hAnsi="Times New Roman" w:cs="Times New Roman"/>
          <w:sz w:val="28"/>
          <w:szCs w:val="28"/>
        </w:rPr>
      </w:pPr>
    </w:p>
    <w:p w:rsidR="00AE6138" w:rsidRDefault="00AE6138" w:rsidP="00AE6138">
      <w:pPr>
        <w:spacing w:line="360" w:lineRule="auto"/>
        <w:rPr>
          <w:rFonts w:ascii="Times New Roman" w:hAnsi="Times New Roman" w:cs="Times New Roman"/>
          <w:sz w:val="28"/>
          <w:szCs w:val="28"/>
        </w:rPr>
      </w:pPr>
    </w:p>
    <w:p w:rsidR="00AE6138" w:rsidRDefault="00AE6138" w:rsidP="00AE6138">
      <w:pPr>
        <w:spacing w:line="360" w:lineRule="auto"/>
        <w:rPr>
          <w:rFonts w:ascii="Times New Roman" w:hAnsi="Times New Roman" w:cs="Times New Roman"/>
          <w:sz w:val="28"/>
          <w:szCs w:val="28"/>
        </w:rPr>
      </w:pPr>
    </w:p>
    <w:p w:rsidR="00AE6138" w:rsidRPr="00815825" w:rsidRDefault="00AE6138" w:rsidP="00AE6138">
      <w:pPr>
        <w:spacing w:line="360" w:lineRule="auto"/>
        <w:rPr>
          <w:rFonts w:ascii="Times New Roman" w:hAnsi="Times New Roman" w:cs="Times New Roman"/>
          <w:b/>
          <w:sz w:val="28"/>
          <w:szCs w:val="28"/>
        </w:rPr>
      </w:pPr>
    </w:p>
    <w:p w:rsidR="008A15A4" w:rsidRDefault="009E053E" w:rsidP="00815825">
      <w:pPr>
        <w:spacing w:line="360" w:lineRule="auto"/>
        <w:jc w:val="center"/>
        <w:rPr>
          <w:rFonts w:ascii="Times New Roman" w:hAnsi="Times New Roman" w:cs="Times New Roman"/>
          <w:sz w:val="28"/>
          <w:szCs w:val="28"/>
        </w:rPr>
        <w:sectPr w:rsidR="008A15A4" w:rsidSect="00F30ED6">
          <w:footnotePr>
            <w:numRestart w:val="eachSect"/>
          </w:footnotePr>
          <w:type w:val="continuous"/>
          <w:pgSz w:w="11906" w:h="16838"/>
          <w:pgMar w:top="1134" w:right="850" w:bottom="1134" w:left="1701" w:header="708" w:footer="708" w:gutter="0"/>
          <w:cols w:space="708"/>
          <w:docGrid w:linePitch="360"/>
        </w:sectPr>
      </w:pPr>
      <w:r w:rsidRPr="00815825">
        <w:rPr>
          <w:rFonts w:ascii="Times New Roman" w:hAnsi="Times New Roman" w:cs="Times New Roman"/>
          <w:sz w:val="28"/>
          <w:szCs w:val="28"/>
        </w:rPr>
        <w:tab/>
      </w:r>
    </w:p>
    <w:p w:rsidR="009E053E" w:rsidRPr="00815825" w:rsidRDefault="009E053E" w:rsidP="00815825">
      <w:pPr>
        <w:spacing w:line="360" w:lineRule="auto"/>
        <w:jc w:val="center"/>
        <w:rPr>
          <w:rFonts w:ascii="Times New Roman" w:hAnsi="Times New Roman" w:cs="Times New Roman"/>
          <w:b/>
          <w:color w:val="000000" w:themeColor="text1"/>
          <w:sz w:val="28"/>
          <w:szCs w:val="28"/>
          <w:shd w:val="clear" w:color="auto" w:fill="FFFFFF"/>
        </w:rPr>
      </w:pPr>
      <w:r w:rsidRPr="00815825">
        <w:rPr>
          <w:rFonts w:ascii="Times New Roman" w:hAnsi="Times New Roman" w:cs="Times New Roman"/>
          <w:b/>
          <w:color w:val="000000" w:themeColor="text1"/>
          <w:sz w:val="28"/>
          <w:szCs w:val="28"/>
          <w:shd w:val="clear" w:color="auto" w:fill="FFFFFF"/>
        </w:rPr>
        <w:t>НЕСООТВЕТСТВИЕ ЗАЩИТЫ ХАРАКТЕРУ И СТЕПЕНИ</w:t>
      </w:r>
    </w:p>
    <w:p w:rsidR="009E053E" w:rsidRPr="00815825" w:rsidRDefault="009E053E" w:rsidP="00815825">
      <w:pPr>
        <w:spacing w:line="360" w:lineRule="auto"/>
        <w:jc w:val="center"/>
        <w:rPr>
          <w:rFonts w:ascii="Times New Roman" w:hAnsi="Times New Roman" w:cs="Times New Roman"/>
          <w:b/>
          <w:color w:val="000000" w:themeColor="text1"/>
          <w:sz w:val="28"/>
          <w:szCs w:val="28"/>
          <w:shd w:val="clear" w:color="auto" w:fill="FFFFFF"/>
        </w:rPr>
      </w:pPr>
      <w:r w:rsidRPr="00815825">
        <w:rPr>
          <w:rFonts w:ascii="Times New Roman" w:hAnsi="Times New Roman" w:cs="Times New Roman"/>
          <w:b/>
          <w:color w:val="000000" w:themeColor="text1"/>
          <w:sz w:val="28"/>
          <w:szCs w:val="28"/>
          <w:shd w:val="clear" w:color="auto" w:fill="FFFFFF"/>
        </w:rPr>
        <w:t>ОПАСНОСТИ ПОСЯГАТЕЛЬСТВА ПРИ НЕОБХОДИМОЙ ОБОРОНЕ</w:t>
      </w:r>
    </w:p>
    <w:p w:rsidR="001443A6" w:rsidRPr="00815825" w:rsidRDefault="001443A6" w:rsidP="00815825">
      <w:pPr>
        <w:spacing w:line="360" w:lineRule="auto"/>
        <w:jc w:val="center"/>
        <w:rPr>
          <w:rFonts w:ascii="Times New Roman" w:hAnsi="Times New Roman" w:cs="Times New Roman"/>
          <w:b/>
          <w:color w:val="000000" w:themeColor="text1"/>
          <w:sz w:val="28"/>
          <w:szCs w:val="28"/>
          <w:shd w:val="clear" w:color="auto" w:fill="FFFFFF"/>
        </w:rPr>
      </w:pPr>
    </w:p>
    <w:p w:rsidR="001443A6" w:rsidRPr="00815825" w:rsidRDefault="001443A6" w:rsidP="00815825">
      <w:pPr>
        <w:spacing w:line="360" w:lineRule="auto"/>
        <w:jc w:val="right"/>
        <w:rPr>
          <w:rFonts w:ascii="Times New Roman" w:hAnsi="Times New Roman" w:cs="Times New Roman"/>
          <w:b/>
          <w:color w:val="000000" w:themeColor="text1"/>
          <w:sz w:val="28"/>
          <w:szCs w:val="28"/>
          <w:shd w:val="clear" w:color="auto" w:fill="FFFFFF"/>
        </w:rPr>
      </w:pPr>
      <w:r w:rsidRPr="00815825">
        <w:rPr>
          <w:rFonts w:ascii="Times New Roman" w:hAnsi="Times New Roman" w:cs="Times New Roman"/>
          <w:b/>
          <w:color w:val="000000" w:themeColor="text1"/>
          <w:sz w:val="28"/>
          <w:szCs w:val="28"/>
          <w:shd w:val="clear" w:color="auto" w:fill="FFFFFF"/>
        </w:rPr>
        <w:t xml:space="preserve">Р. А. Большакова </w:t>
      </w:r>
    </w:p>
    <w:p w:rsidR="009E053E" w:rsidRPr="00815825" w:rsidRDefault="009E053E" w:rsidP="00815825">
      <w:pPr>
        <w:spacing w:line="360" w:lineRule="auto"/>
        <w:jc w:val="center"/>
        <w:rPr>
          <w:rFonts w:ascii="Times New Roman" w:hAnsi="Times New Roman" w:cs="Times New Roman"/>
          <w:b/>
          <w:color w:val="000000" w:themeColor="text1"/>
          <w:sz w:val="28"/>
          <w:szCs w:val="28"/>
          <w:shd w:val="clear" w:color="auto" w:fill="FFFFFF"/>
        </w:rPr>
      </w:pPr>
    </w:p>
    <w:p w:rsidR="009E053E" w:rsidRPr="00815825" w:rsidRDefault="009E053E" w:rsidP="00815825">
      <w:pPr>
        <w:spacing w:line="360" w:lineRule="auto"/>
        <w:jc w:val="center"/>
        <w:rPr>
          <w:rFonts w:ascii="Times New Roman" w:hAnsi="Times New Roman" w:cs="Times New Roman"/>
          <w:color w:val="000000"/>
          <w:sz w:val="28"/>
          <w:szCs w:val="28"/>
        </w:rPr>
      </w:pPr>
      <w:r w:rsidRPr="00815825">
        <w:rPr>
          <w:rFonts w:ascii="Times New Roman" w:hAnsi="Times New Roman" w:cs="Times New Roman"/>
          <w:color w:val="000000"/>
          <w:sz w:val="28"/>
          <w:szCs w:val="28"/>
        </w:rPr>
        <w:t>ФГБОУ ВО «Тверской государственный университет», г. Тверь</w:t>
      </w:r>
    </w:p>
    <w:p w:rsidR="009E053E" w:rsidRPr="00815825" w:rsidRDefault="009E053E" w:rsidP="00815825">
      <w:pPr>
        <w:spacing w:line="360" w:lineRule="auto"/>
        <w:jc w:val="center"/>
        <w:rPr>
          <w:rFonts w:ascii="Times New Roman" w:hAnsi="Times New Roman" w:cs="Times New Roman"/>
          <w:color w:val="000000"/>
          <w:sz w:val="28"/>
          <w:szCs w:val="28"/>
        </w:rPr>
      </w:pPr>
    </w:p>
    <w:p w:rsidR="009E053E" w:rsidRPr="00815825" w:rsidRDefault="009E053E" w:rsidP="00815825">
      <w:pPr>
        <w:spacing w:line="360" w:lineRule="auto"/>
        <w:jc w:val="right"/>
        <w:rPr>
          <w:rFonts w:ascii="Times New Roman" w:hAnsi="Times New Roman" w:cs="Times New Roman"/>
          <w:b/>
          <w:color w:val="000000" w:themeColor="text1"/>
          <w:sz w:val="28"/>
          <w:szCs w:val="28"/>
          <w:shd w:val="clear" w:color="auto" w:fill="FFFFFF"/>
        </w:rPr>
      </w:pPr>
    </w:p>
    <w:p w:rsidR="009E053E" w:rsidRPr="00815825" w:rsidRDefault="009E053E" w:rsidP="00815825">
      <w:pPr>
        <w:spacing w:line="360" w:lineRule="auto"/>
        <w:rPr>
          <w:rFonts w:ascii="Times New Roman" w:hAnsi="Times New Roman" w:cs="Times New Roman"/>
          <w:color w:val="000000"/>
          <w:sz w:val="28"/>
          <w:szCs w:val="28"/>
        </w:rPr>
      </w:pPr>
      <w:r w:rsidRPr="00815825">
        <w:rPr>
          <w:rFonts w:ascii="Times New Roman" w:hAnsi="Times New Roman" w:cs="Times New Roman"/>
          <w:color w:val="000000"/>
          <w:sz w:val="28"/>
          <w:szCs w:val="28"/>
        </w:rPr>
        <w:t>Рассматриваются проблемные вопросы, связанные с применением норм уголовного законодательства к лицам, превысившим необходимую оборону.</w:t>
      </w:r>
    </w:p>
    <w:p w:rsidR="009E053E" w:rsidRPr="00815825" w:rsidRDefault="009E053E" w:rsidP="00815825">
      <w:pPr>
        <w:spacing w:line="360" w:lineRule="auto"/>
        <w:rPr>
          <w:rFonts w:ascii="Times New Roman" w:hAnsi="Times New Roman" w:cs="Times New Roman"/>
          <w:color w:val="000000" w:themeColor="text1"/>
          <w:sz w:val="28"/>
          <w:szCs w:val="28"/>
          <w:shd w:val="clear" w:color="auto" w:fill="FFFFFF"/>
        </w:rPr>
      </w:pPr>
      <w:r w:rsidRPr="00815825">
        <w:rPr>
          <w:rFonts w:ascii="Times New Roman" w:hAnsi="Times New Roman" w:cs="Times New Roman"/>
          <w:b/>
          <w:i/>
          <w:color w:val="000000" w:themeColor="text1"/>
          <w:sz w:val="28"/>
          <w:szCs w:val="28"/>
          <w:shd w:val="clear" w:color="auto" w:fill="FFFFFF"/>
        </w:rPr>
        <w:t xml:space="preserve">Ключевые слова: </w:t>
      </w:r>
      <w:r w:rsidRPr="00815825">
        <w:rPr>
          <w:rFonts w:ascii="Times New Roman" w:hAnsi="Times New Roman" w:cs="Times New Roman"/>
          <w:color w:val="000000" w:themeColor="text1"/>
          <w:sz w:val="28"/>
          <w:szCs w:val="28"/>
          <w:shd w:val="clear" w:color="auto" w:fill="FFFFFF"/>
        </w:rPr>
        <w:t>Уголовный кодекс Российской Федерации, превышение пределов необходимой обороны, степень посягательства, несоответствие защиты.</w:t>
      </w:r>
    </w:p>
    <w:p w:rsidR="009E053E" w:rsidRPr="00815825" w:rsidRDefault="009E053E" w:rsidP="00815825">
      <w:pPr>
        <w:spacing w:line="360" w:lineRule="auto"/>
        <w:rPr>
          <w:rFonts w:ascii="Times New Roman" w:hAnsi="Times New Roman" w:cs="Times New Roman"/>
          <w:color w:val="000000"/>
          <w:sz w:val="28"/>
          <w:szCs w:val="28"/>
        </w:rPr>
      </w:pPr>
    </w:p>
    <w:p w:rsidR="009E053E" w:rsidRPr="00815825" w:rsidRDefault="009E053E" w:rsidP="00815825">
      <w:pPr>
        <w:spacing w:line="360" w:lineRule="auto"/>
        <w:jc w:val="both"/>
        <w:rPr>
          <w:rFonts w:ascii="Times New Roman" w:hAnsi="Times New Roman" w:cs="Times New Roman"/>
          <w:color w:val="000000" w:themeColor="text1"/>
          <w:sz w:val="28"/>
          <w:szCs w:val="28"/>
          <w:shd w:val="clear" w:color="auto" w:fill="FFFFFF"/>
        </w:rPr>
      </w:pPr>
      <w:r w:rsidRPr="00815825">
        <w:rPr>
          <w:rFonts w:ascii="Times New Roman" w:hAnsi="Times New Roman" w:cs="Times New Roman"/>
          <w:color w:val="000000"/>
          <w:sz w:val="28"/>
          <w:szCs w:val="28"/>
        </w:rPr>
        <w:t xml:space="preserve">    Ч.2 ст. 37 Уголовного Кодекса Российской Федерации от 13.06.1996 № 63-ФЗ (ред. от 23.04.2019) (далее-УК РФ) содержит определение превышения пределов необходимой обороны, под которым понимаются </w:t>
      </w:r>
      <w:r w:rsidRPr="00815825">
        <w:rPr>
          <w:rFonts w:ascii="Times New Roman" w:hAnsi="Times New Roman" w:cs="Times New Roman"/>
          <w:color w:val="000000" w:themeColor="text1"/>
          <w:sz w:val="28"/>
          <w:szCs w:val="28"/>
          <w:shd w:val="clear" w:color="auto" w:fill="FFFFFF"/>
        </w:rPr>
        <w:t>умышленные действия, явно не соответствующие характеру и опасности посягательства.</w:t>
      </w:r>
    </w:p>
    <w:p w:rsidR="009E053E" w:rsidRPr="00815825" w:rsidRDefault="009E053E" w:rsidP="00815825">
      <w:pPr>
        <w:spacing w:line="360" w:lineRule="auto"/>
        <w:jc w:val="both"/>
        <w:rPr>
          <w:rFonts w:ascii="Times New Roman" w:hAnsi="Times New Roman" w:cs="Times New Roman"/>
          <w:color w:val="000000" w:themeColor="text1"/>
          <w:sz w:val="28"/>
          <w:szCs w:val="28"/>
          <w:shd w:val="clear" w:color="auto" w:fill="FFFFFF"/>
        </w:rPr>
      </w:pPr>
      <w:r w:rsidRPr="00815825">
        <w:rPr>
          <w:rFonts w:ascii="Times New Roman" w:hAnsi="Times New Roman" w:cs="Times New Roman"/>
          <w:color w:val="000000" w:themeColor="text1"/>
          <w:sz w:val="28"/>
          <w:szCs w:val="28"/>
          <w:shd w:val="clear" w:color="auto" w:fill="FFFFFF"/>
        </w:rPr>
        <w:lastRenderedPageBreak/>
        <w:t xml:space="preserve">     Вопрос о несоответствии защиты характеру и степени опасности посягательства взаимосвязан с пределами необходимой обороны. Сложность в правоприменительной практике заключается именно в установлении таких пределов, ведь закрепить в законе все встречающиеся в жизни варианты общественно опасного посягательства и варианты действий защищающегося лица невозможно. Действия как посягающего, так и обороняющегося могут включать в себя массу факторов, которые будут иметь непосредственное значение для решения вопроса о правомерности необходимой обороны.</w:t>
      </w:r>
    </w:p>
    <w:p w:rsidR="009E053E" w:rsidRPr="00815825" w:rsidRDefault="009E053E" w:rsidP="00815825">
      <w:pPr>
        <w:spacing w:line="360" w:lineRule="auto"/>
        <w:jc w:val="both"/>
        <w:rPr>
          <w:rFonts w:ascii="Times New Roman" w:hAnsi="Times New Roman" w:cs="Times New Roman"/>
          <w:color w:val="000000" w:themeColor="text1"/>
          <w:sz w:val="28"/>
          <w:szCs w:val="28"/>
          <w:shd w:val="clear" w:color="auto" w:fill="FFFFFF"/>
        </w:rPr>
      </w:pPr>
      <w:r w:rsidRPr="00815825">
        <w:rPr>
          <w:rFonts w:ascii="Times New Roman" w:hAnsi="Times New Roman" w:cs="Times New Roman"/>
          <w:color w:val="000000" w:themeColor="text1"/>
          <w:sz w:val="28"/>
          <w:szCs w:val="28"/>
          <w:shd w:val="clear" w:color="auto" w:fill="FFFFFF"/>
        </w:rPr>
        <w:t xml:space="preserve">    Для того, чтобы суд мог с наиболее объективно рассмотреть дело, Пленум ВС РФ в п. 13 своего Постановления</w:t>
      </w:r>
      <w:r w:rsidRPr="00815825">
        <w:rPr>
          <w:rStyle w:val="aa"/>
          <w:rFonts w:ascii="Times New Roman" w:hAnsi="Times New Roman" w:cs="Times New Roman"/>
          <w:color w:val="000000" w:themeColor="text1"/>
          <w:sz w:val="28"/>
          <w:szCs w:val="28"/>
          <w:shd w:val="clear" w:color="auto" w:fill="FFFFFF"/>
        </w:rPr>
        <w:footnoteReference w:id="36"/>
      </w:r>
      <w:r w:rsidRPr="00815825">
        <w:rPr>
          <w:rFonts w:ascii="Times New Roman" w:hAnsi="Times New Roman" w:cs="Times New Roman"/>
          <w:color w:val="000000" w:themeColor="text1"/>
          <w:sz w:val="28"/>
          <w:szCs w:val="28"/>
          <w:shd w:val="clear" w:color="auto" w:fill="FFFFFF"/>
        </w:rPr>
        <w:t xml:space="preserve"> определил ряд моментов, на которые правоприменитель должен обратить свое внимание при разрешении вопроса о наличии или отсутствии признаков превышения пределов необходимой обороны : </w:t>
      </w:r>
    </w:p>
    <w:p w:rsidR="009E053E" w:rsidRPr="00815825" w:rsidRDefault="009E053E" w:rsidP="00815825">
      <w:pPr>
        <w:pStyle w:val="s1"/>
        <w:shd w:val="clear" w:color="auto" w:fill="FFFFFF"/>
        <w:spacing w:before="0" w:beforeAutospacing="0" w:after="0" w:afterAutospacing="0" w:line="360" w:lineRule="auto"/>
        <w:jc w:val="both"/>
        <w:rPr>
          <w:color w:val="000000" w:themeColor="text1"/>
          <w:sz w:val="28"/>
          <w:szCs w:val="28"/>
        </w:rPr>
      </w:pPr>
      <w:r w:rsidRPr="00815825">
        <w:rPr>
          <w:color w:val="000000" w:themeColor="text1"/>
          <w:sz w:val="28"/>
          <w:szCs w:val="28"/>
          <w:shd w:val="clear" w:color="auto" w:fill="FFFFFF"/>
        </w:rPr>
        <w:t xml:space="preserve">      - </w:t>
      </w:r>
      <w:r w:rsidRPr="00815825">
        <w:rPr>
          <w:color w:val="000000" w:themeColor="text1"/>
          <w:sz w:val="28"/>
          <w:szCs w:val="28"/>
        </w:rPr>
        <w:t>объект посягательства;</w:t>
      </w:r>
    </w:p>
    <w:p w:rsidR="009E053E" w:rsidRPr="00815825" w:rsidRDefault="009E053E" w:rsidP="00815825">
      <w:pPr>
        <w:pStyle w:val="s1"/>
        <w:shd w:val="clear" w:color="auto" w:fill="FFFFFF"/>
        <w:spacing w:before="0" w:beforeAutospacing="0" w:after="0" w:afterAutospacing="0" w:line="360" w:lineRule="auto"/>
        <w:jc w:val="both"/>
        <w:rPr>
          <w:color w:val="000000" w:themeColor="text1"/>
          <w:sz w:val="28"/>
          <w:szCs w:val="28"/>
        </w:rPr>
      </w:pPr>
      <w:r w:rsidRPr="00815825">
        <w:rPr>
          <w:color w:val="000000" w:themeColor="text1"/>
          <w:sz w:val="28"/>
          <w:szCs w:val="28"/>
        </w:rPr>
        <w:t xml:space="preserve">       -избранный посягавшим лицом способ достижения результата, тяжесть последствий, которые могли наступить в случае доведения посягательства до конца, наличие необходимости причинения смерти посягавшему лицу или тяжкого вреда его здоровью для предотвращения или пресечения посягательства;</w:t>
      </w:r>
    </w:p>
    <w:p w:rsidR="009E053E" w:rsidRPr="00815825" w:rsidRDefault="009E053E" w:rsidP="00815825">
      <w:pPr>
        <w:pStyle w:val="s1"/>
        <w:shd w:val="clear" w:color="auto" w:fill="FFFFFF"/>
        <w:spacing w:before="0" w:beforeAutospacing="0" w:after="0" w:afterAutospacing="0" w:line="360" w:lineRule="auto"/>
        <w:jc w:val="both"/>
        <w:rPr>
          <w:color w:val="000000" w:themeColor="text1"/>
          <w:sz w:val="28"/>
          <w:szCs w:val="28"/>
        </w:rPr>
      </w:pPr>
      <w:r w:rsidRPr="00815825">
        <w:rPr>
          <w:color w:val="000000" w:themeColor="text1"/>
          <w:sz w:val="28"/>
          <w:szCs w:val="28"/>
        </w:rPr>
        <w:t xml:space="preserve">       -место и время посягательства, предшествовавшие посягательству события, неожиданность посягательства, число лиц, посягавших и оборонявшихся, наличие оружия или иных предметов, использованных в качестве оружия;</w:t>
      </w:r>
    </w:p>
    <w:p w:rsidR="009E053E" w:rsidRPr="00815825" w:rsidRDefault="009E053E" w:rsidP="00815825">
      <w:pPr>
        <w:pStyle w:val="s1"/>
        <w:shd w:val="clear" w:color="auto" w:fill="FFFFFF"/>
        <w:spacing w:before="0" w:beforeAutospacing="0" w:after="0" w:afterAutospacing="0" w:line="360" w:lineRule="auto"/>
        <w:jc w:val="both"/>
        <w:rPr>
          <w:color w:val="000000" w:themeColor="text1"/>
          <w:sz w:val="28"/>
          <w:szCs w:val="28"/>
        </w:rPr>
      </w:pPr>
      <w:r w:rsidRPr="00815825">
        <w:rPr>
          <w:color w:val="000000" w:themeColor="text1"/>
          <w:sz w:val="28"/>
          <w:szCs w:val="28"/>
        </w:rPr>
        <w:t xml:space="preserve">      -возможность оборонявшегося лица отразить посягательство (его возраст и пол, физическое и психическое состояние и т.п.);</w:t>
      </w:r>
    </w:p>
    <w:p w:rsidR="009E053E" w:rsidRPr="00815825" w:rsidRDefault="009E053E" w:rsidP="00815825">
      <w:pPr>
        <w:pStyle w:val="s1"/>
        <w:shd w:val="clear" w:color="auto" w:fill="FFFFFF"/>
        <w:spacing w:before="0" w:beforeAutospacing="0" w:after="0" w:afterAutospacing="0" w:line="360" w:lineRule="auto"/>
        <w:jc w:val="both"/>
        <w:rPr>
          <w:color w:val="000000" w:themeColor="text1"/>
          <w:sz w:val="28"/>
          <w:szCs w:val="28"/>
        </w:rPr>
      </w:pPr>
      <w:r w:rsidRPr="00815825">
        <w:rPr>
          <w:color w:val="000000" w:themeColor="text1"/>
          <w:sz w:val="28"/>
          <w:szCs w:val="28"/>
        </w:rPr>
        <w:t xml:space="preserve">      -иные обстоятельства, которые могли повлиять на реальное соотношение сил посягавшего и оборонявшегося лиц.</w:t>
      </w:r>
    </w:p>
    <w:p w:rsidR="009E053E" w:rsidRPr="00815825" w:rsidRDefault="009E053E" w:rsidP="00815825">
      <w:pPr>
        <w:pStyle w:val="s1"/>
        <w:shd w:val="clear" w:color="auto" w:fill="FFFFFF"/>
        <w:spacing w:before="0" w:beforeAutospacing="0" w:after="0" w:afterAutospacing="0" w:line="360" w:lineRule="auto"/>
        <w:jc w:val="both"/>
        <w:rPr>
          <w:color w:val="000000" w:themeColor="text1"/>
          <w:sz w:val="28"/>
          <w:szCs w:val="28"/>
          <w:shd w:val="clear" w:color="auto" w:fill="FFFFFF"/>
        </w:rPr>
      </w:pPr>
      <w:r w:rsidRPr="00815825">
        <w:rPr>
          <w:color w:val="000000" w:themeColor="text1"/>
          <w:sz w:val="28"/>
          <w:szCs w:val="28"/>
        </w:rPr>
        <w:lastRenderedPageBreak/>
        <w:t xml:space="preserve">    Так, в одном из судебных решений, Почекунина В.В. </w:t>
      </w:r>
      <w:r w:rsidRPr="00815825">
        <w:rPr>
          <w:color w:val="000000" w:themeColor="text1"/>
          <w:sz w:val="28"/>
          <w:szCs w:val="28"/>
          <w:shd w:val="clear" w:color="auto" w:fill="FFFFFF"/>
        </w:rPr>
        <w:t>приговорили к одному году и шести месяцам лишения свободы за превышение пределов необходимой обороны при защите от нападения. Данное решение было обжаловано в апелляционной инстанции, где суд рассмотрел новые обстоятельства дела. Исходя из объяснения суда 1 инстанции, двое мужчин, которые приехали к дому Почекунина В.В. начали избивать его, нанеся не менее 42 ударов, в том числе и по голове. После этого Почекунин В.В. взял заранее спрятанный нож и убил одного из нападавших, а второму был нанесен легкий вред здоровью, что свидетельствовало о намеренном причинении вреда, наличия умысла в совершенном преступлении и явного не соответствия способа защиты характеру посягательства. Апелляционный суд указал, что судом первой инстанции были допущены грубые нарушения «в приговоре не указано, по каким основаниям при наличии противоречивых доказательств, имеющих существенное значение для выводов суда, суд принял одни из этих доказательств и отверг другие; выводы суда, изложенные в приговоре, содержат существенные противоречия, которые повлияли или могли повлиять на решение вопроса о виновности или </w:t>
      </w:r>
      <w:r w:rsidRPr="00815825">
        <w:rPr>
          <w:rStyle w:val="snippetequal"/>
          <w:color w:val="000000" w:themeColor="text1"/>
          <w:sz w:val="28"/>
          <w:szCs w:val="28"/>
          <w:bdr w:val="none" w:sz="0" w:space="0" w:color="auto" w:frame="1"/>
        </w:rPr>
        <w:t xml:space="preserve">невиновности </w:t>
      </w:r>
      <w:r w:rsidRPr="00815825">
        <w:rPr>
          <w:color w:val="000000" w:themeColor="text1"/>
          <w:sz w:val="28"/>
          <w:szCs w:val="28"/>
          <w:shd w:val="clear" w:color="auto" w:fill="FFFFFF"/>
        </w:rPr>
        <w:t>осужденного или оправданного, на правильность применения уголовного закона или на определение меры наказания.»</w:t>
      </w:r>
      <w:r w:rsidRPr="00815825">
        <w:rPr>
          <w:rStyle w:val="aa"/>
          <w:rFonts w:eastAsiaTheme="minorEastAsia"/>
          <w:color w:val="000000" w:themeColor="text1"/>
          <w:sz w:val="28"/>
          <w:szCs w:val="28"/>
          <w:shd w:val="clear" w:color="auto" w:fill="FFFFFF"/>
        </w:rPr>
        <w:footnoteReference w:id="37"/>
      </w:r>
    </w:p>
    <w:p w:rsidR="009E053E" w:rsidRPr="00815825" w:rsidRDefault="009E053E" w:rsidP="00815825">
      <w:pPr>
        <w:spacing w:line="360" w:lineRule="auto"/>
        <w:jc w:val="both"/>
        <w:rPr>
          <w:rFonts w:ascii="Times New Roman" w:hAnsi="Times New Roman" w:cs="Times New Roman"/>
          <w:color w:val="000000" w:themeColor="text1"/>
          <w:sz w:val="28"/>
          <w:szCs w:val="28"/>
          <w:shd w:val="clear" w:color="auto" w:fill="FFFFFF"/>
        </w:rPr>
      </w:pPr>
      <w:r w:rsidRPr="00815825">
        <w:rPr>
          <w:rFonts w:ascii="Times New Roman" w:hAnsi="Times New Roman" w:cs="Times New Roman"/>
          <w:color w:val="000000" w:themeColor="text1"/>
          <w:sz w:val="28"/>
          <w:szCs w:val="28"/>
        </w:rPr>
        <w:t xml:space="preserve">    </w:t>
      </w:r>
      <w:r w:rsidRPr="00815825">
        <w:rPr>
          <w:rFonts w:ascii="Times New Roman" w:hAnsi="Times New Roman" w:cs="Times New Roman"/>
          <w:color w:val="000000" w:themeColor="text1"/>
          <w:sz w:val="28"/>
          <w:szCs w:val="28"/>
          <w:shd w:val="clear" w:color="auto" w:fill="FFFFFF"/>
        </w:rPr>
        <w:t xml:space="preserve">  Данные действия говорят о том, что Почекунин В.В. находился в состоянии необходимой обороны. Суд учел численное превосходство нападавших, их агрессивное поведение, алкогольное опьянение, интенсивность нападения, а также, что дом Почекунина В.В. находился в 18 км от ближайшего населенного пункта. Превышения пределов необходимой обороны не было допущено, так как человек защищался от реального и действительного посягательства, опасного для его жизни. В связи с этим суд апелляционной инстанции вынес оправдательное решение и признал Почекунина В. В. невиновным в связи с отсутствием состава преступления, </w:t>
      </w:r>
      <w:r w:rsidRPr="00815825">
        <w:rPr>
          <w:rFonts w:ascii="Times New Roman" w:hAnsi="Times New Roman" w:cs="Times New Roman"/>
          <w:color w:val="000000" w:themeColor="text1"/>
          <w:sz w:val="28"/>
          <w:szCs w:val="28"/>
          <w:shd w:val="clear" w:color="auto" w:fill="FFFFFF"/>
        </w:rPr>
        <w:lastRenderedPageBreak/>
        <w:t>признал право на реабилитацию  Почекунина В.В. и отменил арест, наложенный на него судом первой инстанции.</w:t>
      </w:r>
    </w:p>
    <w:p w:rsidR="009E053E" w:rsidRPr="00815825" w:rsidRDefault="009E053E" w:rsidP="00815825">
      <w:pPr>
        <w:spacing w:line="360" w:lineRule="auto"/>
        <w:jc w:val="both"/>
        <w:rPr>
          <w:rFonts w:ascii="Times New Roman" w:hAnsi="Times New Roman" w:cs="Times New Roman"/>
          <w:color w:val="000000" w:themeColor="text1"/>
          <w:sz w:val="28"/>
          <w:szCs w:val="28"/>
          <w:shd w:val="clear" w:color="auto" w:fill="FFFFFF"/>
        </w:rPr>
      </w:pPr>
      <w:r w:rsidRPr="00815825">
        <w:rPr>
          <w:rFonts w:ascii="Times New Roman" w:hAnsi="Times New Roman" w:cs="Times New Roman"/>
          <w:color w:val="000000" w:themeColor="text1"/>
          <w:sz w:val="28"/>
          <w:szCs w:val="28"/>
          <w:shd w:val="clear" w:color="auto" w:fill="FFFFFF"/>
        </w:rPr>
        <w:t xml:space="preserve">      Из данного дела видно, что суд первой инстанции совершил грубые ошибки при рассмотрения дела, им не были рассмотрены все существенные условия и обстоятельства, которые повлияли на вынесения приговора, также не было дано обоснования позиции суда, которое должно быть основано на юридически значимых фактах, не было учтено противоречивых доказательств, что также сыграло немаловажную роль в данном деле. Ошибка, допущенная судом первой инстанции стоила человеку лишения свободы сроком один год и шесть месяцев взыскания в пользу потерпевших в сумме 1151890 рублей. </w:t>
      </w:r>
    </w:p>
    <w:p w:rsidR="009E053E" w:rsidRPr="00815825" w:rsidRDefault="009E053E" w:rsidP="00815825">
      <w:pPr>
        <w:pStyle w:val="s1"/>
        <w:shd w:val="clear" w:color="auto" w:fill="FFFFFF"/>
        <w:spacing w:before="0" w:beforeAutospacing="0" w:after="0" w:afterAutospacing="0" w:line="360" w:lineRule="auto"/>
        <w:jc w:val="both"/>
        <w:rPr>
          <w:color w:val="000000" w:themeColor="text1"/>
          <w:sz w:val="28"/>
          <w:szCs w:val="28"/>
          <w:shd w:val="clear" w:color="auto" w:fill="FFFFFF"/>
        </w:rPr>
      </w:pPr>
      <w:r w:rsidRPr="00815825">
        <w:rPr>
          <w:color w:val="000000" w:themeColor="text1"/>
          <w:sz w:val="28"/>
          <w:szCs w:val="28"/>
        </w:rPr>
        <w:t xml:space="preserve">     При этом Пленум ВС РФ также не устанавливает исчерпывающего перечня возможных обстоятельств, которые могли повлиять на соотношение сил посягавшего и оборонявшегося. Также внимание судей должно быть обращено на то, что, признав превышение пределов необходимой обороны в действиях оборонявшегося, суд не может обобщенно сформулировать свое решение о признании виновным подсудимого, необходимо обосновать в приговоре свой вывод со ссылкой на конкретные установленные по делу обстоятельства, которые будут подтверждать о явном </w:t>
      </w:r>
      <w:r w:rsidRPr="00815825">
        <w:rPr>
          <w:color w:val="000000" w:themeColor="text1"/>
          <w:sz w:val="28"/>
          <w:szCs w:val="28"/>
          <w:shd w:val="clear" w:color="auto" w:fill="FFFFFF"/>
        </w:rPr>
        <w:t>несоответствии защиты характеру и степени опасности посягательства.</w:t>
      </w:r>
      <w:r w:rsidRPr="00815825">
        <w:rPr>
          <w:rStyle w:val="aa"/>
          <w:rFonts w:eastAsiaTheme="minorEastAsia"/>
          <w:color w:val="000000" w:themeColor="text1"/>
          <w:sz w:val="28"/>
          <w:szCs w:val="28"/>
          <w:shd w:val="clear" w:color="auto" w:fill="FFFFFF"/>
        </w:rPr>
        <w:footnoteReference w:id="38"/>
      </w:r>
    </w:p>
    <w:p w:rsidR="009E053E" w:rsidRPr="00815825" w:rsidRDefault="009E053E" w:rsidP="00815825">
      <w:pPr>
        <w:pStyle w:val="s1"/>
        <w:shd w:val="clear" w:color="auto" w:fill="FFFFFF"/>
        <w:spacing w:before="0" w:beforeAutospacing="0" w:after="0" w:afterAutospacing="0" w:line="360" w:lineRule="auto"/>
        <w:jc w:val="both"/>
        <w:rPr>
          <w:color w:val="000000" w:themeColor="text1"/>
          <w:sz w:val="28"/>
          <w:szCs w:val="28"/>
          <w:shd w:val="clear" w:color="auto" w:fill="FFFFFF"/>
        </w:rPr>
      </w:pPr>
      <w:r w:rsidRPr="00815825">
        <w:rPr>
          <w:color w:val="000000" w:themeColor="text1"/>
          <w:sz w:val="28"/>
          <w:szCs w:val="28"/>
          <w:shd w:val="clear" w:color="auto" w:fill="FFFFFF"/>
        </w:rPr>
        <w:t xml:space="preserve">     Защита редко бывает соразмерной посягательству, ведь трудно себе представить, что оборонительные действия лица будут в точности расчитаны им и приравнены к посягательству. Скорее всего можно встретить прямо противоположную реакцию защищавшегося: более жесткие меры пресечения, наступательный характер. Все это вполне объяснимо чисто с психологической точки зрения. Ведь человеку наверняка будет спокойнее, если он будет знать, что опасность полностью устранена, посягающий остановлен и больше не захочет повторить попытку посягательства в сторону конкретного лица.</w:t>
      </w:r>
    </w:p>
    <w:p w:rsidR="009E053E" w:rsidRPr="00815825" w:rsidRDefault="009E053E" w:rsidP="00815825">
      <w:pPr>
        <w:pStyle w:val="s1"/>
        <w:shd w:val="clear" w:color="auto" w:fill="FFFFFF"/>
        <w:spacing w:before="0" w:beforeAutospacing="0" w:after="0" w:afterAutospacing="0" w:line="360" w:lineRule="auto"/>
        <w:jc w:val="both"/>
        <w:rPr>
          <w:color w:val="000000" w:themeColor="text1"/>
          <w:sz w:val="28"/>
          <w:szCs w:val="28"/>
          <w:shd w:val="clear" w:color="auto" w:fill="FFFFFF"/>
        </w:rPr>
      </w:pPr>
      <w:r w:rsidRPr="00815825">
        <w:rPr>
          <w:color w:val="000000" w:themeColor="text1"/>
          <w:sz w:val="28"/>
          <w:szCs w:val="28"/>
          <w:shd w:val="clear" w:color="auto" w:fill="FFFFFF"/>
        </w:rPr>
        <w:lastRenderedPageBreak/>
        <w:t xml:space="preserve">      Но при всем этом, не следует забывать и о том, что оборонявшийся может находиться в эмоционально взволнованном состоянии, которое возникло вследствие  нападения на него. Такой случай предусмотрен ч. 2.1 ст. 37 УК РФ , где указано, что неожиданность такого посягательства, при котором лицо не могло объективно оценить степень и характер опасности нападения, не стоит считать превышением пределов необходимой обороны.</w:t>
      </w:r>
      <w:r w:rsidRPr="00815825">
        <w:rPr>
          <w:rStyle w:val="aa"/>
          <w:rFonts w:eastAsiaTheme="minorEastAsia"/>
          <w:color w:val="000000" w:themeColor="text1"/>
          <w:sz w:val="28"/>
          <w:szCs w:val="28"/>
          <w:shd w:val="clear" w:color="auto" w:fill="FFFFFF"/>
        </w:rPr>
        <w:footnoteReference w:id="39"/>
      </w:r>
      <w:r w:rsidRPr="00815825">
        <w:rPr>
          <w:color w:val="000000" w:themeColor="text1"/>
          <w:sz w:val="28"/>
          <w:szCs w:val="28"/>
          <w:shd w:val="clear" w:color="auto" w:fill="FFFFFF"/>
        </w:rPr>
        <w:t xml:space="preserve"> И, несмотря на такую оговорку в законе, Пленум ВС РФ пленум все-таки разъясняет, что такими действиями хотя и может быть причинен вред больший, чем вред предотвращенный, но при этом, он не должен явно несоответствовать мерам защиты характеру и опасности посягательства.</w:t>
      </w:r>
      <w:r w:rsidRPr="00815825">
        <w:rPr>
          <w:rStyle w:val="aa"/>
          <w:rFonts w:eastAsiaTheme="minorEastAsia"/>
          <w:color w:val="000000" w:themeColor="text1"/>
          <w:sz w:val="28"/>
          <w:szCs w:val="28"/>
          <w:shd w:val="clear" w:color="auto" w:fill="FFFFFF"/>
        </w:rPr>
        <w:footnoteReference w:id="40"/>
      </w:r>
      <w:r w:rsidRPr="00815825">
        <w:rPr>
          <w:color w:val="000000" w:themeColor="text1"/>
          <w:sz w:val="28"/>
          <w:szCs w:val="28"/>
          <w:shd w:val="clear" w:color="auto" w:fill="FFFFFF"/>
        </w:rPr>
        <w:t xml:space="preserve"> Такое уточнение Пленума ВС РФ все равно не дает ясного определения этих пределов, когда же считать вред причиненный посягавшему превышенным, и что же в себя включает явное несоответствие мерам защиты характеру и опасности посягательства. «При определении состояния обороняющегося учитывается и возможный аффект, который может возникнуть как во время посягательства, так и после его совершения, поэтому необходимо устанавливать момент его возникновения и отграничивать преступление, совершенное при превышении пределов необходимой обороны от преступления, совершенного в состоянии аффекта».</w:t>
      </w:r>
      <w:r w:rsidRPr="00815825">
        <w:rPr>
          <w:rStyle w:val="aa"/>
          <w:rFonts w:eastAsiaTheme="minorEastAsia"/>
          <w:color w:val="000000" w:themeColor="text1"/>
          <w:sz w:val="28"/>
          <w:szCs w:val="28"/>
          <w:shd w:val="clear" w:color="auto" w:fill="FFFFFF"/>
        </w:rPr>
        <w:footnoteReference w:id="41"/>
      </w:r>
    </w:p>
    <w:p w:rsidR="009E053E" w:rsidRPr="00815825" w:rsidRDefault="009E053E" w:rsidP="00815825">
      <w:pPr>
        <w:pStyle w:val="s1"/>
        <w:shd w:val="clear" w:color="auto" w:fill="FFFFFF"/>
        <w:spacing w:before="0" w:beforeAutospacing="0" w:after="0" w:afterAutospacing="0" w:line="360" w:lineRule="auto"/>
        <w:jc w:val="both"/>
        <w:rPr>
          <w:color w:val="000000" w:themeColor="text1"/>
          <w:sz w:val="28"/>
          <w:szCs w:val="28"/>
          <w:shd w:val="clear" w:color="auto" w:fill="FFFFFF"/>
        </w:rPr>
      </w:pPr>
      <w:r w:rsidRPr="00815825">
        <w:rPr>
          <w:color w:val="000000" w:themeColor="text1"/>
          <w:sz w:val="28"/>
          <w:szCs w:val="28"/>
          <w:shd w:val="clear" w:color="auto" w:fill="FFFFFF"/>
        </w:rPr>
        <w:t xml:space="preserve">     Существенную роль также играют способ и орудия защиты. Недопустимо несоответствия между орудием нападения и защиты; необходимо выяснить случайно ли орудие оказалось в руках обороняющегося или же оно было приготовлено заранее; является ли это оружием или же это хозяйственно-бытовые предметы.</w:t>
      </w:r>
      <w:r w:rsidRPr="00815825">
        <w:rPr>
          <w:rStyle w:val="aa"/>
          <w:rFonts w:eastAsiaTheme="minorEastAsia"/>
          <w:color w:val="000000" w:themeColor="text1"/>
          <w:sz w:val="28"/>
          <w:szCs w:val="28"/>
          <w:shd w:val="clear" w:color="auto" w:fill="FFFFFF"/>
        </w:rPr>
        <w:footnoteReference w:id="42"/>
      </w:r>
      <w:r w:rsidRPr="00815825">
        <w:rPr>
          <w:color w:val="000000" w:themeColor="text1"/>
          <w:sz w:val="28"/>
          <w:szCs w:val="28"/>
          <w:shd w:val="clear" w:color="auto" w:fill="FFFFFF"/>
        </w:rPr>
        <w:t xml:space="preserve"> Для правильной оценки действий необходимо установить все нюансы, а именно: обстановку, последовательность событий, </w:t>
      </w:r>
      <w:r w:rsidRPr="00815825">
        <w:rPr>
          <w:color w:val="000000" w:themeColor="text1"/>
          <w:sz w:val="28"/>
          <w:szCs w:val="28"/>
          <w:shd w:val="clear" w:color="auto" w:fill="FFFFFF"/>
        </w:rPr>
        <w:lastRenderedPageBreak/>
        <w:t>продолжительность посягательства и защиты от него, соотношение сил посягавшего и оборонявшегося. Все эти моменты могут сыграть ключевую роль в решении суда о правомерности или неправомерности действий защищающегося лица.</w:t>
      </w:r>
    </w:p>
    <w:p w:rsidR="009E053E" w:rsidRPr="00815825" w:rsidRDefault="009E053E" w:rsidP="00815825">
      <w:pPr>
        <w:spacing w:line="360" w:lineRule="auto"/>
        <w:jc w:val="both"/>
        <w:rPr>
          <w:rFonts w:ascii="Times New Roman" w:hAnsi="Times New Roman" w:cs="Times New Roman"/>
          <w:color w:val="000000" w:themeColor="text1"/>
          <w:sz w:val="28"/>
          <w:szCs w:val="28"/>
          <w:shd w:val="clear" w:color="auto" w:fill="FFFFFF"/>
        </w:rPr>
      </w:pPr>
      <w:r w:rsidRPr="00815825">
        <w:rPr>
          <w:rFonts w:ascii="Times New Roman" w:hAnsi="Times New Roman" w:cs="Times New Roman"/>
          <w:color w:val="000000" w:themeColor="text1"/>
          <w:sz w:val="28"/>
          <w:szCs w:val="28"/>
          <w:shd w:val="clear" w:color="auto" w:fill="FFFFFF"/>
        </w:rPr>
        <w:t xml:space="preserve">      Так, например, в  Псковский городской суд Псковской области поступило дело, в котором обвинялась Петрова Р.О., которая нанесла тяжкий вред здоровью Сухареву М.Д., опасный для жизни человека.</w:t>
      </w:r>
      <w:r w:rsidRPr="00815825">
        <w:rPr>
          <w:rStyle w:val="aa"/>
          <w:rFonts w:ascii="Times New Roman" w:hAnsi="Times New Roman" w:cs="Times New Roman"/>
          <w:color w:val="000000" w:themeColor="text1"/>
          <w:sz w:val="28"/>
          <w:szCs w:val="28"/>
          <w:shd w:val="clear" w:color="auto" w:fill="FFFFFF"/>
        </w:rPr>
        <w:footnoteReference w:id="43"/>
      </w:r>
      <w:r w:rsidRPr="00815825">
        <w:rPr>
          <w:rFonts w:ascii="Times New Roman" w:hAnsi="Times New Roman" w:cs="Times New Roman"/>
          <w:color w:val="000000" w:themeColor="text1"/>
          <w:sz w:val="28"/>
          <w:szCs w:val="28"/>
          <w:shd w:val="clear" w:color="auto" w:fill="FFFFFF"/>
        </w:rPr>
        <w:t xml:space="preserve"> Женщина, возвращаясь домой, встретила на лестничной площадке соседа, который позвал ее зайти к себе в квартиру. До этого момента с этим человеком она не общалась, знала его только как соседа с первого этажа. После того как она прошла в комнату, она увидела жену соседа, хозяева  употребляли алкоголь и были в нетрезвом состоянии. Сосед стал агрессивным и начал обвинять брата Петровой Р.О. в том, что тот не помог его другу получить права на управление транспортным средством, после чего начал избивать женщину по голове. После этого зашел Сухарев М.Д., который предложил выпить и Петрова Р.О. согласилась, чтобы не сердить еще больше избивавшего ее. Она выполнила все, что от нее требовали и просила, чтобы ее отпустили из квартиры, но ее стали удерживать насильно. Затем хозяева ушли в другую комнату, а Сухарев М.Д. остался с Петровой Р.О. толкнул ее на диван и стал водить ножом по лицу и говорить, что отрежет ей нос и уши. Как утверждает обвиняемая, она была ранее изнасилована группой мужчин и ее удерживали в квартире, после этого случая она состояла на учете у врача-психиатра. Данное действие со стороны мужчины она расценила как реальную угрозу и ударила его ножом, лежавшем на столе, в живот. Затем она побежала в свою квартиру и сообщила все своему брату. </w:t>
      </w:r>
    </w:p>
    <w:p w:rsidR="009E053E" w:rsidRPr="00815825" w:rsidRDefault="009E053E" w:rsidP="00815825">
      <w:pPr>
        <w:spacing w:line="360" w:lineRule="auto"/>
        <w:jc w:val="both"/>
        <w:rPr>
          <w:rFonts w:ascii="Times New Roman" w:hAnsi="Times New Roman" w:cs="Times New Roman"/>
          <w:color w:val="000000" w:themeColor="text1"/>
          <w:sz w:val="28"/>
          <w:szCs w:val="28"/>
          <w:shd w:val="clear" w:color="auto" w:fill="FFFFFF"/>
        </w:rPr>
      </w:pPr>
      <w:r w:rsidRPr="00815825">
        <w:rPr>
          <w:rFonts w:ascii="Times New Roman" w:hAnsi="Times New Roman" w:cs="Times New Roman"/>
          <w:color w:val="000000" w:themeColor="text1"/>
          <w:sz w:val="28"/>
          <w:szCs w:val="28"/>
          <w:shd w:val="clear" w:color="auto" w:fill="FFFFFF"/>
        </w:rPr>
        <w:t xml:space="preserve">       Суд, разрешая данное дело, выяснил все обстоятельства дела, опросил свидетелей и пришел к выводу, что «оборонявшийся прибегнул к защите от посягательства, не сопряженного с насилием, опасным для жизни </w:t>
      </w:r>
      <w:r w:rsidRPr="00815825">
        <w:rPr>
          <w:rFonts w:ascii="Times New Roman" w:hAnsi="Times New Roman" w:cs="Times New Roman"/>
          <w:color w:val="000000" w:themeColor="text1"/>
          <w:sz w:val="28"/>
          <w:szCs w:val="28"/>
          <w:shd w:val="clear" w:color="auto" w:fill="FFFFFF"/>
        </w:rPr>
        <w:lastRenderedPageBreak/>
        <w:t xml:space="preserve">оборонявшегося или иного лица, либо с непосредственной угрозой такого насилия, такими способами и средствами, применение которых, явно не вызывалось характером и опасностью посягательства, и без </w:t>
      </w:r>
      <w:r w:rsidRPr="00815825">
        <w:rPr>
          <w:rStyle w:val="snippetequal"/>
          <w:rFonts w:ascii="Times New Roman" w:hAnsi="Times New Roman" w:cs="Times New Roman"/>
          <w:color w:val="000000" w:themeColor="text1"/>
          <w:sz w:val="28"/>
          <w:szCs w:val="28"/>
          <w:bdr w:val="none" w:sz="0" w:space="0" w:color="auto" w:frame="1"/>
        </w:rPr>
        <w:t>необходимости </w:t>
      </w:r>
      <w:r w:rsidRPr="00815825">
        <w:rPr>
          <w:rFonts w:ascii="Times New Roman" w:hAnsi="Times New Roman" w:cs="Times New Roman"/>
          <w:color w:val="000000" w:themeColor="text1"/>
          <w:sz w:val="28"/>
          <w:szCs w:val="28"/>
          <w:shd w:val="clear" w:color="auto" w:fill="FFFFFF"/>
        </w:rPr>
        <w:t>умышленно причинил посягавшему тяжкий вред здоровью или смерть» Суд посчитал, что способ, который был применим подсудимой, явно не вызывался характером и опасностью посягательства, что говорит о том, что женщина действовала при превышении пределов необходимой обороны. Дело квалифицировали по ч.1 ст. 114 УК РФ, как  причинение тяжкого вреда здоровью при </w:t>
      </w:r>
      <w:r w:rsidRPr="00815825">
        <w:rPr>
          <w:rStyle w:val="snippetequal"/>
          <w:rFonts w:ascii="Times New Roman" w:hAnsi="Times New Roman" w:cs="Times New Roman"/>
          <w:color w:val="000000" w:themeColor="text1"/>
          <w:sz w:val="28"/>
          <w:szCs w:val="28"/>
          <w:bdr w:val="none" w:sz="0" w:space="0" w:color="auto" w:frame="1"/>
        </w:rPr>
        <w:t>превышении пределов необходимой обороны </w:t>
      </w:r>
      <w:r w:rsidRPr="00815825">
        <w:rPr>
          <w:rFonts w:ascii="Times New Roman" w:hAnsi="Times New Roman" w:cs="Times New Roman"/>
          <w:color w:val="000000" w:themeColor="text1"/>
          <w:sz w:val="28"/>
          <w:szCs w:val="28"/>
          <w:shd w:val="clear" w:color="auto" w:fill="FFFFFF"/>
        </w:rPr>
        <w:t>.</w:t>
      </w:r>
    </w:p>
    <w:p w:rsidR="009E053E" w:rsidRPr="00815825" w:rsidRDefault="009E053E" w:rsidP="00815825">
      <w:pPr>
        <w:spacing w:line="360" w:lineRule="auto"/>
        <w:jc w:val="both"/>
        <w:rPr>
          <w:rFonts w:ascii="Times New Roman" w:hAnsi="Times New Roman" w:cs="Times New Roman"/>
          <w:color w:val="000000" w:themeColor="text1"/>
          <w:sz w:val="28"/>
          <w:szCs w:val="28"/>
          <w:shd w:val="clear" w:color="auto" w:fill="FFFFFF"/>
        </w:rPr>
      </w:pPr>
      <w:r w:rsidRPr="00815825">
        <w:rPr>
          <w:rFonts w:ascii="Times New Roman" w:hAnsi="Times New Roman" w:cs="Times New Roman"/>
          <w:color w:val="000000" w:themeColor="text1"/>
          <w:sz w:val="28"/>
          <w:szCs w:val="28"/>
          <w:shd w:val="clear" w:color="auto" w:fill="FFFFFF"/>
        </w:rPr>
        <w:t xml:space="preserve">       В данном случае, можно увидеть явное несоответствие защиты характеру посягательства. Суд, не просто вынес решение в отношении обвиняемой, но и обосновал его, учел все обстоятельства, такие как: органическое расстройство личности в связи со смешанными заболеваниями и алкоголизмом подсудимой, ее положительные характеристики с места работы, телесное повреждение потерпевшего, отрицательную характеристику соседей, которые пригласили женщину зайти в квартиру, то, что подсудимая уже была в подобной ситуации.  </w:t>
      </w:r>
    </w:p>
    <w:p w:rsidR="009E053E" w:rsidRPr="00815825" w:rsidRDefault="009E053E" w:rsidP="00815825">
      <w:pPr>
        <w:pStyle w:val="s1"/>
        <w:shd w:val="clear" w:color="auto" w:fill="FFFFFF"/>
        <w:spacing w:before="0" w:beforeAutospacing="0" w:after="0" w:afterAutospacing="0" w:line="360" w:lineRule="auto"/>
        <w:jc w:val="both"/>
        <w:rPr>
          <w:color w:val="000000" w:themeColor="text1"/>
          <w:sz w:val="28"/>
          <w:szCs w:val="28"/>
          <w:shd w:val="clear" w:color="auto" w:fill="FFFFFF"/>
        </w:rPr>
      </w:pPr>
      <w:r w:rsidRPr="00815825">
        <w:rPr>
          <w:color w:val="000000" w:themeColor="text1"/>
          <w:sz w:val="28"/>
          <w:szCs w:val="28"/>
          <w:shd w:val="clear" w:color="auto" w:fill="FFFFFF"/>
        </w:rPr>
        <w:t xml:space="preserve">         Исходя из абз. 2 п. 15 Постановления Пленума № 19 «Если оборонявшееся лицо превысило пределы необходимой обороны в состоянии внезапно возникшего сильного душевного волнения (аффекта), его действия надлежит квалифицировать по части 1 статьи 108 или части</w:t>
      </w:r>
      <w:r w:rsidRPr="00815825">
        <w:rPr>
          <w:color w:val="000000" w:themeColor="text1"/>
          <w:sz w:val="28"/>
          <w:szCs w:val="28"/>
        </w:rPr>
        <w:t xml:space="preserve"> 1 статьи 114</w:t>
      </w:r>
      <w:r w:rsidRPr="00815825">
        <w:rPr>
          <w:color w:val="000000" w:themeColor="text1"/>
          <w:sz w:val="28"/>
          <w:szCs w:val="28"/>
          <w:shd w:val="clear" w:color="auto" w:fill="FFFFFF"/>
        </w:rPr>
        <w:t> УК РФ.»</w:t>
      </w:r>
      <w:r w:rsidRPr="00815825">
        <w:rPr>
          <w:rStyle w:val="aa"/>
          <w:rFonts w:eastAsiaTheme="minorEastAsia"/>
          <w:color w:val="000000" w:themeColor="text1"/>
          <w:sz w:val="28"/>
          <w:szCs w:val="28"/>
          <w:shd w:val="clear" w:color="auto" w:fill="FFFFFF"/>
        </w:rPr>
        <w:footnoteReference w:id="44"/>
      </w:r>
      <w:r w:rsidRPr="00815825">
        <w:rPr>
          <w:color w:val="000000" w:themeColor="text1"/>
          <w:sz w:val="28"/>
          <w:szCs w:val="28"/>
          <w:shd w:val="clear" w:color="auto" w:fill="FFFFFF"/>
        </w:rPr>
        <w:t xml:space="preserve"> В п. 16 Пленум разъясняет : </w:t>
      </w:r>
      <w:r w:rsidRPr="00815825">
        <w:rPr>
          <w:color w:val="000000" w:themeColor="text1"/>
          <w:sz w:val="28"/>
          <w:szCs w:val="28"/>
        </w:rPr>
        <w:t xml:space="preserve">В тех случаях, когда лицо не осознавало, но по обстоятельствам дела должно было и могло осознавать отсутствие реального общественно опасного посягательства, его действия подлежат квалификации по статьям Уголовного Кодекса Российской Федерации, предусматривающим ответственность за преступления, совершенные по неосторожности. Если же общественно опасного посягательства не существовало в действительности и окружающая обстановка не давала лицу оснований полагать, что оно происходит, действия лица подлежат </w:t>
      </w:r>
      <w:r w:rsidRPr="00815825">
        <w:rPr>
          <w:color w:val="000000" w:themeColor="text1"/>
          <w:sz w:val="28"/>
          <w:szCs w:val="28"/>
        </w:rPr>
        <w:lastRenderedPageBreak/>
        <w:t>квалификации на общих основаниях. И п. 26 поясняет «</w:t>
      </w:r>
      <w:r w:rsidRPr="00815825">
        <w:rPr>
          <w:color w:val="000000" w:themeColor="text1"/>
          <w:sz w:val="28"/>
          <w:szCs w:val="28"/>
          <w:shd w:val="clear" w:color="auto" w:fill="FFFFFF"/>
        </w:rPr>
        <w:t>Разъяснить судам, что убийство, совершенное при превышении пределов необходимой обороны, а равно при превышении мер, необходимых для задержания лица, совершившего преступление, подлежит квалификации по соответствующей части статьи 108 УК РФ и в тех случаях, когда оно сопряжено с обстоятельствами, предусмотренными в </w:t>
      </w:r>
      <w:r w:rsidRPr="00815825">
        <w:rPr>
          <w:color w:val="000000" w:themeColor="text1"/>
          <w:sz w:val="28"/>
          <w:szCs w:val="28"/>
        </w:rPr>
        <w:t xml:space="preserve"> пунктах «а»</w:t>
      </w:r>
      <w:r w:rsidRPr="00815825">
        <w:rPr>
          <w:color w:val="000000" w:themeColor="text1"/>
          <w:sz w:val="28"/>
          <w:szCs w:val="28"/>
          <w:shd w:val="clear" w:color="auto" w:fill="FFFFFF"/>
        </w:rPr>
        <w:t>, </w:t>
      </w:r>
      <w:r w:rsidRPr="00815825">
        <w:rPr>
          <w:color w:val="000000" w:themeColor="text1"/>
          <w:sz w:val="28"/>
          <w:szCs w:val="28"/>
        </w:rPr>
        <w:t>«г»</w:t>
      </w:r>
      <w:r w:rsidRPr="00815825">
        <w:rPr>
          <w:color w:val="000000" w:themeColor="text1"/>
          <w:sz w:val="28"/>
          <w:szCs w:val="28"/>
          <w:shd w:val="clear" w:color="auto" w:fill="FFFFFF"/>
        </w:rPr>
        <w:t>, «е» части 2 части 105 УК РФ. В частности, убийство, совершенное при превышении пределов необходимой обороны, должно быть квалифицировано только по статье 108 УК РФ и тогда, когда оно совершено при обстоятельствах, с которыми обычно связано представление об особой жестокости (например, убийство в присутствии близких потерпевшему лиц.)»</w:t>
      </w:r>
    </w:p>
    <w:p w:rsidR="009E053E" w:rsidRPr="00815825" w:rsidRDefault="009E053E" w:rsidP="00815825">
      <w:pPr>
        <w:pStyle w:val="s1"/>
        <w:shd w:val="clear" w:color="auto" w:fill="FFFFFF"/>
        <w:spacing w:before="0" w:beforeAutospacing="0" w:after="0" w:afterAutospacing="0" w:line="360" w:lineRule="auto"/>
        <w:jc w:val="both"/>
        <w:rPr>
          <w:color w:val="000000" w:themeColor="text1"/>
          <w:sz w:val="28"/>
          <w:szCs w:val="28"/>
        </w:rPr>
      </w:pPr>
      <w:r w:rsidRPr="00815825">
        <w:rPr>
          <w:color w:val="000000" w:themeColor="text1"/>
          <w:sz w:val="28"/>
          <w:szCs w:val="28"/>
        </w:rPr>
        <w:t xml:space="preserve">       Таким образом, можно увидеть, что в основе при превышении пределов необходимой обороны уголовная ответственность за такое деяние содержится в ст. 108 и 114 УК РФ. Эти преступления необходимо считать умышленными, несмотря на всю свою специфику. Данные преступления относятся к категории небольшой тяжести, так как убийство при таких обстоятельствах наказывается до двух лет лишения свободы, а причинение тяжкого или средней тяжести вреда здоровью – до одного. При этом санкция не исключает и такие виды наказаний как ограничение свободы и принудительные работы. Суд выносит свой приговор исходя из всех обстоятельств дела и выбирает наиболее подходящую меру наказания.</w:t>
      </w:r>
    </w:p>
    <w:p w:rsidR="008A15A4" w:rsidRDefault="008A15A4" w:rsidP="00815825">
      <w:pPr>
        <w:pStyle w:val="s1"/>
        <w:shd w:val="clear" w:color="auto" w:fill="FFFFFF"/>
        <w:spacing w:before="0" w:beforeAutospacing="0" w:after="0" w:afterAutospacing="0" w:line="360" w:lineRule="auto"/>
        <w:jc w:val="both"/>
        <w:rPr>
          <w:color w:val="000000" w:themeColor="text1"/>
          <w:sz w:val="28"/>
          <w:szCs w:val="28"/>
          <w:shd w:val="clear" w:color="auto" w:fill="FFFFFF"/>
        </w:rPr>
        <w:sectPr w:rsidR="008A15A4" w:rsidSect="00F30ED6">
          <w:footnotePr>
            <w:numRestart w:val="eachSect"/>
          </w:footnotePr>
          <w:type w:val="continuous"/>
          <w:pgSz w:w="11906" w:h="16838"/>
          <w:pgMar w:top="1134" w:right="850" w:bottom="1134" w:left="1701" w:header="708" w:footer="708" w:gutter="0"/>
          <w:cols w:space="708"/>
          <w:docGrid w:linePitch="360"/>
        </w:sectPr>
      </w:pPr>
    </w:p>
    <w:p w:rsidR="009E053E" w:rsidRPr="00815825" w:rsidRDefault="009E053E" w:rsidP="00815825">
      <w:pPr>
        <w:pStyle w:val="s1"/>
        <w:shd w:val="clear" w:color="auto" w:fill="FFFFFF"/>
        <w:spacing w:before="0" w:beforeAutospacing="0" w:after="0" w:afterAutospacing="0" w:line="360" w:lineRule="auto"/>
        <w:jc w:val="both"/>
        <w:rPr>
          <w:color w:val="000000" w:themeColor="text1"/>
          <w:sz w:val="28"/>
          <w:szCs w:val="28"/>
          <w:shd w:val="clear" w:color="auto" w:fill="FFFFFF"/>
        </w:rPr>
      </w:pPr>
      <w:r w:rsidRPr="00815825">
        <w:rPr>
          <w:color w:val="000000" w:themeColor="text1"/>
          <w:sz w:val="28"/>
          <w:szCs w:val="28"/>
          <w:shd w:val="clear" w:color="auto" w:fill="FFFFFF"/>
        </w:rPr>
        <w:t xml:space="preserve">       В заключение следует отметить, что несоответствие защиты характеру и степени опасности посягательства влечет наступление уголовной ответственности, предусмотренный УК РФ. Дела, рассматриваемые по данному вопросу, требуют внимательности, поскольку существует множество тонкостей, на которые судья обязан обратить внимание. При этом, необходимо не просто вынести решение, а обосновать его, отразив все моменты в мотивировочной части судебного решения. </w:t>
      </w:r>
    </w:p>
    <w:p w:rsidR="008A15A4" w:rsidRDefault="008A15A4" w:rsidP="00815825">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
    <w:p w:rsidR="009E053E" w:rsidRPr="008A15A4" w:rsidRDefault="009E053E" w:rsidP="00815825">
      <w:pPr>
        <w:spacing w:line="360" w:lineRule="auto"/>
        <w:jc w:val="both"/>
        <w:rPr>
          <w:rFonts w:ascii="Times New Roman" w:hAnsi="Times New Roman" w:cs="Times New Roman"/>
          <w:color w:val="000000" w:themeColor="text1"/>
          <w:sz w:val="28"/>
          <w:szCs w:val="28"/>
          <w:shd w:val="clear" w:color="auto" w:fill="FFFFFF"/>
        </w:rPr>
      </w:pPr>
      <w:r w:rsidRPr="00815825">
        <w:rPr>
          <w:rFonts w:ascii="Times New Roman" w:hAnsi="Times New Roman" w:cs="Times New Roman"/>
          <w:color w:val="000000" w:themeColor="text1"/>
          <w:sz w:val="28"/>
          <w:szCs w:val="28"/>
          <w:shd w:val="clear" w:color="auto" w:fill="FFFFFF"/>
        </w:rPr>
        <w:t xml:space="preserve"> </w:t>
      </w:r>
      <w:r w:rsidRPr="00815825">
        <w:rPr>
          <w:rFonts w:ascii="Times New Roman" w:hAnsi="Times New Roman" w:cs="Times New Roman"/>
          <w:b/>
          <w:color w:val="000000" w:themeColor="text1"/>
          <w:sz w:val="28"/>
          <w:szCs w:val="28"/>
        </w:rPr>
        <w:t>Спис</w:t>
      </w:r>
      <w:r w:rsidR="001443A6" w:rsidRPr="00815825">
        <w:rPr>
          <w:rFonts w:ascii="Times New Roman" w:hAnsi="Times New Roman" w:cs="Times New Roman"/>
          <w:b/>
          <w:color w:val="000000" w:themeColor="text1"/>
          <w:sz w:val="28"/>
          <w:szCs w:val="28"/>
        </w:rPr>
        <w:t>ок литературы</w:t>
      </w:r>
    </w:p>
    <w:p w:rsidR="001443A6" w:rsidRPr="00815825" w:rsidRDefault="001443A6" w:rsidP="00815825">
      <w:pPr>
        <w:spacing w:line="360" w:lineRule="auto"/>
        <w:jc w:val="both"/>
        <w:rPr>
          <w:rFonts w:ascii="Times New Roman" w:hAnsi="Times New Roman" w:cs="Times New Roman"/>
          <w:b/>
          <w:color w:val="000000" w:themeColor="text1"/>
          <w:sz w:val="28"/>
          <w:szCs w:val="28"/>
          <w:shd w:val="clear" w:color="auto" w:fill="FFFFFF"/>
        </w:rPr>
      </w:pPr>
    </w:p>
    <w:p w:rsidR="009E053E" w:rsidRPr="00815825" w:rsidRDefault="009E053E" w:rsidP="00815825">
      <w:pPr>
        <w:pStyle w:val="ad"/>
        <w:numPr>
          <w:ilvl w:val="0"/>
          <w:numId w:val="14"/>
        </w:numPr>
        <w:spacing w:after="0" w:line="360" w:lineRule="auto"/>
        <w:ind w:left="0"/>
        <w:jc w:val="both"/>
        <w:rPr>
          <w:rFonts w:ascii="Times New Roman" w:hAnsi="Times New Roman" w:cs="Times New Roman"/>
          <w:sz w:val="28"/>
          <w:szCs w:val="28"/>
        </w:rPr>
      </w:pPr>
      <w:r w:rsidRPr="00815825">
        <w:rPr>
          <w:rFonts w:ascii="Times New Roman" w:hAnsi="Times New Roman" w:cs="Times New Roman"/>
          <w:sz w:val="28"/>
          <w:szCs w:val="28"/>
        </w:rPr>
        <w:t>Конституция РФ 1993 г.</w:t>
      </w:r>
    </w:p>
    <w:p w:rsidR="009E053E" w:rsidRPr="00815825" w:rsidRDefault="009E053E" w:rsidP="00815825">
      <w:pPr>
        <w:pStyle w:val="a8"/>
        <w:numPr>
          <w:ilvl w:val="0"/>
          <w:numId w:val="14"/>
        </w:numPr>
        <w:spacing w:line="360" w:lineRule="auto"/>
        <w:ind w:left="0"/>
        <w:jc w:val="both"/>
        <w:rPr>
          <w:rFonts w:ascii="Times New Roman" w:hAnsi="Times New Roman" w:cs="Times New Roman"/>
          <w:sz w:val="28"/>
          <w:szCs w:val="28"/>
        </w:rPr>
      </w:pPr>
      <w:r w:rsidRPr="00815825">
        <w:rPr>
          <w:rFonts w:ascii="Times New Roman" w:hAnsi="Times New Roman" w:cs="Times New Roman"/>
          <w:color w:val="000000"/>
          <w:sz w:val="28"/>
          <w:szCs w:val="28"/>
        </w:rPr>
        <w:t>Уголовный кодекс Российской Федерации: федеральный закон от 13 июня 1996 г. № 63-ФЗ</w:t>
      </w:r>
    </w:p>
    <w:p w:rsidR="009E053E" w:rsidRPr="00815825" w:rsidRDefault="009E053E" w:rsidP="00815825">
      <w:pPr>
        <w:pStyle w:val="ad"/>
        <w:numPr>
          <w:ilvl w:val="0"/>
          <w:numId w:val="14"/>
        </w:numPr>
        <w:spacing w:after="0" w:line="360" w:lineRule="auto"/>
        <w:ind w:left="0"/>
        <w:jc w:val="both"/>
        <w:rPr>
          <w:rFonts w:ascii="Times New Roman" w:hAnsi="Times New Roman" w:cs="Times New Roman"/>
          <w:color w:val="000000" w:themeColor="text1"/>
          <w:sz w:val="28"/>
          <w:szCs w:val="28"/>
          <w:shd w:val="clear" w:color="auto" w:fill="FFFFFF"/>
        </w:rPr>
      </w:pPr>
      <w:r w:rsidRPr="00815825">
        <w:rPr>
          <w:rFonts w:ascii="Times New Roman" w:hAnsi="Times New Roman" w:cs="Times New Roman"/>
          <w:sz w:val="28"/>
          <w:szCs w:val="28"/>
        </w:rPr>
        <w:t>Постановление Пленума  ВС РФ от 27.09.2012 № 19 «О применении судами законодательства о необходимой обороне и причинении вреда при задержании лица, совершившего преступление».</w:t>
      </w:r>
    </w:p>
    <w:p w:rsidR="009E053E" w:rsidRPr="00815825" w:rsidRDefault="009E053E" w:rsidP="00815825">
      <w:pPr>
        <w:pStyle w:val="ad"/>
        <w:numPr>
          <w:ilvl w:val="0"/>
          <w:numId w:val="14"/>
        </w:numPr>
        <w:spacing w:after="0" w:line="360" w:lineRule="auto"/>
        <w:ind w:left="0"/>
        <w:jc w:val="both"/>
        <w:rPr>
          <w:rFonts w:ascii="Times New Roman" w:hAnsi="Times New Roman" w:cs="Times New Roman"/>
          <w:color w:val="000000" w:themeColor="text1"/>
          <w:sz w:val="28"/>
          <w:szCs w:val="28"/>
          <w:shd w:val="clear" w:color="auto" w:fill="FFFFFF"/>
        </w:rPr>
      </w:pPr>
      <w:r w:rsidRPr="00815825">
        <w:rPr>
          <w:rFonts w:ascii="Times New Roman" w:hAnsi="Times New Roman" w:cs="Times New Roman"/>
          <w:sz w:val="28"/>
          <w:szCs w:val="28"/>
        </w:rPr>
        <w:t>Савельев И.И. Превышение пределов необходимой обороны //Международный научный журнал «Символ науки». 2016.- № 5-С. 170-175.</w:t>
      </w:r>
    </w:p>
    <w:p w:rsidR="009E053E" w:rsidRPr="00815825" w:rsidRDefault="009E053E" w:rsidP="00815825">
      <w:pPr>
        <w:pStyle w:val="a8"/>
        <w:numPr>
          <w:ilvl w:val="0"/>
          <w:numId w:val="14"/>
        </w:numPr>
        <w:spacing w:line="360" w:lineRule="auto"/>
        <w:ind w:left="0"/>
        <w:jc w:val="both"/>
        <w:rPr>
          <w:rFonts w:ascii="Times New Roman" w:hAnsi="Times New Roman" w:cs="Times New Roman"/>
          <w:sz w:val="28"/>
          <w:szCs w:val="28"/>
        </w:rPr>
      </w:pPr>
      <w:r w:rsidRPr="00815825">
        <w:rPr>
          <w:rFonts w:ascii="Times New Roman" w:hAnsi="Times New Roman" w:cs="Times New Roman"/>
          <w:sz w:val="28"/>
          <w:szCs w:val="28"/>
        </w:rPr>
        <w:t>Герасимова Е. В. К вопросу об условиях правомерности необходимой обороны//Борьба с преступлениями .-М., 2015.-С.7-11.</w:t>
      </w:r>
    </w:p>
    <w:p w:rsidR="009E053E" w:rsidRPr="00815825" w:rsidRDefault="009E053E" w:rsidP="00815825">
      <w:pPr>
        <w:pStyle w:val="ad"/>
        <w:numPr>
          <w:ilvl w:val="0"/>
          <w:numId w:val="14"/>
        </w:numPr>
        <w:spacing w:after="0" w:line="360" w:lineRule="auto"/>
        <w:ind w:left="0"/>
        <w:jc w:val="both"/>
        <w:rPr>
          <w:rStyle w:val="ac"/>
          <w:rFonts w:ascii="Times New Roman" w:hAnsi="Times New Roman" w:cs="Times New Roman"/>
          <w:color w:val="000000" w:themeColor="text1"/>
          <w:sz w:val="28"/>
          <w:szCs w:val="28"/>
          <w:shd w:val="clear" w:color="auto" w:fill="FFFFFF"/>
        </w:rPr>
      </w:pPr>
      <w:r w:rsidRPr="00815825">
        <w:rPr>
          <w:rFonts w:ascii="Times New Roman" w:hAnsi="Times New Roman" w:cs="Times New Roman"/>
          <w:sz w:val="28"/>
          <w:szCs w:val="28"/>
        </w:rPr>
        <w:t xml:space="preserve">Решение Псковского городского суда Псковской области от 24.09.2018 г. по делу № 1- 210/18// </w:t>
      </w:r>
      <w:r w:rsidRPr="00815825">
        <w:rPr>
          <w:rFonts w:ascii="Times New Roman" w:hAnsi="Times New Roman" w:cs="Times New Roman"/>
          <w:color w:val="000000"/>
          <w:sz w:val="28"/>
          <w:szCs w:val="28"/>
        </w:rPr>
        <w:t>[Электронный ресурс] // URL:</w:t>
      </w:r>
      <w:r w:rsidRPr="00815825">
        <w:rPr>
          <w:rStyle w:val="a6"/>
          <w:rFonts w:ascii="Times New Roman" w:hAnsi="Times New Roman" w:cs="Times New Roman"/>
          <w:sz w:val="28"/>
          <w:szCs w:val="28"/>
        </w:rPr>
        <w:t xml:space="preserve"> </w:t>
      </w:r>
      <w:hyperlink r:id="rId20" w:history="1">
        <w:r w:rsidRPr="00815825">
          <w:rPr>
            <w:rStyle w:val="ac"/>
            <w:rFonts w:ascii="Times New Roman" w:hAnsi="Times New Roman" w:cs="Times New Roman"/>
            <w:sz w:val="28"/>
            <w:szCs w:val="28"/>
          </w:rPr>
          <w:t>http://sudact.ru/regular/doc</w:t>
        </w:r>
      </w:hyperlink>
      <w:r w:rsidRPr="00815825">
        <w:rPr>
          <w:rStyle w:val="ac"/>
          <w:rFonts w:ascii="Times New Roman" w:hAnsi="Times New Roman" w:cs="Times New Roman"/>
          <w:sz w:val="28"/>
          <w:szCs w:val="28"/>
        </w:rPr>
        <w:t xml:space="preserve">  </w:t>
      </w:r>
      <w:r w:rsidRPr="00815825">
        <w:rPr>
          <w:rStyle w:val="ac"/>
          <w:rFonts w:ascii="Times New Roman" w:hAnsi="Times New Roman" w:cs="Times New Roman"/>
          <w:color w:val="000000" w:themeColor="text1"/>
          <w:sz w:val="28"/>
          <w:szCs w:val="28"/>
        </w:rPr>
        <w:t>(дата обращения 10.04.2019 г.).</w:t>
      </w:r>
    </w:p>
    <w:p w:rsidR="009E053E" w:rsidRPr="00815825" w:rsidRDefault="009E053E" w:rsidP="00815825">
      <w:pPr>
        <w:pStyle w:val="ad"/>
        <w:numPr>
          <w:ilvl w:val="0"/>
          <w:numId w:val="14"/>
        </w:numPr>
        <w:spacing w:after="0" w:line="360" w:lineRule="auto"/>
        <w:ind w:left="0"/>
        <w:jc w:val="both"/>
        <w:rPr>
          <w:rFonts w:ascii="Times New Roman" w:hAnsi="Times New Roman" w:cs="Times New Roman"/>
          <w:color w:val="000000" w:themeColor="text1"/>
          <w:sz w:val="28"/>
          <w:szCs w:val="28"/>
          <w:shd w:val="clear" w:color="auto" w:fill="FFFFFF"/>
        </w:rPr>
      </w:pPr>
      <w:r w:rsidRPr="00815825">
        <w:rPr>
          <w:rFonts w:ascii="Times New Roman" w:hAnsi="Times New Roman" w:cs="Times New Roman"/>
          <w:sz w:val="28"/>
          <w:szCs w:val="28"/>
        </w:rPr>
        <w:t xml:space="preserve">Решение Забайкальского  краевого суда от 06.03.2018 г. по делу № 581/2018// </w:t>
      </w:r>
      <w:r w:rsidRPr="00815825">
        <w:rPr>
          <w:rFonts w:ascii="Times New Roman" w:hAnsi="Times New Roman" w:cs="Times New Roman"/>
          <w:color w:val="000000"/>
          <w:sz w:val="28"/>
          <w:szCs w:val="28"/>
        </w:rPr>
        <w:t>[Электронный ресурс] // URL:</w:t>
      </w:r>
      <w:r w:rsidRPr="00815825">
        <w:rPr>
          <w:rStyle w:val="a6"/>
          <w:rFonts w:ascii="Times New Roman" w:hAnsi="Times New Roman" w:cs="Times New Roman"/>
          <w:sz w:val="28"/>
          <w:szCs w:val="28"/>
        </w:rPr>
        <w:t xml:space="preserve"> </w:t>
      </w:r>
      <w:hyperlink r:id="rId21" w:history="1">
        <w:r w:rsidRPr="00815825">
          <w:rPr>
            <w:rStyle w:val="ac"/>
            <w:rFonts w:ascii="Times New Roman" w:hAnsi="Times New Roman" w:cs="Times New Roman"/>
            <w:sz w:val="28"/>
            <w:szCs w:val="28"/>
          </w:rPr>
          <w:t>https://sudact.ru/regular/doc</w:t>
        </w:r>
      </w:hyperlink>
      <w:r w:rsidRPr="00815825">
        <w:rPr>
          <w:rStyle w:val="ac"/>
          <w:rFonts w:ascii="Times New Roman" w:hAnsi="Times New Roman" w:cs="Times New Roman"/>
          <w:sz w:val="28"/>
          <w:szCs w:val="28"/>
        </w:rPr>
        <w:t xml:space="preserve"> </w:t>
      </w:r>
      <w:r w:rsidRPr="00815825">
        <w:rPr>
          <w:rStyle w:val="ac"/>
          <w:rFonts w:ascii="Times New Roman" w:hAnsi="Times New Roman" w:cs="Times New Roman"/>
          <w:color w:val="000000" w:themeColor="text1"/>
          <w:sz w:val="28"/>
          <w:szCs w:val="28"/>
        </w:rPr>
        <w:t>(дата обращения 10.04.2019 г.).</w:t>
      </w:r>
    </w:p>
    <w:p w:rsidR="009E053E" w:rsidRPr="00815825" w:rsidRDefault="009E053E" w:rsidP="00815825">
      <w:pPr>
        <w:spacing w:line="360" w:lineRule="auto"/>
        <w:jc w:val="both"/>
        <w:rPr>
          <w:rFonts w:ascii="Times New Roman" w:hAnsi="Times New Roman" w:cs="Times New Roman"/>
          <w:color w:val="000000" w:themeColor="text1"/>
          <w:sz w:val="28"/>
          <w:szCs w:val="28"/>
          <w:shd w:val="clear" w:color="auto" w:fill="FFFFFF"/>
        </w:rPr>
      </w:pPr>
    </w:p>
    <w:p w:rsidR="008A15A4" w:rsidRDefault="008A15A4" w:rsidP="00815825">
      <w:pPr>
        <w:pStyle w:val="s1"/>
        <w:shd w:val="clear" w:color="auto" w:fill="FFFFFF"/>
        <w:spacing w:before="0" w:beforeAutospacing="0" w:after="0" w:afterAutospacing="0" w:line="360" w:lineRule="auto"/>
        <w:jc w:val="both"/>
        <w:rPr>
          <w:i/>
          <w:color w:val="000000"/>
          <w:sz w:val="28"/>
          <w:szCs w:val="28"/>
        </w:rPr>
      </w:pPr>
    </w:p>
    <w:p w:rsidR="00BA7E7C" w:rsidRPr="008A15A4" w:rsidRDefault="008A15A4" w:rsidP="00815825">
      <w:pPr>
        <w:pStyle w:val="s1"/>
        <w:shd w:val="clear" w:color="auto" w:fill="FFFFFF"/>
        <w:spacing w:before="0" w:beforeAutospacing="0" w:after="0" w:afterAutospacing="0" w:line="360" w:lineRule="auto"/>
        <w:jc w:val="both"/>
        <w:rPr>
          <w:i/>
          <w:color w:val="000000"/>
          <w:sz w:val="28"/>
          <w:szCs w:val="28"/>
        </w:rPr>
      </w:pPr>
      <w:r>
        <w:rPr>
          <w:i/>
          <w:color w:val="000000"/>
          <w:sz w:val="28"/>
          <w:szCs w:val="28"/>
        </w:rPr>
        <w:t>Об авторе</w:t>
      </w:r>
    </w:p>
    <w:p w:rsidR="009E053E" w:rsidRPr="00815825" w:rsidRDefault="009E053E" w:rsidP="00815825">
      <w:pPr>
        <w:pStyle w:val="s1"/>
        <w:shd w:val="clear" w:color="auto" w:fill="FFFFFF"/>
        <w:spacing w:before="0" w:beforeAutospacing="0" w:after="0" w:afterAutospacing="0" w:line="360" w:lineRule="auto"/>
        <w:jc w:val="both"/>
        <w:rPr>
          <w:color w:val="000000"/>
          <w:sz w:val="28"/>
          <w:szCs w:val="28"/>
        </w:rPr>
      </w:pPr>
      <w:r w:rsidRPr="00815825">
        <w:rPr>
          <w:color w:val="000000"/>
          <w:sz w:val="28"/>
          <w:szCs w:val="28"/>
        </w:rPr>
        <w:t xml:space="preserve">БОЛЬШАКОВА Раиса Андреевна – студентка юридического факультета Тверского государственного университета (170100, г. Тверь, ул. Желябова, 33), </w:t>
      </w:r>
      <w:r w:rsidRPr="00815825">
        <w:rPr>
          <w:color w:val="000000"/>
          <w:sz w:val="28"/>
          <w:szCs w:val="28"/>
          <w:lang w:val="en-US"/>
        </w:rPr>
        <w:t>e</w:t>
      </w:r>
      <w:r w:rsidRPr="00815825">
        <w:rPr>
          <w:color w:val="000000"/>
          <w:sz w:val="28"/>
          <w:szCs w:val="28"/>
        </w:rPr>
        <w:t>-</w:t>
      </w:r>
      <w:r w:rsidRPr="00815825">
        <w:rPr>
          <w:color w:val="000000"/>
          <w:sz w:val="28"/>
          <w:szCs w:val="28"/>
          <w:lang w:val="en-US"/>
        </w:rPr>
        <w:t>mail</w:t>
      </w:r>
      <w:r w:rsidRPr="00815825">
        <w:rPr>
          <w:color w:val="000000"/>
          <w:sz w:val="28"/>
          <w:szCs w:val="28"/>
        </w:rPr>
        <w:t xml:space="preserve">: </w:t>
      </w:r>
      <w:hyperlink r:id="rId22" w:history="1">
        <w:r w:rsidRPr="00815825">
          <w:rPr>
            <w:rStyle w:val="ac"/>
            <w:sz w:val="28"/>
            <w:szCs w:val="28"/>
            <w:lang w:val="en-US"/>
          </w:rPr>
          <w:t>raja</w:t>
        </w:r>
        <w:r w:rsidRPr="00815825">
          <w:rPr>
            <w:rStyle w:val="ac"/>
            <w:sz w:val="28"/>
            <w:szCs w:val="28"/>
          </w:rPr>
          <w:t>.</w:t>
        </w:r>
        <w:r w:rsidRPr="00815825">
          <w:rPr>
            <w:rStyle w:val="ac"/>
            <w:sz w:val="28"/>
            <w:szCs w:val="28"/>
            <w:lang w:val="en-US"/>
          </w:rPr>
          <w:t>bolshakova</w:t>
        </w:r>
        <w:r w:rsidRPr="00815825">
          <w:rPr>
            <w:rStyle w:val="ac"/>
            <w:sz w:val="28"/>
            <w:szCs w:val="28"/>
          </w:rPr>
          <w:t>@</w:t>
        </w:r>
        <w:r w:rsidRPr="00815825">
          <w:rPr>
            <w:rStyle w:val="ac"/>
            <w:sz w:val="28"/>
            <w:szCs w:val="28"/>
            <w:lang w:val="en-US"/>
          </w:rPr>
          <w:t>yandex</w:t>
        </w:r>
        <w:r w:rsidRPr="00815825">
          <w:rPr>
            <w:rStyle w:val="ac"/>
            <w:sz w:val="28"/>
            <w:szCs w:val="28"/>
          </w:rPr>
          <w:t>.</w:t>
        </w:r>
        <w:r w:rsidRPr="00815825">
          <w:rPr>
            <w:rStyle w:val="ac"/>
            <w:sz w:val="28"/>
            <w:szCs w:val="28"/>
            <w:lang w:val="en-US"/>
          </w:rPr>
          <w:t>ru</w:t>
        </w:r>
      </w:hyperlink>
    </w:p>
    <w:p w:rsidR="009E053E" w:rsidRDefault="009E053E" w:rsidP="008A15A4">
      <w:pPr>
        <w:spacing w:line="360" w:lineRule="auto"/>
        <w:jc w:val="both"/>
        <w:rPr>
          <w:rFonts w:ascii="Times New Roman" w:eastAsia="Times New Roman" w:hAnsi="Times New Roman" w:cs="Times New Roman"/>
          <w:color w:val="000000" w:themeColor="text1"/>
          <w:sz w:val="28"/>
          <w:szCs w:val="28"/>
        </w:rPr>
      </w:pPr>
    </w:p>
    <w:p w:rsidR="008A15A4" w:rsidRDefault="008A15A4" w:rsidP="008A15A4">
      <w:pPr>
        <w:spacing w:line="360" w:lineRule="auto"/>
        <w:jc w:val="both"/>
        <w:rPr>
          <w:rFonts w:ascii="Times New Roman" w:eastAsia="Times New Roman" w:hAnsi="Times New Roman" w:cs="Times New Roman"/>
          <w:color w:val="000000" w:themeColor="text1"/>
          <w:sz w:val="28"/>
          <w:szCs w:val="28"/>
        </w:rPr>
      </w:pPr>
    </w:p>
    <w:p w:rsidR="008A15A4" w:rsidRDefault="008A15A4" w:rsidP="008A15A4">
      <w:pPr>
        <w:spacing w:line="360" w:lineRule="auto"/>
        <w:jc w:val="both"/>
        <w:rPr>
          <w:rFonts w:ascii="Times New Roman" w:eastAsia="Times New Roman" w:hAnsi="Times New Roman" w:cs="Times New Roman"/>
          <w:color w:val="000000" w:themeColor="text1"/>
          <w:sz w:val="28"/>
          <w:szCs w:val="28"/>
        </w:rPr>
      </w:pPr>
    </w:p>
    <w:p w:rsidR="008A15A4" w:rsidRPr="008A15A4" w:rsidRDefault="008A15A4" w:rsidP="008A15A4">
      <w:pPr>
        <w:spacing w:line="360" w:lineRule="auto"/>
        <w:jc w:val="both"/>
        <w:rPr>
          <w:rFonts w:ascii="Times New Roman" w:hAnsi="Times New Roman" w:cs="Times New Roman"/>
          <w:color w:val="000000" w:themeColor="text1"/>
          <w:sz w:val="28"/>
          <w:szCs w:val="28"/>
          <w:shd w:val="clear" w:color="auto" w:fill="FFFFFF"/>
        </w:rPr>
      </w:pPr>
    </w:p>
    <w:p w:rsidR="008A15A4" w:rsidRDefault="008A15A4" w:rsidP="00815825">
      <w:pPr>
        <w:spacing w:line="360" w:lineRule="auto"/>
        <w:jc w:val="center"/>
        <w:rPr>
          <w:rFonts w:ascii="Times New Roman" w:hAnsi="Times New Roman" w:cs="Times New Roman"/>
          <w:b/>
          <w:sz w:val="28"/>
          <w:szCs w:val="28"/>
        </w:rPr>
        <w:sectPr w:rsidR="008A15A4" w:rsidSect="00F30ED6">
          <w:footnotePr>
            <w:numRestart w:val="eachSect"/>
          </w:footnotePr>
          <w:type w:val="continuous"/>
          <w:pgSz w:w="11906" w:h="16838"/>
          <w:pgMar w:top="1134" w:right="850" w:bottom="1134" w:left="1701" w:header="708" w:footer="708" w:gutter="0"/>
          <w:cols w:space="708"/>
          <w:docGrid w:linePitch="360"/>
        </w:sectPr>
      </w:pPr>
    </w:p>
    <w:p w:rsidR="003F3390" w:rsidRPr="00815825" w:rsidRDefault="003F3390" w:rsidP="008A15A4">
      <w:pPr>
        <w:spacing w:line="360" w:lineRule="auto"/>
        <w:jc w:val="center"/>
        <w:rPr>
          <w:rFonts w:ascii="Times New Roman" w:hAnsi="Times New Roman" w:cs="Times New Roman"/>
          <w:b/>
          <w:sz w:val="28"/>
          <w:szCs w:val="28"/>
        </w:rPr>
      </w:pPr>
      <w:r w:rsidRPr="00815825">
        <w:rPr>
          <w:rFonts w:ascii="Times New Roman" w:hAnsi="Times New Roman" w:cs="Times New Roman"/>
          <w:b/>
          <w:sz w:val="28"/>
          <w:szCs w:val="28"/>
        </w:rPr>
        <w:t>К ВОПРОСУ О ПРАВОВОМ РЕГУЛИРОВАНИИ ПРАВОВОГО ПРОСВЕЩЕНИЯ ПО ВОПРОСАМ ЭКОЛОГИЧЕСКОГО СОСТОЯНИЯ ВОДНЫХ ОБЪЕКТОВ В ТВЕРСКОЙ ОБЛАСТИ</w:t>
      </w:r>
    </w:p>
    <w:p w:rsidR="00BA7E7C" w:rsidRPr="00815825" w:rsidRDefault="00BA7E7C" w:rsidP="00815825">
      <w:pPr>
        <w:spacing w:line="360" w:lineRule="auto"/>
        <w:jc w:val="center"/>
        <w:rPr>
          <w:rFonts w:ascii="Times New Roman" w:hAnsi="Times New Roman" w:cs="Times New Roman"/>
          <w:b/>
          <w:sz w:val="28"/>
          <w:szCs w:val="28"/>
        </w:rPr>
      </w:pPr>
    </w:p>
    <w:p w:rsidR="00BA7E7C" w:rsidRPr="00815825" w:rsidRDefault="00BA7E7C" w:rsidP="00815825">
      <w:pPr>
        <w:spacing w:line="360" w:lineRule="auto"/>
        <w:jc w:val="right"/>
        <w:rPr>
          <w:rFonts w:ascii="Times New Roman" w:hAnsi="Times New Roman" w:cs="Times New Roman"/>
          <w:b/>
          <w:sz w:val="28"/>
          <w:szCs w:val="28"/>
        </w:rPr>
      </w:pPr>
      <w:r w:rsidRPr="00815825">
        <w:rPr>
          <w:rFonts w:ascii="Times New Roman" w:hAnsi="Times New Roman" w:cs="Times New Roman"/>
          <w:b/>
          <w:sz w:val="28"/>
          <w:szCs w:val="28"/>
        </w:rPr>
        <w:t xml:space="preserve">К.В. Володина, Н.А. Беляев </w:t>
      </w:r>
    </w:p>
    <w:p w:rsidR="003F3390" w:rsidRPr="00815825" w:rsidRDefault="003F3390" w:rsidP="00815825">
      <w:pPr>
        <w:spacing w:line="360" w:lineRule="auto"/>
        <w:jc w:val="center"/>
        <w:rPr>
          <w:rFonts w:ascii="Times New Roman" w:hAnsi="Times New Roman" w:cs="Times New Roman"/>
          <w:sz w:val="28"/>
          <w:szCs w:val="28"/>
        </w:rPr>
      </w:pPr>
    </w:p>
    <w:p w:rsidR="003F3390" w:rsidRPr="00815825" w:rsidRDefault="003F3390" w:rsidP="00815825">
      <w:pPr>
        <w:spacing w:line="360" w:lineRule="auto"/>
        <w:jc w:val="center"/>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ФГБОУ ВО «Тверской государственный университет», г.</w:t>
      </w:r>
      <w:r w:rsidR="008A15A4">
        <w:rPr>
          <w:rFonts w:ascii="Times New Roman" w:hAnsi="Times New Roman" w:cs="Times New Roman"/>
          <w:color w:val="000000" w:themeColor="text1"/>
          <w:sz w:val="28"/>
          <w:szCs w:val="28"/>
        </w:rPr>
        <w:t xml:space="preserve"> </w:t>
      </w:r>
      <w:r w:rsidRPr="00815825">
        <w:rPr>
          <w:rFonts w:ascii="Times New Roman" w:hAnsi="Times New Roman" w:cs="Times New Roman"/>
          <w:color w:val="000000" w:themeColor="text1"/>
          <w:sz w:val="28"/>
          <w:szCs w:val="28"/>
        </w:rPr>
        <w:t>Тверь</w:t>
      </w:r>
    </w:p>
    <w:p w:rsidR="003F3390" w:rsidRPr="00815825" w:rsidRDefault="003F3390" w:rsidP="00815825">
      <w:pPr>
        <w:spacing w:line="360" w:lineRule="auto"/>
        <w:jc w:val="right"/>
        <w:rPr>
          <w:rFonts w:ascii="Times New Roman" w:hAnsi="Times New Roman" w:cs="Times New Roman"/>
          <w:color w:val="000000" w:themeColor="text1"/>
          <w:sz w:val="28"/>
          <w:szCs w:val="28"/>
        </w:rPr>
      </w:pPr>
    </w:p>
    <w:p w:rsidR="003F3390" w:rsidRPr="00815825" w:rsidRDefault="003F3390" w:rsidP="00815825">
      <w:pPr>
        <w:spacing w:line="360" w:lineRule="auto"/>
        <w:rPr>
          <w:rFonts w:ascii="Times New Roman" w:hAnsi="Times New Roman" w:cs="Times New Roman"/>
          <w:sz w:val="28"/>
          <w:szCs w:val="28"/>
        </w:rPr>
      </w:pPr>
      <w:r w:rsidRPr="00815825">
        <w:rPr>
          <w:rFonts w:ascii="Times New Roman" w:hAnsi="Times New Roman" w:cs="Times New Roman"/>
          <w:sz w:val="28"/>
          <w:szCs w:val="28"/>
        </w:rPr>
        <w:t xml:space="preserve">Анализируется проблема недостаточного правового регулирования правового просвещения по вопросам экологического состояния водных объектов в Тверской области. Указаны особенности водных объектов, определяющие их значимость и необходимость более детального правового регулирования. Предложены пути решения данной проблемы. </w:t>
      </w:r>
    </w:p>
    <w:p w:rsidR="003F3390" w:rsidRPr="00815825" w:rsidRDefault="003F3390" w:rsidP="00815825">
      <w:pPr>
        <w:spacing w:line="360" w:lineRule="auto"/>
        <w:rPr>
          <w:rFonts w:ascii="Times New Roman" w:hAnsi="Times New Roman" w:cs="Times New Roman"/>
          <w:sz w:val="28"/>
          <w:szCs w:val="28"/>
        </w:rPr>
      </w:pPr>
      <w:r w:rsidRPr="00815825">
        <w:rPr>
          <w:rFonts w:ascii="Times New Roman" w:hAnsi="Times New Roman" w:cs="Times New Roman"/>
          <w:b/>
          <w:i/>
          <w:sz w:val="28"/>
          <w:szCs w:val="28"/>
        </w:rPr>
        <w:t>Ключевые слова:</w:t>
      </w:r>
      <w:r w:rsidRPr="00815825">
        <w:rPr>
          <w:rFonts w:ascii="Times New Roman" w:hAnsi="Times New Roman" w:cs="Times New Roman"/>
          <w:sz w:val="28"/>
          <w:szCs w:val="28"/>
        </w:rPr>
        <w:t xml:space="preserve"> правовое регулирование, правовое просвещение, экологическое состояние, водные объекты.</w:t>
      </w:r>
    </w:p>
    <w:p w:rsidR="003F3390" w:rsidRPr="00815825" w:rsidRDefault="003F3390" w:rsidP="00815825">
      <w:pPr>
        <w:spacing w:line="360" w:lineRule="auto"/>
        <w:rPr>
          <w:rFonts w:ascii="Times New Roman" w:hAnsi="Times New Roman" w:cs="Times New Roman"/>
          <w:b/>
          <w:sz w:val="28"/>
          <w:szCs w:val="28"/>
        </w:rPr>
      </w:pPr>
    </w:p>
    <w:p w:rsidR="003F3390" w:rsidRPr="00815825" w:rsidRDefault="003F3390" w:rsidP="00815825">
      <w:pPr>
        <w:spacing w:line="360" w:lineRule="auto"/>
        <w:rPr>
          <w:rFonts w:ascii="Times New Roman" w:hAnsi="Times New Roman" w:cs="Times New Roman"/>
          <w:sz w:val="28"/>
          <w:szCs w:val="28"/>
        </w:rPr>
      </w:pPr>
      <w:r w:rsidRPr="00815825">
        <w:rPr>
          <w:rFonts w:ascii="Times New Roman" w:hAnsi="Times New Roman" w:cs="Times New Roman"/>
          <w:b/>
          <w:sz w:val="28"/>
          <w:szCs w:val="28"/>
        </w:rPr>
        <w:tab/>
      </w:r>
      <w:r w:rsidRPr="00815825">
        <w:rPr>
          <w:rFonts w:ascii="Times New Roman" w:hAnsi="Times New Roman" w:cs="Times New Roman"/>
          <w:sz w:val="28"/>
          <w:szCs w:val="28"/>
        </w:rPr>
        <w:t>Несмотря на то,</w:t>
      </w:r>
      <w:r w:rsidRPr="00815825">
        <w:rPr>
          <w:rFonts w:ascii="Times New Roman" w:hAnsi="Times New Roman" w:cs="Times New Roman"/>
          <w:color w:val="000000"/>
          <w:sz w:val="28"/>
          <w:szCs w:val="28"/>
        </w:rPr>
        <w:t xml:space="preserve"> что в 1992 году была проведена Конференция ООН по проблемам окружающей среды и ее развитию, которая и определила принципы образования и просвещения в области окружающей среды,</w:t>
      </w:r>
      <w:r w:rsidRPr="00815825">
        <w:rPr>
          <w:rFonts w:ascii="Times New Roman" w:hAnsi="Times New Roman" w:cs="Times New Roman"/>
          <w:sz w:val="28"/>
          <w:szCs w:val="28"/>
        </w:rPr>
        <w:t xml:space="preserve"> в Тверской области специальный закон, регулирующий экологическое просвещение, был принят лишь в 2016 году. Как справедливо отмечает Клюканова Л.Г. экологическое просвещение- ресурс современного общества.</w:t>
      </w:r>
      <w:r w:rsidRPr="00815825">
        <w:rPr>
          <w:rStyle w:val="aa"/>
          <w:rFonts w:ascii="Times New Roman" w:hAnsi="Times New Roman" w:cs="Times New Roman"/>
          <w:sz w:val="28"/>
          <w:szCs w:val="28"/>
        </w:rPr>
        <w:footnoteReference w:id="45"/>
      </w:r>
    </w:p>
    <w:p w:rsidR="003F3390" w:rsidRPr="00815825" w:rsidRDefault="003F3390" w:rsidP="00815825">
      <w:pPr>
        <w:spacing w:line="360" w:lineRule="auto"/>
        <w:rPr>
          <w:rFonts w:ascii="Times New Roman" w:hAnsi="Times New Roman" w:cs="Times New Roman"/>
          <w:sz w:val="28"/>
          <w:szCs w:val="28"/>
        </w:rPr>
      </w:pPr>
      <w:r w:rsidRPr="00815825">
        <w:rPr>
          <w:rFonts w:ascii="Times New Roman" w:hAnsi="Times New Roman" w:cs="Times New Roman"/>
          <w:sz w:val="28"/>
          <w:szCs w:val="28"/>
        </w:rPr>
        <w:tab/>
        <w:t>Актуальность выбранной темы обусловлена значением воды как природного объекта и ресурса. На протяжении всей жизни вода является важнейшим источником жизни человека, поэтому необходимо предоставлять гражданам полную и достоверную информацию о состоянии водных объектов, в первую очередь потому, что экологическое состояние водных объектов влияет на состояние здоровья населения.</w:t>
      </w:r>
    </w:p>
    <w:p w:rsidR="003F3390" w:rsidRPr="00815825" w:rsidRDefault="003F3390" w:rsidP="00815825">
      <w:pPr>
        <w:spacing w:line="360" w:lineRule="auto"/>
        <w:ind w:firstLine="254"/>
        <w:rPr>
          <w:rFonts w:ascii="Times New Roman" w:hAnsi="Times New Roman" w:cs="Times New Roman"/>
          <w:color w:val="000000" w:themeColor="text1"/>
          <w:spacing w:val="2"/>
          <w:sz w:val="28"/>
          <w:szCs w:val="28"/>
          <w:shd w:val="clear" w:color="auto" w:fill="FFFFFF"/>
        </w:rPr>
      </w:pPr>
      <w:r w:rsidRPr="00815825">
        <w:rPr>
          <w:rFonts w:ascii="Times New Roman" w:hAnsi="Times New Roman" w:cs="Times New Roman"/>
          <w:sz w:val="28"/>
          <w:szCs w:val="28"/>
        </w:rPr>
        <w:lastRenderedPageBreak/>
        <w:t xml:space="preserve">В ст. 3 </w:t>
      </w:r>
      <w:r w:rsidRPr="00815825">
        <w:rPr>
          <w:rFonts w:ascii="Times New Roman" w:hAnsi="Times New Roman" w:cs="Times New Roman"/>
          <w:color w:val="000000"/>
          <w:sz w:val="28"/>
          <w:szCs w:val="28"/>
        </w:rPr>
        <w:t xml:space="preserve">Закона Тверской области от 29 </w:t>
      </w:r>
      <w:r w:rsidRPr="00815825">
        <w:rPr>
          <w:rFonts w:ascii="Times New Roman" w:hAnsi="Times New Roman" w:cs="Times New Roman"/>
          <w:color w:val="000000" w:themeColor="text1"/>
          <w:sz w:val="28"/>
          <w:szCs w:val="28"/>
        </w:rPr>
        <w:t xml:space="preserve">декабря 2016 года N 97-ЗО «Об экологическом образовании, просвещении и формировании экологической культуры в Тверской области»  под экологическим просвещением понимается </w:t>
      </w:r>
      <w:r w:rsidRPr="00815825">
        <w:rPr>
          <w:rFonts w:ascii="Times New Roman" w:hAnsi="Times New Roman" w:cs="Times New Roman"/>
          <w:color w:val="000000" w:themeColor="text1"/>
          <w:spacing w:val="2"/>
          <w:sz w:val="28"/>
          <w:szCs w:val="28"/>
          <w:shd w:val="clear" w:color="auto" w:fill="FFFFFF"/>
        </w:rPr>
        <w:t xml:space="preserve">распространение экологических знаний об экологической безопасности, информации о состоянии окружающей среды и об использовании природных ресурсов, а также информирование населения о законодательстве в области охраны окружающей среды и экологической безопасности. Следует отметить, что далее в Законе не раскрывается понятие экологической безопасности, что порождает проблемы как в теории, так и на практике. </w:t>
      </w:r>
    </w:p>
    <w:p w:rsidR="003F3390" w:rsidRPr="00815825" w:rsidRDefault="003F3390" w:rsidP="00815825">
      <w:pPr>
        <w:spacing w:line="360" w:lineRule="auto"/>
        <w:ind w:firstLine="254"/>
        <w:rPr>
          <w:rFonts w:ascii="Times New Roman" w:hAnsi="Times New Roman" w:cs="Times New Roman"/>
          <w:color w:val="000000"/>
          <w:sz w:val="28"/>
          <w:szCs w:val="28"/>
        </w:rPr>
      </w:pPr>
      <w:r w:rsidRPr="00815825">
        <w:rPr>
          <w:rFonts w:ascii="Times New Roman" w:hAnsi="Times New Roman" w:cs="Times New Roman"/>
          <w:color w:val="000000" w:themeColor="text1"/>
          <w:spacing w:val="2"/>
          <w:sz w:val="28"/>
          <w:szCs w:val="28"/>
          <w:shd w:val="clear" w:color="auto" w:fill="FFFFFF"/>
        </w:rPr>
        <w:t xml:space="preserve">Легальное определение, закрепленное в ст.1 </w:t>
      </w:r>
      <w:r w:rsidRPr="00815825">
        <w:rPr>
          <w:rFonts w:ascii="Times New Roman" w:hAnsi="Times New Roman" w:cs="Times New Roman"/>
          <w:color w:val="000000"/>
          <w:sz w:val="28"/>
          <w:szCs w:val="28"/>
          <w:shd w:val="clear" w:color="auto" w:fill="FFFFFF"/>
        </w:rPr>
        <w:t xml:space="preserve">Федерального закона от 10.01.2002 N 7-ФЗ (ред. от 29.07.2018) "Об охране окружающей среды" представляется слишком обобщенным и, как </w:t>
      </w:r>
      <w:r w:rsidRPr="00815825">
        <w:rPr>
          <w:rFonts w:ascii="Times New Roman" w:hAnsi="Times New Roman" w:cs="Times New Roman"/>
          <w:color w:val="000000" w:themeColor="text1"/>
          <w:sz w:val="28"/>
          <w:szCs w:val="28"/>
          <w:shd w:val="clear" w:color="auto" w:fill="FFFFFF"/>
        </w:rPr>
        <w:t xml:space="preserve">отмечают многие авторы, нуждается в конкретизации. Представляется, что формулировка «состояние защищенности природной среды» можно трактовать по-разному. Следует согласиться с такими учеными, как Ильюшенко В.В. и Ильюшенко И.В., которые отмечают, что экологическая безопасность- система </w:t>
      </w:r>
      <w:r w:rsidRPr="00815825">
        <w:rPr>
          <w:rFonts w:ascii="Times New Roman" w:hAnsi="Times New Roman" w:cs="Times New Roman"/>
          <w:color w:val="000000" w:themeColor="text1"/>
          <w:sz w:val="28"/>
          <w:szCs w:val="28"/>
        </w:rPr>
        <w:t xml:space="preserve">политических, правовых, экономических, технологических и иных </w:t>
      </w:r>
      <w:r w:rsidRPr="00815825">
        <w:rPr>
          <w:rFonts w:ascii="Times New Roman" w:hAnsi="Times New Roman" w:cs="Times New Roman"/>
          <w:color w:val="000000" w:themeColor="text1"/>
          <w:sz w:val="28"/>
          <w:szCs w:val="28"/>
          <w:shd w:val="clear" w:color="auto" w:fill="FFFFFF"/>
        </w:rPr>
        <w:t>мер,</w:t>
      </w:r>
      <w:r w:rsidRPr="00815825">
        <w:rPr>
          <w:rFonts w:ascii="Times New Roman" w:hAnsi="Times New Roman" w:cs="Times New Roman"/>
          <w:color w:val="000000" w:themeColor="text1"/>
          <w:sz w:val="28"/>
          <w:szCs w:val="28"/>
        </w:rPr>
        <w:t xml:space="preserve"> направленных на обеспечение гарантий надежной безопасности окружающей среды</w:t>
      </w:r>
      <w:r w:rsidRPr="00815825">
        <w:rPr>
          <w:rFonts w:ascii="Times New Roman" w:hAnsi="Times New Roman" w:cs="Times New Roman"/>
          <w:color w:val="000000"/>
          <w:sz w:val="28"/>
          <w:szCs w:val="28"/>
        </w:rPr>
        <w:t xml:space="preserve"> и жизненно важных интересов гражданина от предполагаемого отрицательного воздействия хозяйственной и любой другой деятельности и угроз возникновения чрезвычайных ситуаций в настоящем и будущем времени.</w:t>
      </w:r>
      <w:r w:rsidRPr="00815825">
        <w:rPr>
          <w:rStyle w:val="aa"/>
          <w:rFonts w:ascii="Times New Roman" w:hAnsi="Times New Roman" w:cs="Times New Roman"/>
          <w:color w:val="000000"/>
          <w:sz w:val="28"/>
          <w:szCs w:val="28"/>
        </w:rPr>
        <w:footnoteReference w:id="46"/>
      </w:r>
      <w:r w:rsidRPr="00815825">
        <w:rPr>
          <w:rFonts w:ascii="Times New Roman" w:hAnsi="Times New Roman" w:cs="Times New Roman"/>
          <w:color w:val="000000"/>
          <w:sz w:val="28"/>
          <w:szCs w:val="28"/>
        </w:rPr>
        <w:t xml:space="preserve"> </w:t>
      </w:r>
    </w:p>
    <w:p w:rsidR="003F3390" w:rsidRPr="00815825" w:rsidRDefault="003F3390" w:rsidP="00815825">
      <w:pPr>
        <w:spacing w:line="360" w:lineRule="auto"/>
        <w:ind w:firstLine="254"/>
        <w:rPr>
          <w:rFonts w:ascii="Times New Roman" w:hAnsi="Times New Roman" w:cs="Times New Roman"/>
          <w:color w:val="000000"/>
          <w:sz w:val="28"/>
          <w:szCs w:val="28"/>
        </w:rPr>
      </w:pPr>
      <w:r w:rsidRPr="00815825">
        <w:rPr>
          <w:rFonts w:ascii="Times New Roman" w:hAnsi="Times New Roman" w:cs="Times New Roman"/>
          <w:color w:val="000000"/>
          <w:sz w:val="28"/>
          <w:szCs w:val="28"/>
        </w:rPr>
        <w:t>Таким образом, в Законе Тверской области следует уточнить понятие экологической безопасности для предупреждения возникновения разногласий как в теории, так и на практике.</w:t>
      </w:r>
    </w:p>
    <w:p w:rsidR="003F3390" w:rsidRPr="00815825" w:rsidRDefault="003F3390" w:rsidP="00815825">
      <w:pPr>
        <w:spacing w:line="360" w:lineRule="auto"/>
        <w:ind w:firstLine="254"/>
        <w:rPr>
          <w:rFonts w:ascii="Times New Roman" w:hAnsi="Times New Roman" w:cs="Times New Roman"/>
          <w:color w:val="000000" w:themeColor="text1"/>
          <w:sz w:val="28"/>
          <w:szCs w:val="28"/>
        </w:rPr>
      </w:pPr>
      <w:r w:rsidRPr="00815825">
        <w:rPr>
          <w:rFonts w:ascii="Times New Roman" w:hAnsi="Times New Roman" w:cs="Times New Roman"/>
          <w:sz w:val="28"/>
          <w:szCs w:val="28"/>
        </w:rPr>
        <w:t xml:space="preserve">Следующая </w:t>
      </w:r>
      <w:r w:rsidRPr="00815825">
        <w:rPr>
          <w:rFonts w:ascii="Times New Roman" w:hAnsi="Times New Roman" w:cs="Times New Roman"/>
          <w:color w:val="000000" w:themeColor="text1"/>
          <w:sz w:val="28"/>
          <w:szCs w:val="28"/>
        </w:rPr>
        <w:t xml:space="preserve">проблема законодательного регулирования заключается в том, что субъекты, на которых возложена функция экологического просвещения, обозначены, а именно: </w:t>
      </w:r>
      <w:r w:rsidRPr="00815825">
        <w:rPr>
          <w:rFonts w:ascii="Times New Roman" w:hAnsi="Times New Roman" w:cs="Times New Roman"/>
          <w:color w:val="000000" w:themeColor="text1"/>
          <w:spacing w:val="2"/>
          <w:sz w:val="28"/>
          <w:szCs w:val="28"/>
          <w:shd w:val="clear" w:color="auto" w:fill="FFFFFF"/>
        </w:rPr>
        <w:t xml:space="preserve">органы государственной власти Российской </w:t>
      </w:r>
      <w:r w:rsidRPr="00815825">
        <w:rPr>
          <w:rFonts w:ascii="Times New Roman" w:hAnsi="Times New Roman" w:cs="Times New Roman"/>
          <w:color w:val="000000" w:themeColor="text1"/>
          <w:spacing w:val="2"/>
          <w:sz w:val="28"/>
          <w:szCs w:val="28"/>
          <w:shd w:val="clear" w:color="auto" w:fill="FFFFFF"/>
        </w:rPr>
        <w:lastRenderedPageBreak/>
        <w:t>Федерации, органы государственной власти Тверской области, органы местного самоуправления, общественные объединения, средства массовой информации, а также организации, осуществляющие образовательную деятельность, учреждения культуры, музеи, библиотеки, природоохранные учреждения, организации спорта и туризма, иные юридические лица.</w:t>
      </w:r>
      <w:r w:rsidRPr="00815825">
        <w:rPr>
          <w:rStyle w:val="aa"/>
          <w:rFonts w:ascii="Times New Roman" w:hAnsi="Times New Roman" w:cs="Times New Roman"/>
          <w:color w:val="000000" w:themeColor="text1"/>
          <w:spacing w:val="2"/>
          <w:sz w:val="28"/>
          <w:szCs w:val="28"/>
          <w:shd w:val="clear" w:color="auto" w:fill="FFFFFF"/>
        </w:rPr>
        <w:footnoteReference w:id="47"/>
      </w:r>
      <w:r w:rsidRPr="00815825">
        <w:rPr>
          <w:rFonts w:ascii="Times New Roman" w:hAnsi="Times New Roman" w:cs="Times New Roman"/>
          <w:color w:val="000000" w:themeColor="text1"/>
          <w:sz w:val="28"/>
          <w:szCs w:val="28"/>
        </w:rPr>
        <w:t xml:space="preserve"> Однако не указаны формы отчетности о проведенных мероприятиях и  не ясно, обязательно ли для данных субъектов проводить их или  нет. Также после перечня субъектов присутствует формулировка «</w:t>
      </w:r>
      <w:r w:rsidRPr="00815825">
        <w:rPr>
          <w:rFonts w:ascii="Times New Roman" w:hAnsi="Times New Roman" w:cs="Times New Roman"/>
          <w:color w:val="000000" w:themeColor="text1"/>
          <w:spacing w:val="2"/>
          <w:sz w:val="28"/>
          <w:szCs w:val="28"/>
          <w:shd w:val="clear" w:color="auto" w:fill="FFFFFF"/>
        </w:rPr>
        <w:t xml:space="preserve">иные юридические лица», что заставляет задуматься над тем, могут ли иные физические лица, не указанные в законе, заниматься деятельностью, направленной на экологическое просвещение. </w:t>
      </w:r>
    </w:p>
    <w:p w:rsidR="003F3390" w:rsidRPr="00815825" w:rsidRDefault="003F3390" w:rsidP="00815825">
      <w:pPr>
        <w:spacing w:line="360" w:lineRule="auto"/>
        <w:rPr>
          <w:rFonts w:ascii="Times New Roman" w:hAnsi="Times New Roman" w:cs="Times New Roman"/>
          <w:color w:val="000000" w:themeColor="text1"/>
          <w:spacing w:val="2"/>
          <w:sz w:val="28"/>
          <w:szCs w:val="28"/>
          <w:shd w:val="clear" w:color="auto" w:fill="FFFFFF"/>
        </w:rPr>
      </w:pPr>
      <w:r w:rsidRPr="00815825">
        <w:rPr>
          <w:rFonts w:ascii="Times New Roman" w:hAnsi="Times New Roman" w:cs="Times New Roman"/>
          <w:color w:val="000000" w:themeColor="text1"/>
          <w:spacing w:val="2"/>
          <w:sz w:val="28"/>
          <w:szCs w:val="28"/>
          <w:shd w:val="clear" w:color="auto" w:fill="FFFFFF"/>
        </w:rPr>
        <w:tab/>
        <w:t>Таким образом, данную норму предлаг</w:t>
      </w:r>
      <w:r w:rsidR="000C3ED7">
        <w:rPr>
          <w:rFonts w:ascii="Times New Roman" w:hAnsi="Times New Roman" w:cs="Times New Roman"/>
          <w:color w:val="000000" w:themeColor="text1"/>
          <w:spacing w:val="2"/>
          <w:sz w:val="28"/>
          <w:szCs w:val="28"/>
          <w:shd w:val="clear" w:color="auto" w:fill="FFFFFF"/>
        </w:rPr>
        <w:t>ается дополнить формулировкой «</w:t>
      </w:r>
      <w:r w:rsidRPr="00815825">
        <w:rPr>
          <w:rFonts w:ascii="Times New Roman" w:hAnsi="Times New Roman" w:cs="Times New Roman"/>
          <w:color w:val="000000" w:themeColor="text1"/>
          <w:spacing w:val="2"/>
          <w:sz w:val="28"/>
          <w:szCs w:val="28"/>
          <w:shd w:val="clear" w:color="auto" w:fill="FFFFFF"/>
        </w:rPr>
        <w:t>а также иные физические и юридические лица».</w:t>
      </w:r>
    </w:p>
    <w:p w:rsidR="003F3390" w:rsidRPr="00815825" w:rsidRDefault="003F3390" w:rsidP="00815825">
      <w:pPr>
        <w:spacing w:line="360" w:lineRule="auto"/>
        <w:rPr>
          <w:rFonts w:ascii="Times New Roman" w:hAnsi="Times New Roman" w:cs="Times New Roman"/>
          <w:color w:val="000000" w:themeColor="text1"/>
          <w:spacing w:val="2"/>
          <w:sz w:val="28"/>
          <w:szCs w:val="28"/>
          <w:shd w:val="clear" w:color="auto" w:fill="FFFFFF"/>
        </w:rPr>
      </w:pPr>
      <w:r w:rsidRPr="00815825">
        <w:rPr>
          <w:rFonts w:ascii="Times New Roman" w:hAnsi="Times New Roman" w:cs="Times New Roman"/>
          <w:color w:val="000000" w:themeColor="text1"/>
          <w:spacing w:val="2"/>
          <w:sz w:val="28"/>
          <w:szCs w:val="28"/>
          <w:shd w:val="clear" w:color="auto" w:fill="FFFFFF"/>
        </w:rPr>
        <w:tab/>
        <w:t>Следует отметить, что принятие указанного закона стало основой для проведения мероприятий, направленных на экологическое просвещение и, безусловно, положительно сказалось на нормативной составляющей экологического состояния природных объектов в целом. Однако из</w:t>
      </w:r>
      <w:r w:rsidR="000C3ED7">
        <w:rPr>
          <w:rFonts w:ascii="Times New Roman" w:hAnsi="Times New Roman" w:cs="Times New Roman"/>
          <w:color w:val="000000" w:themeColor="text1"/>
          <w:spacing w:val="2"/>
          <w:sz w:val="28"/>
          <w:szCs w:val="28"/>
          <w:shd w:val="clear" w:color="auto" w:fill="FFFFFF"/>
        </w:rPr>
        <w:t xml:space="preserve"> </w:t>
      </w:r>
      <w:r w:rsidRPr="00815825">
        <w:rPr>
          <w:rFonts w:ascii="Times New Roman" w:hAnsi="Times New Roman" w:cs="Times New Roman"/>
          <w:color w:val="000000" w:themeColor="text1"/>
          <w:spacing w:val="2"/>
          <w:sz w:val="28"/>
          <w:szCs w:val="28"/>
          <w:shd w:val="clear" w:color="auto" w:fill="FFFFFF"/>
        </w:rPr>
        <w:t>анализа</w:t>
      </w:r>
      <w:r w:rsidR="000C3ED7">
        <w:rPr>
          <w:rFonts w:ascii="Times New Roman" w:hAnsi="Times New Roman" w:cs="Times New Roman"/>
          <w:color w:val="000000" w:themeColor="text1"/>
          <w:spacing w:val="2"/>
          <w:sz w:val="28"/>
          <w:szCs w:val="28"/>
          <w:shd w:val="clear" w:color="auto" w:fill="FFFFFF"/>
        </w:rPr>
        <w:t xml:space="preserve"> </w:t>
      </w:r>
      <w:r w:rsidRPr="00815825">
        <w:rPr>
          <w:rFonts w:ascii="Times New Roman" w:hAnsi="Times New Roman" w:cs="Times New Roman"/>
          <w:color w:val="000000" w:themeColor="text1"/>
          <w:spacing w:val="2"/>
          <w:sz w:val="28"/>
          <w:szCs w:val="28"/>
          <w:shd w:val="clear" w:color="auto" w:fill="FFFFFF"/>
        </w:rPr>
        <w:t>действующего законодательство Тверской области можно сделать вывод, что отсутствует единый источник знаний о состоянии водных объектов. И, зачастую, такую информацию сложно найти на практике.</w:t>
      </w:r>
    </w:p>
    <w:p w:rsidR="003F3390" w:rsidRPr="00815825" w:rsidRDefault="003F3390" w:rsidP="00815825">
      <w:pPr>
        <w:spacing w:line="360" w:lineRule="auto"/>
        <w:rPr>
          <w:rFonts w:ascii="Times New Roman" w:hAnsi="Times New Roman" w:cs="Times New Roman"/>
          <w:color w:val="000000"/>
          <w:sz w:val="28"/>
          <w:szCs w:val="28"/>
        </w:rPr>
      </w:pPr>
      <w:r w:rsidRPr="00815825">
        <w:rPr>
          <w:rFonts w:ascii="Times New Roman" w:hAnsi="Times New Roman" w:cs="Times New Roman"/>
          <w:color w:val="000000" w:themeColor="text1"/>
          <w:sz w:val="28"/>
          <w:szCs w:val="28"/>
        </w:rPr>
        <w:tab/>
        <w:t>Водным объектам уделяется существенное внимание в приоритетном для России Национальном проекте «Экология», что подтверждает их значимость.</w:t>
      </w:r>
      <w:r w:rsidRPr="00815825">
        <w:rPr>
          <w:rFonts w:ascii="Times New Roman" w:hAnsi="Times New Roman" w:cs="Times New Roman"/>
          <w:color w:val="000000"/>
          <w:sz w:val="28"/>
          <w:szCs w:val="28"/>
        </w:rPr>
        <w:t xml:space="preserve"> Одними из направлений проекта является «чистая вода», «оздоровление р. Волги», «сохранение уникальных водных объектов». В рамках этого проекта муниципальным образованиям Тверской области были даны следующие рекомендации: выполнить оценку состояния объектов </w:t>
      </w:r>
      <w:r w:rsidRPr="00815825">
        <w:rPr>
          <w:rFonts w:ascii="Times New Roman" w:hAnsi="Times New Roman" w:cs="Times New Roman"/>
          <w:color w:val="000000"/>
          <w:sz w:val="28"/>
          <w:szCs w:val="28"/>
        </w:rPr>
        <w:lastRenderedPageBreak/>
        <w:t xml:space="preserve">централизованных систем водоснабжения, разработать документацию по улучшению таких объектов, выполнить оценку состояния системы очистки сточных вод водопроводно-канализационного хозяйства и реконструировать (модернизировать) их, очистить от мусора берега и улучшить экологические условия проживания вблизи водных объектов. В рамках направления стратегического развития Российской Федерации «Экология» в соответствии с перечнем поручений Президента Российской Федерации В.В. Путина от 5 декабря 2016 года № Пр-2346 сформирован приоритетный проект «Сохранение и предотвращение загрязнения реки Волги» («Оздоровление Волги»). </w:t>
      </w:r>
    </w:p>
    <w:p w:rsidR="003F3390" w:rsidRPr="00815825" w:rsidRDefault="003F3390" w:rsidP="00815825">
      <w:pPr>
        <w:spacing w:line="360" w:lineRule="auto"/>
        <w:ind w:firstLine="254"/>
        <w:rPr>
          <w:rFonts w:ascii="Times New Roman" w:hAnsi="Times New Roman" w:cs="Times New Roman"/>
          <w:color w:val="000000"/>
          <w:sz w:val="28"/>
          <w:szCs w:val="28"/>
        </w:rPr>
      </w:pPr>
      <w:r w:rsidRPr="00815825">
        <w:rPr>
          <w:rFonts w:ascii="Times New Roman" w:hAnsi="Times New Roman" w:cs="Times New Roman"/>
          <w:color w:val="000000"/>
          <w:sz w:val="28"/>
          <w:szCs w:val="28"/>
        </w:rPr>
        <w:t>Также действует Постановление Администрации Тверской области от 30.05.2006 г. №126-па «Об утверждении правил охраны жизни людей на воде (водных объектах) в Тверской области». В соответствии с которым до начала купального сезона каждый пляж или место массового отдыха должны быть осмотрены представителями территориального управления Роспотребнадзора по Тверской области, с выдачей санитарно-эпидемиологического заключения на вид деятельности, а также должны быть проведены водолазное обследование, очистка дна акватории пляжа на глубинах до двух метров в границах заплыва и его ежегодное техническое освидетельствование на годность к эксплуатации. По данным Роспотребнадзора качество воды соответствует СанПину только на карьерах у деревни Константиновка. Остальные водные объекты не соответствуют требованиям по микробиологическим показателям, и купаться в них опасно для здоровья.</w:t>
      </w:r>
    </w:p>
    <w:p w:rsidR="003F3390" w:rsidRPr="00815825" w:rsidRDefault="003F3390" w:rsidP="00815825">
      <w:pPr>
        <w:spacing w:line="360" w:lineRule="auto"/>
        <w:rPr>
          <w:rFonts w:ascii="Times New Roman" w:hAnsi="Times New Roman" w:cs="Times New Roman"/>
          <w:color w:val="000000"/>
          <w:sz w:val="28"/>
          <w:szCs w:val="28"/>
        </w:rPr>
      </w:pPr>
      <w:r w:rsidRPr="00815825">
        <w:rPr>
          <w:rFonts w:ascii="Times New Roman" w:hAnsi="Times New Roman" w:cs="Times New Roman"/>
          <w:color w:val="000000"/>
          <w:sz w:val="28"/>
          <w:szCs w:val="28"/>
        </w:rPr>
        <w:tab/>
        <w:t xml:space="preserve">Несмотря на признание со стороны государства значимости водных объектов, полагается необходимым законодательно закрепить минимальный перечень экологической информации о состоянии водных объектов, которая должна доводиться до граждан минимум раз в полгода. К обязательной для доведения информации следует отнести: состояние питьевой воды, соответствуют ли поверхностные воды общего пользования санитарным нормам, какие водные объекты в Тверской области является наиболее </w:t>
      </w:r>
      <w:r w:rsidRPr="00815825">
        <w:rPr>
          <w:rFonts w:ascii="Times New Roman" w:hAnsi="Times New Roman" w:cs="Times New Roman"/>
          <w:color w:val="000000"/>
          <w:sz w:val="28"/>
          <w:szCs w:val="28"/>
        </w:rPr>
        <w:lastRenderedPageBreak/>
        <w:t>загрязненными и какие принимаются меры для улучшения их состояния, состояние гидротехнических сооружений в Тверской области.</w:t>
      </w:r>
    </w:p>
    <w:p w:rsidR="003F3390" w:rsidRPr="00815825" w:rsidRDefault="003F3390" w:rsidP="00815825">
      <w:pPr>
        <w:spacing w:line="360" w:lineRule="auto"/>
        <w:rPr>
          <w:rFonts w:ascii="Times New Roman" w:hAnsi="Times New Roman" w:cs="Times New Roman"/>
          <w:color w:val="000000"/>
          <w:sz w:val="28"/>
          <w:szCs w:val="28"/>
        </w:rPr>
      </w:pPr>
    </w:p>
    <w:p w:rsidR="003F3390" w:rsidRPr="00815825" w:rsidRDefault="00BA7E7C" w:rsidP="00815825">
      <w:pPr>
        <w:spacing w:line="360" w:lineRule="auto"/>
        <w:rPr>
          <w:rFonts w:ascii="Times New Roman" w:hAnsi="Times New Roman" w:cs="Times New Roman"/>
          <w:b/>
          <w:color w:val="000000"/>
          <w:sz w:val="28"/>
          <w:szCs w:val="28"/>
        </w:rPr>
      </w:pPr>
      <w:r w:rsidRPr="00815825">
        <w:rPr>
          <w:rFonts w:ascii="Times New Roman" w:hAnsi="Times New Roman" w:cs="Times New Roman"/>
          <w:b/>
          <w:color w:val="000000"/>
          <w:sz w:val="28"/>
          <w:szCs w:val="28"/>
        </w:rPr>
        <w:t>Список литературы</w:t>
      </w:r>
    </w:p>
    <w:p w:rsidR="003F3390" w:rsidRPr="00815825" w:rsidRDefault="003F3390" w:rsidP="00815825">
      <w:pPr>
        <w:pStyle w:val="ad"/>
        <w:numPr>
          <w:ilvl w:val="0"/>
          <w:numId w:val="5"/>
        </w:numPr>
        <w:spacing w:after="0" w:line="360" w:lineRule="auto"/>
        <w:jc w:val="both"/>
        <w:rPr>
          <w:rFonts w:ascii="Times New Roman" w:hAnsi="Times New Roman" w:cs="Times New Roman"/>
          <w:color w:val="000000"/>
          <w:sz w:val="28"/>
          <w:szCs w:val="28"/>
          <w:shd w:val="clear" w:color="auto" w:fill="FFFFFF"/>
        </w:rPr>
      </w:pPr>
      <w:r w:rsidRPr="00815825">
        <w:rPr>
          <w:rFonts w:ascii="Times New Roman" w:hAnsi="Times New Roman" w:cs="Times New Roman"/>
          <w:color w:val="000000"/>
          <w:sz w:val="28"/>
          <w:szCs w:val="28"/>
          <w:shd w:val="clear" w:color="auto" w:fill="FFFFFF"/>
        </w:rPr>
        <w:t>Федерального закона от 10.01.2002 N 7-ФЗ (ред. от 29.07.2018) "Об охране окружающей среды"</w:t>
      </w:r>
    </w:p>
    <w:p w:rsidR="003F3390" w:rsidRPr="00815825" w:rsidRDefault="003F3390" w:rsidP="00815825">
      <w:pPr>
        <w:pStyle w:val="ad"/>
        <w:numPr>
          <w:ilvl w:val="0"/>
          <w:numId w:val="5"/>
        </w:numPr>
        <w:spacing w:after="0" w:line="360" w:lineRule="auto"/>
        <w:jc w:val="both"/>
        <w:rPr>
          <w:rFonts w:ascii="Times New Roman" w:hAnsi="Times New Roman" w:cs="Times New Roman"/>
          <w:color w:val="000000"/>
          <w:sz w:val="28"/>
          <w:szCs w:val="28"/>
        </w:rPr>
      </w:pPr>
      <w:r w:rsidRPr="00815825">
        <w:rPr>
          <w:rFonts w:ascii="Times New Roman" w:hAnsi="Times New Roman" w:cs="Times New Roman"/>
          <w:color w:val="000000"/>
          <w:sz w:val="28"/>
          <w:szCs w:val="28"/>
        </w:rPr>
        <w:t xml:space="preserve">Закона Тверской области от 29 </w:t>
      </w:r>
      <w:r w:rsidRPr="00815825">
        <w:rPr>
          <w:rFonts w:ascii="Times New Roman" w:hAnsi="Times New Roman" w:cs="Times New Roman"/>
          <w:color w:val="000000" w:themeColor="text1"/>
          <w:sz w:val="28"/>
          <w:szCs w:val="28"/>
        </w:rPr>
        <w:t>декабря 2016 года N 97-ЗО «Об экологическом образовании, просвещении и формировании экологической культуры в Тверской области»</w:t>
      </w:r>
    </w:p>
    <w:p w:rsidR="003F3390" w:rsidRPr="00815825" w:rsidRDefault="003F3390" w:rsidP="00815825">
      <w:pPr>
        <w:pStyle w:val="ad"/>
        <w:numPr>
          <w:ilvl w:val="0"/>
          <w:numId w:val="5"/>
        </w:numPr>
        <w:spacing w:after="0" w:line="360" w:lineRule="auto"/>
        <w:jc w:val="both"/>
        <w:rPr>
          <w:rFonts w:ascii="Times New Roman" w:hAnsi="Times New Roman" w:cs="Times New Roman"/>
          <w:color w:val="000000"/>
          <w:sz w:val="28"/>
          <w:szCs w:val="28"/>
        </w:rPr>
      </w:pPr>
      <w:r w:rsidRPr="00815825">
        <w:rPr>
          <w:rFonts w:ascii="Times New Roman" w:hAnsi="Times New Roman" w:cs="Times New Roman"/>
          <w:color w:val="000000"/>
          <w:sz w:val="28"/>
          <w:szCs w:val="28"/>
        </w:rPr>
        <w:t>Постановление Администрации Тверской области от 30.05.2006 г. №126-па «Об утверждении правил охраны жизни людей на воде (водных объектах) в Тверской области».</w:t>
      </w:r>
    </w:p>
    <w:p w:rsidR="003F3390" w:rsidRPr="00815825" w:rsidRDefault="003F3390" w:rsidP="00815825">
      <w:pPr>
        <w:pStyle w:val="a8"/>
        <w:numPr>
          <w:ilvl w:val="0"/>
          <w:numId w:val="5"/>
        </w:num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Клюканова Л.Г. Экологическое просвещение как научно-образовательный, управленческий и информационный ресурс современного общества // Журнал «Образование и право». 2018. №5. С.261-268.</w:t>
      </w:r>
    </w:p>
    <w:p w:rsidR="008A15A4" w:rsidRDefault="003F3390" w:rsidP="00815825">
      <w:pPr>
        <w:pStyle w:val="a8"/>
        <w:numPr>
          <w:ilvl w:val="0"/>
          <w:numId w:val="5"/>
        </w:numPr>
        <w:spacing w:line="360" w:lineRule="auto"/>
        <w:jc w:val="both"/>
        <w:rPr>
          <w:rFonts w:ascii="Times New Roman" w:hAnsi="Times New Roman" w:cs="Times New Roman"/>
          <w:color w:val="000000" w:themeColor="text1"/>
          <w:sz w:val="28"/>
          <w:szCs w:val="28"/>
        </w:rPr>
        <w:sectPr w:rsidR="008A15A4" w:rsidSect="00F30ED6">
          <w:footnotePr>
            <w:numRestart w:val="eachSect"/>
          </w:footnotePr>
          <w:type w:val="continuous"/>
          <w:pgSz w:w="11906" w:h="16838"/>
          <w:pgMar w:top="1134" w:right="850" w:bottom="1134" w:left="1701" w:header="708" w:footer="708" w:gutter="0"/>
          <w:cols w:space="708"/>
          <w:docGrid w:linePitch="360"/>
        </w:sectPr>
      </w:pPr>
      <w:r w:rsidRPr="00815825">
        <w:rPr>
          <w:rFonts w:ascii="Times New Roman" w:hAnsi="Times New Roman" w:cs="Times New Roman"/>
          <w:color w:val="000000" w:themeColor="text1"/>
          <w:sz w:val="28"/>
          <w:szCs w:val="28"/>
        </w:rPr>
        <w:t>Ильюшенко В.В., Ильюшенко И.В. О проблемах обеспечения экологической безопасности РФ// Известия ВГ</w:t>
      </w:r>
    </w:p>
    <w:p w:rsidR="003F3390" w:rsidRPr="00815825" w:rsidRDefault="003F3390" w:rsidP="00815825">
      <w:pPr>
        <w:pStyle w:val="a8"/>
        <w:numPr>
          <w:ilvl w:val="0"/>
          <w:numId w:val="5"/>
        </w:num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СХА. 2018. №4. С.69-74.</w:t>
      </w:r>
    </w:p>
    <w:p w:rsidR="003F3390" w:rsidRPr="00815825" w:rsidRDefault="003F3390" w:rsidP="00815825">
      <w:pPr>
        <w:pStyle w:val="ad"/>
        <w:spacing w:after="0" w:line="360" w:lineRule="auto"/>
        <w:ind w:left="814"/>
        <w:rPr>
          <w:rFonts w:ascii="Times New Roman" w:hAnsi="Times New Roman" w:cs="Times New Roman"/>
          <w:color w:val="000000"/>
          <w:sz w:val="28"/>
          <w:szCs w:val="28"/>
        </w:rPr>
      </w:pPr>
    </w:p>
    <w:p w:rsidR="003F3390" w:rsidRPr="00815825" w:rsidRDefault="003F3390" w:rsidP="00815825">
      <w:pPr>
        <w:spacing w:line="360" w:lineRule="auto"/>
        <w:ind w:left="814"/>
        <w:rPr>
          <w:rFonts w:ascii="Times New Roman" w:hAnsi="Times New Roman" w:cs="Times New Roman"/>
          <w:i/>
          <w:color w:val="000000" w:themeColor="text1"/>
          <w:sz w:val="28"/>
          <w:szCs w:val="28"/>
        </w:rPr>
      </w:pPr>
      <w:r w:rsidRPr="00815825">
        <w:rPr>
          <w:rFonts w:ascii="Times New Roman" w:hAnsi="Times New Roman" w:cs="Times New Roman"/>
          <w:i/>
          <w:color w:val="000000" w:themeColor="text1"/>
          <w:sz w:val="28"/>
          <w:szCs w:val="28"/>
        </w:rPr>
        <w:t>Об авторе</w:t>
      </w:r>
    </w:p>
    <w:p w:rsidR="003F3390" w:rsidRPr="00815825" w:rsidRDefault="003F3390" w:rsidP="00815825">
      <w:pPr>
        <w:spacing w:line="360" w:lineRule="auto"/>
        <w:ind w:left="814"/>
        <w:rPr>
          <w:rFonts w:ascii="Times New Roman" w:hAnsi="Times New Roman" w:cs="Times New Roman"/>
          <w:color w:val="000000" w:themeColor="text1"/>
          <w:sz w:val="28"/>
          <w:szCs w:val="28"/>
        </w:rPr>
      </w:pPr>
      <w:r w:rsidRPr="00815825">
        <w:rPr>
          <w:rFonts w:ascii="Times New Roman" w:hAnsi="Times New Roman" w:cs="Times New Roman"/>
          <w:b/>
          <w:color w:val="000000" w:themeColor="text1"/>
          <w:sz w:val="28"/>
          <w:szCs w:val="28"/>
        </w:rPr>
        <w:t>БЕЛЯЕВ Никита Александрович</w:t>
      </w:r>
      <w:r w:rsidRPr="00815825">
        <w:rPr>
          <w:rFonts w:ascii="Times New Roman" w:hAnsi="Times New Roman" w:cs="Times New Roman"/>
          <w:color w:val="000000" w:themeColor="text1"/>
          <w:sz w:val="28"/>
          <w:szCs w:val="28"/>
        </w:rPr>
        <w:t xml:space="preserve"> – студент 3 курса юридического факультета ФГБОУ ВО «Тверской государственный университет» (Россия, Тверь, ул.Желябова,33); </w:t>
      </w:r>
      <w:r w:rsidRPr="00815825">
        <w:rPr>
          <w:rFonts w:ascii="Times New Roman" w:hAnsi="Times New Roman" w:cs="Times New Roman"/>
          <w:color w:val="000000" w:themeColor="text1"/>
          <w:sz w:val="28"/>
          <w:szCs w:val="28"/>
          <w:lang w:val="en-US"/>
        </w:rPr>
        <w:t>e</w:t>
      </w:r>
      <w:r w:rsidRPr="00815825">
        <w:rPr>
          <w:rFonts w:ascii="Times New Roman" w:hAnsi="Times New Roman" w:cs="Times New Roman"/>
          <w:color w:val="000000" w:themeColor="text1"/>
          <w:sz w:val="28"/>
          <w:szCs w:val="28"/>
        </w:rPr>
        <w:t>-</w:t>
      </w:r>
      <w:r w:rsidRPr="00815825">
        <w:rPr>
          <w:rFonts w:ascii="Times New Roman" w:hAnsi="Times New Roman" w:cs="Times New Roman"/>
          <w:color w:val="000000" w:themeColor="text1"/>
          <w:sz w:val="28"/>
          <w:szCs w:val="28"/>
          <w:lang w:val="en-US"/>
        </w:rPr>
        <w:t>mail</w:t>
      </w:r>
      <w:r w:rsidRPr="00815825">
        <w:rPr>
          <w:rFonts w:ascii="Times New Roman" w:hAnsi="Times New Roman" w:cs="Times New Roman"/>
          <w:color w:val="000000" w:themeColor="text1"/>
          <w:sz w:val="28"/>
          <w:szCs w:val="28"/>
        </w:rPr>
        <w:t>:</w:t>
      </w:r>
      <w:r w:rsidRPr="00815825">
        <w:rPr>
          <w:rFonts w:ascii="Times New Roman" w:hAnsi="Times New Roman" w:cs="Times New Roman"/>
          <w:color w:val="000000" w:themeColor="text1"/>
          <w:sz w:val="28"/>
          <w:szCs w:val="28"/>
          <w:shd w:val="clear" w:color="auto" w:fill="FFFFFF"/>
        </w:rPr>
        <w:t xml:space="preserve"> </w:t>
      </w:r>
      <w:hyperlink r:id="rId23" w:history="1">
        <w:r w:rsidRPr="00815825">
          <w:rPr>
            <w:rStyle w:val="ac"/>
            <w:rFonts w:ascii="Times New Roman" w:hAnsi="Times New Roman" w:cs="Times New Roman"/>
            <w:color w:val="000000" w:themeColor="text1"/>
            <w:sz w:val="28"/>
            <w:szCs w:val="28"/>
            <w:shd w:val="clear" w:color="auto" w:fill="FFFFFF"/>
          </w:rPr>
          <w:t>belyaevvvvv@mail.ru</w:t>
        </w:r>
      </w:hyperlink>
      <w:r w:rsidRPr="00815825">
        <w:rPr>
          <w:rFonts w:ascii="Times New Roman" w:hAnsi="Times New Roman" w:cs="Times New Roman"/>
          <w:color w:val="000000" w:themeColor="text1"/>
          <w:sz w:val="28"/>
          <w:szCs w:val="28"/>
          <w:shd w:val="clear" w:color="auto" w:fill="FFFFFF"/>
        </w:rPr>
        <w:t>; т. 8-920-184-10-21.</w:t>
      </w:r>
    </w:p>
    <w:p w:rsidR="003F3390" w:rsidRPr="00815825" w:rsidRDefault="003F3390" w:rsidP="00815825">
      <w:pPr>
        <w:spacing w:line="360" w:lineRule="auto"/>
        <w:ind w:left="814"/>
        <w:rPr>
          <w:rFonts w:ascii="Times New Roman" w:hAnsi="Times New Roman" w:cs="Times New Roman"/>
          <w:color w:val="000000" w:themeColor="text1"/>
          <w:sz w:val="28"/>
          <w:szCs w:val="28"/>
        </w:rPr>
      </w:pPr>
    </w:p>
    <w:p w:rsidR="000C3ED7" w:rsidRDefault="003F3390" w:rsidP="000C3ED7">
      <w:pPr>
        <w:spacing w:line="360" w:lineRule="auto"/>
        <w:ind w:left="814"/>
        <w:rPr>
          <w:rFonts w:ascii="Times New Roman" w:hAnsi="Times New Roman" w:cs="Times New Roman"/>
          <w:color w:val="000000" w:themeColor="text1"/>
          <w:sz w:val="28"/>
          <w:szCs w:val="28"/>
        </w:rPr>
      </w:pPr>
      <w:r w:rsidRPr="00815825">
        <w:rPr>
          <w:rFonts w:ascii="Times New Roman" w:hAnsi="Times New Roman" w:cs="Times New Roman"/>
          <w:b/>
          <w:color w:val="000000" w:themeColor="text1"/>
          <w:sz w:val="28"/>
          <w:szCs w:val="28"/>
        </w:rPr>
        <w:t>ВОЛОДИНА Кристина Вадимовна</w:t>
      </w:r>
      <w:r w:rsidRPr="00815825">
        <w:rPr>
          <w:rFonts w:ascii="Times New Roman" w:hAnsi="Times New Roman" w:cs="Times New Roman"/>
          <w:color w:val="000000" w:themeColor="text1"/>
          <w:sz w:val="28"/>
          <w:szCs w:val="28"/>
        </w:rPr>
        <w:t xml:space="preserve"> -  студентка 3 курса юридического факультета ФГБОУ ВО «Тверской государственный университет» (Россия, Тверь, ул.Желябова,33); </w:t>
      </w:r>
      <w:r w:rsidRPr="00815825">
        <w:rPr>
          <w:rFonts w:ascii="Times New Roman" w:hAnsi="Times New Roman" w:cs="Times New Roman"/>
          <w:color w:val="000000" w:themeColor="text1"/>
          <w:sz w:val="28"/>
          <w:szCs w:val="28"/>
          <w:lang w:val="en-US"/>
        </w:rPr>
        <w:t>e</w:t>
      </w:r>
      <w:r w:rsidRPr="00815825">
        <w:rPr>
          <w:rFonts w:ascii="Times New Roman" w:hAnsi="Times New Roman" w:cs="Times New Roman"/>
          <w:color w:val="000000" w:themeColor="text1"/>
          <w:sz w:val="28"/>
          <w:szCs w:val="28"/>
        </w:rPr>
        <w:t>-</w:t>
      </w:r>
      <w:r w:rsidRPr="00815825">
        <w:rPr>
          <w:rFonts w:ascii="Times New Roman" w:hAnsi="Times New Roman" w:cs="Times New Roman"/>
          <w:color w:val="000000" w:themeColor="text1"/>
          <w:sz w:val="28"/>
          <w:szCs w:val="28"/>
          <w:lang w:val="en-US"/>
        </w:rPr>
        <w:t>mail</w:t>
      </w:r>
      <w:r w:rsidRPr="00815825">
        <w:rPr>
          <w:rFonts w:ascii="Times New Roman" w:hAnsi="Times New Roman" w:cs="Times New Roman"/>
          <w:color w:val="000000" w:themeColor="text1"/>
          <w:sz w:val="28"/>
          <w:szCs w:val="28"/>
        </w:rPr>
        <w:t xml:space="preserve">: </w:t>
      </w:r>
      <w:hyperlink r:id="rId24" w:history="1">
        <w:r w:rsidRPr="00815825">
          <w:rPr>
            <w:rStyle w:val="ac"/>
            <w:rFonts w:ascii="Times New Roman" w:hAnsi="Times New Roman" w:cs="Times New Roman"/>
            <w:color w:val="000000" w:themeColor="text1"/>
            <w:sz w:val="28"/>
            <w:szCs w:val="28"/>
            <w:lang w:val="en-US"/>
          </w:rPr>
          <w:t>krisqueen</w:t>
        </w:r>
        <w:r w:rsidRPr="00815825">
          <w:rPr>
            <w:rStyle w:val="ac"/>
            <w:rFonts w:ascii="Times New Roman" w:hAnsi="Times New Roman" w:cs="Times New Roman"/>
            <w:color w:val="000000" w:themeColor="text1"/>
            <w:sz w:val="28"/>
            <w:szCs w:val="28"/>
          </w:rPr>
          <w:t>_</w:t>
        </w:r>
        <w:r w:rsidRPr="00815825">
          <w:rPr>
            <w:rStyle w:val="ac"/>
            <w:rFonts w:ascii="Times New Roman" w:hAnsi="Times New Roman" w:cs="Times New Roman"/>
            <w:color w:val="000000" w:themeColor="text1"/>
            <w:sz w:val="28"/>
            <w:szCs w:val="28"/>
            <w:lang w:val="en-US"/>
          </w:rPr>
          <w:t>mrr</w:t>
        </w:r>
        <w:r w:rsidRPr="00815825">
          <w:rPr>
            <w:rStyle w:val="ac"/>
            <w:rFonts w:ascii="Times New Roman" w:hAnsi="Times New Roman" w:cs="Times New Roman"/>
            <w:color w:val="000000" w:themeColor="text1"/>
            <w:sz w:val="28"/>
            <w:szCs w:val="28"/>
          </w:rPr>
          <w:t>@</w:t>
        </w:r>
        <w:r w:rsidRPr="00815825">
          <w:rPr>
            <w:rStyle w:val="ac"/>
            <w:rFonts w:ascii="Times New Roman" w:hAnsi="Times New Roman" w:cs="Times New Roman"/>
            <w:color w:val="000000" w:themeColor="text1"/>
            <w:sz w:val="28"/>
            <w:szCs w:val="28"/>
            <w:lang w:val="en-US"/>
          </w:rPr>
          <w:t>mail</w:t>
        </w:r>
        <w:r w:rsidRPr="00815825">
          <w:rPr>
            <w:rStyle w:val="ac"/>
            <w:rFonts w:ascii="Times New Roman" w:hAnsi="Times New Roman" w:cs="Times New Roman"/>
            <w:color w:val="000000" w:themeColor="text1"/>
            <w:sz w:val="28"/>
            <w:szCs w:val="28"/>
          </w:rPr>
          <w:t>.</w:t>
        </w:r>
        <w:r w:rsidRPr="00815825">
          <w:rPr>
            <w:rStyle w:val="ac"/>
            <w:rFonts w:ascii="Times New Roman" w:hAnsi="Times New Roman" w:cs="Times New Roman"/>
            <w:color w:val="000000" w:themeColor="text1"/>
            <w:sz w:val="28"/>
            <w:szCs w:val="28"/>
            <w:lang w:val="en-US"/>
          </w:rPr>
          <w:t>ru</w:t>
        </w:r>
      </w:hyperlink>
      <w:r w:rsidR="000C3ED7">
        <w:rPr>
          <w:rFonts w:ascii="Times New Roman" w:hAnsi="Times New Roman" w:cs="Times New Roman"/>
          <w:color w:val="000000" w:themeColor="text1"/>
          <w:sz w:val="28"/>
          <w:szCs w:val="28"/>
        </w:rPr>
        <w:t>; т.8-904-353-89-77.</w:t>
      </w:r>
    </w:p>
    <w:p w:rsidR="000C3ED7" w:rsidRDefault="000C3ED7" w:rsidP="000C3ED7">
      <w:pPr>
        <w:spacing w:line="360" w:lineRule="auto"/>
        <w:ind w:left="814"/>
        <w:rPr>
          <w:rFonts w:ascii="Times New Roman" w:hAnsi="Times New Roman" w:cs="Times New Roman"/>
          <w:b/>
          <w:sz w:val="28"/>
          <w:szCs w:val="28"/>
        </w:rPr>
      </w:pPr>
    </w:p>
    <w:p w:rsidR="000C3ED7" w:rsidRDefault="000C3ED7" w:rsidP="000C3ED7">
      <w:pPr>
        <w:spacing w:line="360" w:lineRule="auto"/>
        <w:ind w:left="814"/>
        <w:rPr>
          <w:rFonts w:ascii="Times New Roman" w:hAnsi="Times New Roman" w:cs="Times New Roman"/>
          <w:b/>
          <w:sz w:val="28"/>
          <w:szCs w:val="28"/>
        </w:rPr>
      </w:pPr>
    </w:p>
    <w:p w:rsidR="00671348" w:rsidRPr="000C3ED7" w:rsidRDefault="00671348" w:rsidP="000C3ED7">
      <w:pPr>
        <w:spacing w:line="360" w:lineRule="auto"/>
        <w:ind w:left="814"/>
        <w:rPr>
          <w:rFonts w:ascii="Times New Roman" w:hAnsi="Times New Roman" w:cs="Times New Roman"/>
          <w:color w:val="000000" w:themeColor="text1"/>
          <w:sz w:val="28"/>
          <w:szCs w:val="28"/>
        </w:rPr>
      </w:pPr>
      <w:r w:rsidRPr="00815825">
        <w:rPr>
          <w:rFonts w:ascii="Times New Roman" w:hAnsi="Times New Roman" w:cs="Times New Roman"/>
          <w:b/>
          <w:sz w:val="28"/>
          <w:szCs w:val="28"/>
        </w:rPr>
        <w:br/>
      </w:r>
      <w:r w:rsidR="000C3ED7">
        <w:rPr>
          <w:rFonts w:ascii="Times New Roman" w:hAnsi="Times New Roman" w:cs="Times New Roman"/>
          <w:b/>
          <w:color w:val="000000" w:themeColor="text1"/>
          <w:sz w:val="28"/>
          <w:szCs w:val="28"/>
        </w:rPr>
        <w:t xml:space="preserve">                  </w:t>
      </w:r>
      <w:r w:rsidRPr="00815825">
        <w:rPr>
          <w:rFonts w:ascii="Times New Roman" w:hAnsi="Times New Roman" w:cs="Times New Roman"/>
          <w:b/>
          <w:color w:val="000000" w:themeColor="text1"/>
          <w:sz w:val="28"/>
          <w:szCs w:val="28"/>
        </w:rPr>
        <w:t xml:space="preserve"> РЕГИОНАЛИЗМ В ВЕЛИКОБРИТАНИИ</w:t>
      </w:r>
    </w:p>
    <w:p w:rsidR="00BA7E7C" w:rsidRPr="00815825" w:rsidRDefault="00BA7E7C" w:rsidP="00815825">
      <w:pPr>
        <w:spacing w:line="360" w:lineRule="auto"/>
        <w:jc w:val="center"/>
        <w:rPr>
          <w:rFonts w:ascii="Times New Roman" w:hAnsi="Times New Roman" w:cs="Times New Roman"/>
          <w:b/>
          <w:color w:val="000000" w:themeColor="text1"/>
          <w:sz w:val="28"/>
          <w:szCs w:val="28"/>
        </w:rPr>
      </w:pPr>
    </w:p>
    <w:p w:rsidR="00BA7E7C" w:rsidRPr="00815825" w:rsidRDefault="00BA7E7C" w:rsidP="00815825">
      <w:pPr>
        <w:spacing w:line="360" w:lineRule="auto"/>
        <w:jc w:val="right"/>
        <w:rPr>
          <w:rFonts w:ascii="Times New Roman" w:hAnsi="Times New Roman" w:cs="Times New Roman"/>
          <w:b/>
          <w:color w:val="000000" w:themeColor="text1"/>
          <w:sz w:val="28"/>
          <w:szCs w:val="28"/>
        </w:rPr>
      </w:pPr>
      <w:r w:rsidRPr="00815825">
        <w:rPr>
          <w:rFonts w:ascii="Times New Roman" w:hAnsi="Times New Roman" w:cs="Times New Roman"/>
          <w:b/>
          <w:color w:val="000000" w:themeColor="text1"/>
          <w:sz w:val="28"/>
          <w:szCs w:val="28"/>
        </w:rPr>
        <w:t>Володина К.В.</w:t>
      </w:r>
    </w:p>
    <w:p w:rsidR="003F3390" w:rsidRPr="00815825" w:rsidRDefault="003F3390" w:rsidP="00815825">
      <w:pPr>
        <w:spacing w:line="360" w:lineRule="auto"/>
        <w:jc w:val="center"/>
        <w:rPr>
          <w:rFonts w:ascii="Times New Roman" w:hAnsi="Times New Roman" w:cs="Times New Roman"/>
          <w:b/>
          <w:color w:val="000000" w:themeColor="text1"/>
          <w:sz w:val="28"/>
          <w:szCs w:val="28"/>
        </w:rPr>
      </w:pPr>
    </w:p>
    <w:p w:rsidR="00671348" w:rsidRPr="00815825" w:rsidRDefault="00671348" w:rsidP="00815825">
      <w:pPr>
        <w:spacing w:line="360" w:lineRule="auto"/>
        <w:jc w:val="center"/>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ФГБОУ ВО «Тверской государственный университет», г. Тверь</w:t>
      </w:r>
    </w:p>
    <w:p w:rsidR="00671348" w:rsidRPr="00815825" w:rsidRDefault="00671348" w:rsidP="00815825">
      <w:pPr>
        <w:spacing w:line="360" w:lineRule="auto"/>
        <w:jc w:val="right"/>
        <w:rPr>
          <w:rFonts w:ascii="Times New Roman" w:hAnsi="Times New Roman" w:cs="Times New Roman"/>
          <w:color w:val="000000" w:themeColor="text1"/>
          <w:sz w:val="28"/>
          <w:szCs w:val="28"/>
        </w:rPr>
      </w:pPr>
    </w:p>
    <w:p w:rsidR="00671348" w:rsidRPr="00815825" w:rsidRDefault="00671348" w:rsidP="00815825">
      <w:p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В статье анализируется политическая децентрализация Великобритании. Раскрыто понятие деволюции и обозначены ее особенности. Особое внимание уделено региональным идентичностям Шотландии, Уэльса и Северной Ирландии, причинам формирования, формам проявления.</w:t>
      </w:r>
      <w:r w:rsidRPr="00815825">
        <w:rPr>
          <w:rFonts w:ascii="Times New Roman" w:hAnsi="Times New Roman" w:cs="Times New Roman"/>
          <w:color w:val="000000" w:themeColor="text1"/>
          <w:sz w:val="28"/>
          <w:szCs w:val="28"/>
        </w:rPr>
        <w:br/>
      </w:r>
      <w:r w:rsidRPr="00815825">
        <w:rPr>
          <w:rFonts w:ascii="Times New Roman" w:hAnsi="Times New Roman" w:cs="Times New Roman"/>
          <w:b/>
          <w:i/>
          <w:color w:val="000000" w:themeColor="text1"/>
          <w:sz w:val="28"/>
          <w:szCs w:val="28"/>
        </w:rPr>
        <w:t>Ключевые слова:</w:t>
      </w:r>
      <w:r w:rsidRPr="00815825">
        <w:rPr>
          <w:rFonts w:ascii="Times New Roman" w:hAnsi="Times New Roman" w:cs="Times New Roman"/>
          <w:color w:val="000000" w:themeColor="text1"/>
          <w:sz w:val="28"/>
          <w:szCs w:val="28"/>
        </w:rPr>
        <w:t xml:space="preserve"> регионализм, деволюция, политическая роль региона, местное самоуправление</w:t>
      </w:r>
    </w:p>
    <w:p w:rsidR="00671348" w:rsidRPr="00815825" w:rsidRDefault="00671348" w:rsidP="00815825">
      <w:pPr>
        <w:spacing w:line="360" w:lineRule="auto"/>
        <w:jc w:val="center"/>
        <w:rPr>
          <w:rFonts w:ascii="Times New Roman" w:hAnsi="Times New Roman" w:cs="Times New Roman"/>
          <w:sz w:val="28"/>
          <w:szCs w:val="28"/>
        </w:rPr>
      </w:pPr>
    </w:p>
    <w:p w:rsidR="00671348" w:rsidRPr="00815825" w:rsidRDefault="00671348" w:rsidP="00815825">
      <w:pPr>
        <w:pStyle w:val="a7"/>
        <w:spacing w:before="375" w:beforeAutospacing="0" w:after="375" w:afterAutospacing="0" w:line="360" w:lineRule="auto"/>
        <w:ind w:firstLine="708"/>
        <w:jc w:val="both"/>
        <w:textAlignment w:val="top"/>
        <w:rPr>
          <w:sz w:val="28"/>
          <w:szCs w:val="28"/>
        </w:rPr>
      </w:pPr>
      <w:r w:rsidRPr="00815825">
        <w:rPr>
          <w:sz w:val="28"/>
          <w:szCs w:val="28"/>
        </w:rPr>
        <w:t xml:space="preserve">В настоящее время Великобритания- государство, которое состоит из четырех регионов, три из которых обладают значительной самостоятельностью.  </w:t>
      </w:r>
      <w:r w:rsidRPr="00815825">
        <w:rPr>
          <w:color w:val="000000"/>
          <w:sz w:val="28"/>
          <w:szCs w:val="28"/>
        </w:rPr>
        <w:t>Регион- это определенная территория, обладающая социально-территориальной общностью, целостностью и взаимосвязью её составных элементов.</w:t>
      </w:r>
      <w:r w:rsidRPr="00815825">
        <w:rPr>
          <w:rStyle w:val="aa"/>
          <w:color w:val="000000"/>
          <w:sz w:val="28"/>
          <w:szCs w:val="28"/>
        </w:rPr>
        <w:footnoteReference w:id="48"/>
      </w:r>
      <w:r w:rsidRPr="00815825">
        <w:rPr>
          <w:color w:val="000000"/>
          <w:sz w:val="28"/>
          <w:szCs w:val="28"/>
        </w:rPr>
        <w:t xml:space="preserve"> </w:t>
      </w:r>
    </w:p>
    <w:p w:rsidR="00671348" w:rsidRPr="00815825" w:rsidRDefault="00671348" w:rsidP="00815825">
      <w:pPr>
        <w:pStyle w:val="a7"/>
        <w:spacing w:before="375" w:beforeAutospacing="0" w:after="375" w:afterAutospacing="0" w:line="360" w:lineRule="auto"/>
        <w:ind w:firstLine="708"/>
        <w:jc w:val="both"/>
        <w:textAlignment w:val="top"/>
        <w:rPr>
          <w:color w:val="000000"/>
          <w:sz w:val="28"/>
          <w:szCs w:val="28"/>
        </w:rPr>
      </w:pPr>
      <w:r w:rsidRPr="00815825">
        <w:rPr>
          <w:color w:val="000000"/>
          <w:sz w:val="28"/>
          <w:szCs w:val="28"/>
        </w:rPr>
        <w:t xml:space="preserve">Можно сказать, что регионализм- это промежуточная модель федерализации, поскольку государство остается унитарным, но некоторые регионы по статусу приближены к субъектам федерации. Например, Шотландский парламент и Шотландская исполнительная власть вправе на </w:t>
      </w:r>
      <w:r w:rsidRPr="00815825">
        <w:rPr>
          <w:color w:val="000000"/>
          <w:sz w:val="28"/>
          <w:szCs w:val="28"/>
        </w:rPr>
        <w:lastRenderedPageBreak/>
        <w:t>своей территории собирать налоги, т.е они самостоятельно формируют свой бюджет, их нормативно- правовые акты  не должны быть одобрены сверху.</w:t>
      </w:r>
    </w:p>
    <w:p w:rsidR="00671348" w:rsidRPr="00815825" w:rsidRDefault="00671348" w:rsidP="00815825">
      <w:pPr>
        <w:pStyle w:val="a7"/>
        <w:spacing w:before="375" w:beforeAutospacing="0" w:after="375" w:afterAutospacing="0" w:line="360" w:lineRule="auto"/>
        <w:ind w:firstLine="708"/>
        <w:jc w:val="both"/>
        <w:textAlignment w:val="top"/>
        <w:rPr>
          <w:color w:val="000000"/>
          <w:sz w:val="28"/>
          <w:szCs w:val="28"/>
        </w:rPr>
      </w:pPr>
      <w:r w:rsidRPr="00815825">
        <w:rPr>
          <w:bCs/>
          <w:color w:val="000000" w:themeColor="text1"/>
          <w:sz w:val="28"/>
          <w:szCs w:val="28"/>
          <w:shd w:val="clear" w:color="auto" w:fill="FFFFFF"/>
        </w:rPr>
        <w:t>Деволюция</w:t>
      </w:r>
      <w:r w:rsidRPr="00815825">
        <w:rPr>
          <w:color w:val="000000" w:themeColor="text1"/>
          <w:sz w:val="28"/>
          <w:szCs w:val="28"/>
          <w:shd w:val="clear" w:color="auto" w:fill="FFFFFF"/>
        </w:rPr>
        <w:t xml:space="preserve"> (от лат. devolutio — «свёртывание») — в конституционно-правовой практике ряда стран — передача (делегирование) центральными правительственными органами части своих полномочий местным органам власти. </w:t>
      </w:r>
      <w:r w:rsidRPr="00815825">
        <w:rPr>
          <w:color w:val="000000" w:themeColor="text1"/>
          <w:sz w:val="28"/>
          <w:szCs w:val="28"/>
        </w:rPr>
        <w:t>В результате деволюции все составные части, представляющие собой различные национальные</w:t>
      </w:r>
      <w:r w:rsidRPr="00815825">
        <w:rPr>
          <w:sz w:val="28"/>
          <w:szCs w:val="28"/>
        </w:rPr>
        <w:t xml:space="preserve"> идентичности, получили статус политической автономии, т.е. право на собственное законодательство.</w:t>
      </w:r>
      <w:r w:rsidRPr="00815825">
        <w:rPr>
          <w:rStyle w:val="aa"/>
          <w:sz w:val="28"/>
          <w:szCs w:val="28"/>
        </w:rPr>
        <w:footnoteReference w:id="49"/>
      </w:r>
    </w:p>
    <w:p w:rsidR="00671348" w:rsidRPr="00815825" w:rsidRDefault="00671348" w:rsidP="00815825">
      <w:pPr>
        <w:pStyle w:val="a7"/>
        <w:spacing w:before="375" w:beforeAutospacing="0" w:after="375" w:afterAutospacing="0" w:line="360" w:lineRule="auto"/>
        <w:ind w:firstLine="708"/>
        <w:jc w:val="both"/>
        <w:textAlignment w:val="top"/>
        <w:rPr>
          <w:color w:val="000000"/>
          <w:sz w:val="28"/>
          <w:szCs w:val="28"/>
        </w:rPr>
      </w:pPr>
      <w:r w:rsidRPr="00815825">
        <w:rPr>
          <w:color w:val="000000"/>
          <w:sz w:val="28"/>
          <w:szCs w:val="28"/>
        </w:rPr>
        <w:t xml:space="preserve">Однако следует отметить, что в Великобритании нет писаной конституции или другого закона, регулирующего отношения между регионами. Поэтому регионы получают властные полномочия в разном объеме и по-разному взаимодействуют с центром. </w:t>
      </w:r>
    </w:p>
    <w:p w:rsidR="00671348" w:rsidRPr="00815825" w:rsidRDefault="00671348" w:rsidP="00815825">
      <w:pPr>
        <w:pStyle w:val="a7"/>
        <w:spacing w:before="375" w:beforeAutospacing="0" w:after="375" w:afterAutospacing="0" w:line="360" w:lineRule="auto"/>
        <w:ind w:firstLine="708"/>
        <w:jc w:val="both"/>
        <w:textAlignment w:val="top"/>
        <w:rPr>
          <w:color w:val="000000"/>
          <w:sz w:val="28"/>
          <w:szCs w:val="28"/>
        </w:rPr>
      </w:pPr>
      <w:r w:rsidRPr="00815825">
        <w:rPr>
          <w:color w:val="000000"/>
          <w:sz w:val="28"/>
          <w:szCs w:val="28"/>
        </w:rPr>
        <w:t>Если говорить о Великобритании как о неком подобии федерации с точки зрения распределения полномочий между регионами, то принцип этого распределения бесспорно ассиметричный, поскольку каждый регион получает разный объем полномочий. Статус и полномочия Шотландии приближены к субъекту федерации, а Уэльс и Северная Ирландия к органам местного самоуправления.</w:t>
      </w:r>
      <w:r w:rsidRPr="00815825">
        <w:rPr>
          <w:rStyle w:val="aa"/>
          <w:color w:val="000000"/>
          <w:sz w:val="28"/>
          <w:szCs w:val="28"/>
        </w:rPr>
        <w:footnoteReference w:id="50"/>
      </w:r>
      <w:r w:rsidRPr="00815825">
        <w:rPr>
          <w:color w:val="000000"/>
          <w:sz w:val="28"/>
          <w:szCs w:val="28"/>
        </w:rPr>
        <w:t xml:space="preserve"> </w:t>
      </w:r>
    </w:p>
    <w:p w:rsidR="00671348" w:rsidRPr="00815825" w:rsidRDefault="00671348" w:rsidP="00815825">
      <w:pPr>
        <w:pStyle w:val="a7"/>
        <w:shd w:val="clear" w:color="auto" w:fill="FFFFFF"/>
        <w:spacing w:line="360" w:lineRule="auto"/>
        <w:ind w:firstLine="708"/>
        <w:jc w:val="both"/>
        <w:rPr>
          <w:color w:val="000000"/>
          <w:sz w:val="28"/>
          <w:szCs w:val="28"/>
        </w:rPr>
      </w:pPr>
      <w:r w:rsidRPr="00815825">
        <w:rPr>
          <w:color w:val="000000"/>
          <w:sz w:val="28"/>
          <w:szCs w:val="28"/>
        </w:rPr>
        <w:t>Главная характеристика Шотландского Парламента в вопросе о политической роли региона состоит в том, какой статус имеют принимаемые им законы.</w:t>
      </w:r>
      <w:r w:rsidRPr="00815825">
        <w:rPr>
          <w:rStyle w:val="aa"/>
          <w:color w:val="000000"/>
          <w:sz w:val="28"/>
          <w:szCs w:val="28"/>
        </w:rPr>
        <w:footnoteReference w:id="51"/>
      </w:r>
      <w:r w:rsidRPr="00815825">
        <w:rPr>
          <w:color w:val="000000"/>
          <w:sz w:val="28"/>
          <w:szCs w:val="28"/>
        </w:rPr>
        <w:t xml:space="preserve"> В соответствии с Актом о Шотландии, законы, принятые Шотландским Парламентом, относятся к  «первичному» законодательству. Т.е </w:t>
      </w:r>
      <w:r w:rsidRPr="00815825">
        <w:rPr>
          <w:color w:val="000000"/>
          <w:sz w:val="28"/>
          <w:szCs w:val="28"/>
        </w:rPr>
        <w:lastRenderedPageBreak/>
        <w:t>оно не требует одобрения органов центральной власти и не должно вытекать из вышестоящих юридических актов. Более того, Акт о Шотландии лишь оговаривает перечень вопросов, не относящихся к ведению шотландских законодателей, таких как вопросы Единства Королевства и международных отношений. Парламент Шотландии, наделенный остаточной компетенцией, может принимать свое законодательство, при этом он - единственный из трех автономных законодательных органов - имеет полномочия в налоговой сфере (изменение ставок налогообложения).</w:t>
      </w:r>
      <w:r w:rsidRPr="00815825">
        <w:rPr>
          <w:rStyle w:val="aa"/>
          <w:color w:val="000000"/>
          <w:sz w:val="28"/>
          <w:szCs w:val="28"/>
        </w:rPr>
        <w:footnoteReference w:id="52"/>
      </w:r>
      <w:r w:rsidRPr="00815825">
        <w:rPr>
          <w:color w:val="000000"/>
          <w:sz w:val="28"/>
          <w:szCs w:val="28"/>
        </w:rPr>
        <w:t> </w:t>
      </w:r>
    </w:p>
    <w:p w:rsidR="00671348" w:rsidRPr="00815825" w:rsidRDefault="00671348" w:rsidP="00815825">
      <w:pPr>
        <w:pStyle w:val="a7"/>
        <w:shd w:val="clear" w:color="auto" w:fill="FFFFFF"/>
        <w:spacing w:line="360" w:lineRule="auto"/>
        <w:ind w:firstLine="708"/>
        <w:jc w:val="both"/>
        <w:rPr>
          <w:color w:val="000000"/>
          <w:sz w:val="28"/>
          <w:szCs w:val="28"/>
        </w:rPr>
      </w:pPr>
      <w:r w:rsidRPr="00815825">
        <w:rPr>
          <w:color w:val="000000"/>
          <w:sz w:val="28"/>
          <w:szCs w:val="28"/>
        </w:rPr>
        <w:t xml:space="preserve">Интересным является тот факт, что Высокий Суд не может  приостанавливать или отменять акты Шотландии полностью, а вправе  лишь отменять действие тех частей, которые находятся вне компетенции. </w:t>
      </w:r>
    </w:p>
    <w:p w:rsidR="00671348" w:rsidRPr="00815825" w:rsidRDefault="00671348" w:rsidP="00815825">
      <w:pPr>
        <w:pStyle w:val="a7"/>
        <w:shd w:val="clear" w:color="auto" w:fill="FFFFFF"/>
        <w:spacing w:line="360" w:lineRule="auto"/>
        <w:ind w:firstLine="708"/>
        <w:jc w:val="both"/>
        <w:rPr>
          <w:color w:val="000000"/>
          <w:sz w:val="28"/>
          <w:szCs w:val="28"/>
        </w:rPr>
      </w:pPr>
      <w:r w:rsidRPr="00815825">
        <w:rPr>
          <w:color w:val="000000"/>
          <w:sz w:val="28"/>
          <w:szCs w:val="28"/>
        </w:rPr>
        <w:t>Властных полномочий у Уэльса значительно меньше. Это проявляется в том,  что их законодательство «вторичное», т.е нормативно-правовые акты лишь разъясняют и конкретизируют нормы первичного законодательства.</w:t>
      </w:r>
    </w:p>
    <w:p w:rsidR="00671348" w:rsidRPr="00815825" w:rsidRDefault="00671348" w:rsidP="00815825">
      <w:pPr>
        <w:pStyle w:val="a7"/>
        <w:shd w:val="clear" w:color="auto" w:fill="FFFFFF"/>
        <w:spacing w:line="360" w:lineRule="auto"/>
        <w:jc w:val="both"/>
        <w:rPr>
          <w:color w:val="000000"/>
          <w:sz w:val="28"/>
          <w:szCs w:val="28"/>
        </w:rPr>
      </w:pPr>
      <w:r w:rsidRPr="00815825">
        <w:rPr>
          <w:color w:val="000000"/>
          <w:sz w:val="28"/>
          <w:szCs w:val="28"/>
        </w:rPr>
        <w:t xml:space="preserve">  </w:t>
      </w:r>
      <w:r w:rsidRPr="00815825">
        <w:rPr>
          <w:color w:val="000000"/>
          <w:sz w:val="28"/>
          <w:szCs w:val="28"/>
        </w:rPr>
        <w:tab/>
        <w:t xml:space="preserve"> Таким образом, власти Уэльса могут действовать лишь в установленных английским законодательством рамках и они могут решать только местные задачи (образование, сельское хозяйство и т.д.). Самостоятельность Уэльса ослабляет тот факт, что бюджет формируется полностью из бюджета Великобритании ( власти не могут вводить местные налоги). </w:t>
      </w:r>
    </w:p>
    <w:p w:rsidR="00671348" w:rsidRPr="00815825" w:rsidRDefault="00671348" w:rsidP="00815825">
      <w:pPr>
        <w:pStyle w:val="a7"/>
        <w:shd w:val="clear" w:color="auto" w:fill="FFFFFF"/>
        <w:spacing w:line="360" w:lineRule="auto"/>
        <w:ind w:firstLine="708"/>
        <w:jc w:val="both"/>
        <w:rPr>
          <w:color w:val="000000"/>
          <w:sz w:val="28"/>
          <w:szCs w:val="28"/>
        </w:rPr>
      </w:pPr>
      <w:r w:rsidRPr="00815825">
        <w:rPr>
          <w:color w:val="000000"/>
          <w:sz w:val="28"/>
          <w:szCs w:val="28"/>
        </w:rPr>
        <w:t>Большинство ученых связывают это с тем, что этот регион экономически менее развит, отсутствует большая потенциальная налоговая база и самое главное отсутствуют сепаратистские настроения в обществе, поэтому нет причин наделять Уэльс большей автономией.</w:t>
      </w:r>
    </w:p>
    <w:p w:rsidR="00671348" w:rsidRPr="00815825" w:rsidRDefault="00671348" w:rsidP="00815825">
      <w:pPr>
        <w:pStyle w:val="a7"/>
        <w:shd w:val="clear" w:color="auto" w:fill="FFFFFF"/>
        <w:spacing w:line="360" w:lineRule="auto"/>
        <w:jc w:val="both"/>
        <w:rPr>
          <w:color w:val="000000"/>
          <w:sz w:val="28"/>
          <w:szCs w:val="28"/>
        </w:rPr>
      </w:pPr>
      <w:r w:rsidRPr="00815825">
        <w:rPr>
          <w:color w:val="000000"/>
          <w:sz w:val="28"/>
          <w:szCs w:val="28"/>
        </w:rPr>
        <w:tab/>
        <w:t xml:space="preserve">Особенностью Северной Ирландии, которая отличает ее от Уэльса является возможность принимать участие в международной политике </w:t>
      </w:r>
      <w:r w:rsidRPr="00815825">
        <w:rPr>
          <w:color w:val="000000"/>
          <w:sz w:val="28"/>
          <w:szCs w:val="28"/>
        </w:rPr>
        <w:lastRenderedPageBreak/>
        <w:t>(поскольку существуют собственные межгосударственные институты).</w:t>
      </w:r>
      <w:r w:rsidRPr="00815825">
        <w:rPr>
          <w:rStyle w:val="aa"/>
          <w:color w:val="000000"/>
          <w:sz w:val="28"/>
          <w:szCs w:val="28"/>
        </w:rPr>
        <w:footnoteReference w:id="53"/>
      </w:r>
      <w:r w:rsidRPr="00815825">
        <w:rPr>
          <w:color w:val="000000"/>
          <w:sz w:val="28"/>
          <w:szCs w:val="28"/>
        </w:rPr>
        <w:t xml:space="preserve"> Но несмотря на это, бюджет полностью пополняется из центрального бюджета. Финансовая зависимость от центра сближает Уэльс и Северную Ирландию.</w:t>
      </w:r>
    </w:p>
    <w:p w:rsidR="00671348" w:rsidRPr="00815825" w:rsidRDefault="00671348" w:rsidP="00815825">
      <w:pPr>
        <w:pStyle w:val="a7"/>
        <w:shd w:val="clear" w:color="auto" w:fill="FFFFFF"/>
        <w:spacing w:line="360" w:lineRule="auto"/>
        <w:jc w:val="both"/>
        <w:rPr>
          <w:color w:val="000000"/>
          <w:sz w:val="28"/>
          <w:szCs w:val="28"/>
        </w:rPr>
      </w:pPr>
      <w:r w:rsidRPr="00815825">
        <w:rPr>
          <w:color w:val="000000"/>
          <w:sz w:val="28"/>
          <w:szCs w:val="28"/>
        </w:rPr>
        <w:tab/>
        <w:t>Основная причина из-за которой Северная Ирландия не получила налоговые полномочия и во многом организационно зависит от центра - наличие вооруженных сепаратистов и нестабильность в регионе.</w:t>
      </w:r>
      <w:r w:rsidRPr="00815825">
        <w:rPr>
          <w:rStyle w:val="aa"/>
          <w:color w:val="000000"/>
          <w:sz w:val="28"/>
          <w:szCs w:val="28"/>
        </w:rPr>
        <w:footnoteReference w:id="54"/>
      </w:r>
    </w:p>
    <w:p w:rsidR="00671348" w:rsidRPr="00815825" w:rsidRDefault="00671348" w:rsidP="00815825">
      <w:pPr>
        <w:pStyle w:val="a7"/>
        <w:shd w:val="clear" w:color="auto" w:fill="FFFFFF"/>
        <w:spacing w:line="360" w:lineRule="auto"/>
        <w:ind w:firstLine="708"/>
        <w:jc w:val="both"/>
        <w:rPr>
          <w:color w:val="000000"/>
          <w:sz w:val="28"/>
          <w:szCs w:val="28"/>
          <w:shd w:val="clear" w:color="auto" w:fill="FFFFFF"/>
        </w:rPr>
      </w:pPr>
      <w:r w:rsidRPr="00815825">
        <w:rPr>
          <w:color w:val="000000"/>
          <w:sz w:val="28"/>
          <w:szCs w:val="28"/>
          <w:shd w:val="clear" w:color="auto" w:fill="FFFFFF"/>
        </w:rPr>
        <w:t> Зависимость Североирлндской автономии и Уэльса от центра заключается не только в бюджетной сфере, но и в организационной. Так, британское правительство может приостанавливать деятельность институтов автономии, и если в случае с Уэльсом это право просто закреплено в основополагающих документах, то в случае с Северной Ирландией им активно пользуются.</w:t>
      </w:r>
    </w:p>
    <w:p w:rsidR="00671348" w:rsidRPr="00815825" w:rsidRDefault="00671348" w:rsidP="00815825">
      <w:pPr>
        <w:pStyle w:val="a7"/>
        <w:shd w:val="clear" w:color="auto" w:fill="FFFFFF"/>
        <w:spacing w:line="360" w:lineRule="auto"/>
        <w:ind w:firstLine="708"/>
        <w:jc w:val="both"/>
        <w:rPr>
          <w:color w:val="000000" w:themeColor="text1"/>
          <w:sz w:val="28"/>
          <w:szCs w:val="28"/>
          <w:shd w:val="clear" w:color="auto" w:fill="FFFFFF"/>
        </w:rPr>
      </w:pPr>
      <w:r w:rsidRPr="00815825">
        <w:rPr>
          <w:color w:val="000000" w:themeColor="text1"/>
          <w:sz w:val="28"/>
          <w:szCs w:val="28"/>
          <w:shd w:val="clear" w:color="auto" w:fill="FFFFFF"/>
        </w:rPr>
        <w:t>В данном случае особый интерес представляет положение Англии, которая в отличие от других регионов Великобритании осталась единственной составной ее частью, которая не имела собственного парламента и правительства.</w:t>
      </w:r>
      <w:r w:rsidRPr="00815825">
        <w:rPr>
          <w:rStyle w:val="aa"/>
          <w:color w:val="000000" w:themeColor="text1"/>
          <w:sz w:val="28"/>
          <w:szCs w:val="28"/>
          <w:shd w:val="clear" w:color="auto" w:fill="FFFFFF"/>
        </w:rPr>
        <w:footnoteReference w:id="55"/>
      </w:r>
      <w:r w:rsidRPr="00815825">
        <w:rPr>
          <w:color w:val="000000" w:themeColor="text1"/>
          <w:sz w:val="28"/>
          <w:szCs w:val="28"/>
          <w:shd w:val="clear" w:color="auto" w:fill="FFFFFF"/>
        </w:rPr>
        <w:t xml:space="preserve"> </w:t>
      </w:r>
    </w:p>
    <w:p w:rsidR="00671348" w:rsidRPr="00815825" w:rsidRDefault="00671348" w:rsidP="00815825">
      <w:pPr>
        <w:pStyle w:val="a7"/>
        <w:shd w:val="clear" w:color="auto" w:fill="FFFFFF"/>
        <w:spacing w:line="360" w:lineRule="auto"/>
        <w:jc w:val="both"/>
        <w:rPr>
          <w:color w:val="000000"/>
          <w:sz w:val="28"/>
          <w:szCs w:val="28"/>
        </w:rPr>
      </w:pPr>
      <w:r w:rsidRPr="00815825">
        <w:rPr>
          <w:color w:val="000000"/>
          <w:sz w:val="28"/>
          <w:szCs w:val="28"/>
        </w:rPr>
        <w:tab/>
        <w:t xml:space="preserve">Данное исследование показало, что политическая роль регионов характеризуется неоднородностью и ассиметричностью. Шотландия по своему статусу приближается к субъекту федерации, а Уэльс и Северная Ирландия больше напоминают органы местного самоуправления. Многие ученые отмечают, что несмотря на то, что в Англии проживает более половины населения, она не имеет региональной власти. </w:t>
      </w:r>
    </w:p>
    <w:p w:rsidR="00671348" w:rsidRPr="00815825" w:rsidRDefault="00BA7E7C" w:rsidP="000C3ED7">
      <w:pPr>
        <w:pStyle w:val="a7"/>
        <w:spacing w:before="375" w:beforeAutospacing="0" w:after="375" w:afterAutospacing="0" w:line="360" w:lineRule="auto"/>
        <w:ind w:left="142"/>
        <w:textAlignment w:val="top"/>
        <w:rPr>
          <w:b/>
          <w:color w:val="000000"/>
          <w:sz w:val="28"/>
          <w:szCs w:val="28"/>
        </w:rPr>
      </w:pPr>
      <w:r w:rsidRPr="00815825">
        <w:rPr>
          <w:b/>
          <w:color w:val="000000"/>
          <w:sz w:val="28"/>
          <w:szCs w:val="28"/>
        </w:rPr>
        <w:lastRenderedPageBreak/>
        <w:t>Список литературы</w:t>
      </w:r>
    </w:p>
    <w:p w:rsidR="00671348" w:rsidRPr="00815825" w:rsidRDefault="00671348" w:rsidP="000C3ED7">
      <w:pPr>
        <w:pStyle w:val="a8"/>
        <w:numPr>
          <w:ilvl w:val="0"/>
          <w:numId w:val="30"/>
        </w:num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Цыренов О.Ч. Регионализация и регионализм: понятие и классификация.//Вестник ЗабГУ №9 (88),2012.,-С.35</w:t>
      </w:r>
    </w:p>
    <w:p w:rsidR="00671348" w:rsidRPr="00815825" w:rsidRDefault="00671348" w:rsidP="000C3ED7">
      <w:pPr>
        <w:pStyle w:val="a8"/>
        <w:numPr>
          <w:ilvl w:val="0"/>
          <w:numId w:val="30"/>
        </w:numPr>
        <w:spacing w:line="360" w:lineRule="auto"/>
        <w:jc w:val="both"/>
        <w:rPr>
          <w:rFonts w:ascii="Times New Roman" w:hAnsi="Times New Roman" w:cs="Times New Roman"/>
          <w:bCs/>
          <w:color w:val="000000" w:themeColor="text1"/>
          <w:sz w:val="28"/>
          <w:szCs w:val="28"/>
          <w:bdr w:val="none" w:sz="0" w:space="0" w:color="auto" w:frame="1"/>
        </w:rPr>
      </w:pPr>
      <w:r w:rsidRPr="00815825">
        <w:rPr>
          <w:rFonts w:ascii="Times New Roman" w:hAnsi="Times New Roman" w:cs="Times New Roman"/>
          <w:color w:val="000000" w:themeColor="text1"/>
          <w:sz w:val="28"/>
          <w:szCs w:val="28"/>
        </w:rPr>
        <w:t>Диссертация.  </w:t>
      </w:r>
      <w:r w:rsidRPr="00815825">
        <w:rPr>
          <w:rFonts w:ascii="Times New Roman" w:hAnsi="Times New Roman" w:cs="Times New Roman"/>
          <w:bCs/>
          <w:color w:val="000000" w:themeColor="text1"/>
          <w:sz w:val="28"/>
          <w:szCs w:val="28"/>
          <w:bdr w:val="none" w:sz="0" w:space="0" w:color="auto" w:frame="1"/>
        </w:rPr>
        <w:t>Молчаков Н.Ю. Концепция регионалистского государства и ее реализация в Соединенном Королевстве Великобритании и Северной Ирландии, М., 2018,С.117-139.</w:t>
      </w:r>
    </w:p>
    <w:p w:rsidR="00671348" w:rsidRPr="00815825" w:rsidRDefault="00671348" w:rsidP="000C3ED7">
      <w:pPr>
        <w:pStyle w:val="a8"/>
        <w:numPr>
          <w:ilvl w:val="0"/>
          <w:numId w:val="30"/>
        </w:num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Гутарова Н.А. Реализация права народов на самоопределение на примере Шотландии.//Северо-Кавказский юридический вестник №4, 2010.,- С.30</w:t>
      </w:r>
    </w:p>
    <w:p w:rsidR="00671348" w:rsidRPr="00815825" w:rsidRDefault="00671348" w:rsidP="000C3ED7">
      <w:pPr>
        <w:pStyle w:val="a8"/>
        <w:numPr>
          <w:ilvl w:val="0"/>
          <w:numId w:val="30"/>
        </w:numPr>
        <w:spacing w:line="360" w:lineRule="auto"/>
        <w:jc w:val="both"/>
        <w:rPr>
          <w:rFonts w:ascii="Times New Roman" w:hAnsi="Times New Roman" w:cs="Times New Roman"/>
          <w:color w:val="000000" w:themeColor="text1"/>
          <w:sz w:val="28"/>
          <w:szCs w:val="28"/>
          <w:shd w:val="clear" w:color="auto" w:fill="FFFFFF"/>
        </w:rPr>
      </w:pPr>
      <w:r w:rsidRPr="00815825">
        <w:rPr>
          <w:rFonts w:ascii="Times New Roman" w:hAnsi="Times New Roman" w:cs="Times New Roman"/>
          <w:color w:val="000000" w:themeColor="text1"/>
          <w:sz w:val="28"/>
          <w:szCs w:val="28"/>
          <w:shd w:val="clear" w:color="auto" w:fill="FFFFFF"/>
        </w:rPr>
        <w:t>.Нигматуллин Г.Н. Политическая роль регионов Европейского союза: сравнительный анализ регионов ФРГ и Великобритании,2014.С.23-34.</w:t>
      </w:r>
    </w:p>
    <w:p w:rsidR="00671348" w:rsidRPr="00815825" w:rsidRDefault="00671348" w:rsidP="000C3ED7">
      <w:pPr>
        <w:pStyle w:val="1"/>
        <w:numPr>
          <w:ilvl w:val="0"/>
          <w:numId w:val="30"/>
        </w:numPr>
        <w:spacing w:before="0" w:beforeAutospacing="0" w:after="0" w:afterAutospacing="0" w:line="360" w:lineRule="auto"/>
        <w:jc w:val="both"/>
        <w:textAlignment w:val="top"/>
        <w:rPr>
          <w:b w:val="0"/>
          <w:caps/>
          <w:color w:val="000000" w:themeColor="text1"/>
          <w:sz w:val="28"/>
          <w:szCs w:val="28"/>
        </w:rPr>
      </w:pPr>
      <w:r w:rsidRPr="00815825">
        <w:rPr>
          <w:b w:val="0"/>
          <w:color w:val="000000" w:themeColor="text1"/>
          <w:sz w:val="28"/>
          <w:szCs w:val="28"/>
        </w:rPr>
        <w:t>5.Алферова Е.В. Британский регионализм (конституционная реформа)</w:t>
      </w:r>
      <w:r w:rsidR="005F21D9">
        <w:rPr>
          <w:b w:val="0"/>
          <w:iCs/>
          <w:caps/>
          <w:color w:val="000000" w:themeColor="text1"/>
          <w:sz w:val="28"/>
          <w:szCs w:val="28"/>
          <w:bdr w:val="none" w:sz="0" w:space="0" w:color="auto" w:frame="1"/>
        </w:rPr>
        <w:t>. – М.</w:t>
      </w:r>
      <w:r w:rsidRPr="00815825">
        <w:rPr>
          <w:b w:val="0"/>
          <w:iCs/>
          <w:caps/>
          <w:color w:val="000000" w:themeColor="text1"/>
          <w:sz w:val="28"/>
          <w:szCs w:val="28"/>
          <w:bdr w:val="none" w:sz="0" w:space="0" w:color="auto" w:frame="1"/>
        </w:rPr>
        <w:t>: ЮРИСТЪ, 2004. - 140 С</w:t>
      </w:r>
    </w:p>
    <w:p w:rsidR="00671348" w:rsidRPr="00815825" w:rsidRDefault="00671348" w:rsidP="000C3ED7">
      <w:pPr>
        <w:pStyle w:val="1"/>
        <w:numPr>
          <w:ilvl w:val="0"/>
          <w:numId w:val="30"/>
        </w:numPr>
        <w:spacing w:before="0" w:beforeAutospacing="0" w:after="0" w:afterAutospacing="0" w:line="360" w:lineRule="auto"/>
        <w:jc w:val="both"/>
        <w:textAlignment w:val="top"/>
        <w:rPr>
          <w:b w:val="0"/>
          <w:color w:val="000000" w:themeColor="text1"/>
          <w:sz w:val="28"/>
          <w:szCs w:val="28"/>
        </w:rPr>
      </w:pPr>
      <w:r w:rsidRPr="00815825">
        <w:rPr>
          <w:b w:val="0"/>
          <w:color w:val="000000" w:themeColor="text1"/>
          <w:sz w:val="28"/>
          <w:szCs w:val="28"/>
        </w:rPr>
        <w:t xml:space="preserve">6.Хазов Е.Н.Местное самоуправление европейских государств( на примере Соединенного Королевства Великобритании и Северной Ирландии, Французской республики, Итальянской республики)// Журнал </w:t>
      </w:r>
      <w:hyperlink r:id="rId25" w:history="1">
        <w:r w:rsidRPr="00815825">
          <w:rPr>
            <w:b w:val="0"/>
            <w:color w:val="000000" w:themeColor="text1"/>
            <w:sz w:val="28"/>
            <w:szCs w:val="28"/>
          </w:rPr>
          <w:t>Вестник Московского университета МВД России</w:t>
        </w:r>
      </w:hyperlink>
      <w:r w:rsidRPr="00815825">
        <w:rPr>
          <w:b w:val="0"/>
          <w:color w:val="000000" w:themeColor="text1"/>
          <w:sz w:val="28"/>
          <w:szCs w:val="28"/>
          <w:bdr w:val="none" w:sz="0" w:space="0" w:color="auto" w:frame="1"/>
        </w:rPr>
        <w:t>,2017,С.58-61.</w:t>
      </w:r>
    </w:p>
    <w:p w:rsidR="00BA7E7C" w:rsidRPr="005F21D9" w:rsidRDefault="00671348" w:rsidP="00815825">
      <w:pPr>
        <w:pStyle w:val="a8"/>
        <w:numPr>
          <w:ilvl w:val="0"/>
          <w:numId w:val="30"/>
        </w:numPr>
        <w:spacing w:line="360" w:lineRule="auto"/>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Артамонова Е.В и др. </w:t>
      </w:r>
      <w:r w:rsidRPr="00815825">
        <w:rPr>
          <w:rFonts w:ascii="Times New Roman" w:hAnsi="Times New Roman" w:cs="Times New Roman"/>
          <w:color w:val="000000" w:themeColor="text1"/>
          <w:sz w:val="28"/>
          <w:szCs w:val="28"/>
          <w:shd w:val="clear" w:color="auto" w:fill="FFFFFF"/>
        </w:rPr>
        <w:t>Британская модель регионализации и децентрализации власти.//</w:t>
      </w:r>
      <w:r w:rsidRPr="00815825">
        <w:rPr>
          <w:rFonts w:ascii="Times New Roman" w:hAnsi="Times New Roman" w:cs="Times New Roman"/>
          <w:color w:val="000000" w:themeColor="text1"/>
          <w:sz w:val="28"/>
          <w:szCs w:val="28"/>
        </w:rPr>
        <w:t xml:space="preserve"> </w:t>
      </w:r>
      <w:hyperlink r:id="rId26" w:history="1">
        <w:r w:rsidRPr="00815825">
          <w:rPr>
            <w:rStyle w:val="ac"/>
            <w:rFonts w:ascii="Times New Roman" w:hAnsi="Times New Roman" w:cs="Times New Roman"/>
            <w:color w:val="000000" w:themeColor="text1"/>
            <w:sz w:val="28"/>
            <w:szCs w:val="28"/>
            <w:shd w:val="clear" w:color="auto" w:fill="FFFFFF"/>
          </w:rPr>
          <w:t>Журнальный клуб Интелрос</w:t>
        </w:r>
      </w:hyperlink>
      <w:r w:rsidRPr="00815825">
        <w:rPr>
          <w:rFonts w:ascii="Times New Roman" w:hAnsi="Times New Roman" w:cs="Times New Roman"/>
          <w:color w:val="000000" w:themeColor="text1"/>
          <w:sz w:val="28"/>
          <w:szCs w:val="28"/>
          <w:shd w:val="clear" w:color="auto" w:fill="FFFFFF"/>
        </w:rPr>
        <w:t> ,</w:t>
      </w:r>
      <w:hyperlink r:id="rId27" w:history="1">
        <w:r w:rsidRPr="00815825">
          <w:rPr>
            <w:rStyle w:val="ac"/>
            <w:rFonts w:ascii="Times New Roman" w:hAnsi="Times New Roman" w:cs="Times New Roman"/>
            <w:color w:val="000000" w:themeColor="text1"/>
            <w:sz w:val="28"/>
            <w:szCs w:val="28"/>
            <w:shd w:val="clear" w:color="auto" w:fill="FFFFFF"/>
          </w:rPr>
          <w:t>№4., 2015</w:t>
        </w:r>
      </w:hyperlink>
      <w:r w:rsidR="005F21D9">
        <w:rPr>
          <w:rFonts w:ascii="Times New Roman" w:hAnsi="Times New Roman" w:cs="Times New Roman"/>
          <w:color w:val="000000" w:themeColor="text1"/>
          <w:sz w:val="28"/>
          <w:szCs w:val="28"/>
        </w:rPr>
        <w:t>.С.15-17.</w:t>
      </w:r>
    </w:p>
    <w:p w:rsidR="00671348" w:rsidRPr="00815825" w:rsidRDefault="00671348" w:rsidP="00815825">
      <w:pPr>
        <w:pStyle w:val="a7"/>
        <w:spacing w:line="360" w:lineRule="auto"/>
        <w:jc w:val="both"/>
        <w:rPr>
          <w:i/>
          <w:color w:val="000000"/>
          <w:sz w:val="28"/>
          <w:szCs w:val="28"/>
        </w:rPr>
      </w:pPr>
      <w:r w:rsidRPr="00815825">
        <w:rPr>
          <w:i/>
          <w:color w:val="000000"/>
          <w:sz w:val="28"/>
          <w:szCs w:val="28"/>
        </w:rPr>
        <w:t>Об авторе</w:t>
      </w:r>
    </w:p>
    <w:p w:rsidR="005F21D9" w:rsidRDefault="00671348" w:rsidP="005F21D9">
      <w:pPr>
        <w:pStyle w:val="a7"/>
        <w:spacing w:line="360" w:lineRule="auto"/>
        <w:jc w:val="both"/>
        <w:rPr>
          <w:color w:val="000000"/>
          <w:sz w:val="28"/>
          <w:szCs w:val="28"/>
        </w:rPr>
      </w:pPr>
      <w:r w:rsidRPr="00815825">
        <w:rPr>
          <w:color w:val="000000"/>
          <w:sz w:val="28"/>
          <w:szCs w:val="28"/>
        </w:rPr>
        <w:t>ВОЛОДИНА Кристина Вадимовна – студентка 3-го курса юридического факультета (юриспруденция) Тверского государственного университета (1701</w:t>
      </w:r>
      <w:r w:rsidR="005F21D9">
        <w:rPr>
          <w:color w:val="000000"/>
          <w:sz w:val="28"/>
          <w:szCs w:val="28"/>
        </w:rPr>
        <w:t>00, г. Тверь, ул. Желябова, 33)</w:t>
      </w:r>
    </w:p>
    <w:p w:rsidR="005F21D9" w:rsidRDefault="005F21D9" w:rsidP="005F21D9">
      <w:pPr>
        <w:pStyle w:val="a7"/>
        <w:spacing w:line="360" w:lineRule="auto"/>
        <w:jc w:val="both"/>
        <w:rPr>
          <w:color w:val="000000"/>
          <w:sz w:val="28"/>
          <w:szCs w:val="28"/>
        </w:rPr>
      </w:pPr>
    </w:p>
    <w:p w:rsidR="005F21D9" w:rsidRPr="005F21D9" w:rsidRDefault="005F21D9" w:rsidP="005F21D9">
      <w:pPr>
        <w:pStyle w:val="a7"/>
        <w:spacing w:line="360" w:lineRule="auto"/>
        <w:jc w:val="both"/>
        <w:rPr>
          <w:color w:val="000000"/>
          <w:sz w:val="28"/>
          <w:szCs w:val="28"/>
        </w:rPr>
      </w:pPr>
    </w:p>
    <w:p w:rsidR="005F21D9" w:rsidRDefault="005F21D9" w:rsidP="00815825">
      <w:pPr>
        <w:spacing w:line="360" w:lineRule="auto"/>
        <w:jc w:val="center"/>
        <w:rPr>
          <w:rFonts w:ascii="Times New Roman" w:eastAsia="Times New Roman" w:hAnsi="Times New Roman" w:cs="Times New Roman"/>
          <w:b/>
          <w:color w:val="000000"/>
          <w:sz w:val="28"/>
          <w:szCs w:val="28"/>
        </w:rPr>
        <w:sectPr w:rsidR="005F21D9" w:rsidSect="00F30ED6">
          <w:footnotePr>
            <w:numRestart w:val="eachSect"/>
          </w:footnotePr>
          <w:type w:val="continuous"/>
          <w:pgSz w:w="11906" w:h="16838"/>
          <w:pgMar w:top="1134" w:right="850" w:bottom="1134" w:left="1701" w:header="708" w:footer="708" w:gutter="0"/>
          <w:cols w:space="708"/>
          <w:docGrid w:linePitch="360"/>
        </w:sectPr>
      </w:pPr>
    </w:p>
    <w:p w:rsidR="00671348" w:rsidRPr="00815825" w:rsidRDefault="00671348" w:rsidP="00815825">
      <w:pPr>
        <w:spacing w:line="360" w:lineRule="auto"/>
        <w:jc w:val="center"/>
        <w:rPr>
          <w:rFonts w:ascii="Times New Roman" w:eastAsia="Times New Roman" w:hAnsi="Times New Roman" w:cs="Times New Roman"/>
          <w:b/>
          <w:color w:val="000000"/>
          <w:sz w:val="28"/>
          <w:szCs w:val="28"/>
        </w:rPr>
      </w:pPr>
      <w:r w:rsidRPr="00815825">
        <w:rPr>
          <w:rFonts w:ascii="Times New Roman" w:eastAsia="Times New Roman" w:hAnsi="Times New Roman" w:cs="Times New Roman"/>
          <w:b/>
          <w:color w:val="000000"/>
          <w:sz w:val="28"/>
          <w:szCs w:val="28"/>
        </w:rPr>
        <w:t>ПОЛИТИЧЕСКИЙ РЕЖИМ ВЬЕТНАМА</w:t>
      </w:r>
    </w:p>
    <w:p w:rsidR="00671348" w:rsidRPr="00815825" w:rsidRDefault="00671348" w:rsidP="00815825">
      <w:pPr>
        <w:spacing w:line="360" w:lineRule="auto"/>
        <w:ind w:left="720"/>
        <w:contextualSpacing/>
        <w:jc w:val="right"/>
        <w:rPr>
          <w:rFonts w:ascii="Times New Roman" w:eastAsia="Times New Roman" w:hAnsi="Times New Roman" w:cs="Times New Roman"/>
          <w:b/>
          <w:bCs/>
          <w:i/>
          <w:sz w:val="28"/>
          <w:szCs w:val="28"/>
        </w:rPr>
      </w:pPr>
    </w:p>
    <w:p w:rsidR="00671348" w:rsidRPr="00815825" w:rsidRDefault="00BA7E7C" w:rsidP="00815825">
      <w:pPr>
        <w:spacing w:line="360" w:lineRule="auto"/>
        <w:ind w:left="720"/>
        <w:contextualSpacing/>
        <w:jc w:val="right"/>
        <w:rPr>
          <w:rFonts w:ascii="Times New Roman" w:eastAsia="Times New Roman" w:hAnsi="Times New Roman" w:cs="Times New Roman"/>
          <w:b/>
          <w:bCs/>
          <w:i/>
          <w:sz w:val="28"/>
          <w:szCs w:val="28"/>
        </w:rPr>
      </w:pPr>
      <w:r w:rsidRPr="00815825">
        <w:rPr>
          <w:rFonts w:ascii="Times New Roman" w:eastAsia="Times New Roman" w:hAnsi="Times New Roman" w:cs="Times New Roman"/>
          <w:b/>
          <w:bCs/>
          <w:i/>
          <w:sz w:val="28"/>
          <w:szCs w:val="28"/>
        </w:rPr>
        <w:t xml:space="preserve">А.В. </w:t>
      </w:r>
      <w:r w:rsidR="00671348" w:rsidRPr="00815825">
        <w:rPr>
          <w:rFonts w:ascii="Times New Roman" w:eastAsia="Times New Roman" w:hAnsi="Times New Roman" w:cs="Times New Roman"/>
          <w:b/>
          <w:bCs/>
          <w:i/>
          <w:sz w:val="28"/>
          <w:szCs w:val="28"/>
        </w:rPr>
        <w:t xml:space="preserve">Воронин </w:t>
      </w:r>
    </w:p>
    <w:p w:rsidR="00BA7E7C" w:rsidRPr="00815825" w:rsidRDefault="00BA7E7C" w:rsidP="00815825">
      <w:pPr>
        <w:spacing w:line="360" w:lineRule="auto"/>
        <w:ind w:left="720"/>
        <w:contextualSpacing/>
        <w:jc w:val="right"/>
        <w:rPr>
          <w:rFonts w:ascii="Times New Roman" w:eastAsia="Times New Roman" w:hAnsi="Times New Roman" w:cs="Times New Roman"/>
          <w:b/>
          <w:bCs/>
          <w:i/>
          <w:sz w:val="28"/>
          <w:szCs w:val="28"/>
        </w:rPr>
      </w:pPr>
    </w:p>
    <w:p w:rsidR="00BA7E7C" w:rsidRPr="00815825" w:rsidRDefault="00BA7E7C" w:rsidP="00815825">
      <w:pPr>
        <w:spacing w:line="360" w:lineRule="auto"/>
        <w:ind w:left="720"/>
        <w:contextualSpacing/>
        <w:jc w:val="center"/>
        <w:rPr>
          <w:rFonts w:ascii="Times New Roman" w:hAnsi="Times New Roman" w:cs="Times New Roman"/>
          <w:bCs/>
          <w:sz w:val="28"/>
          <w:szCs w:val="28"/>
        </w:rPr>
      </w:pPr>
      <w:r w:rsidRPr="00815825">
        <w:rPr>
          <w:rFonts w:ascii="Times New Roman" w:hAnsi="Times New Roman" w:cs="Times New Roman"/>
          <w:sz w:val="28"/>
          <w:szCs w:val="28"/>
        </w:rPr>
        <w:t>ФГБОУ ВО «</w:t>
      </w:r>
      <w:r w:rsidRPr="00815825">
        <w:rPr>
          <w:rFonts w:ascii="Times New Roman" w:hAnsi="Times New Roman" w:cs="Times New Roman"/>
          <w:bCs/>
          <w:sz w:val="28"/>
          <w:szCs w:val="28"/>
        </w:rPr>
        <w:t>Тверской государственный университет», г. Тверь</w:t>
      </w:r>
    </w:p>
    <w:p w:rsidR="00BA7E7C" w:rsidRPr="00815825" w:rsidRDefault="00BA7E7C" w:rsidP="00815825">
      <w:pPr>
        <w:spacing w:line="360" w:lineRule="auto"/>
        <w:ind w:left="720"/>
        <w:contextualSpacing/>
        <w:jc w:val="center"/>
        <w:rPr>
          <w:rFonts w:ascii="Times New Roman" w:hAnsi="Times New Roman" w:cs="Times New Roman"/>
          <w:bCs/>
          <w:sz w:val="28"/>
          <w:szCs w:val="28"/>
        </w:rPr>
      </w:pPr>
    </w:p>
    <w:p w:rsidR="00BA7E7C" w:rsidRPr="00815825" w:rsidRDefault="00BA7E7C" w:rsidP="00815825">
      <w:pPr>
        <w:spacing w:line="360" w:lineRule="auto"/>
        <w:ind w:left="720"/>
        <w:contextualSpacing/>
        <w:jc w:val="center"/>
        <w:rPr>
          <w:rFonts w:ascii="Times New Roman" w:eastAsia="Times New Roman" w:hAnsi="Times New Roman" w:cs="Times New Roman"/>
          <w:b/>
          <w:bCs/>
          <w:i/>
          <w:sz w:val="28"/>
          <w:szCs w:val="28"/>
        </w:rPr>
      </w:pPr>
    </w:p>
    <w:p w:rsidR="00671348" w:rsidRPr="00815825" w:rsidRDefault="00671348" w:rsidP="00815825">
      <w:pPr>
        <w:spacing w:line="360" w:lineRule="auto"/>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В статье раскрываются понятия государственного режима в общетеоретическом смысле и политического режима в конституционно-правовом смысле. Выявляются особенности политического режима Вьетнама. Приводится краткий обзор исторического пути указанного государства от начала колониальной зависимости до современности. Отражается актуальное состояние политического режима Вьетнама. </w:t>
      </w:r>
    </w:p>
    <w:p w:rsidR="00671348" w:rsidRPr="00815825" w:rsidRDefault="00671348" w:rsidP="00815825">
      <w:pPr>
        <w:spacing w:line="360" w:lineRule="auto"/>
        <w:contextualSpacing/>
        <w:jc w:val="both"/>
        <w:rPr>
          <w:rFonts w:ascii="Times New Roman" w:eastAsia="Times New Roman" w:hAnsi="Times New Roman" w:cs="Times New Roman"/>
          <w:sz w:val="28"/>
          <w:szCs w:val="28"/>
        </w:rPr>
      </w:pP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ХХ век, характеризуемый поистине великим переделом мира, изменением соотношения сил на политической арене, перекраиванием границ политико-правовых образований и крахом колониальной системы, безусловно, является одним из наиболее важных этапов развития человечества в целом.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Уже к середине двадцатого столетия большинство государств, ранее попавших в колониальную зависимость от других государственных формирований, обретает свободу и независимость. Исключением не стал и Вьетнам.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В конце </w:t>
      </w:r>
      <w:r w:rsidRPr="00815825">
        <w:rPr>
          <w:rFonts w:ascii="Times New Roman" w:eastAsia="Times New Roman" w:hAnsi="Times New Roman" w:cs="Times New Roman"/>
          <w:sz w:val="28"/>
          <w:szCs w:val="28"/>
          <w:lang w:val="en-US"/>
        </w:rPr>
        <w:t>XIX</w:t>
      </w:r>
      <w:r w:rsidRPr="00815825">
        <w:rPr>
          <w:rFonts w:ascii="Times New Roman" w:eastAsia="Times New Roman" w:hAnsi="Times New Roman" w:cs="Times New Roman"/>
          <w:sz w:val="28"/>
          <w:szCs w:val="28"/>
        </w:rPr>
        <w:t xml:space="preserve"> века во Вьетнаме был установлен французский протекторат, фактически означавший начало колониальной зависимости. Заключённый в 1884 году договор означал потерю независимости Вьетнама, а кроме того, искусственное разделение страны на три части: колонию Кохинхину и протектораты Тонкин и Аннам</w:t>
      </w:r>
      <w:r w:rsidRPr="00815825">
        <w:rPr>
          <w:rStyle w:val="aa"/>
          <w:rFonts w:ascii="Times New Roman" w:eastAsia="Times New Roman" w:hAnsi="Times New Roman" w:cs="Times New Roman"/>
          <w:sz w:val="28"/>
          <w:szCs w:val="28"/>
        </w:rPr>
        <w:footnoteReference w:id="56"/>
      </w:r>
      <w:r w:rsidRPr="00815825">
        <w:rPr>
          <w:rFonts w:ascii="Times New Roman" w:eastAsia="Times New Roman" w:hAnsi="Times New Roman" w:cs="Times New Roman"/>
          <w:sz w:val="28"/>
          <w:szCs w:val="28"/>
        </w:rPr>
        <w:t xml:space="preserve">. Фактически, а позже и </w:t>
      </w:r>
      <w:r w:rsidRPr="00815825">
        <w:rPr>
          <w:rFonts w:ascii="Times New Roman" w:eastAsia="Times New Roman" w:hAnsi="Times New Roman" w:cs="Times New Roman"/>
          <w:sz w:val="28"/>
          <w:szCs w:val="28"/>
        </w:rPr>
        <w:lastRenderedPageBreak/>
        <w:t xml:space="preserve">юридически, имело место разделение на Южный, Центральный и Северный Вьетнам.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Уже в 30-е годы в странах стали складываться освободительные движения, и уже к 1945 году последние институты колониальной зависимости Вьетнама, его будущих составных частей были ликвидированы.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Как указывает, Зеленцов В.А., августовская революция 1945 года во Вьетнаме – национальная народно-демократическая революция, свергшая господство империалистов и установившая народно-демократическую власть</w:t>
      </w:r>
      <w:r w:rsidRPr="00815825">
        <w:rPr>
          <w:rStyle w:val="aa"/>
          <w:rFonts w:ascii="Times New Roman" w:eastAsia="Times New Roman" w:hAnsi="Times New Roman" w:cs="Times New Roman"/>
          <w:sz w:val="28"/>
          <w:szCs w:val="28"/>
        </w:rPr>
        <w:footnoteReference w:id="57"/>
      </w:r>
      <w:r w:rsidRPr="00815825">
        <w:rPr>
          <w:rFonts w:ascii="Times New Roman" w:eastAsia="Times New Roman" w:hAnsi="Times New Roman" w:cs="Times New Roman"/>
          <w:sz w:val="28"/>
          <w:szCs w:val="28"/>
        </w:rPr>
        <w:t xml:space="preserve">.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Однако только в 1985 году Вьетнам был окончательно объединён, став единым независимым государством. Объединение потребовало некоторых временных затрат для разработки соответствующей нормативно-правовой базы.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Вследствие этого 7 лет спустя 15 апреля 1992 года Национальным Собранием была принята Конституция Вьетнама</w:t>
      </w:r>
      <w:r w:rsidRPr="00815825">
        <w:rPr>
          <w:rStyle w:val="aa"/>
          <w:rFonts w:ascii="Times New Roman" w:eastAsia="Times New Roman" w:hAnsi="Times New Roman" w:cs="Times New Roman"/>
          <w:sz w:val="28"/>
          <w:szCs w:val="28"/>
        </w:rPr>
        <w:footnoteReference w:id="58"/>
      </w:r>
      <w:r w:rsidRPr="00815825">
        <w:rPr>
          <w:rFonts w:ascii="Times New Roman" w:eastAsia="Times New Roman" w:hAnsi="Times New Roman" w:cs="Times New Roman"/>
          <w:sz w:val="28"/>
          <w:szCs w:val="28"/>
        </w:rPr>
        <w:t xml:space="preserve">.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Согласно ст. 1 указанного нормативно-правового акта Социалистическая Республика Вьетнам – независимое, суверенное, единое и территориально целостное государство, включающее сушу, воздушное, морское пространство и морские острова</w:t>
      </w:r>
      <w:r w:rsidRPr="00815825">
        <w:rPr>
          <w:rStyle w:val="aa"/>
          <w:rFonts w:ascii="Times New Roman" w:eastAsia="Times New Roman" w:hAnsi="Times New Roman" w:cs="Times New Roman"/>
          <w:sz w:val="28"/>
          <w:szCs w:val="28"/>
        </w:rPr>
        <w:footnoteReference w:id="59"/>
      </w:r>
      <w:r w:rsidRPr="00815825">
        <w:rPr>
          <w:rFonts w:ascii="Times New Roman" w:eastAsia="Times New Roman" w:hAnsi="Times New Roman" w:cs="Times New Roman"/>
          <w:sz w:val="28"/>
          <w:szCs w:val="28"/>
        </w:rPr>
        <w:t xml:space="preserve">.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На первый взгляд может показаться, что необходимость проведения детального анализа указанной нормы отсутствует. Казалось бы, всё предельно понятно и логично: Вьетнам – социалистическая республика, а это означает, что в данном государстве – социализм. Но не всегда текст Конституции буквально совпадает с претерпевающими изменения реалиями. Для того чтобы разобраться в сути обозначенной проблематики, то есть, иными словами, в том, каков в действительности политическим режим Вьетнама, в </w:t>
      </w:r>
      <w:r w:rsidRPr="00815825">
        <w:rPr>
          <w:rFonts w:ascii="Times New Roman" w:eastAsia="Times New Roman" w:hAnsi="Times New Roman" w:cs="Times New Roman"/>
          <w:sz w:val="28"/>
          <w:szCs w:val="28"/>
        </w:rPr>
        <w:lastRenderedPageBreak/>
        <w:t xml:space="preserve">чём заключаются особенности данного режима, необходимо внести некоторые терминологические уточнения.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Согласно широко распространённому в мире позитивистскому подходу в теории государства и права принято выделять наиболее общее понятие «государственный режим», которое рассматривается в качестве элемента формы государства. Под государственным режимом, в общетеоретическом смысле в частности, понимается совокупность используемых стоящими у власти группами, классами или социальными слоями методов и способов осуществления государственной власти</w:t>
      </w:r>
      <w:r w:rsidRPr="00815825">
        <w:rPr>
          <w:rStyle w:val="aa"/>
          <w:rFonts w:ascii="Times New Roman" w:eastAsia="Times New Roman" w:hAnsi="Times New Roman" w:cs="Times New Roman"/>
          <w:sz w:val="28"/>
          <w:szCs w:val="28"/>
        </w:rPr>
        <w:footnoteReference w:id="60"/>
      </w:r>
      <w:r w:rsidRPr="00815825">
        <w:rPr>
          <w:rFonts w:ascii="Times New Roman" w:eastAsia="Times New Roman" w:hAnsi="Times New Roman" w:cs="Times New Roman"/>
          <w:sz w:val="28"/>
          <w:szCs w:val="28"/>
        </w:rPr>
        <w:t>.</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В конституционно-правовом смысле в свете укоренения конституционного правопонимания наиболее уместным представляется говорить о политическом режиме. Некоторые авторы отождествляют данные понятия. Ряд учёных ведёт речь о приоритете в конституционном праве государственного режима, утверждая, что данное понятие является более ёмким по содержанию и отражает практику функционирования всех политических институтов, включая наряду с государством также политические партии, массовые общественные организации и движения и другое</w:t>
      </w:r>
      <w:r w:rsidRPr="00815825">
        <w:rPr>
          <w:rStyle w:val="aa"/>
          <w:rFonts w:ascii="Times New Roman" w:eastAsia="Times New Roman" w:hAnsi="Times New Roman" w:cs="Times New Roman"/>
          <w:sz w:val="28"/>
          <w:szCs w:val="28"/>
        </w:rPr>
        <w:footnoteReference w:id="61"/>
      </w:r>
      <w:r w:rsidRPr="00815825">
        <w:rPr>
          <w:rFonts w:ascii="Times New Roman" w:eastAsia="Times New Roman" w:hAnsi="Times New Roman" w:cs="Times New Roman"/>
          <w:sz w:val="28"/>
          <w:szCs w:val="28"/>
        </w:rPr>
        <w:t xml:space="preserve">.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На наш взгляд, наиболее верным представляется обращение к доктрине конституционного права, которая на первое место, не отождествляя указанные понятия, но не снимая напряжённости в научных дискуссиях, выводит именно политический режим как таковой. Как подчёркивал Мишин А.А., именно он даёт представление о том, как осуществляется государственная власть</w:t>
      </w:r>
      <w:r w:rsidRPr="00815825">
        <w:rPr>
          <w:rStyle w:val="aa"/>
          <w:rFonts w:ascii="Times New Roman" w:eastAsia="Times New Roman" w:hAnsi="Times New Roman" w:cs="Times New Roman"/>
          <w:sz w:val="28"/>
          <w:szCs w:val="28"/>
        </w:rPr>
        <w:footnoteReference w:id="62"/>
      </w:r>
      <w:r w:rsidRPr="00815825">
        <w:rPr>
          <w:rFonts w:ascii="Times New Roman" w:eastAsia="Times New Roman" w:hAnsi="Times New Roman" w:cs="Times New Roman"/>
          <w:sz w:val="28"/>
          <w:szCs w:val="28"/>
        </w:rPr>
        <w:t xml:space="preserve">.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Одним из основоположником социализма является Карл Маркс. Схожие идеи разделял Владимир Ильич Ленин. В ходе исторической проверки социалистический режим в СССР потерпел крах. Однако, несмотря на это, </w:t>
      </w:r>
      <w:r w:rsidRPr="00815825">
        <w:rPr>
          <w:rFonts w:ascii="Times New Roman" w:eastAsia="Times New Roman" w:hAnsi="Times New Roman" w:cs="Times New Roman"/>
          <w:sz w:val="28"/>
          <w:szCs w:val="28"/>
        </w:rPr>
        <w:lastRenderedPageBreak/>
        <w:t xml:space="preserve">ряду стран, являвшихся союзникам предшественника нынешней Российской Федерации, удалось, по крайней мере, сохранить суть данного режима. Ярчайшим примером является Куба.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Северный Вьетнам длительное время фактически находился под покровительством и защитой Советского Союза. После окончания войны во Вьетнаме, объединения государств, принятия новой Конституции режим распространился на всю территорию вновь объединённого государства.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Таким образом, в настоящее время Конституцией Вьетнама, как уже было сказано выше, установлен социалистический политический режим. Это означает следующее.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Во-первых, при социализме главенствующая (преобладающая) роль отводится государственной собственности и второстепенная (подчинённая) роль – частной.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Во-вторых, важнейшим признаком социализма является политическая монополия коммунистической партии или партии, программа которой направлена на свержение капиталистической системы и борьбу с частной собственностью.</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В-третьих, система управления социально-экономическими процессами носит централизованный, плановый характер. Рыночное регулирование играет второстепенную роль</w:t>
      </w:r>
      <w:r w:rsidRPr="00815825">
        <w:rPr>
          <w:rStyle w:val="aa"/>
          <w:rFonts w:ascii="Times New Roman" w:eastAsia="Times New Roman" w:hAnsi="Times New Roman" w:cs="Times New Roman"/>
          <w:sz w:val="28"/>
          <w:szCs w:val="28"/>
        </w:rPr>
        <w:footnoteReference w:id="63"/>
      </w:r>
      <w:r w:rsidRPr="00815825">
        <w:rPr>
          <w:rFonts w:ascii="Times New Roman" w:eastAsia="Times New Roman" w:hAnsi="Times New Roman" w:cs="Times New Roman"/>
          <w:sz w:val="28"/>
          <w:szCs w:val="28"/>
        </w:rPr>
        <w:t>.</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Указанные признаки являются отправной точкой для Вьетнама. Поскольку не всем из них отвечает вьетнамский политический режим.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90% собственности в настоящее находится в данном государстве в руках частных лиц. Большое число личных магазинов, кафе, недвижимости является тому подтверждением.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Во Вьетнаме главенствующую роль действительно занимает одна единственная партия. Вьетнамское законодательство установлено таким образом, чтобы у других партий объективно не было возможности составить </w:t>
      </w:r>
      <w:r w:rsidRPr="00815825">
        <w:rPr>
          <w:rFonts w:ascii="Times New Roman" w:eastAsia="Times New Roman" w:hAnsi="Times New Roman" w:cs="Times New Roman"/>
          <w:sz w:val="28"/>
          <w:szCs w:val="28"/>
        </w:rPr>
        <w:lastRenderedPageBreak/>
        <w:t xml:space="preserve">ей конкуренцию. Однако при этом указанная партия фактически не предпринимает мер, направленных на ликвидацию широко распространившегося во всём политико-правовом образовании частного сектора экономики.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Говоря о рыночном регулировании вьетнамской системы, представляется уместным сравнить её с советской. В Советском Союзе действовала планово-хозяйственная экономика, то есть такая система, при которой существовал экономический производственный план, требующий выпуска определённого количества конкретной продукции в строго определённый срок. Во Вьетнаме в настоящее время такой системы попросту нет. Рынком практически на 100% самостоятельно регулируются все экономические процессы, связанные с производством, распределением, обменом и потреблением товаров, работ и услуг, их оборот.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Кроме того, если вести речь о социализме, необходимо отметить и религиозный аспект. Ст. 70 Конституции Вьетнама гласит, что граждане имеют право на свободу совести, они могут исповедовать любую религию или не исповедовать вообще никакой. Все религии равны перед законом. Места проведения обрядов совести, религии защищаются законом. Никто не может посягать на свободу совести и исповедания религии или использовать религию для деятельности, противоречащей закону и политике государства.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Это не отвечает изначально обозначенной концепции атеизма. Вследствие распространения социализма большое число граждан по прошествии длительного времени действительно отказалось от веры в Бога. Но при этом, несмотря на то, что во Вьетнаме многие граждане атеисты, построено множество церквей, которые посещают, например, буддисты, мусульмане. Так, в городе Фантхьет расположена крупнейшая в Азии пагода (буддистский храм).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Одним из главных принципов, а равно лозунгов, социализма является «от каждого по способностям – каждому по труду». Это предполагает и наличие определённой отдачи, и возможность обеспечить каждого в рамках </w:t>
      </w:r>
      <w:r w:rsidRPr="00815825">
        <w:rPr>
          <w:rFonts w:ascii="Times New Roman" w:eastAsia="Times New Roman" w:hAnsi="Times New Roman" w:cs="Times New Roman"/>
          <w:sz w:val="28"/>
          <w:szCs w:val="28"/>
        </w:rPr>
        <w:lastRenderedPageBreak/>
        <w:t xml:space="preserve">того, что он даёт сам. Затем предполагается наступление коммунизма, когда фразу «каждому по труду» сменяет «каждому по потребностям». При этом идеология марксизма-ленинизма и её продолжателя Хо Ши Мина носит официальный характер. Указанный политический деятель до сих пор украшает своим лицом денежные купюры. Но в реальной конституционно-правовой практике такое учение вовсе не находит отражения, а является по существу номиналом. «Обеспеченный народ, сильное государство, справедливое, демократическое и цивилизованное общество» – таков официальный государственный лозунг. И это одно из немного, что позволяет с определённой натяжкой сказать о Вьетнаме как о социалистическом государстве.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При этом в настоящее время существенным образом утвердились и институты демократии. Несмотря на фактическое отсутствие многопартийности и разделения властей (вся власть принадлежит Национальному Собранию), общество «снизу» начинает ставить на ноги и развивать демократию. Например, в городе Муйне действует закон об использовании специальных рыболовецких лодок для уклонения от уплаты отдельных налогов. Фактически имеет место муниципальная власть, которая заботится об обеспечении интересов своих граждан.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В этой связи нельзя сказать, что во Вьетнаме существует строго регламентированный социалистический или, что ещё хуже, авторитарный политический режим. В настоящее время данное государство встало на рельсы строительства правового государства и уверенно движется по ним. Таким образом, можно сделать вывод, что конституционно-правовая идентификация Вьетнама как социалистического государства далеко не в полной мере отвечает реальной действительности. Вьетнам, резюмируя всё вышесказанное, в большей степени является демократическим государством с широко развитой капиталистической системой. </w:t>
      </w:r>
    </w:p>
    <w:p w:rsidR="00671348" w:rsidRPr="00815825" w:rsidRDefault="00671348" w:rsidP="00815825">
      <w:pPr>
        <w:spacing w:line="360" w:lineRule="auto"/>
        <w:contextualSpacing/>
        <w:jc w:val="both"/>
        <w:rPr>
          <w:rFonts w:ascii="Times New Roman" w:eastAsia="Times New Roman" w:hAnsi="Times New Roman" w:cs="Times New Roman"/>
          <w:sz w:val="28"/>
          <w:szCs w:val="28"/>
        </w:rPr>
      </w:pPr>
    </w:p>
    <w:p w:rsidR="00671348" w:rsidRPr="00815825" w:rsidRDefault="00671348" w:rsidP="00815825">
      <w:pPr>
        <w:spacing w:line="360" w:lineRule="auto"/>
        <w:jc w:val="both"/>
        <w:rPr>
          <w:rFonts w:ascii="Times New Roman" w:eastAsia="Calibri" w:hAnsi="Times New Roman" w:cs="Times New Roman"/>
          <w:b/>
          <w:sz w:val="28"/>
          <w:szCs w:val="28"/>
        </w:rPr>
      </w:pPr>
      <w:r w:rsidRPr="00815825">
        <w:rPr>
          <w:rFonts w:ascii="Times New Roman" w:eastAsia="Calibri" w:hAnsi="Times New Roman" w:cs="Times New Roman"/>
          <w:b/>
          <w:sz w:val="28"/>
          <w:szCs w:val="28"/>
        </w:rPr>
        <w:t>Список источников:</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lastRenderedPageBreak/>
        <w:t>1. Бельский В.Ю., Фам Т.А. Особенности политического режима в современной Социалистической Республике Вьетнам // Социально-гуманитарное обозрение. 2018. № 1. С. 13-18.</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2. Конституции государств (стран) мира // Библиотека конституций Пашкова Романа [Электронный ресурс] URL: https://worldconstitutions.ru/?p=26 (дата обращения: 25.02.2019).</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3. Конституционное право зарубежных стран:  Учебник для вузов / Под общ. ред. чл.-корр. РАН, проф. М.В. Баглая, д.ю.н., проф. Ю.И. Лейбо и д.ю.н., проф. Л.М. Энтина. М. : Норма, 2004. – 832 с.</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4. Марченко М.Н. Теория государства и права. Москва: Проспект, 2017. – 432 с.  </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5.</w:t>
      </w:r>
      <w:r w:rsidRPr="00815825">
        <w:rPr>
          <w:rFonts w:ascii="Times New Roman" w:hAnsi="Times New Roman" w:cs="Times New Roman"/>
          <w:sz w:val="28"/>
          <w:szCs w:val="28"/>
        </w:rPr>
        <w:t xml:space="preserve"> </w:t>
      </w:r>
      <w:r w:rsidRPr="00815825">
        <w:rPr>
          <w:rFonts w:ascii="Times New Roman" w:eastAsia="Times New Roman" w:hAnsi="Times New Roman" w:cs="Times New Roman"/>
          <w:sz w:val="28"/>
          <w:szCs w:val="28"/>
        </w:rPr>
        <w:t>Мишин А.А. Конституционное (государственное) права зарубежных стран. Учебник для вузов. 17-е изд. перераб. и доп. М. : Статут, 2013. – 251 с.</w:t>
      </w: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6. Новакова О.В., Цветов П.Ю. История Вьетнама. Ч. 2. Учебник. М.: Издательство МГУ, 1995. – 272 с.  </w:t>
      </w:r>
    </w:p>
    <w:p w:rsidR="005F21D9" w:rsidRDefault="005F21D9" w:rsidP="00815825">
      <w:pPr>
        <w:spacing w:line="360" w:lineRule="auto"/>
        <w:ind w:firstLine="851"/>
        <w:contextualSpacing/>
        <w:jc w:val="both"/>
        <w:rPr>
          <w:rFonts w:ascii="Times New Roman" w:eastAsia="Times New Roman" w:hAnsi="Times New Roman" w:cs="Times New Roman"/>
          <w:sz w:val="28"/>
          <w:szCs w:val="28"/>
        </w:rPr>
        <w:sectPr w:rsidR="005F21D9" w:rsidSect="00F30ED6">
          <w:footnotePr>
            <w:numRestart w:val="eachSect"/>
          </w:footnotePr>
          <w:type w:val="continuous"/>
          <w:pgSz w:w="11906" w:h="16838"/>
          <w:pgMar w:top="1134" w:right="850" w:bottom="1134" w:left="1701" w:header="708" w:footer="708" w:gutter="0"/>
          <w:cols w:space="708"/>
          <w:docGrid w:linePitch="360"/>
        </w:sectPr>
      </w:pPr>
    </w:p>
    <w:p w:rsidR="00671348" w:rsidRPr="00815825" w:rsidRDefault="00671348" w:rsidP="00815825">
      <w:pPr>
        <w:spacing w:line="360" w:lineRule="auto"/>
        <w:ind w:firstLine="851"/>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7. Тридцать лет борьбы партии и рабочего класса Вьетнама, Ханой, 1961; III съезд Партии трудящихся Вьетнама, [пер. с вьетнам.], М., 1961. С. 11-13. </w:t>
      </w:r>
    </w:p>
    <w:p w:rsidR="00671348" w:rsidRPr="00815825" w:rsidRDefault="00671348" w:rsidP="00815825">
      <w:pPr>
        <w:widowControl w:val="0"/>
        <w:autoSpaceDE w:val="0"/>
        <w:autoSpaceDN w:val="0"/>
        <w:adjustRightInd w:val="0"/>
        <w:spacing w:line="360" w:lineRule="auto"/>
        <w:jc w:val="both"/>
        <w:rPr>
          <w:rFonts w:ascii="Times New Roman" w:eastAsia="Calibri" w:hAnsi="Times New Roman" w:cs="Times New Roman"/>
          <w:b/>
          <w:i/>
          <w:sz w:val="28"/>
          <w:szCs w:val="28"/>
        </w:rPr>
      </w:pPr>
    </w:p>
    <w:p w:rsidR="00671348" w:rsidRPr="00815825" w:rsidRDefault="00671348" w:rsidP="00815825">
      <w:pPr>
        <w:widowControl w:val="0"/>
        <w:autoSpaceDE w:val="0"/>
        <w:autoSpaceDN w:val="0"/>
        <w:adjustRightInd w:val="0"/>
        <w:spacing w:line="360" w:lineRule="auto"/>
        <w:jc w:val="both"/>
        <w:rPr>
          <w:rFonts w:ascii="Times New Roman" w:eastAsia="Calibri" w:hAnsi="Times New Roman" w:cs="Times New Roman"/>
          <w:b/>
          <w:i/>
          <w:sz w:val="28"/>
          <w:szCs w:val="28"/>
        </w:rPr>
      </w:pPr>
      <w:r w:rsidRPr="00815825">
        <w:rPr>
          <w:rFonts w:ascii="Times New Roman" w:eastAsia="Calibri" w:hAnsi="Times New Roman" w:cs="Times New Roman"/>
          <w:b/>
          <w:i/>
          <w:sz w:val="28"/>
          <w:szCs w:val="28"/>
        </w:rPr>
        <w:t xml:space="preserve">Об авторе: </w:t>
      </w:r>
    </w:p>
    <w:p w:rsidR="00671348" w:rsidRPr="00815825" w:rsidRDefault="00671348" w:rsidP="00815825">
      <w:pPr>
        <w:spacing w:line="360" w:lineRule="auto"/>
        <w:jc w:val="both"/>
        <w:rPr>
          <w:rFonts w:ascii="Times New Roman" w:eastAsia="Times New Roman" w:hAnsi="Times New Roman" w:cs="Times New Roman"/>
          <w:b/>
          <w:bCs/>
          <w:i/>
          <w:sz w:val="28"/>
          <w:szCs w:val="28"/>
        </w:rPr>
      </w:pPr>
      <w:r w:rsidRPr="00815825">
        <w:rPr>
          <w:rFonts w:ascii="Times New Roman" w:eastAsia="Times New Roman" w:hAnsi="Times New Roman" w:cs="Times New Roman"/>
          <w:b/>
          <w:bCs/>
          <w:i/>
          <w:sz w:val="28"/>
          <w:szCs w:val="28"/>
        </w:rPr>
        <w:t xml:space="preserve">Воронин А.В. </w:t>
      </w:r>
      <w:r w:rsidRPr="00815825">
        <w:rPr>
          <w:rFonts w:ascii="Times New Roman" w:eastAsia="Calibri" w:hAnsi="Times New Roman" w:cs="Times New Roman"/>
          <w:color w:val="000000"/>
          <w:sz w:val="28"/>
          <w:szCs w:val="28"/>
        </w:rPr>
        <w:t>студент 3 курса юридического факультета 31 группы Тверского государственного университета (170100, г. Тверь, ул. Желябова, 33).</w:t>
      </w:r>
    </w:p>
    <w:p w:rsidR="005A24C6" w:rsidRDefault="005A24C6" w:rsidP="005F21D9">
      <w:pPr>
        <w:spacing w:line="360" w:lineRule="auto"/>
        <w:rPr>
          <w:rFonts w:ascii="Times New Roman" w:hAnsi="Times New Roman" w:cs="Times New Roman"/>
          <w:sz w:val="28"/>
          <w:szCs w:val="28"/>
        </w:rPr>
      </w:pPr>
    </w:p>
    <w:p w:rsidR="005F21D9" w:rsidRDefault="005F21D9" w:rsidP="005F21D9">
      <w:pPr>
        <w:spacing w:line="360" w:lineRule="auto"/>
        <w:rPr>
          <w:rFonts w:ascii="Times New Roman" w:hAnsi="Times New Roman" w:cs="Times New Roman"/>
          <w:sz w:val="28"/>
          <w:szCs w:val="28"/>
        </w:rPr>
      </w:pPr>
    </w:p>
    <w:p w:rsidR="005F21D9" w:rsidRDefault="005F21D9" w:rsidP="005F21D9">
      <w:pPr>
        <w:spacing w:line="360" w:lineRule="auto"/>
        <w:rPr>
          <w:rFonts w:ascii="Times New Roman" w:hAnsi="Times New Roman" w:cs="Times New Roman"/>
          <w:sz w:val="28"/>
          <w:szCs w:val="28"/>
        </w:rPr>
      </w:pPr>
    </w:p>
    <w:p w:rsidR="005F21D9" w:rsidRPr="00815825" w:rsidRDefault="005F21D9" w:rsidP="005F21D9">
      <w:pPr>
        <w:spacing w:line="360" w:lineRule="auto"/>
        <w:rPr>
          <w:rFonts w:ascii="Times New Roman" w:hAnsi="Times New Roman" w:cs="Times New Roman"/>
          <w:b/>
          <w:sz w:val="28"/>
          <w:szCs w:val="28"/>
        </w:rPr>
      </w:pPr>
    </w:p>
    <w:p w:rsidR="005A24C6" w:rsidRPr="00815825" w:rsidRDefault="005A24C6" w:rsidP="00815825">
      <w:pPr>
        <w:spacing w:line="360" w:lineRule="auto"/>
        <w:jc w:val="center"/>
        <w:rPr>
          <w:rFonts w:ascii="Times New Roman" w:hAnsi="Times New Roman" w:cs="Times New Roman"/>
          <w:b/>
          <w:sz w:val="28"/>
          <w:szCs w:val="28"/>
        </w:rPr>
      </w:pPr>
      <w:r w:rsidRPr="00815825">
        <w:rPr>
          <w:rFonts w:ascii="Times New Roman" w:hAnsi="Times New Roman" w:cs="Times New Roman"/>
          <w:b/>
          <w:sz w:val="28"/>
          <w:szCs w:val="28"/>
        </w:rPr>
        <w:t>«ПРАВОВОЕ ПРОСВЕЩЕНИЕ МОЛОДЁЖИ ПО ВОПРОСУ ОХРАНЫ ПАМЯТНИКОВ ПРИРОДЫ (НА ПРИМЕРЕ ГОРОДА ТВЕРИ)»</w:t>
      </w:r>
    </w:p>
    <w:p w:rsidR="00BA7E7C" w:rsidRPr="00815825" w:rsidRDefault="00BA7E7C" w:rsidP="00815825">
      <w:pPr>
        <w:spacing w:line="360" w:lineRule="auto"/>
        <w:jc w:val="center"/>
        <w:rPr>
          <w:rFonts w:ascii="Times New Roman" w:hAnsi="Times New Roman" w:cs="Times New Roman"/>
          <w:b/>
          <w:sz w:val="28"/>
          <w:szCs w:val="28"/>
        </w:rPr>
      </w:pPr>
    </w:p>
    <w:p w:rsidR="00BA7E7C" w:rsidRPr="00815825" w:rsidRDefault="00BA7E7C" w:rsidP="00815825">
      <w:pPr>
        <w:spacing w:line="360" w:lineRule="auto"/>
        <w:jc w:val="right"/>
        <w:rPr>
          <w:rFonts w:ascii="Times New Roman" w:hAnsi="Times New Roman" w:cs="Times New Roman"/>
          <w:b/>
          <w:sz w:val="28"/>
          <w:szCs w:val="28"/>
        </w:rPr>
      </w:pPr>
      <w:r w:rsidRPr="00815825">
        <w:rPr>
          <w:rFonts w:ascii="Times New Roman" w:hAnsi="Times New Roman" w:cs="Times New Roman"/>
          <w:b/>
          <w:sz w:val="28"/>
          <w:szCs w:val="28"/>
        </w:rPr>
        <w:t xml:space="preserve">А.В. Воронин </w:t>
      </w:r>
    </w:p>
    <w:p w:rsidR="005A24C6" w:rsidRPr="00815825" w:rsidRDefault="00BA7E7C" w:rsidP="00815825">
      <w:pPr>
        <w:spacing w:line="360" w:lineRule="auto"/>
        <w:jc w:val="right"/>
        <w:rPr>
          <w:rFonts w:ascii="Times New Roman" w:hAnsi="Times New Roman" w:cs="Times New Roman"/>
          <w:b/>
          <w:sz w:val="28"/>
          <w:szCs w:val="28"/>
        </w:rPr>
      </w:pPr>
      <w:r w:rsidRPr="00815825">
        <w:rPr>
          <w:rFonts w:ascii="Times New Roman" w:hAnsi="Times New Roman" w:cs="Times New Roman"/>
          <w:b/>
          <w:sz w:val="28"/>
          <w:szCs w:val="28"/>
        </w:rPr>
        <w:lastRenderedPageBreak/>
        <w:t xml:space="preserve">М.К. Зверев </w:t>
      </w:r>
    </w:p>
    <w:p w:rsidR="005A24C6" w:rsidRPr="00815825" w:rsidRDefault="005A24C6" w:rsidP="00815825">
      <w:pPr>
        <w:spacing w:line="360" w:lineRule="auto"/>
        <w:jc w:val="center"/>
        <w:rPr>
          <w:rFonts w:ascii="Times New Roman" w:hAnsi="Times New Roman" w:cs="Times New Roman"/>
          <w:sz w:val="28"/>
          <w:szCs w:val="28"/>
        </w:rPr>
      </w:pPr>
      <w:r w:rsidRPr="00815825">
        <w:rPr>
          <w:rFonts w:ascii="Times New Roman" w:hAnsi="Times New Roman" w:cs="Times New Roman"/>
          <w:sz w:val="28"/>
          <w:szCs w:val="28"/>
        </w:rPr>
        <w:t>ФГБОУ ВО «Тверской государственный университет», г. Тверь</w:t>
      </w:r>
    </w:p>
    <w:p w:rsidR="005A24C6" w:rsidRPr="00815825" w:rsidRDefault="005A24C6" w:rsidP="00815825">
      <w:pPr>
        <w:spacing w:line="360" w:lineRule="auto"/>
        <w:rPr>
          <w:rFonts w:ascii="Times New Roman" w:hAnsi="Times New Roman" w:cs="Times New Roman"/>
          <w:sz w:val="28"/>
          <w:szCs w:val="28"/>
        </w:rPr>
      </w:pPr>
    </w:p>
    <w:p w:rsidR="005A24C6" w:rsidRPr="00815825" w:rsidRDefault="005A24C6" w:rsidP="00815825">
      <w:pPr>
        <w:spacing w:line="360" w:lineRule="auto"/>
        <w:rPr>
          <w:rFonts w:ascii="Times New Roman" w:hAnsi="Times New Roman" w:cs="Times New Roman"/>
          <w:sz w:val="28"/>
          <w:szCs w:val="28"/>
        </w:rPr>
      </w:pPr>
    </w:p>
    <w:p w:rsidR="005A24C6" w:rsidRPr="00815825" w:rsidRDefault="005A24C6" w:rsidP="00815825">
      <w:pPr>
        <w:spacing w:line="360" w:lineRule="auto"/>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В статье предлагается определение понятия «правовое просвещение». Анализируется законодательная дефиниция понятия «памятник природы», отражаются его признаки. Рассматриваются пробелы действующего законодательства в сфере охраны памятников природы. Вносятся предложения по его совершенствованию. </w:t>
      </w:r>
    </w:p>
    <w:p w:rsidR="005A24C6" w:rsidRPr="00815825" w:rsidRDefault="005A24C6" w:rsidP="00815825">
      <w:pPr>
        <w:spacing w:line="360" w:lineRule="auto"/>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b/>
          <w:sz w:val="28"/>
          <w:szCs w:val="28"/>
        </w:rPr>
        <w:t xml:space="preserve">Ключевые слова: </w:t>
      </w:r>
      <w:r w:rsidRPr="00815825">
        <w:rPr>
          <w:rFonts w:ascii="Times New Roman" w:eastAsia="Times New Roman" w:hAnsi="Times New Roman" w:cs="Times New Roman"/>
          <w:sz w:val="28"/>
          <w:szCs w:val="28"/>
        </w:rPr>
        <w:t xml:space="preserve">правовое просвещение, памятник природы, молодёжь, правовое </w:t>
      </w:r>
      <w:r w:rsidR="00BA7E7C" w:rsidRPr="00815825">
        <w:rPr>
          <w:rFonts w:ascii="Times New Roman" w:eastAsia="Times New Roman" w:hAnsi="Times New Roman" w:cs="Times New Roman"/>
          <w:sz w:val="28"/>
          <w:szCs w:val="28"/>
        </w:rPr>
        <w:t>регулирование, ответственность.</w:t>
      </w:r>
    </w:p>
    <w:p w:rsidR="005A24C6" w:rsidRPr="00815825" w:rsidRDefault="005A24C6" w:rsidP="00815825">
      <w:pPr>
        <w:spacing w:line="360" w:lineRule="auto"/>
        <w:ind w:firstLine="454"/>
        <w:contextualSpacing/>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Под правовым просвещением следует понимать целенаправленную систематическую деятельность субъектов (органов власти, общественных объединений, юристов и др.) по формированию правосознания и правовой культуры граждан, а также повышению их уровня при помощи различных средств и методов, в процессе реализации которых происходит противодействие правовому нигилизму и обеспечивается здоровое духовно-нравственное развитие личности. </w:t>
      </w:r>
    </w:p>
    <w:p w:rsidR="005A24C6" w:rsidRPr="00815825" w:rsidRDefault="005A24C6"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Несмотря на осуществление в России вышеуказанной деятельности, многие граждане  продолжают игнорировать простейшие требования данной области. Поскольку наиболее социально-активной группой населения является молодёжь, представляющая собой большую социальную группу, выделяемую на основе возраста, положения в обществе, специфики социально-психологического склада</w:t>
      </w:r>
      <w:r w:rsidRPr="00815825">
        <w:rPr>
          <w:rStyle w:val="aa"/>
          <w:rFonts w:ascii="Times New Roman" w:hAnsi="Times New Roman" w:cs="Times New Roman"/>
          <w:sz w:val="28"/>
          <w:szCs w:val="28"/>
        </w:rPr>
        <w:footnoteReference w:id="64"/>
      </w:r>
      <w:r w:rsidRPr="00815825">
        <w:rPr>
          <w:rFonts w:ascii="Times New Roman" w:hAnsi="Times New Roman" w:cs="Times New Roman"/>
          <w:sz w:val="28"/>
          <w:szCs w:val="28"/>
        </w:rPr>
        <w:t xml:space="preserve">, правовое просвещение необходимо направлять преимущественно на неё. </w:t>
      </w:r>
    </w:p>
    <w:p w:rsidR="005A24C6" w:rsidRPr="00815825" w:rsidRDefault="005A24C6"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По результатам проведённого нами социологического опроса, в ходе которого было необходимо назвать три примера памятника природы в г. </w:t>
      </w:r>
      <w:r w:rsidRPr="00815825">
        <w:rPr>
          <w:rFonts w:ascii="Times New Roman" w:hAnsi="Times New Roman" w:cs="Times New Roman"/>
          <w:sz w:val="28"/>
          <w:szCs w:val="28"/>
        </w:rPr>
        <w:lastRenderedPageBreak/>
        <w:t>Твери, из 411 опрошенных 106 человек дали верный ответ, что составило 25,79% опрошенных.</w:t>
      </w:r>
    </w:p>
    <w:p w:rsidR="005A24C6" w:rsidRPr="00815825" w:rsidRDefault="005A24C6"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Согласно ст. 58 Конституции РФ каждый обязан сохранять природу и окружающую среду, бережно относиться к природным богатствам</w:t>
      </w:r>
      <w:r w:rsidRPr="00815825">
        <w:rPr>
          <w:rStyle w:val="aa"/>
          <w:rFonts w:ascii="Times New Roman" w:hAnsi="Times New Roman" w:cs="Times New Roman"/>
          <w:sz w:val="28"/>
          <w:szCs w:val="28"/>
        </w:rPr>
        <w:footnoteReference w:id="65"/>
      </w:r>
      <w:r w:rsidRPr="00815825">
        <w:rPr>
          <w:rFonts w:ascii="Times New Roman" w:hAnsi="Times New Roman" w:cs="Times New Roman"/>
          <w:sz w:val="28"/>
          <w:szCs w:val="28"/>
        </w:rPr>
        <w:t>. В развитие данной нормы принят Федеральный закон от 14.03.1995 г. № 33-ФЗ «Об особо охраняемых природных территориях» (далее – ФЗ «Об ООПТ»). В соответствии с данным законом создаются ООПТ</w:t>
      </w:r>
      <w:r w:rsidRPr="00815825">
        <w:rPr>
          <w:rStyle w:val="aa"/>
          <w:rFonts w:ascii="Times New Roman" w:hAnsi="Times New Roman" w:cs="Times New Roman"/>
          <w:sz w:val="28"/>
          <w:szCs w:val="28"/>
        </w:rPr>
        <w:footnoteReference w:id="66"/>
      </w:r>
      <w:r w:rsidRPr="00815825">
        <w:rPr>
          <w:rFonts w:ascii="Times New Roman" w:hAnsi="Times New Roman" w:cs="Times New Roman"/>
          <w:sz w:val="28"/>
          <w:szCs w:val="28"/>
        </w:rPr>
        <w:t>, в состав которых согласно положениям данного Закона и нормам Земельного кодекса РФ (далее – ЗК РФ) входят памятники природы</w:t>
      </w:r>
      <w:r w:rsidRPr="00815825">
        <w:rPr>
          <w:rStyle w:val="aa"/>
          <w:rFonts w:ascii="Times New Roman" w:hAnsi="Times New Roman" w:cs="Times New Roman"/>
          <w:sz w:val="28"/>
          <w:szCs w:val="28"/>
        </w:rPr>
        <w:footnoteReference w:id="67"/>
      </w:r>
      <w:r w:rsidRPr="00815825">
        <w:rPr>
          <w:rFonts w:ascii="Times New Roman" w:hAnsi="Times New Roman" w:cs="Times New Roman"/>
          <w:sz w:val="28"/>
          <w:szCs w:val="28"/>
        </w:rPr>
        <w:t xml:space="preserve">. В соответствии со ст. 25 ФЗ «Об ООПТ» памятниками природы признаются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w:t>
      </w:r>
    </w:p>
    <w:p w:rsidR="005A24C6" w:rsidRPr="00815825" w:rsidRDefault="005A24C6"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Анализ данной нормы позволяет выделить ряд признаков. 1) Признак уникальности, означающий неповторимость в природе; 2) Невосполнимость, т.е. невозможность восполнения; 3) Ценность, т.е. особое значение в различного рода отношениях, что вызывает необходимость сохранения данных объектов для экологических, творческих и иных целей; 4) Идентификация памятников природы как природных комплексов; 5) отнесение к памятникам природы объектов, происхождение которых может носить естественный или искусственный характер. Кроме того, уместно вести речь и об описании границ такого памятника.</w:t>
      </w:r>
    </w:p>
    <w:p w:rsidR="005A24C6" w:rsidRPr="00815825" w:rsidRDefault="005A24C6"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В качестве памятников природы, расположенных на территории г. Твери, числится шесть объектов: Березовая роща, Бобачевская роща, Комсомольская роща, Первомайская роща, Сахаровский парк, Боярышник гибкий «Скорбященский», а также два Дуба черешчатых, имеющих федеральное </w:t>
      </w:r>
      <w:r w:rsidRPr="00815825">
        <w:rPr>
          <w:rFonts w:ascii="Times New Roman" w:hAnsi="Times New Roman" w:cs="Times New Roman"/>
          <w:sz w:val="28"/>
          <w:szCs w:val="28"/>
        </w:rPr>
        <w:lastRenderedPageBreak/>
        <w:t>значение. В 2015 году возле последних были установлены информационные таблички</w:t>
      </w:r>
      <w:r w:rsidRPr="00815825">
        <w:rPr>
          <w:rStyle w:val="aa"/>
          <w:rFonts w:ascii="Times New Roman" w:hAnsi="Times New Roman" w:cs="Times New Roman"/>
          <w:sz w:val="28"/>
          <w:szCs w:val="28"/>
        </w:rPr>
        <w:footnoteReference w:id="68"/>
      </w:r>
      <w:r w:rsidRPr="00815825">
        <w:rPr>
          <w:rFonts w:ascii="Times New Roman" w:hAnsi="Times New Roman" w:cs="Times New Roman"/>
          <w:sz w:val="28"/>
          <w:szCs w:val="28"/>
        </w:rPr>
        <w:t>. В скором времени табличка с одного из Дубов была демонтирована местными жителями. В этой связи уместно вести речь о вопросах ответственности за нарушения. Такая ответственность наступает по ст. 8.39 КоАП РФ</w:t>
      </w:r>
      <w:r w:rsidRPr="00815825">
        <w:rPr>
          <w:rStyle w:val="aa"/>
          <w:rFonts w:ascii="Times New Roman" w:hAnsi="Times New Roman" w:cs="Times New Roman"/>
          <w:sz w:val="28"/>
          <w:szCs w:val="28"/>
        </w:rPr>
        <w:footnoteReference w:id="69"/>
      </w:r>
      <w:r w:rsidRPr="00815825">
        <w:rPr>
          <w:rFonts w:ascii="Times New Roman" w:hAnsi="Times New Roman" w:cs="Times New Roman"/>
          <w:sz w:val="28"/>
          <w:szCs w:val="28"/>
        </w:rPr>
        <w:t xml:space="preserve"> и по ст. 262 УК РФ</w:t>
      </w:r>
      <w:r w:rsidRPr="00815825">
        <w:rPr>
          <w:rStyle w:val="aa"/>
          <w:rFonts w:ascii="Times New Roman" w:hAnsi="Times New Roman" w:cs="Times New Roman"/>
          <w:sz w:val="28"/>
          <w:szCs w:val="28"/>
        </w:rPr>
        <w:footnoteReference w:id="70"/>
      </w:r>
      <w:r w:rsidRPr="00815825">
        <w:rPr>
          <w:rFonts w:ascii="Times New Roman" w:hAnsi="Times New Roman" w:cs="Times New Roman"/>
          <w:sz w:val="28"/>
          <w:szCs w:val="28"/>
        </w:rPr>
        <w:t>. В Тверской области действует областной закон от 14 июля 2003 г. № 46-ЗО «Об административных правонарушениях»</w:t>
      </w:r>
      <w:r w:rsidRPr="00815825">
        <w:rPr>
          <w:rStyle w:val="aa"/>
          <w:rFonts w:ascii="Times New Roman" w:hAnsi="Times New Roman" w:cs="Times New Roman"/>
          <w:sz w:val="28"/>
          <w:szCs w:val="28"/>
        </w:rPr>
        <w:footnoteReference w:id="71"/>
      </w:r>
      <w:r w:rsidRPr="00815825">
        <w:rPr>
          <w:rFonts w:ascii="Times New Roman" w:hAnsi="Times New Roman" w:cs="Times New Roman"/>
          <w:sz w:val="28"/>
          <w:szCs w:val="28"/>
        </w:rPr>
        <w:t xml:space="preserve">, который не содержит положений об административной ответственности за уничтожение таблиц. Такие положения представляется возможным внести. </w:t>
      </w:r>
    </w:p>
    <w:p w:rsidR="005A24C6" w:rsidRPr="00815825" w:rsidRDefault="005A24C6"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Действующее законодательство недостаточно чётко регламентирует  вопросы формирования экологической культуры в части охраны памятников природы. Одним из способов устранения проблемы, по нашему мнению, является распространение информации о памятниках природы посредством использования </w:t>
      </w:r>
      <w:r w:rsidRPr="00815825">
        <w:rPr>
          <w:rFonts w:ascii="Times New Roman" w:hAnsi="Times New Roman" w:cs="Times New Roman"/>
          <w:sz w:val="28"/>
          <w:szCs w:val="28"/>
          <w:lang w:val="en-US"/>
        </w:rPr>
        <w:t>QR</w:t>
      </w:r>
      <w:r w:rsidRPr="00815825">
        <w:rPr>
          <w:rFonts w:ascii="Times New Roman" w:hAnsi="Times New Roman" w:cs="Times New Roman"/>
          <w:sz w:val="28"/>
          <w:szCs w:val="28"/>
        </w:rPr>
        <w:t>-кодов, (кодов быстрого реагирования), т.е. матричных кодов или двухмерным штрих-код</w:t>
      </w:r>
      <w:r w:rsidRPr="00815825">
        <w:rPr>
          <w:rStyle w:val="aa"/>
          <w:rFonts w:ascii="Times New Roman" w:hAnsi="Times New Roman" w:cs="Times New Roman"/>
          <w:sz w:val="28"/>
          <w:szCs w:val="28"/>
        </w:rPr>
        <w:footnoteReference w:id="72"/>
      </w:r>
      <w:r w:rsidRPr="00815825">
        <w:rPr>
          <w:rFonts w:ascii="Times New Roman" w:hAnsi="Times New Roman" w:cs="Times New Roman"/>
          <w:sz w:val="28"/>
          <w:szCs w:val="28"/>
        </w:rPr>
        <w:t xml:space="preserve"> на информационных стендах (аншлагах). </w:t>
      </w:r>
    </w:p>
    <w:p w:rsidR="005A24C6" w:rsidRPr="00815825" w:rsidRDefault="005A24C6"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Таким образом, резюмируя вышесказанное, отметим, что применение указанных технологий, а также законодательное закрепление ряда дефиниций позволит не только обеспечить охрану обозначенных объектов, но и повысить уровень правового просвещения в соответствующей сфере. </w:t>
      </w:r>
    </w:p>
    <w:p w:rsidR="005A24C6" w:rsidRPr="00815825" w:rsidRDefault="005A24C6" w:rsidP="00815825">
      <w:pPr>
        <w:spacing w:line="360" w:lineRule="auto"/>
        <w:ind w:firstLine="454"/>
        <w:jc w:val="both"/>
        <w:rPr>
          <w:rFonts w:ascii="Times New Roman" w:hAnsi="Times New Roman" w:cs="Times New Roman"/>
          <w:sz w:val="28"/>
          <w:szCs w:val="28"/>
        </w:rPr>
      </w:pPr>
    </w:p>
    <w:p w:rsidR="00BA7E7C" w:rsidRPr="00815825" w:rsidRDefault="00BA7E7C" w:rsidP="00815825">
      <w:pPr>
        <w:spacing w:line="360" w:lineRule="auto"/>
        <w:ind w:firstLine="454"/>
        <w:rPr>
          <w:rFonts w:ascii="Times New Roman" w:hAnsi="Times New Roman" w:cs="Times New Roman"/>
          <w:b/>
          <w:sz w:val="28"/>
          <w:szCs w:val="28"/>
        </w:rPr>
      </w:pPr>
      <w:r w:rsidRPr="00815825">
        <w:rPr>
          <w:rFonts w:ascii="Times New Roman" w:hAnsi="Times New Roman" w:cs="Times New Roman"/>
          <w:b/>
          <w:sz w:val="28"/>
          <w:szCs w:val="28"/>
        </w:rPr>
        <w:t>Специальная литература</w:t>
      </w:r>
    </w:p>
    <w:p w:rsidR="005A24C6" w:rsidRPr="00815825" w:rsidRDefault="005A24C6" w:rsidP="00815825">
      <w:pPr>
        <w:pStyle w:val="ad"/>
        <w:numPr>
          <w:ilvl w:val="0"/>
          <w:numId w:val="25"/>
        </w:numPr>
        <w:spacing w:line="360" w:lineRule="auto"/>
        <w:rPr>
          <w:rFonts w:ascii="Times New Roman" w:hAnsi="Times New Roman" w:cs="Times New Roman"/>
          <w:sz w:val="28"/>
          <w:szCs w:val="28"/>
        </w:rPr>
      </w:pPr>
      <w:r w:rsidRPr="00815825">
        <w:rPr>
          <w:rFonts w:ascii="Times New Roman" w:hAnsi="Times New Roman" w:cs="Times New Roman"/>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w:t>
      </w:r>
      <w:r w:rsidRPr="00815825">
        <w:rPr>
          <w:rFonts w:ascii="Times New Roman" w:hAnsi="Times New Roman" w:cs="Times New Roman"/>
          <w:sz w:val="28"/>
          <w:szCs w:val="28"/>
        </w:rPr>
        <w:lastRenderedPageBreak/>
        <w:t>05.02.2014 № 2-ФКЗ, от 21.07.2014 № 11-ФКЗ) // СЗ РФ. – 2014. № 31. – Ст. 4398.</w:t>
      </w:r>
    </w:p>
    <w:p w:rsidR="005A24C6" w:rsidRPr="00815825" w:rsidRDefault="005A24C6" w:rsidP="00815825">
      <w:pPr>
        <w:pStyle w:val="ad"/>
        <w:numPr>
          <w:ilvl w:val="0"/>
          <w:numId w:val="25"/>
        </w:numPr>
        <w:spacing w:line="360" w:lineRule="auto"/>
        <w:rPr>
          <w:rFonts w:ascii="Times New Roman" w:hAnsi="Times New Roman" w:cs="Times New Roman"/>
          <w:sz w:val="28"/>
          <w:szCs w:val="28"/>
        </w:rPr>
      </w:pPr>
      <w:r w:rsidRPr="00815825">
        <w:rPr>
          <w:rFonts w:ascii="Times New Roman" w:hAnsi="Times New Roman" w:cs="Times New Roman"/>
          <w:sz w:val="28"/>
          <w:szCs w:val="28"/>
        </w:rPr>
        <w:t>Федеральный закон от 10.01.2002 г. № 7-ФЗ (ред. от 29.07.2018) «Об охране окружающей среды» // СЗ РФ. – 14.01.2002. № 2. – Ст. 133.</w:t>
      </w:r>
    </w:p>
    <w:p w:rsidR="005A24C6" w:rsidRPr="00815825" w:rsidRDefault="005A24C6" w:rsidP="00815825">
      <w:pPr>
        <w:pStyle w:val="ad"/>
        <w:numPr>
          <w:ilvl w:val="0"/>
          <w:numId w:val="25"/>
        </w:numPr>
        <w:spacing w:line="360" w:lineRule="auto"/>
        <w:rPr>
          <w:rFonts w:ascii="Times New Roman" w:hAnsi="Times New Roman" w:cs="Times New Roman"/>
          <w:sz w:val="28"/>
          <w:szCs w:val="28"/>
        </w:rPr>
      </w:pPr>
      <w:r w:rsidRPr="00815825">
        <w:rPr>
          <w:rFonts w:ascii="Times New Roman" w:hAnsi="Times New Roman" w:cs="Times New Roman"/>
          <w:sz w:val="28"/>
          <w:szCs w:val="28"/>
        </w:rPr>
        <w:t>Федеральный закон от 14.03.1995 г. № 33-ФЗ (ред. от 03.08.2018) «Об особо охраняемых природных территориях» // СЗ РФ. – 20.03.1995. № 12. – Ст. 1024.</w:t>
      </w:r>
    </w:p>
    <w:p w:rsidR="005A24C6" w:rsidRPr="00815825" w:rsidRDefault="005A24C6" w:rsidP="00815825">
      <w:pPr>
        <w:pStyle w:val="ad"/>
        <w:numPr>
          <w:ilvl w:val="0"/>
          <w:numId w:val="25"/>
        </w:numPr>
        <w:spacing w:line="360" w:lineRule="auto"/>
        <w:rPr>
          <w:rFonts w:ascii="Times New Roman" w:hAnsi="Times New Roman" w:cs="Times New Roman"/>
          <w:sz w:val="28"/>
          <w:szCs w:val="28"/>
        </w:rPr>
      </w:pPr>
      <w:r w:rsidRPr="00815825">
        <w:rPr>
          <w:rFonts w:ascii="Times New Roman" w:hAnsi="Times New Roman" w:cs="Times New Roman"/>
          <w:sz w:val="28"/>
          <w:szCs w:val="28"/>
        </w:rPr>
        <w:t>Земельный кодекс Российской Федерации от 25.10.2001 г. № 136-ФЗ (ред. от 25.12.2018) // СЗ РФ. – 29.10.2001. № 44. – Ст. 4147.</w:t>
      </w:r>
    </w:p>
    <w:p w:rsidR="005A24C6" w:rsidRPr="00815825" w:rsidRDefault="005A24C6" w:rsidP="00815825">
      <w:pPr>
        <w:pStyle w:val="ad"/>
        <w:numPr>
          <w:ilvl w:val="0"/>
          <w:numId w:val="25"/>
        </w:numPr>
        <w:spacing w:line="360" w:lineRule="auto"/>
        <w:rPr>
          <w:rFonts w:ascii="Times New Roman" w:hAnsi="Times New Roman" w:cs="Times New Roman"/>
          <w:sz w:val="28"/>
          <w:szCs w:val="28"/>
        </w:rPr>
      </w:pPr>
      <w:r w:rsidRPr="00815825">
        <w:rPr>
          <w:rFonts w:ascii="Times New Roman" w:hAnsi="Times New Roman" w:cs="Times New Roman"/>
          <w:sz w:val="28"/>
          <w:szCs w:val="28"/>
        </w:rPr>
        <w:t>Кодекс Российской Федерации об административных правонарушениях от 30.12.2001 г. № 195-ФЗ (ред. от 18.03.2019) // СЗ РФ. – 07.01.2002. № 1. – Ст. 1.</w:t>
      </w:r>
    </w:p>
    <w:p w:rsidR="005A24C6" w:rsidRPr="00815825" w:rsidRDefault="005A24C6" w:rsidP="00815825">
      <w:pPr>
        <w:pStyle w:val="ad"/>
        <w:numPr>
          <w:ilvl w:val="0"/>
          <w:numId w:val="25"/>
        </w:numPr>
        <w:spacing w:line="360" w:lineRule="auto"/>
        <w:rPr>
          <w:rFonts w:ascii="Times New Roman" w:hAnsi="Times New Roman" w:cs="Times New Roman"/>
          <w:sz w:val="28"/>
          <w:szCs w:val="28"/>
        </w:rPr>
      </w:pPr>
      <w:r w:rsidRPr="00815825">
        <w:rPr>
          <w:rFonts w:ascii="Times New Roman" w:hAnsi="Times New Roman" w:cs="Times New Roman"/>
          <w:sz w:val="28"/>
          <w:szCs w:val="28"/>
        </w:rPr>
        <w:t>Уголовный кодекс Российской Федерации от 13.06.1996 г. № 63-ФЗ (ред. от 27.12.2018) // СЗ РФ. – 17.06.1996, № 25. – Ст. 2954.</w:t>
      </w:r>
    </w:p>
    <w:p w:rsidR="005A24C6" w:rsidRPr="00815825" w:rsidRDefault="005A24C6" w:rsidP="00815825">
      <w:pPr>
        <w:pStyle w:val="ad"/>
        <w:numPr>
          <w:ilvl w:val="0"/>
          <w:numId w:val="25"/>
        </w:numPr>
        <w:spacing w:line="360" w:lineRule="auto"/>
        <w:rPr>
          <w:rFonts w:ascii="Times New Roman" w:hAnsi="Times New Roman" w:cs="Times New Roman"/>
          <w:sz w:val="28"/>
          <w:szCs w:val="28"/>
        </w:rPr>
      </w:pPr>
      <w:r w:rsidRPr="00815825">
        <w:rPr>
          <w:rFonts w:ascii="Times New Roman" w:hAnsi="Times New Roman" w:cs="Times New Roman"/>
          <w:sz w:val="28"/>
          <w:szCs w:val="28"/>
        </w:rPr>
        <w:t>Закон Тверской области от 14.07.2003 г. № 46-ЗО (ред. от 28.09.2018) «Об административных правонарушениях» // Тверские ведомости. – 18.07.2003. № 57.</w:t>
      </w:r>
    </w:p>
    <w:p w:rsidR="005A24C6" w:rsidRPr="00815825" w:rsidRDefault="005A24C6" w:rsidP="00815825">
      <w:pPr>
        <w:pStyle w:val="ad"/>
        <w:numPr>
          <w:ilvl w:val="0"/>
          <w:numId w:val="25"/>
        </w:numPr>
        <w:spacing w:line="360" w:lineRule="auto"/>
        <w:rPr>
          <w:rFonts w:ascii="Times New Roman" w:hAnsi="Times New Roman" w:cs="Times New Roman"/>
          <w:sz w:val="28"/>
          <w:szCs w:val="28"/>
        </w:rPr>
      </w:pPr>
      <w:r w:rsidRPr="00815825">
        <w:rPr>
          <w:rFonts w:ascii="Times New Roman" w:hAnsi="Times New Roman" w:cs="Times New Roman"/>
          <w:sz w:val="28"/>
          <w:szCs w:val="28"/>
        </w:rPr>
        <w:t>Два 200-летних дуба в Твери стали памятниками живой природы всероссийского значения // Афанасий бизнес. Новости онлайн [Электронный ресурс] URL: https://www.afanasy.biz/news/society/?ELEMENT_ID=89909 (дата обращения: 21.03.2019 г.).</w:t>
      </w:r>
    </w:p>
    <w:p w:rsidR="005A24C6" w:rsidRPr="00815825" w:rsidRDefault="005A24C6" w:rsidP="00815825">
      <w:pPr>
        <w:pStyle w:val="ad"/>
        <w:numPr>
          <w:ilvl w:val="0"/>
          <w:numId w:val="25"/>
        </w:numPr>
        <w:spacing w:line="360" w:lineRule="auto"/>
        <w:rPr>
          <w:rFonts w:ascii="Times New Roman" w:hAnsi="Times New Roman" w:cs="Times New Roman"/>
          <w:sz w:val="28"/>
          <w:szCs w:val="28"/>
        </w:rPr>
      </w:pPr>
      <w:r w:rsidRPr="00815825">
        <w:rPr>
          <w:rFonts w:ascii="Times New Roman" w:hAnsi="Times New Roman" w:cs="Times New Roman"/>
          <w:sz w:val="28"/>
          <w:szCs w:val="28"/>
        </w:rPr>
        <w:t>Дубовицкая Л.В. QR код — революция в мире креолизованных текстов? // Электронный журнал «Вестник Московского государственного областного университета». – Москва : Изд. – «Московский государственный областной университет», 2015. – С. 1.</w:t>
      </w:r>
    </w:p>
    <w:p w:rsidR="005A24C6" w:rsidRPr="00815825" w:rsidRDefault="005A24C6" w:rsidP="00815825">
      <w:pPr>
        <w:pStyle w:val="ad"/>
        <w:numPr>
          <w:ilvl w:val="0"/>
          <w:numId w:val="25"/>
        </w:numPr>
        <w:spacing w:line="360" w:lineRule="auto"/>
        <w:rPr>
          <w:rFonts w:ascii="Times New Roman" w:hAnsi="Times New Roman" w:cs="Times New Roman"/>
          <w:sz w:val="28"/>
          <w:szCs w:val="28"/>
        </w:rPr>
      </w:pPr>
      <w:r w:rsidRPr="00815825">
        <w:rPr>
          <w:rFonts w:ascii="Times New Roman" w:hAnsi="Times New Roman" w:cs="Times New Roman"/>
          <w:sz w:val="28"/>
          <w:szCs w:val="28"/>
        </w:rPr>
        <w:t>Социология молодежи : учебник для академического бакалавриата / под ред. Р. В. Ленькова. – М. : Изд. «Юрайт», 2015. – С. 41.</w:t>
      </w:r>
    </w:p>
    <w:p w:rsidR="005A24C6" w:rsidRPr="00815825" w:rsidRDefault="005A24C6" w:rsidP="00815825">
      <w:pPr>
        <w:spacing w:line="360" w:lineRule="auto"/>
        <w:ind w:firstLine="454"/>
        <w:rPr>
          <w:rFonts w:ascii="Times New Roman" w:hAnsi="Times New Roman" w:cs="Times New Roman"/>
          <w:sz w:val="28"/>
          <w:szCs w:val="28"/>
        </w:rPr>
      </w:pPr>
    </w:p>
    <w:p w:rsidR="005A24C6" w:rsidRPr="00815825" w:rsidRDefault="00BA7E7C" w:rsidP="00815825">
      <w:pPr>
        <w:spacing w:line="360" w:lineRule="auto"/>
        <w:ind w:firstLine="454"/>
        <w:rPr>
          <w:rFonts w:ascii="Times New Roman" w:hAnsi="Times New Roman" w:cs="Times New Roman"/>
          <w:bCs/>
          <w:i/>
          <w:sz w:val="28"/>
          <w:szCs w:val="28"/>
        </w:rPr>
      </w:pPr>
      <w:r w:rsidRPr="00815825">
        <w:rPr>
          <w:rFonts w:ascii="Times New Roman" w:hAnsi="Times New Roman" w:cs="Times New Roman"/>
          <w:bCs/>
          <w:i/>
          <w:sz w:val="28"/>
          <w:szCs w:val="28"/>
        </w:rPr>
        <w:lastRenderedPageBreak/>
        <w:t>Об авторах</w:t>
      </w:r>
    </w:p>
    <w:p w:rsidR="005A24C6" w:rsidRPr="005F21D9" w:rsidRDefault="005A24C6" w:rsidP="00815825">
      <w:pPr>
        <w:spacing w:line="360" w:lineRule="auto"/>
        <w:ind w:firstLine="454"/>
        <w:jc w:val="both"/>
        <w:rPr>
          <w:rFonts w:ascii="Times New Roman" w:hAnsi="Times New Roman" w:cs="Times New Roman"/>
          <w:sz w:val="28"/>
          <w:szCs w:val="28"/>
        </w:rPr>
      </w:pPr>
      <w:r w:rsidRPr="005F21D9">
        <w:rPr>
          <w:rFonts w:ascii="Times New Roman" w:hAnsi="Times New Roman" w:cs="Times New Roman"/>
          <w:bCs/>
          <w:sz w:val="28"/>
          <w:szCs w:val="28"/>
        </w:rPr>
        <w:t>ВОРОНИН Алексей Витальевич –</w:t>
      </w:r>
      <w:r w:rsidRPr="005F21D9">
        <w:rPr>
          <w:rFonts w:ascii="Times New Roman" w:hAnsi="Times New Roman" w:cs="Times New Roman"/>
          <w:sz w:val="28"/>
          <w:szCs w:val="28"/>
        </w:rPr>
        <w:t xml:space="preserve"> студент 3 курса юридического факультета ФГБОУ ВО «Тверской государственный университет» (Россия, Тверь, ул. Желябова, 33); </w:t>
      </w:r>
      <w:r w:rsidRPr="005F21D9">
        <w:rPr>
          <w:rFonts w:ascii="Times New Roman" w:hAnsi="Times New Roman" w:cs="Times New Roman"/>
          <w:sz w:val="28"/>
          <w:szCs w:val="28"/>
          <w:lang w:val="en-US"/>
        </w:rPr>
        <w:t>e</w:t>
      </w:r>
      <w:r w:rsidRPr="005F21D9">
        <w:rPr>
          <w:rFonts w:ascii="Times New Roman" w:hAnsi="Times New Roman" w:cs="Times New Roman"/>
          <w:sz w:val="28"/>
          <w:szCs w:val="28"/>
        </w:rPr>
        <w:t>-</w:t>
      </w:r>
      <w:r w:rsidRPr="005F21D9">
        <w:rPr>
          <w:rFonts w:ascii="Times New Roman" w:hAnsi="Times New Roman" w:cs="Times New Roman"/>
          <w:sz w:val="28"/>
          <w:szCs w:val="28"/>
          <w:lang w:val="en-US"/>
        </w:rPr>
        <w:t>mail</w:t>
      </w:r>
      <w:r w:rsidRPr="005F21D9">
        <w:rPr>
          <w:rFonts w:ascii="Times New Roman" w:hAnsi="Times New Roman" w:cs="Times New Roman"/>
          <w:sz w:val="28"/>
          <w:szCs w:val="28"/>
        </w:rPr>
        <w:t xml:space="preserve">: </w:t>
      </w:r>
      <w:r w:rsidRPr="005F21D9">
        <w:rPr>
          <w:rFonts w:ascii="Times New Roman" w:hAnsi="Times New Roman" w:cs="Times New Roman"/>
          <w:sz w:val="28"/>
          <w:szCs w:val="28"/>
          <w:lang w:val="en-US"/>
        </w:rPr>
        <w:t>alexvor</w:t>
      </w:r>
      <w:r w:rsidRPr="005F21D9">
        <w:rPr>
          <w:rFonts w:ascii="Times New Roman" w:hAnsi="Times New Roman" w:cs="Times New Roman"/>
          <w:sz w:val="28"/>
          <w:szCs w:val="28"/>
        </w:rPr>
        <w:t>1997@</w:t>
      </w:r>
      <w:r w:rsidRPr="005F21D9">
        <w:rPr>
          <w:rFonts w:ascii="Times New Roman" w:hAnsi="Times New Roman" w:cs="Times New Roman"/>
          <w:sz w:val="28"/>
          <w:szCs w:val="28"/>
          <w:lang w:val="en-US"/>
        </w:rPr>
        <w:t>yandex</w:t>
      </w:r>
      <w:r w:rsidRPr="005F21D9">
        <w:rPr>
          <w:rFonts w:ascii="Times New Roman" w:hAnsi="Times New Roman" w:cs="Times New Roman"/>
          <w:sz w:val="28"/>
          <w:szCs w:val="28"/>
        </w:rPr>
        <w:t>.</w:t>
      </w:r>
      <w:r w:rsidRPr="005F21D9">
        <w:rPr>
          <w:rFonts w:ascii="Times New Roman" w:hAnsi="Times New Roman" w:cs="Times New Roman"/>
          <w:sz w:val="28"/>
          <w:szCs w:val="28"/>
          <w:lang w:val="en-US"/>
        </w:rPr>
        <w:t>ru</w:t>
      </w:r>
      <w:r w:rsidRPr="005F21D9">
        <w:rPr>
          <w:rFonts w:ascii="Times New Roman" w:hAnsi="Times New Roman" w:cs="Times New Roman"/>
          <w:sz w:val="28"/>
          <w:szCs w:val="28"/>
        </w:rPr>
        <w:t>; т. 8-915-739-92-13.</w:t>
      </w:r>
    </w:p>
    <w:p w:rsidR="005A24C6" w:rsidRPr="00815825" w:rsidRDefault="00BA7E7C" w:rsidP="00815825">
      <w:pPr>
        <w:spacing w:line="360" w:lineRule="auto"/>
        <w:jc w:val="both"/>
        <w:rPr>
          <w:rFonts w:ascii="Times New Roman" w:hAnsi="Times New Roman" w:cs="Times New Roman"/>
          <w:sz w:val="28"/>
          <w:szCs w:val="28"/>
        </w:rPr>
      </w:pPr>
      <w:r w:rsidRPr="005F21D9">
        <w:rPr>
          <w:rFonts w:ascii="Times New Roman" w:hAnsi="Times New Roman" w:cs="Times New Roman"/>
          <w:sz w:val="28"/>
          <w:szCs w:val="28"/>
        </w:rPr>
        <w:t xml:space="preserve">     </w:t>
      </w:r>
      <w:r w:rsidR="005A24C6" w:rsidRPr="005F21D9">
        <w:rPr>
          <w:rFonts w:ascii="Times New Roman" w:hAnsi="Times New Roman" w:cs="Times New Roman"/>
          <w:bCs/>
          <w:sz w:val="28"/>
          <w:szCs w:val="28"/>
        </w:rPr>
        <w:t>ЗВЕРЕВ Михаил Константинович –</w:t>
      </w:r>
      <w:r w:rsidR="005A24C6" w:rsidRPr="005F21D9">
        <w:rPr>
          <w:rFonts w:ascii="Times New Roman" w:hAnsi="Times New Roman" w:cs="Times New Roman"/>
          <w:sz w:val="28"/>
          <w:szCs w:val="28"/>
        </w:rPr>
        <w:t xml:space="preserve"> студент 3 курса юридического факультета ФГБОУ ВО «Тверской государственный</w:t>
      </w:r>
      <w:r w:rsidR="005A24C6" w:rsidRPr="00815825">
        <w:rPr>
          <w:rFonts w:ascii="Times New Roman" w:hAnsi="Times New Roman" w:cs="Times New Roman"/>
          <w:sz w:val="28"/>
          <w:szCs w:val="28"/>
        </w:rPr>
        <w:t xml:space="preserve"> университет» (Россия, Тверь, ул. Желябова, 33); </w:t>
      </w:r>
      <w:r w:rsidR="005A24C6" w:rsidRPr="00815825">
        <w:rPr>
          <w:rFonts w:ascii="Times New Roman" w:hAnsi="Times New Roman" w:cs="Times New Roman"/>
          <w:sz w:val="28"/>
          <w:szCs w:val="28"/>
          <w:lang w:val="en-US"/>
        </w:rPr>
        <w:t>e</w:t>
      </w:r>
      <w:r w:rsidR="005A24C6" w:rsidRPr="00815825">
        <w:rPr>
          <w:rFonts w:ascii="Times New Roman" w:hAnsi="Times New Roman" w:cs="Times New Roman"/>
          <w:sz w:val="28"/>
          <w:szCs w:val="28"/>
        </w:rPr>
        <w:t>-</w:t>
      </w:r>
      <w:r w:rsidR="005A24C6" w:rsidRPr="00815825">
        <w:rPr>
          <w:rFonts w:ascii="Times New Roman" w:hAnsi="Times New Roman" w:cs="Times New Roman"/>
          <w:sz w:val="28"/>
          <w:szCs w:val="28"/>
          <w:lang w:val="en-US"/>
        </w:rPr>
        <w:t>mail</w:t>
      </w:r>
      <w:r w:rsidR="005A24C6" w:rsidRPr="00815825">
        <w:rPr>
          <w:rFonts w:ascii="Times New Roman" w:hAnsi="Times New Roman" w:cs="Times New Roman"/>
          <w:sz w:val="28"/>
          <w:szCs w:val="28"/>
        </w:rPr>
        <w:t xml:space="preserve">: </w:t>
      </w:r>
      <w:r w:rsidR="005A24C6" w:rsidRPr="00815825">
        <w:rPr>
          <w:rFonts w:ascii="Times New Roman" w:hAnsi="Times New Roman" w:cs="Times New Roman"/>
          <w:sz w:val="28"/>
          <w:szCs w:val="28"/>
          <w:lang w:val="en-US"/>
        </w:rPr>
        <w:t>misha</w:t>
      </w:r>
      <w:r w:rsidR="005A24C6" w:rsidRPr="00815825">
        <w:rPr>
          <w:rFonts w:ascii="Times New Roman" w:hAnsi="Times New Roman" w:cs="Times New Roman"/>
          <w:sz w:val="28"/>
          <w:szCs w:val="28"/>
        </w:rPr>
        <w:t>-</w:t>
      </w:r>
      <w:r w:rsidR="005A24C6" w:rsidRPr="00815825">
        <w:rPr>
          <w:rFonts w:ascii="Times New Roman" w:hAnsi="Times New Roman" w:cs="Times New Roman"/>
          <w:sz w:val="28"/>
          <w:szCs w:val="28"/>
          <w:lang w:val="en-US"/>
        </w:rPr>
        <w:t>rowing</w:t>
      </w:r>
      <w:r w:rsidR="005A24C6" w:rsidRPr="00815825">
        <w:rPr>
          <w:rFonts w:ascii="Times New Roman" w:hAnsi="Times New Roman" w:cs="Times New Roman"/>
          <w:sz w:val="28"/>
          <w:szCs w:val="28"/>
        </w:rPr>
        <w:t>@</w:t>
      </w:r>
      <w:r w:rsidR="005A24C6" w:rsidRPr="00815825">
        <w:rPr>
          <w:rFonts w:ascii="Times New Roman" w:hAnsi="Times New Roman" w:cs="Times New Roman"/>
          <w:sz w:val="28"/>
          <w:szCs w:val="28"/>
          <w:lang w:val="en-US"/>
        </w:rPr>
        <w:t>mail</w:t>
      </w:r>
      <w:r w:rsidR="005A24C6" w:rsidRPr="00815825">
        <w:rPr>
          <w:rFonts w:ascii="Times New Roman" w:hAnsi="Times New Roman" w:cs="Times New Roman"/>
          <w:sz w:val="28"/>
          <w:szCs w:val="28"/>
        </w:rPr>
        <w:t>.</w:t>
      </w:r>
      <w:r w:rsidR="005A24C6" w:rsidRPr="00815825">
        <w:rPr>
          <w:rFonts w:ascii="Times New Roman" w:hAnsi="Times New Roman" w:cs="Times New Roman"/>
          <w:sz w:val="28"/>
          <w:szCs w:val="28"/>
          <w:lang w:val="en-US"/>
        </w:rPr>
        <w:t>ru</w:t>
      </w:r>
      <w:r w:rsidR="005A24C6" w:rsidRPr="00815825">
        <w:rPr>
          <w:rFonts w:ascii="Times New Roman" w:hAnsi="Times New Roman" w:cs="Times New Roman"/>
          <w:sz w:val="28"/>
          <w:szCs w:val="28"/>
        </w:rPr>
        <w:t xml:space="preserve">, т. 8-910-537-43-92. </w:t>
      </w:r>
    </w:p>
    <w:p w:rsidR="005A24C6" w:rsidRDefault="005A24C6" w:rsidP="00815825">
      <w:pPr>
        <w:spacing w:line="360" w:lineRule="auto"/>
        <w:ind w:firstLine="454"/>
        <w:jc w:val="both"/>
        <w:rPr>
          <w:rFonts w:ascii="Times New Roman" w:hAnsi="Times New Roman" w:cs="Times New Roman"/>
          <w:b/>
          <w:sz w:val="28"/>
          <w:szCs w:val="28"/>
        </w:rPr>
      </w:pPr>
    </w:p>
    <w:p w:rsidR="005F21D9" w:rsidRDefault="005F21D9" w:rsidP="00815825">
      <w:pPr>
        <w:spacing w:line="360" w:lineRule="auto"/>
        <w:ind w:firstLine="454"/>
        <w:jc w:val="both"/>
        <w:rPr>
          <w:rFonts w:ascii="Times New Roman" w:hAnsi="Times New Roman" w:cs="Times New Roman"/>
          <w:b/>
          <w:sz w:val="28"/>
          <w:szCs w:val="28"/>
        </w:rPr>
      </w:pPr>
    </w:p>
    <w:p w:rsidR="005F21D9" w:rsidRPr="00815825" w:rsidRDefault="005F21D9" w:rsidP="00815825">
      <w:pPr>
        <w:spacing w:line="360" w:lineRule="auto"/>
        <w:ind w:firstLine="454"/>
        <w:jc w:val="both"/>
        <w:rPr>
          <w:rFonts w:ascii="Times New Roman" w:hAnsi="Times New Roman" w:cs="Times New Roman"/>
          <w:b/>
          <w:sz w:val="28"/>
          <w:szCs w:val="28"/>
        </w:rPr>
      </w:pPr>
    </w:p>
    <w:p w:rsidR="009E053E" w:rsidRPr="00815825" w:rsidRDefault="00BA7E7C" w:rsidP="00815825">
      <w:pPr>
        <w:pStyle w:val="1"/>
        <w:spacing w:after="240" w:line="360" w:lineRule="auto"/>
        <w:jc w:val="center"/>
        <w:rPr>
          <w:color w:val="000000" w:themeColor="text1"/>
          <w:sz w:val="28"/>
          <w:szCs w:val="28"/>
        </w:rPr>
      </w:pPr>
      <w:r w:rsidRPr="00815825">
        <w:rPr>
          <w:color w:val="000000" w:themeColor="text1"/>
          <w:sz w:val="28"/>
          <w:szCs w:val="28"/>
        </w:rPr>
        <w:t xml:space="preserve">ПРОБЛЕМНЫЕ ВОПРОСЫ ИНСТИТУТА ВИДОВ СОСТАВОВ ПРЕСТУПЛЕНИЙ </w:t>
      </w:r>
    </w:p>
    <w:p w:rsidR="00BA7E7C" w:rsidRPr="00815825" w:rsidRDefault="00BA7E7C" w:rsidP="00815825">
      <w:pPr>
        <w:pStyle w:val="1"/>
        <w:spacing w:after="240" w:line="360" w:lineRule="auto"/>
        <w:jc w:val="right"/>
        <w:rPr>
          <w:b w:val="0"/>
          <w:color w:val="000000" w:themeColor="text1"/>
          <w:sz w:val="28"/>
          <w:szCs w:val="28"/>
        </w:rPr>
      </w:pPr>
      <w:r w:rsidRPr="00815825">
        <w:rPr>
          <w:color w:val="000000" w:themeColor="text1"/>
          <w:sz w:val="28"/>
          <w:szCs w:val="28"/>
        </w:rPr>
        <w:t xml:space="preserve">Д. А. Гладилин </w:t>
      </w:r>
    </w:p>
    <w:p w:rsidR="009E053E" w:rsidRPr="00815825" w:rsidRDefault="009E053E" w:rsidP="00815825">
      <w:pPr>
        <w:spacing w:line="360" w:lineRule="auto"/>
        <w:ind w:firstLine="567"/>
        <w:jc w:val="center"/>
        <w:rPr>
          <w:rFonts w:ascii="Times New Roman" w:hAnsi="Times New Roman" w:cs="Times New Roman"/>
          <w:sz w:val="28"/>
          <w:szCs w:val="28"/>
        </w:rPr>
      </w:pPr>
      <w:r w:rsidRPr="00815825">
        <w:rPr>
          <w:rFonts w:ascii="Times New Roman" w:hAnsi="Times New Roman" w:cs="Times New Roman"/>
          <w:sz w:val="28"/>
          <w:szCs w:val="28"/>
        </w:rPr>
        <w:t>ФГБОУ ВО «Тверской государственный университет», г.</w:t>
      </w:r>
      <w:r w:rsidR="005F21D9">
        <w:rPr>
          <w:rFonts w:ascii="Times New Roman" w:hAnsi="Times New Roman" w:cs="Times New Roman"/>
          <w:sz w:val="28"/>
          <w:szCs w:val="28"/>
        </w:rPr>
        <w:t xml:space="preserve"> </w:t>
      </w:r>
      <w:r w:rsidRPr="00815825">
        <w:rPr>
          <w:rFonts w:ascii="Times New Roman" w:hAnsi="Times New Roman" w:cs="Times New Roman"/>
          <w:sz w:val="28"/>
          <w:szCs w:val="28"/>
        </w:rPr>
        <w:t>Тверь</w:t>
      </w:r>
    </w:p>
    <w:p w:rsidR="009E053E" w:rsidRPr="00815825" w:rsidRDefault="009E053E" w:rsidP="00815825">
      <w:pPr>
        <w:spacing w:line="360" w:lineRule="auto"/>
        <w:ind w:firstLine="567"/>
        <w:jc w:val="center"/>
        <w:rPr>
          <w:rFonts w:ascii="Times New Roman" w:hAnsi="Times New Roman" w:cs="Times New Roman"/>
          <w:sz w:val="28"/>
          <w:szCs w:val="28"/>
        </w:rPr>
      </w:pPr>
    </w:p>
    <w:p w:rsidR="009E053E" w:rsidRPr="00815825" w:rsidRDefault="009E053E" w:rsidP="00815825">
      <w:pPr>
        <w:spacing w:line="360" w:lineRule="auto"/>
        <w:ind w:firstLine="567"/>
        <w:rPr>
          <w:rFonts w:ascii="Times New Roman" w:hAnsi="Times New Roman" w:cs="Times New Roman"/>
          <w:sz w:val="28"/>
          <w:szCs w:val="28"/>
        </w:rPr>
      </w:pPr>
    </w:p>
    <w:p w:rsidR="009E053E" w:rsidRPr="00815825" w:rsidRDefault="009E053E"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В статье анализируются проблемные вопросы классификации составов преступлений, на примерах судебной практики демонстрируется значимость выделяемых классификаций</w:t>
      </w:r>
    </w:p>
    <w:p w:rsidR="009E053E" w:rsidRPr="00815825" w:rsidRDefault="009E053E" w:rsidP="00815825">
      <w:pPr>
        <w:spacing w:line="360" w:lineRule="auto"/>
        <w:ind w:firstLine="567"/>
        <w:rPr>
          <w:rFonts w:ascii="Times New Roman" w:hAnsi="Times New Roman" w:cs="Times New Roman"/>
          <w:sz w:val="28"/>
          <w:szCs w:val="28"/>
        </w:rPr>
      </w:pPr>
    </w:p>
    <w:p w:rsidR="009E053E" w:rsidRPr="00815825" w:rsidRDefault="009E053E" w:rsidP="00815825">
      <w:pPr>
        <w:spacing w:line="360" w:lineRule="auto"/>
        <w:ind w:firstLine="567"/>
        <w:jc w:val="both"/>
        <w:rPr>
          <w:rFonts w:ascii="Times New Roman" w:hAnsi="Times New Roman" w:cs="Times New Roman"/>
          <w:sz w:val="28"/>
          <w:szCs w:val="28"/>
        </w:rPr>
      </w:pPr>
      <w:r w:rsidRPr="005F21D9">
        <w:rPr>
          <w:rFonts w:ascii="Times New Roman" w:hAnsi="Times New Roman" w:cs="Times New Roman"/>
          <w:b/>
          <w:i/>
          <w:sz w:val="28"/>
          <w:szCs w:val="28"/>
        </w:rPr>
        <w:t>Ключевые слова</w:t>
      </w:r>
      <w:r w:rsidRPr="00815825">
        <w:rPr>
          <w:rFonts w:ascii="Times New Roman" w:hAnsi="Times New Roman" w:cs="Times New Roman"/>
          <w:sz w:val="28"/>
          <w:szCs w:val="28"/>
        </w:rPr>
        <w:t>: состав преступления, виды составов преступлений, судебная практика, общественная опасность, материальный состав, формальный состав, простой состав, сложный состав.</w:t>
      </w:r>
    </w:p>
    <w:p w:rsidR="009E053E" w:rsidRPr="00815825" w:rsidRDefault="009E053E" w:rsidP="00815825">
      <w:pPr>
        <w:spacing w:line="360" w:lineRule="auto"/>
        <w:rPr>
          <w:rFonts w:ascii="Times New Roman" w:hAnsi="Times New Roman" w:cs="Times New Roman"/>
          <w:sz w:val="28"/>
          <w:szCs w:val="28"/>
        </w:rPr>
      </w:pP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 xml:space="preserve">В теории уголовного права предложены следующие критерии для классификации составов преступлений: «степень общественной опасности </w:t>
      </w:r>
      <w:r w:rsidRPr="00815825">
        <w:rPr>
          <w:rFonts w:ascii="Times New Roman" w:hAnsi="Times New Roman" w:cs="Times New Roman"/>
          <w:sz w:val="28"/>
          <w:szCs w:val="28"/>
        </w:rPr>
        <w:lastRenderedPageBreak/>
        <w:t>деяния, структура или способ описания элементов и признаков состава преступления в законе»</w:t>
      </w:r>
      <w:r w:rsidRPr="00815825">
        <w:rPr>
          <w:rStyle w:val="aa"/>
          <w:rFonts w:ascii="Times New Roman" w:hAnsi="Times New Roman" w:cs="Times New Roman"/>
          <w:sz w:val="28"/>
          <w:szCs w:val="28"/>
        </w:rPr>
        <w:footnoteReference w:id="73"/>
      </w:r>
      <w:r w:rsidRPr="00815825">
        <w:rPr>
          <w:rFonts w:ascii="Times New Roman" w:hAnsi="Times New Roman" w:cs="Times New Roman"/>
          <w:sz w:val="28"/>
          <w:szCs w:val="28"/>
        </w:rPr>
        <w:t>.</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 xml:space="preserve">По степени общественной опасности деяния выделяют следующие составы преступлений: </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1. Основной состав преступления, «содержит только основные (конститутивные) признаки и характеризует преступление определенного вида с типовой степенью общественной опасности»</w:t>
      </w:r>
      <w:r w:rsidRPr="00815825">
        <w:rPr>
          <w:rStyle w:val="aa"/>
          <w:rFonts w:ascii="Times New Roman" w:hAnsi="Times New Roman" w:cs="Times New Roman"/>
          <w:sz w:val="28"/>
          <w:szCs w:val="28"/>
        </w:rPr>
        <w:footnoteReference w:id="74"/>
      </w:r>
      <w:r w:rsidRPr="00815825">
        <w:rPr>
          <w:rFonts w:ascii="Times New Roman" w:hAnsi="Times New Roman" w:cs="Times New Roman"/>
          <w:sz w:val="28"/>
          <w:szCs w:val="28"/>
        </w:rPr>
        <w:t>;</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2. Квалифицированный состав преступления, «содержит квалифицирующие признаки, с наличием которых законодатель связывает необходимость усиления ответственности в силу повышенной опасности преступления»</w:t>
      </w:r>
      <w:r w:rsidRPr="00815825">
        <w:rPr>
          <w:rStyle w:val="aa"/>
          <w:rFonts w:ascii="Times New Roman" w:hAnsi="Times New Roman" w:cs="Times New Roman"/>
          <w:sz w:val="28"/>
          <w:szCs w:val="28"/>
        </w:rPr>
        <w:footnoteReference w:id="75"/>
      </w:r>
      <w:r w:rsidRPr="00815825">
        <w:rPr>
          <w:rFonts w:ascii="Times New Roman" w:hAnsi="Times New Roman" w:cs="Times New Roman"/>
          <w:sz w:val="28"/>
          <w:szCs w:val="28"/>
        </w:rPr>
        <w:t>;</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3. Привилегированный состав преступления, «содержит привилегирующие признаки, наличие которых влечет смягчение ответственности в силу уменьшения степени общественной опасности преступления»</w:t>
      </w:r>
      <w:r w:rsidRPr="00815825">
        <w:rPr>
          <w:rStyle w:val="aa"/>
          <w:rFonts w:ascii="Times New Roman" w:hAnsi="Times New Roman" w:cs="Times New Roman"/>
          <w:sz w:val="28"/>
          <w:szCs w:val="28"/>
        </w:rPr>
        <w:footnoteReference w:id="76"/>
      </w:r>
      <w:r w:rsidRPr="00815825">
        <w:rPr>
          <w:rFonts w:ascii="Times New Roman" w:hAnsi="Times New Roman" w:cs="Times New Roman"/>
          <w:sz w:val="28"/>
          <w:szCs w:val="28"/>
        </w:rPr>
        <w:t xml:space="preserve">. </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Следует обратить внимание на отличие отягчающих и смягчающих обстоятельств от квалифицирующих и привилегирующих признаков: «Первые играют роль средства индивидуализации наказания, учитываются судом при назначении наказания и названы в Общей части УК (ст. 61, 63). Вторые – средство дифференциации ответственности – учитываются законодателем при конструировании составов преступлений и закрепляются в статьях Особенной части УК»</w:t>
      </w:r>
      <w:r w:rsidRPr="00815825">
        <w:rPr>
          <w:rStyle w:val="aa"/>
          <w:rFonts w:ascii="Times New Roman" w:hAnsi="Times New Roman" w:cs="Times New Roman"/>
          <w:sz w:val="28"/>
          <w:szCs w:val="28"/>
        </w:rPr>
        <w:footnoteReference w:id="77"/>
      </w:r>
      <w:r w:rsidRPr="00815825">
        <w:rPr>
          <w:rFonts w:ascii="Times New Roman" w:hAnsi="Times New Roman" w:cs="Times New Roman"/>
          <w:sz w:val="28"/>
          <w:szCs w:val="28"/>
        </w:rPr>
        <w:t xml:space="preserve">. Приговор Старооскольского городского суда Белгородской области № 1-192/2018 от 6 июля 2018 г. наглядным образом иллюстрирует данное положение. </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lastRenderedPageBreak/>
        <w:t>Суть дела заключается в том, что граждане Завалий Ю.А. и Молчанов Д.П., действуя совместно, с целью хищения имущества потерпевшего (его данные не указаны), применили к нему насилие, неопасное для здоровья. Суд пришел к выводу о том, что Завалий Ю.А. и Молчанов Д.П. действовали группой лиц, совершая открытое хищение имущества потерпевшего, однако ст. 161 УК РФ не содержит в себе такого квалифицирующего признака, как «совершение грабежа группой лиц», в связи с чем  «суд был вынужден квалифицировать действия подсудимых как грабеж, открытое хищение чужого имущества, совершенный с применением насилия, не опасного для здоровья», при этом усматривая «в качестве обстоятельства, отягчающего наказание, в действиях каждого из подсудимых «совершение преступления в составе группы лиц»»</w:t>
      </w:r>
      <w:r w:rsidRPr="00815825">
        <w:rPr>
          <w:rStyle w:val="aa"/>
          <w:rFonts w:ascii="Times New Roman" w:hAnsi="Times New Roman" w:cs="Times New Roman"/>
          <w:sz w:val="28"/>
          <w:szCs w:val="28"/>
        </w:rPr>
        <w:footnoteReference w:id="78"/>
      </w:r>
      <w:r w:rsidRPr="00815825">
        <w:rPr>
          <w:rFonts w:ascii="Times New Roman" w:hAnsi="Times New Roman" w:cs="Times New Roman"/>
          <w:sz w:val="28"/>
          <w:szCs w:val="28"/>
        </w:rPr>
        <w:t>.</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Спорным остается вопрос об относительности данной классификации. В науке высказываются два противоположных мнения. В соответствии с первым, «если какое-либо преступление имеет лишь один состав, т. е. законодатель не сконструировал квалифицированный или привилегированный состав, то представляется, что подобный состав не может быть назван основным… Основным состав может считаться лишь по отношению к квалифицированному или привилегированному составам»</w:t>
      </w:r>
      <w:r w:rsidRPr="00815825">
        <w:rPr>
          <w:rStyle w:val="aa"/>
          <w:rFonts w:ascii="Times New Roman" w:hAnsi="Times New Roman" w:cs="Times New Roman"/>
          <w:sz w:val="28"/>
          <w:szCs w:val="28"/>
        </w:rPr>
        <w:footnoteReference w:id="79"/>
      </w:r>
      <w:r w:rsidRPr="00815825">
        <w:rPr>
          <w:rFonts w:ascii="Times New Roman" w:hAnsi="Times New Roman" w:cs="Times New Roman"/>
          <w:sz w:val="28"/>
          <w:szCs w:val="28"/>
        </w:rPr>
        <w:t>. Согласно противоположной позиции «состав, описанный в статьях, не имеющих деления на части, должен признаваться основным»</w:t>
      </w:r>
      <w:r w:rsidRPr="00815825">
        <w:rPr>
          <w:rStyle w:val="aa"/>
          <w:rFonts w:ascii="Times New Roman" w:hAnsi="Times New Roman" w:cs="Times New Roman"/>
          <w:sz w:val="28"/>
          <w:szCs w:val="28"/>
        </w:rPr>
        <w:footnoteReference w:id="80"/>
      </w:r>
      <w:r w:rsidRPr="00815825">
        <w:rPr>
          <w:rFonts w:ascii="Times New Roman" w:hAnsi="Times New Roman" w:cs="Times New Roman"/>
          <w:sz w:val="28"/>
          <w:szCs w:val="28"/>
        </w:rPr>
        <w:t xml:space="preserve">. Верной, по нашему мнению, является первая позиция, в соответствии с которой состав может быть квалифицированным или привилегированным только по отношению к основному составу: это следует из данных нами ранее определений и лексического толкования наименования составов внутри данной классификации. Л.Л. Кругликов в этой связи отмечал, что </w:t>
      </w:r>
      <w:r w:rsidRPr="00815825">
        <w:rPr>
          <w:rFonts w:ascii="Times New Roman" w:hAnsi="Times New Roman" w:cs="Times New Roman"/>
          <w:sz w:val="28"/>
          <w:szCs w:val="28"/>
        </w:rPr>
        <w:lastRenderedPageBreak/>
        <w:t>«квалифицирующие признаки отражают внутриродовые различия (например, отличие  кражи, совершенной по предварительному сговору группой лиц, с незаконным проникновением в помещение или иное хранилище, с причинением значительного ущерба гражданину либо из одежды, ручной клади, находившейся при потерпевшем, от «простой» кражи), то есть отличие одного преступления от другого преступления того же  рода, а не вообще от других преступлений»</w:t>
      </w:r>
      <w:r w:rsidRPr="00815825">
        <w:rPr>
          <w:rStyle w:val="aa"/>
          <w:rFonts w:ascii="Times New Roman" w:hAnsi="Times New Roman" w:cs="Times New Roman"/>
          <w:sz w:val="28"/>
          <w:szCs w:val="28"/>
        </w:rPr>
        <w:footnoteReference w:id="81"/>
      </w:r>
      <w:r w:rsidRPr="00815825">
        <w:rPr>
          <w:rFonts w:ascii="Times New Roman" w:hAnsi="Times New Roman" w:cs="Times New Roman"/>
          <w:sz w:val="28"/>
          <w:szCs w:val="28"/>
        </w:rPr>
        <w:t xml:space="preserve">. </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Из данного суждения также следует вывод о том, что данная классификация применима не ко всем составам, описанным в УК РФ. Ст. 110 УК РФ, посвященная доведению до самоубийства, до 2017 года содержала в себе тот состав преступления, который исключался из данной классификации в силу отсутствия в нем квалифицирующих или привилегирирующих признаков, а, значит, и относительности, однако в соответствии со ст. 1 Федерального закона № 120-ФЗ  от 07.06.2017</w:t>
      </w:r>
      <w:r w:rsidRPr="00815825">
        <w:rPr>
          <w:rStyle w:val="aa"/>
          <w:rFonts w:ascii="Times New Roman" w:hAnsi="Times New Roman" w:cs="Times New Roman"/>
          <w:sz w:val="28"/>
          <w:szCs w:val="28"/>
        </w:rPr>
        <w:footnoteReference w:id="82"/>
      </w:r>
      <w:r w:rsidRPr="00815825">
        <w:rPr>
          <w:rFonts w:ascii="Times New Roman" w:hAnsi="Times New Roman" w:cs="Times New Roman"/>
          <w:sz w:val="28"/>
          <w:szCs w:val="28"/>
        </w:rPr>
        <w:t xml:space="preserve"> редакция ст. 110 УК РФ была изложена в новой редакции: теперь она содержит две части. Соответственно, ч. 1 ст. 110 УК РФ – основной состав преступления, ч. 2 ст. 110 УК РФ – квалифицированный состав преступления. </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Критерий, лежащий в основе второй классификации, - конструкция (структура) состава. На ее основе выделяют простой и сложный составы преступлений. В науке существуют варианты, при которых в данный перечень включается альтернативный состав преступления, однако такой подход разделяется не всеми, «поскольку альтернативный состав (или состав с альтернативными признаками) отвечает всем параметрам сложного состава»</w:t>
      </w:r>
      <w:r w:rsidRPr="00815825">
        <w:rPr>
          <w:rStyle w:val="aa"/>
          <w:rFonts w:ascii="Times New Roman" w:hAnsi="Times New Roman" w:cs="Times New Roman"/>
          <w:sz w:val="28"/>
          <w:szCs w:val="28"/>
        </w:rPr>
        <w:footnoteReference w:id="83"/>
      </w:r>
      <w:r w:rsidRPr="00815825">
        <w:rPr>
          <w:rFonts w:ascii="Times New Roman" w:hAnsi="Times New Roman" w:cs="Times New Roman"/>
          <w:sz w:val="28"/>
          <w:szCs w:val="28"/>
        </w:rPr>
        <w:t xml:space="preserve">. </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lastRenderedPageBreak/>
        <w:t>«Простой состав – это состав с простой конструкцией, его структура не усложнена множественностью хотя бы одного признака, относящегося к любому элементу состава»</w:t>
      </w:r>
      <w:r w:rsidRPr="00815825">
        <w:rPr>
          <w:rStyle w:val="aa"/>
          <w:rFonts w:ascii="Times New Roman" w:hAnsi="Times New Roman" w:cs="Times New Roman"/>
          <w:sz w:val="28"/>
          <w:szCs w:val="28"/>
        </w:rPr>
        <w:footnoteReference w:id="84"/>
      </w:r>
      <w:r w:rsidRPr="00815825">
        <w:rPr>
          <w:rFonts w:ascii="Times New Roman" w:hAnsi="Times New Roman" w:cs="Times New Roman"/>
          <w:sz w:val="28"/>
          <w:szCs w:val="28"/>
        </w:rPr>
        <w:t>. Данный состав содержит указание на «одномерный набор признаков»</w:t>
      </w:r>
      <w:r w:rsidRPr="00815825">
        <w:rPr>
          <w:rStyle w:val="aa"/>
          <w:rFonts w:ascii="Times New Roman" w:hAnsi="Times New Roman" w:cs="Times New Roman"/>
          <w:sz w:val="28"/>
          <w:szCs w:val="28"/>
        </w:rPr>
        <w:footnoteReference w:id="85"/>
      </w:r>
      <w:r w:rsidRPr="00815825">
        <w:rPr>
          <w:rFonts w:ascii="Times New Roman" w:hAnsi="Times New Roman" w:cs="Times New Roman"/>
          <w:sz w:val="28"/>
          <w:szCs w:val="28"/>
        </w:rPr>
        <w:t xml:space="preserve">. Одним из примеров таких составов является состав, предусмотренный в ч. 1 ст. 105 УК РФ: в нем один объект – общественные отношения в сфере безопасности жизни личности, одно общественно-опасное деяние, – причинение смерти другому человеку, одна форма вины – умысел. </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«Сложный состав – это состав, хотя бы один признак которого является множественным, включая состав с альтернативными признаками»</w:t>
      </w:r>
      <w:r w:rsidRPr="00815825">
        <w:rPr>
          <w:rStyle w:val="aa"/>
          <w:rFonts w:ascii="Times New Roman" w:hAnsi="Times New Roman" w:cs="Times New Roman"/>
          <w:sz w:val="28"/>
          <w:szCs w:val="28"/>
        </w:rPr>
        <w:footnoteReference w:id="86"/>
      </w:r>
      <w:r w:rsidRPr="00815825">
        <w:rPr>
          <w:rFonts w:ascii="Times New Roman" w:hAnsi="Times New Roman" w:cs="Times New Roman"/>
          <w:sz w:val="28"/>
          <w:szCs w:val="28"/>
        </w:rPr>
        <w:t xml:space="preserve">. Квалифицированный состав убийства, предусмотренный ч. 2 ст. 105 УК РФ, является примером сложного состава, так как он содержит в себе множественность признаков, относящихся, например, к субъективной стороне (по мотиву кровной мести, из корыстных или хулиганских побуждений и т.д.). Большинство составов в соответствии с этой классификацией являются сложными. </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 xml:space="preserve">Одним из примеров судебной практики, подчеркивающих важность данной классификации для правоприменителя, является приговор Томаринского районного суда Сахалинской области № 1-34/2017 от 9 ноября 2017 г. Суть дела заключалась в том, что гражданин Патрушев А.В. совершил умышленное причинение тяжкого вреда здоровью, опасного для жизни человека, повлекшее по неосторожности смерть потерпевшего. Суд указал, что «данный вид причинения тяжкого вреда здоровью представляет собой сложный состав преступления с двойной формой вины: умысел (прямой или косвенный) по отношению к причинению тяжкого вреда здоровью и неосторожность (легкомыслие или небрежность) по отношению к </w:t>
      </w:r>
      <w:r w:rsidRPr="00815825">
        <w:rPr>
          <w:rFonts w:ascii="Times New Roman" w:hAnsi="Times New Roman" w:cs="Times New Roman"/>
          <w:sz w:val="28"/>
          <w:szCs w:val="28"/>
        </w:rPr>
        <w:lastRenderedPageBreak/>
        <w:t>наступившей смерти»</w:t>
      </w:r>
      <w:r w:rsidRPr="00815825">
        <w:rPr>
          <w:rStyle w:val="aa"/>
          <w:rFonts w:ascii="Times New Roman" w:hAnsi="Times New Roman" w:cs="Times New Roman"/>
          <w:sz w:val="28"/>
          <w:szCs w:val="28"/>
        </w:rPr>
        <w:footnoteReference w:id="87"/>
      </w:r>
      <w:r w:rsidRPr="00815825">
        <w:rPr>
          <w:rFonts w:ascii="Times New Roman" w:hAnsi="Times New Roman" w:cs="Times New Roman"/>
          <w:sz w:val="28"/>
          <w:szCs w:val="28"/>
        </w:rPr>
        <w:t xml:space="preserve">, и весь последующий анализ действий Патрушева А.В. производился с этой позиции: он был признан виновным в совершении преступления, предусмотренного ч. 4 ст. 111 УК РФ, так как была установлена направленность умысла на причинение тяжкого вреда здоровью, а также неосторожность как форма вины по отношению к смерти потерпевшего.  </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Критерий классификации, предусматривающей разделение составов преступлений на материальные, формальные и усеченные, является предметом дискуссии в науке уголовного права. С одной стороны, таким критерием является включение общественно-опасного последствия в число обязательных признаков состава преступления. Так, материальным признается состав, для которого обязательны общественно-опасные последствия, формальным – для которого такие последствия обязательными не являются. Усеченный состав в рамках данной классификации «принципиально не отличается от формального состава преступления и может трактоваться лишь как его разновидность»</w:t>
      </w:r>
      <w:r w:rsidRPr="00815825">
        <w:rPr>
          <w:rStyle w:val="aa"/>
          <w:rFonts w:ascii="Times New Roman" w:hAnsi="Times New Roman" w:cs="Times New Roman"/>
          <w:sz w:val="28"/>
          <w:szCs w:val="28"/>
        </w:rPr>
        <w:footnoteReference w:id="88"/>
      </w:r>
      <w:r w:rsidRPr="00815825">
        <w:rPr>
          <w:rFonts w:ascii="Times New Roman" w:hAnsi="Times New Roman" w:cs="Times New Roman"/>
          <w:sz w:val="28"/>
          <w:szCs w:val="28"/>
        </w:rPr>
        <w:t>.</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 xml:space="preserve"> С другой стороны, критерием выделения данной классификации является установленный момент юридического окончания преступления</w:t>
      </w:r>
      <w:r w:rsidRPr="00815825">
        <w:rPr>
          <w:rStyle w:val="aa"/>
          <w:rFonts w:ascii="Times New Roman" w:hAnsi="Times New Roman" w:cs="Times New Roman"/>
          <w:sz w:val="28"/>
          <w:szCs w:val="28"/>
        </w:rPr>
        <w:footnoteReference w:id="89"/>
      </w:r>
      <w:r w:rsidRPr="00815825">
        <w:rPr>
          <w:rFonts w:ascii="Times New Roman" w:hAnsi="Times New Roman" w:cs="Times New Roman"/>
          <w:sz w:val="28"/>
          <w:szCs w:val="28"/>
        </w:rPr>
        <w:t>. В данном случае «преступление с материальным составом считается оконченным с момента указанных в законе последствий; преступление с формальным составом окончено с момента совершения действия (бездействия), образующего признак объективной стороны состава; преступление с усеченным составом окончено с момента начала совершения действия (бездействия), образующего признак объективной стороны состава»</w:t>
      </w:r>
      <w:r w:rsidRPr="00815825">
        <w:rPr>
          <w:rStyle w:val="aa"/>
          <w:rFonts w:ascii="Times New Roman" w:hAnsi="Times New Roman" w:cs="Times New Roman"/>
          <w:sz w:val="28"/>
          <w:szCs w:val="28"/>
        </w:rPr>
        <w:footnoteReference w:id="90"/>
      </w:r>
      <w:r w:rsidRPr="00815825">
        <w:rPr>
          <w:rFonts w:ascii="Times New Roman" w:hAnsi="Times New Roman" w:cs="Times New Roman"/>
          <w:sz w:val="28"/>
          <w:szCs w:val="28"/>
        </w:rPr>
        <w:t xml:space="preserve">. </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lastRenderedPageBreak/>
        <w:t>Несомненно важным для данной классификации в случае, когда критерием для разделения выступает «функциональная роль последствий в составе»</w:t>
      </w:r>
      <w:r w:rsidRPr="00815825">
        <w:rPr>
          <w:rStyle w:val="aa"/>
          <w:rFonts w:ascii="Times New Roman" w:hAnsi="Times New Roman" w:cs="Times New Roman"/>
          <w:sz w:val="28"/>
          <w:szCs w:val="28"/>
        </w:rPr>
        <w:footnoteReference w:id="91"/>
      </w:r>
      <w:r w:rsidRPr="00815825">
        <w:rPr>
          <w:rFonts w:ascii="Times New Roman" w:hAnsi="Times New Roman" w:cs="Times New Roman"/>
          <w:sz w:val="28"/>
          <w:szCs w:val="28"/>
        </w:rPr>
        <w:t>, является вопрос об общественно опасных последствиях. Н.Ф. Кузнецова в одной из своих работ, посвященной проблемам квалификации преступлений, отмечает: «Общественно опасные последствия — это вредные изменения в охраняемых уголовным законом объектах, причиненные действиями (бездействием) субъекта преступления. У них, таким образом, два криминообразующих признака — вредное воздействие на объект, и они являются следствием действия (бездействия) лица»</w:t>
      </w:r>
      <w:r w:rsidRPr="00815825">
        <w:rPr>
          <w:rStyle w:val="aa"/>
          <w:rFonts w:ascii="Times New Roman" w:hAnsi="Times New Roman" w:cs="Times New Roman"/>
          <w:sz w:val="28"/>
          <w:szCs w:val="28"/>
        </w:rPr>
        <w:footnoteReference w:id="92"/>
      </w:r>
      <w:r w:rsidRPr="00815825">
        <w:rPr>
          <w:rFonts w:ascii="Times New Roman" w:hAnsi="Times New Roman" w:cs="Times New Roman"/>
          <w:sz w:val="28"/>
          <w:szCs w:val="28"/>
        </w:rPr>
        <w:t>. Так, например, в ч. 1 ст. 285 УК РФ сказано: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наказывается…»</w:t>
      </w:r>
      <w:r w:rsidRPr="00815825">
        <w:rPr>
          <w:rStyle w:val="aa"/>
          <w:rFonts w:ascii="Times New Roman" w:hAnsi="Times New Roman" w:cs="Times New Roman"/>
          <w:sz w:val="28"/>
          <w:szCs w:val="28"/>
        </w:rPr>
        <w:footnoteReference w:id="93"/>
      </w:r>
      <w:r w:rsidRPr="00815825">
        <w:rPr>
          <w:rFonts w:ascii="Times New Roman" w:hAnsi="Times New Roman" w:cs="Times New Roman"/>
          <w:sz w:val="28"/>
          <w:szCs w:val="28"/>
        </w:rPr>
        <w:t>. С точки зрения рассматриваемой нами классификации данный состав является материальным, так как последствия в нем являются обязательным признаком объективной стороны, преступление считается оконченным с момента наступления этих последствий. Однако в данном случае вопрос касается определения «существенности» данных нарушений. Законодатель, как это верно отмечается в комментарии к Уголовному кодексу Российской Федерации под ред. А.И. Чучаева, описывает общественно опасные последствия с помощью оценочных категорий, «существенность» «нарушения указанных интересов не имеет официально установленных количественных критериев для ее исчисления и подлежит установлению на основе обстоятельств каждого конкретного дела»</w:t>
      </w:r>
      <w:r w:rsidRPr="00815825">
        <w:rPr>
          <w:rStyle w:val="aa"/>
          <w:rFonts w:ascii="Times New Roman" w:hAnsi="Times New Roman" w:cs="Times New Roman"/>
          <w:sz w:val="28"/>
          <w:szCs w:val="28"/>
        </w:rPr>
        <w:footnoteReference w:id="94"/>
      </w:r>
      <w:r w:rsidRPr="00815825">
        <w:rPr>
          <w:rFonts w:ascii="Times New Roman" w:hAnsi="Times New Roman" w:cs="Times New Roman"/>
          <w:sz w:val="28"/>
          <w:szCs w:val="28"/>
        </w:rPr>
        <w:t xml:space="preserve">. Это может послужить, на наш взгляд, к проблемам в квалификации данного деяния. </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lastRenderedPageBreak/>
        <w:t>Необходимо, по нашему мнению, отметить и неоднозначность отношения в науке к данной классификации. Н.Ф. Кузнецова является противником деления составов «в зависимости от наличия либо отсутствия общественно опасных последствий на материальные и формальные, усеченные и неусеченные»</w:t>
      </w:r>
      <w:r w:rsidRPr="00815825">
        <w:rPr>
          <w:rStyle w:val="aa"/>
          <w:rFonts w:ascii="Times New Roman" w:hAnsi="Times New Roman" w:cs="Times New Roman"/>
          <w:sz w:val="28"/>
          <w:szCs w:val="28"/>
        </w:rPr>
        <w:footnoteReference w:id="95"/>
      </w:r>
      <w:r w:rsidRPr="00815825">
        <w:rPr>
          <w:rFonts w:ascii="Times New Roman" w:hAnsi="Times New Roman" w:cs="Times New Roman"/>
          <w:sz w:val="28"/>
          <w:szCs w:val="28"/>
        </w:rPr>
        <w:t>, так как, по ее мнению, преступление всегда сопровождается общественно опасными последствиями, а наличие данной классификации неблагоприятно сказывается на квалификации преступлений. Однако, не оспаривая факт сопровождения любого преступления общественно опасными последствиями, А. В. Иванчин приводит аргумент в пользу такой классификации: «… говоря о составах преступлений, мы обращаемся не к жизненным явлениям, а к уголовному закону, в котором эти составы описаны. И здесь становится ясно, что любое криминализируемое явление законодатель волен выразить в законе как с описанием его вреда, так и без такового. При этом последствия могут быть столь неопределенными или автоматически следовать за деянием, либо, напротив, отдалены от него и т. д., что возникает закономерный вопрос: не лучше ли обойтись без их фиксации в уголовном законе? Так и «рождаются» в УК формальные составы, отражающие вовсе не беспоследственные поступки людей»</w:t>
      </w:r>
      <w:r w:rsidRPr="00815825">
        <w:rPr>
          <w:rStyle w:val="aa"/>
          <w:rFonts w:ascii="Times New Roman" w:hAnsi="Times New Roman" w:cs="Times New Roman"/>
          <w:sz w:val="28"/>
          <w:szCs w:val="28"/>
        </w:rPr>
        <w:footnoteReference w:id="96"/>
      </w:r>
      <w:r w:rsidRPr="00815825">
        <w:rPr>
          <w:rFonts w:ascii="Times New Roman" w:hAnsi="Times New Roman" w:cs="Times New Roman"/>
          <w:sz w:val="28"/>
          <w:szCs w:val="28"/>
        </w:rPr>
        <w:t xml:space="preserve">. </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Автор отмечает значимость данной классификации: «Изложенная классификация составов преступлений важна в практическом плане, поскольку позволяет определить значение последствий, названных в уголовном законе при обрисовке состава, для квалификации содеянного»</w:t>
      </w:r>
      <w:r w:rsidRPr="00815825">
        <w:rPr>
          <w:rStyle w:val="aa"/>
          <w:rFonts w:ascii="Times New Roman" w:hAnsi="Times New Roman" w:cs="Times New Roman"/>
          <w:sz w:val="28"/>
          <w:szCs w:val="28"/>
        </w:rPr>
        <w:footnoteReference w:id="97"/>
      </w:r>
      <w:r w:rsidRPr="00815825">
        <w:rPr>
          <w:rFonts w:ascii="Times New Roman" w:hAnsi="Times New Roman" w:cs="Times New Roman"/>
          <w:sz w:val="28"/>
          <w:szCs w:val="28"/>
        </w:rPr>
        <w:t xml:space="preserve">. Так, в приговоре Кичменгско-Городецкого районного суда Вологодской области № 1-34/2018 от 27 июля 2018 г. суд исключает из обвинения «хищение патефона и пустого мешка, так как данные предметы для потерпевшей не представляют материальной ценности и поскольку хищением этих предметов </w:t>
      </w:r>
      <w:r w:rsidRPr="00815825">
        <w:rPr>
          <w:rFonts w:ascii="Times New Roman" w:hAnsi="Times New Roman" w:cs="Times New Roman"/>
          <w:sz w:val="28"/>
          <w:szCs w:val="28"/>
        </w:rPr>
        <w:lastRenderedPageBreak/>
        <w:t>потерпевшей не причинен материальный ущерб, состав преступления – кражи, который относится к материальному составу , в данном случае отсутствует»</w:t>
      </w:r>
      <w:r w:rsidRPr="00815825">
        <w:rPr>
          <w:rStyle w:val="aa"/>
          <w:rFonts w:ascii="Times New Roman" w:hAnsi="Times New Roman" w:cs="Times New Roman"/>
          <w:sz w:val="28"/>
          <w:szCs w:val="28"/>
        </w:rPr>
        <w:footnoteReference w:id="98"/>
      </w:r>
      <w:r w:rsidRPr="00815825">
        <w:rPr>
          <w:rFonts w:ascii="Times New Roman" w:hAnsi="Times New Roman" w:cs="Times New Roman"/>
          <w:sz w:val="28"/>
          <w:szCs w:val="28"/>
        </w:rPr>
        <w:t>.</w:t>
      </w:r>
    </w:p>
    <w:p w:rsidR="009E053E" w:rsidRPr="00815825" w:rsidRDefault="009E053E"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С учетом практической важности данной классификации, в сфере правоприменения необходимо обращать внимание на особенности, связанные с ней. Подобную ситуацию наглядно иллюстрирует приговор Московского районного суда г. Твери № 1-318/2015 от 11 ноября 2015 г. Суть дела состоит в том, что гражданин Мольков И.С. совершил покушение на совершение преступления: дачу взятки должностному лицу лично за совершение заведомо незаконного бездействия, при этом преступление не было доведено до конца по независящим от него обстоятельствам: «инспектор СБ ДПС ГИБДД ОР УМВД России, являющийся должностным лицом и надлежащим образом исполняющий свои должностные обязанности, принимать предложенную взятку в виде денежных средств в размере 700 рублей отказался и сообщил о данном факте правоохранительным органам»</w:t>
      </w:r>
      <w:r w:rsidRPr="00815825">
        <w:rPr>
          <w:rStyle w:val="aa"/>
          <w:rFonts w:ascii="Times New Roman" w:hAnsi="Times New Roman" w:cs="Times New Roman"/>
          <w:sz w:val="28"/>
          <w:szCs w:val="28"/>
        </w:rPr>
        <w:footnoteReference w:id="99"/>
      </w:r>
      <w:r w:rsidRPr="00815825">
        <w:rPr>
          <w:rFonts w:ascii="Times New Roman" w:hAnsi="Times New Roman" w:cs="Times New Roman"/>
          <w:sz w:val="28"/>
          <w:szCs w:val="28"/>
        </w:rPr>
        <w:t xml:space="preserve">. В соответствии со ст. 291 УК РФ дача взятки является формальным составом, так как последствия не являются обязательным условием для него, однако момент окончания преступления связан с получением взятки должностным лицом. Если же этого не произошло, то лицу будет предъявлено обвинение только в совершении покушения на совершение преступления. </w:t>
      </w:r>
    </w:p>
    <w:p w:rsidR="009E053E" w:rsidRPr="00815825" w:rsidRDefault="009E053E" w:rsidP="00815825">
      <w:pPr>
        <w:spacing w:line="360" w:lineRule="auto"/>
        <w:ind w:firstLine="709"/>
        <w:jc w:val="both"/>
        <w:rPr>
          <w:rFonts w:ascii="Times New Roman" w:hAnsi="Times New Roman" w:cs="Times New Roman"/>
          <w:sz w:val="28"/>
          <w:szCs w:val="28"/>
        </w:rPr>
      </w:pPr>
    </w:p>
    <w:p w:rsidR="009E053E" w:rsidRPr="00815825" w:rsidRDefault="009E053E" w:rsidP="00815825">
      <w:pPr>
        <w:spacing w:line="360" w:lineRule="auto"/>
        <w:jc w:val="both"/>
        <w:rPr>
          <w:rFonts w:ascii="Times New Roman" w:hAnsi="Times New Roman" w:cs="Times New Roman"/>
          <w:b/>
          <w:sz w:val="28"/>
          <w:szCs w:val="28"/>
        </w:rPr>
      </w:pPr>
      <w:r w:rsidRPr="00815825">
        <w:rPr>
          <w:rFonts w:ascii="Times New Roman" w:hAnsi="Times New Roman" w:cs="Times New Roman"/>
          <w:b/>
          <w:sz w:val="28"/>
          <w:szCs w:val="28"/>
        </w:rPr>
        <w:t>Список литературы</w:t>
      </w:r>
    </w:p>
    <w:p w:rsidR="009E053E" w:rsidRPr="00815825" w:rsidRDefault="009E053E" w:rsidP="00815825">
      <w:pPr>
        <w:pStyle w:val="ad"/>
        <w:numPr>
          <w:ilvl w:val="0"/>
          <w:numId w:val="15"/>
        </w:numPr>
        <w:spacing w:line="360" w:lineRule="auto"/>
        <w:rPr>
          <w:rFonts w:ascii="Times New Roman" w:hAnsi="Times New Roman" w:cs="Times New Roman"/>
          <w:sz w:val="28"/>
          <w:szCs w:val="28"/>
        </w:rPr>
      </w:pPr>
      <w:r w:rsidRPr="00815825">
        <w:rPr>
          <w:rFonts w:ascii="Times New Roman" w:hAnsi="Times New Roman" w:cs="Times New Roman"/>
          <w:sz w:val="28"/>
          <w:szCs w:val="28"/>
        </w:rPr>
        <w:t>"Уголовный кодекс Российской Федерации" от 13.06.1996 № 63-ФЗ (в действующей ред.) // "СЗ РФ". 17.06.1996. № 25. ст. 2954.</w:t>
      </w:r>
    </w:p>
    <w:p w:rsidR="009E053E" w:rsidRPr="00815825" w:rsidRDefault="009E053E" w:rsidP="00815825">
      <w:pPr>
        <w:pStyle w:val="ad"/>
        <w:numPr>
          <w:ilvl w:val="0"/>
          <w:numId w:val="15"/>
        </w:numPr>
        <w:spacing w:after="0" w:line="360" w:lineRule="auto"/>
        <w:rPr>
          <w:rFonts w:ascii="Times New Roman" w:hAnsi="Times New Roman" w:cs="Times New Roman"/>
          <w:sz w:val="28"/>
          <w:szCs w:val="28"/>
        </w:rPr>
      </w:pPr>
      <w:r w:rsidRPr="00815825">
        <w:rPr>
          <w:rFonts w:ascii="Times New Roman" w:hAnsi="Times New Roman" w:cs="Times New Roman"/>
          <w:sz w:val="28"/>
          <w:szCs w:val="28"/>
        </w:rPr>
        <w:t>Иванчин, А. В. Состав преступления: учеб. пособие / А. В. Иванчин; Яросл. гос. ун-т им. П. Г. Демидова. – Ярославль: ЯрГУ, 2011. –128 с.</w:t>
      </w:r>
    </w:p>
    <w:p w:rsidR="009E053E" w:rsidRPr="00815825" w:rsidRDefault="009E053E" w:rsidP="00815825">
      <w:pPr>
        <w:pStyle w:val="ad"/>
        <w:numPr>
          <w:ilvl w:val="0"/>
          <w:numId w:val="15"/>
        </w:numPr>
        <w:spacing w:after="0" w:line="360" w:lineRule="auto"/>
        <w:rPr>
          <w:rFonts w:ascii="Times New Roman" w:hAnsi="Times New Roman" w:cs="Times New Roman"/>
          <w:sz w:val="28"/>
          <w:szCs w:val="28"/>
        </w:rPr>
      </w:pPr>
      <w:r w:rsidRPr="00815825">
        <w:rPr>
          <w:rFonts w:ascii="Times New Roman" w:hAnsi="Times New Roman" w:cs="Times New Roman"/>
          <w:sz w:val="28"/>
          <w:szCs w:val="28"/>
        </w:rPr>
        <w:lastRenderedPageBreak/>
        <w:t>Комментарий к Уголовному кодексу Российской Федерации (научно-практический) / под ред. А.И.Чучаева. – Москва: Проспект, 2019. – 1536 с.</w:t>
      </w:r>
    </w:p>
    <w:p w:rsidR="009E053E" w:rsidRPr="00815825" w:rsidRDefault="009E053E" w:rsidP="00815825">
      <w:pPr>
        <w:pStyle w:val="ad"/>
        <w:numPr>
          <w:ilvl w:val="0"/>
          <w:numId w:val="15"/>
        </w:numPr>
        <w:spacing w:after="0" w:line="360" w:lineRule="auto"/>
        <w:rPr>
          <w:rFonts w:ascii="Times New Roman" w:hAnsi="Times New Roman" w:cs="Times New Roman"/>
          <w:sz w:val="28"/>
          <w:szCs w:val="28"/>
        </w:rPr>
      </w:pPr>
      <w:r w:rsidRPr="00815825">
        <w:rPr>
          <w:rFonts w:ascii="Times New Roman" w:hAnsi="Times New Roman" w:cs="Times New Roman"/>
          <w:sz w:val="28"/>
          <w:szCs w:val="28"/>
        </w:rPr>
        <w:t>Кругликов Лев Леонидович О понятии преступлений с квалифицированными составами // Юридическая наука. 2014. №2. [Электронный ресурс] // URL: https://cyberle№i№ka.ru/article/№/o-po№yatii-prestuple№iy-s-kvalifitsirova№№ymi-sostavami (дата обращения: 17.04.2019).</w:t>
      </w:r>
    </w:p>
    <w:p w:rsidR="009E053E" w:rsidRPr="00815825" w:rsidRDefault="009E053E" w:rsidP="00815825">
      <w:pPr>
        <w:pStyle w:val="ad"/>
        <w:numPr>
          <w:ilvl w:val="0"/>
          <w:numId w:val="15"/>
        </w:numPr>
        <w:spacing w:after="0" w:line="360" w:lineRule="auto"/>
        <w:rPr>
          <w:rFonts w:ascii="Times New Roman" w:hAnsi="Times New Roman" w:cs="Times New Roman"/>
          <w:sz w:val="28"/>
          <w:szCs w:val="28"/>
        </w:rPr>
      </w:pPr>
      <w:r w:rsidRPr="00815825">
        <w:rPr>
          <w:rFonts w:ascii="Times New Roman" w:hAnsi="Times New Roman" w:cs="Times New Roman"/>
          <w:sz w:val="28"/>
          <w:szCs w:val="28"/>
        </w:rPr>
        <w:t>Кузнецова Н.Ф. Проблемы квалификации преступлений: Лекции по спецкурсу «Основы квалификации преступлений» / Науч. ред. и предисл. Академика В.Н. Кудрявцева. — М.: Издательский Дом «Городец», 2007. – 336 с.</w:t>
      </w:r>
    </w:p>
    <w:p w:rsidR="009E053E" w:rsidRPr="00815825" w:rsidRDefault="009E053E" w:rsidP="00815825">
      <w:pPr>
        <w:pStyle w:val="ad"/>
        <w:numPr>
          <w:ilvl w:val="0"/>
          <w:numId w:val="15"/>
        </w:numPr>
        <w:spacing w:after="0" w:line="360" w:lineRule="auto"/>
        <w:rPr>
          <w:rFonts w:ascii="Times New Roman" w:hAnsi="Times New Roman" w:cs="Times New Roman"/>
          <w:sz w:val="28"/>
          <w:szCs w:val="28"/>
        </w:rPr>
      </w:pPr>
      <w:r w:rsidRPr="00815825">
        <w:rPr>
          <w:rFonts w:ascii="Times New Roman" w:hAnsi="Times New Roman" w:cs="Times New Roman"/>
          <w:sz w:val="28"/>
          <w:szCs w:val="28"/>
        </w:rPr>
        <w:t>Приговор Кичменгско-Городецкого районного суда Вологодской области № 1-34/2018 от 27 июля 2018 г. по делу № 1-34/2018 // СудАкт: Судебные и нормативные акты РФ [Электронный ресурс] // URL: https://sudact.ru/regular/doc/Ij2b6e5uLq5Y (дата обращения 23.04.2019).</w:t>
      </w:r>
    </w:p>
    <w:p w:rsidR="009E053E" w:rsidRPr="00815825" w:rsidRDefault="009E053E" w:rsidP="00815825">
      <w:pPr>
        <w:pStyle w:val="ad"/>
        <w:numPr>
          <w:ilvl w:val="0"/>
          <w:numId w:val="15"/>
        </w:numPr>
        <w:spacing w:after="0" w:line="360" w:lineRule="auto"/>
        <w:rPr>
          <w:rFonts w:ascii="Times New Roman" w:hAnsi="Times New Roman" w:cs="Times New Roman"/>
          <w:sz w:val="28"/>
          <w:szCs w:val="28"/>
        </w:rPr>
      </w:pPr>
      <w:r w:rsidRPr="00815825">
        <w:rPr>
          <w:rFonts w:ascii="Times New Roman" w:hAnsi="Times New Roman" w:cs="Times New Roman"/>
          <w:sz w:val="28"/>
          <w:szCs w:val="28"/>
        </w:rPr>
        <w:t>Приговор Московского районного суда г. Твери № 1-318/2015 от 11 ноября 2015 г. по делу № 1-318/2015 // СудАкт: Судебные и нормативные акты РФ [Электронный ресурс] // URL: https://sudact.ru/regular/doc/ptWypM8oKIWF (дата обращения 27.04.2019).</w:t>
      </w:r>
    </w:p>
    <w:p w:rsidR="009E053E" w:rsidRPr="00815825" w:rsidRDefault="009E053E" w:rsidP="00815825">
      <w:pPr>
        <w:pStyle w:val="ad"/>
        <w:numPr>
          <w:ilvl w:val="0"/>
          <w:numId w:val="15"/>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Приговор Старооскольского городского суда Белгородской области № 1-192/2018 от 6 июля 2018 г. по делу № 1-192/2018 // СудАкт: Судебные и нормативные акты РФ [Электронный ресурс] // URL: https://sudact.ru/regular/doc/mfFIQsliaaZJ (дата обращения 21.04.2019).</w:t>
      </w:r>
    </w:p>
    <w:p w:rsidR="009E053E" w:rsidRPr="00815825" w:rsidRDefault="009E053E" w:rsidP="00815825">
      <w:pPr>
        <w:pStyle w:val="ad"/>
        <w:numPr>
          <w:ilvl w:val="0"/>
          <w:numId w:val="15"/>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Приговор Томаринского районного суда Сахалинской области № 1-34/2017 от 9 ноября 2017 г. по делу № 1-34/2017 // СудАкт: Судебные и нормативные акты РФ [Электронный ресурс] // URL: https://sudact.ru/regular/doc/Ij2b6e5uLq5Y (дата обращения 21.04.2019).</w:t>
      </w:r>
    </w:p>
    <w:p w:rsidR="009E053E" w:rsidRPr="00815825" w:rsidRDefault="009E053E" w:rsidP="00815825">
      <w:pPr>
        <w:pStyle w:val="ad"/>
        <w:numPr>
          <w:ilvl w:val="0"/>
          <w:numId w:val="15"/>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lastRenderedPageBreak/>
        <w:t xml:space="preserve">Уголовное право. Общая часть. / Отв. ред. И.Я. Козаченко. - 4-e изд., перераб. и доп. - М.: НОРМА, 2008. – 720 с. </w:t>
      </w:r>
    </w:p>
    <w:p w:rsidR="009E053E" w:rsidRPr="00815825" w:rsidRDefault="009E053E" w:rsidP="00815825">
      <w:pPr>
        <w:pStyle w:val="ad"/>
        <w:numPr>
          <w:ilvl w:val="0"/>
          <w:numId w:val="15"/>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Учение о преступлении и о составе преступления: Учебное пособие / Пудовочкин Ю.Е., Дорогин Д.А. - М.:РГУП, 2017. – 224 с.   </w:t>
      </w:r>
    </w:p>
    <w:p w:rsidR="009E053E" w:rsidRPr="00815825" w:rsidRDefault="009E053E" w:rsidP="00815825">
      <w:pPr>
        <w:pStyle w:val="ad"/>
        <w:numPr>
          <w:ilvl w:val="0"/>
          <w:numId w:val="15"/>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Федеральный закон от 07.06.2017 № 120-ФЗ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 // "СЗ РФ". 12.06.2017. № 24. ст. 3489.</w:t>
      </w:r>
    </w:p>
    <w:p w:rsidR="009E053E" w:rsidRPr="00815825" w:rsidRDefault="009E053E" w:rsidP="00815825">
      <w:pPr>
        <w:spacing w:line="360" w:lineRule="auto"/>
        <w:jc w:val="both"/>
        <w:rPr>
          <w:rFonts w:ascii="Times New Roman" w:hAnsi="Times New Roman" w:cs="Times New Roman"/>
          <w:sz w:val="28"/>
          <w:szCs w:val="28"/>
        </w:rPr>
      </w:pPr>
    </w:p>
    <w:p w:rsidR="009E053E" w:rsidRPr="00815825" w:rsidRDefault="009E053E" w:rsidP="00815825">
      <w:pPr>
        <w:spacing w:line="360" w:lineRule="auto"/>
        <w:ind w:firstLine="567"/>
        <w:jc w:val="center"/>
        <w:rPr>
          <w:rFonts w:ascii="Times New Roman" w:hAnsi="Times New Roman" w:cs="Times New Roman"/>
          <w:sz w:val="28"/>
          <w:szCs w:val="28"/>
          <w:lang w:val="en-US"/>
        </w:rPr>
      </w:pPr>
    </w:p>
    <w:p w:rsidR="009E053E" w:rsidRPr="00815825" w:rsidRDefault="009E053E" w:rsidP="00815825">
      <w:pPr>
        <w:spacing w:line="360" w:lineRule="auto"/>
        <w:ind w:firstLine="567"/>
        <w:jc w:val="both"/>
        <w:rPr>
          <w:rFonts w:ascii="Times New Roman" w:hAnsi="Times New Roman" w:cs="Times New Roman"/>
          <w:sz w:val="28"/>
          <w:szCs w:val="28"/>
          <w:lang w:val="en-US"/>
        </w:rPr>
      </w:pPr>
    </w:p>
    <w:p w:rsidR="009E053E" w:rsidRPr="005F21D9" w:rsidRDefault="007D771C" w:rsidP="00815825">
      <w:pPr>
        <w:spacing w:line="360" w:lineRule="auto"/>
        <w:ind w:firstLine="567"/>
        <w:jc w:val="both"/>
        <w:rPr>
          <w:rFonts w:ascii="Times New Roman" w:hAnsi="Times New Roman" w:cs="Times New Roman"/>
          <w:i/>
          <w:sz w:val="28"/>
          <w:szCs w:val="28"/>
        </w:rPr>
      </w:pPr>
      <w:r w:rsidRPr="005F21D9">
        <w:rPr>
          <w:rFonts w:ascii="Times New Roman" w:hAnsi="Times New Roman" w:cs="Times New Roman"/>
          <w:i/>
          <w:sz w:val="28"/>
          <w:szCs w:val="28"/>
        </w:rPr>
        <w:t>Об авторе</w:t>
      </w:r>
    </w:p>
    <w:p w:rsidR="009E053E" w:rsidRPr="005F21D9" w:rsidRDefault="009E053E" w:rsidP="00815825">
      <w:pPr>
        <w:spacing w:line="360" w:lineRule="auto"/>
        <w:ind w:left="567"/>
        <w:jc w:val="both"/>
        <w:rPr>
          <w:rFonts w:ascii="Times New Roman" w:hAnsi="Times New Roman" w:cs="Times New Roman"/>
          <w:sz w:val="28"/>
          <w:szCs w:val="28"/>
        </w:rPr>
      </w:pPr>
      <w:r w:rsidRPr="005F21D9">
        <w:rPr>
          <w:rFonts w:ascii="Times New Roman" w:hAnsi="Times New Roman" w:cs="Times New Roman"/>
          <w:color w:val="000000"/>
          <w:sz w:val="28"/>
          <w:szCs w:val="28"/>
        </w:rPr>
        <w:t>Г</w:t>
      </w:r>
      <w:r w:rsidR="005F21D9">
        <w:rPr>
          <w:rFonts w:ascii="Times New Roman" w:hAnsi="Times New Roman" w:cs="Times New Roman"/>
          <w:color w:val="000000"/>
          <w:sz w:val="28"/>
          <w:szCs w:val="28"/>
        </w:rPr>
        <w:t>ЛАДИЛИН</w:t>
      </w:r>
      <w:r w:rsidRPr="005F21D9">
        <w:rPr>
          <w:rFonts w:ascii="Times New Roman" w:hAnsi="Times New Roman" w:cs="Times New Roman"/>
          <w:color w:val="000000"/>
          <w:sz w:val="28"/>
          <w:szCs w:val="28"/>
        </w:rPr>
        <w:t xml:space="preserve"> Дмитрий Алексеевич</w:t>
      </w:r>
      <w:r w:rsidRPr="00815825">
        <w:rPr>
          <w:rFonts w:ascii="Times New Roman" w:hAnsi="Times New Roman" w:cs="Times New Roman"/>
          <w:i/>
          <w:color w:val="000000"/>
          <w:sz w:val="28"/>
          <w:szCs w:val="28"/>
        </w:rPr>
        <w:t xml:space="preserve"> </w:t>
      </w:r>
      <w:r w:rsidRPr="005F21D9">
        <w:rPr>
          <w:rFonts w:ascii="Times New Roman" w:hAnsi="Times New Roman" w:cs="Times New Roman"/>
          <w:color w:val="000000"/>
          <w:sz w:val="28"/>
          <w:szCs w:val="28"/>
        </w:rPr>
        <w:t xml:space="preserve">– студент 2-ого курса юридического факультета ТвГУ (170100, г. Тверь, ул. Желябова, 33), e-mail: </w:t>
      </w:r>
      <w:r w:rsidRPr="005F21D9">
        <w:rPr>
          <w:rFonts w:ascii="Times New Roman" w:hAnsi="Times New Roman" w:cs="Times New Roman"/>
          <w:color w:val="000000"/>
          <w:sz w:val="28"/>
          <w:szCs w:val="28"/>
          <w:lang w:val="en-US"/>
        </w:rPr>
        <w:t>gladda</w:t>
      </w:r>
      <w:r w:rsidRPr="005F21D9">
        <w:rPr>
          <w:rFonts w:ascii="Times New Roman" w:hAnsi="Times New Roman" w:cs="Times New Roman"/>
          <w:color w:val="000000"/>
          <w:sz w:val="28"/>
          <w:szCs w:val="28"/>
        </w:rPr>
        <w:t>999@</w:t>
      </w:r>
      <w:r w:rsidRPr="005F21D9">
        <w:rPr>
          <w:rFonts w:ascii="Times New Roman" w:hAnsi="Times New Roman" w:cs="Times New Roman"/>
          <w:color w:val="000000"/>
          <w:sz w:val="28"/>
          <w:szCs w:val="28"/>
          <w:lang w:val="en-US"/>
        </w:rPr>
        <w:t>yandex</w:t>
      </w:r>
      <w:r w:rsidRPr="005F21D9">
        <w:rPr>
          <w:rFonts w:ascii="Times New Roman" w:hAnsi="Times New Roman" w:cs="Times New Roman"/>
          <w:color w:val="000000"/>
          <w:sz w:val="28"/>
          <w:szCs w:val="28"/>
        </w:rPr>
        <w:t>.</w:t>
      </w:r>
      <w:r w:rsidRPr="005F21D9">
        <w:rPr>
          <w:rFonts w:ascii="Times New Roman" w:hAnsi="Times New Roman" w:cs="Times New Roman"/>
          <w:color w:val="000000"/>
          <w:sz w:val="28"/>
          <w:szCs w:val="28"/>
          <w:lang w:val="en-US"/>
        </w:rPr>
        <w:t>ru</w:t>
      </w:r>
    </w:p>
    <w:p w:rsidR="009E053E" w:rsidRPr="00815825" w:rsidRDefault="009E053E" w:rsidP="00815825">
      <w:pPr>
        <w:shd w:val="clear" w:color="auto" w:fill="FFFFFF"/>
        <w:spacing w:line="360" w:lineRule="auto"/>
        <w:ind w:left="-360"/>
        <w:jc w:val="center"/>
        <w:rPr>
          <w:rFonts w:ascii="Times New Roman" w:hAnsi="Times New Roman" w:cs="Times New Roman"/>
          <w:b/>
          <w:sz w:val="28"/>
          <w:szCs w:val="28"/>
        </w:rPr>
      </w:pPr>
    </w:p>
    <w:p w:rsidR="009E053E" w:rsidRPr="00815825" w:rsidRDefault="009E053E" w:rsidP="00815825">
      <w:pPr>
        <w:shd w:val="clear" w:color="auto" w:fill="FFFFFF"/>
        <w:spacing w:line="360" w:lineRule="auto"/>
        <w:ind w:left="-360"/>
        <w:jc w:val="center"/>
        <w:rPr>
          <w:rFonts w:ascii="Times New Roman" w:hAnsi="Times New Roman" w:cs="Times New Roman"/>
          <w:b/>
          <w:sz w:val="28"/>
          <w:szCs w:val="28"/>
        </w:rPr>
      </w:pPr>
    </w:p>
    <w:p w:rsidR="009E053E" w:rsidRPr="00815825" w:rsidRDefault="009E053E" w:rsidP="00815825">
      <w:pPr>
        <w:shd w:val="clear" w:color="auto" w:fill="FFFFFF"/>
        <w:spacing w:line="360" w:lineRule="auto"/>
        <w:rPr>
          <w:rFonts w:ascii="Times New Roman" w:hAnsi="Times New Roman" w:cs="Times New Roman"/>
          <w:b/>
          <w:sz w:val="28"/>
          <w:szCs w:val="28"/>
        </w:rPr>
      </w:pPr>
    </w:p>
    <w:p w:rsidR="005F21D9" w:rsidRDefault="005F21D9" w:rsidP="00815825">
      <w:pPr>
        <w:spacing w:line="360" w:lineRule="auto"/>
        <w:jc w:val="center"/>
        <w:rPr>
          <w:rFonts w:ascii="Times New Roman" w:hAnsi="Times New Roman" w:cs="Times New Roman"/>
          <w:b/>
          <w:sz w:val="28"/>
          <w:szCs w:val="28"/>
        </w:rPr>
        <w:sectPr w:rsidR="005F21D9" w:rsidSect="00F30ED6">
          <w:footnotePr>
            <w:numRestart w:val="eachSect"/>
          </w:footnotePr>
          <w:type w:val="continuous"/>
          <w:pgSz w:w="11906" w:h="16838"/>
          <w:pgMar w:top="1134" w:right="850" w:bottom="1134" w:left="1701" w:header="708" w:footer="708" w:gutter="0"/>
          <w:cols w:space="708"/>
          <w:docGrid w:linePitch="360"/>
        </w:sectPr>
      </w:pPr>
    </w:p>
    <w:p w:rsidR="009E053E" w:rsidRPr="00815825" w:rsidRDefault="009E053E" w:rsidP="00815825">
      <w:pPr>
        <w:spacing w:line="360" w:lineRule="auto"/>
        <w:jc w:val="center"/>
        <w:rPr>
          <w:rFonts w:ascii="Times New Roman" w:hAnsi="Times New Roman" w:cs="Times New Roman"/>
          <w:b/>
          <w:sz w:val="28"/>
          <w:szCs w:val="28"/>
        </w:rPr>
      </w:pPr>
      <w:r w:rsidRPr="00815825">
        <w:rPr>
          <w:rFonts w:ascii="Times New Roman" w:hAnsi="Times New Roman" w:cs="Times New Roman"/>
          <w:b/>
          <w:sz w:val="28"/>
          <w:szCs w:val="28"/>
        </w:rPr>
        <w:t>ОСОБЕННОСТИ КВАЛИФИКАЦИИ ПОКУШЕНИЯ НА ИЗНАСИЛОВАНИЕ, ПОВЛЁКШЕГО ПО НЕОСТОРОЖНОСТИ НАСТУПЛЕНИЕ ОБЩЕСТВЕННО-ОПАСНЫХ ПОСЛЕДСТВИЙ</w:t>
      </w:r>
    </w:p>
    <w:p w:rsidR="007D771C" w:rsidRPr="00815825" w:rsidRDefault="007D771C" w:rsidP="00815825">
      <w:pPr>
        <w:spacing w:line="360" w:lineRule="auto"/>
        <w:jc w:val="center"/>
        <w:rPr>
          <w:rFonts w:ascii="Times New Roman" w:hAnsi="Times New Roman" w:cs="Times New Roman"/>
          <w:b/>
          <w:sz w:val="28"/>
          <w:szCs w:val="28"/>
        </w:rPr>
      </w:pPr>
    </w:p>
    <w:p w:rsidR="007D771C" w:rsidRPr="00815825" w:rsidRDefault="007D771C" w:rsidP="00815825">
      <w:pPr>
        <w:spacing w:line="360" w:lineRule="auto"/>
        <w:jc w:val="right"/>
        <w:rPr>
          <w:rFonts w:ascii="Times New Roman" w:hAnsi="Times New Roman" w:cs="Times New Roman"/>
          <w:b/>
          <w:sz w:val="28"/>
          <w:szCs w:val="28"/>
        </w:rPr>
      </w:pPr>
      <w:r w:rsidRPr="00815825">
        <w:rPr>
          <w:rFonts w:ascii="Times New Roman" w:hAnsi="Times New Roman" w:cs="Times New Roman"/>
          <w:b/>
          <w:sz w:val="28"/>
          <w:szCs w:val="28"/>
        </w:rPr>
        <w:t xml:space="preserve">З.В. Зеленова </w:t>
      </w:r>
    </w:p>
    <w:p w:rsidR="007D771C" w:rsidRPr="00815825" w:rsidRDefault="007D771C" w:rsidP="00815825">
      <w:pPr>
        <w:spacing w:line="360" w:lineRule="auto"/>
        <w:jc w:val="center"/>
        <w:rPr>
          <w:rFonts w:ascii="Times New Roman" w:hAnsi="Times New Roman" w:cs="Times New Roman"/>
          <w:sz w:val="28"/>
          <w:szCs w:val="28"/>
        </w:rPr>
      </w:pPr>
    </w:p>
    <w:p w:rsidR="009E053E" w:rsidRPr="00815825" w:rsidRDefault="009E053E" w:rsidP="00815825">
      <w:pPr>
        <w:spacing w:line="360" w:lineRule="auto"/>
        <w:jc w:val="center"/>
        <w:rPr>
          <w:rFonts w:ascii="Times New Roman" w:hAnsi="Times New Roman" w:cs="Times New Roman"/>
          <w:b/>
          <w:sz w:val="28"/>
          <w:szCs w:val="28"/>
        </w:rPr>
      </w:pPr>
    </w:p>
    <w:p w:rsidR="009E053E" w:rsidRPr="00815825" w:rsidRDefault="009E053E" w:rsidP="00815825">
      <w:pPr>
        <w:spacing w:line="360" w:lineRule="auto"/>
        <w:jc w:val="center"/>
        <w:rPr>
          <w:rFonts w:ascii="Times New Roman" w:hAnsi="Times New Roman" w:cs="Times New Roman"/>
          <w:sz w:val="28"/>
          <w:szCs w:val="28"/>
        </w:rPr>
      </w:pPr>
      <w:r w:rsidRPr="00815825">
        <w:rPr>
          <w:rFonts w:ascii="Times New Roman" w:hAnsi="Times New Roman" w:cs="Times New Roman"/>
          <w:sz w:val="28"/>
          <w:szCs w:val="28"/>
        </w:rPr>
        <w:t>ФГБОУ ВО «Тверской государственный университет», г. Тверь</w:t>
      </w:r>
    </w:p>
    <w:p w:rsidR="009E053E" w:rsidRPr="00815825" w:rsidRDefault="009E053E" w:rsidP="00815825">
      <w:pPr>
        <w:spacing w:line="360" w:lineRule="auto"/>
        <w:ind w:left="567"/>
        <w:jc w:val="both"/>
        <w:rPr>
          <w:rFonts w:ascii="Times New Roman" w:hAnsi="Times New Roman" w:cs="Times New Roman"/>
          <w:sz w:val="28"/>
          <w:szCs w:val="28"/>
        </w:rPr>
      </w:pPr>
    </w:p>
    <w:p w:rsidR="009E053E" w:rsidRPr="00815825" w:rsidRDefault="009E053E" w:rsidP="00815825">
      <w:pPr>
        <w:spacing w:line="360" w:lineRule="auto"/>
        <w:ind w:left="284"/>
        <w:jc w:val="both"/>
        <w:rPr>
          <w:rFonts w:ascii="Times New Roman" w:hAnsi="Times New Roman" w:cs="Times New Roman"/>
          <w:sz w:val="28"/>
          <w:szCs w:val="28"/>
        </w:rPr>
      </w:pPr>
      <w:r w:rsidRPr="00815825">
        <w:rPr>
          <w:rFonts w:ascii="Times New Roman" w:hAnsi="Times New Roman" w:cs="Times New Roman"/>
          <w:sz w:val="28"/>
          <w:szCs w:val="28"/>
        </w:rPr>
        <w:lastRenderedPageBreak/>
        <w:t>Рассматриваются особенности квалификации покушения на изнасилование, повлекшего по неосторожности смерть потерпевшей или иные тяжкие последствия</w:t>
      </w:r>
    </w:p>
    <w:p w:rsidR="009E053E" w:rsidRPr="00815825" w:rsidRDefault="009E053E" w:rsidP="00815825">
      <w:pPr>
        <w:spacing w:line="360" w:lineRule="auto"/>
        <w:ind w:left="284"/>
        <w:jc w:val="both"/>
        <w:rPr>
          <w:rFonts w:ascii="Times New Roman" w:hAnsi="Times New Roman" w:cs="Times New Roman"/>
          <w:i/>
          <w:sz w:val="28"/>
          <w:szCs w:val="28"/>
        </w:rPr>
      </w:pPr>
      <w:r w:rsidRPr="00815825">
        <w:rPr>
          <w:rFonts w:ascii="Times New Roman" w:hAnsi="Times New Roman" w:cs="Times New Roman"/>
          <w:b/>
          <w:i/>
          <w:sz w:val="28"/>
          <w:szCs w:val="28"/>
        </w:rPr>
        <w:t xml:space="preserve">Ключевые слова: </w:t>
      </w:r>
      <w:r w:rsidRPr="00815825">
        <w:rPr>
          <w:rFonts w:ascii="Times New Roman" w:hAnsi="Times New Roman" w:cs="Times New Roman"/>
          <w:i/>
          <w:sz w:val="28"/>
          <w:szCs w:val="28"/>
        </w:rPr>
        <w:t>уголовное право, покушение на преступление, изнасилование, неосторожность.</w:t>
      </w:r>
    </w:p>
    <w:p w:rsidR="009E053E" w:rsidRPr="00815825" w:rsidRDefault="009E053E" w:rsidP="00815825">
      <w:pPr>
        <w:spacing w:line="360" w:lineRule="auto"/>
        <w:rPr>
          <w:rFonts w:ascii="Times New Roman" w:hAnsi="Times New Roman" w:cs="Times New Roman"/>
          <w:sz w:val="28"/>
          <w:szCs w:val="28"/>
        </w:rPr>
      </w:pP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Одним из преступлений, относящихся к категории тяжких, а, в случае особо квалифицированного состава, и особо тяжких является изнасилование.</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Состав преступления, предусмотренного ч.1 ст. 131 УК РФ</w:t>
      </w:r>
      <w:r w:rsidRPr="00815825">
        <w:rPr>
          <w:rStyle w:val="aa"/>
          <w:rFonts w:ascii="Times New Roman" w:hAnsi="Times New Roman" w:cs="Times New Roman"/>
          <w:sz w:val="28"/>
          <w:szCs w:val="28"/>
        </w:rPr>
        <w:footnoteReference w:id="100"/>
      </w:r>
      <w:r w:rsidRPr="00815825">
        <w:rPr>
          <w:rFonts w:ascii="Times New Roman" w:hAnsi="Times New Roman" w:cs="Times New Roman"/>
          <w:sz w:val="28"/>
          <w:szCs w:val="28"/>
        </w:rPr>
        <w:t xml:space="preserve"> является формальным, то есть для привлечения к ответственности лица не требуется наступления общественно-опасных последствий. Данная позиция зафиксирована в Постановлении Пленума Верховного Суда РФ от 4 декабря 2014 г. N 16 "О судебной практике по делам о преступлениях против половой неприкосновенности и половой свободы личности".</w:t>
      </w:r>
      <w:r w:rsidRPr="00815825">
        <w:rPr>
          <w:rStyle w:val="aa"/>
          <w:rFonts w:ascii="Times New Roman" w:hAnsi="Times New Roman" w:cs="Times New Roman"/>
          <w:sz w:val="28"/>
          <w:szCs w:val="28"/>
        </w:rPr>
        <w:footnoteReference w:id="101"/>
      </w:r>
      <w:r w:rsidRPr="00815825">
        <w:rPr>
          <w:rFonts w:ascii="Times New Roman" w:hAnsi="Times New Roman" w:cs="Times New Roman"/>
          <w:sz w:val="28"/>
          <w:szCs w:val="28"/>
        </w:rPr>
        <w:t xml:space="preserve"> В соответствии с п.7 данного постановления «изнасилование следует считать оконченными с момента начала полового сношения». </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При этом квалифицированный и особо квалифицированный составы данного деяния предполагают наступление последствий, таких как заражение потерпевшей венерическим заболеванием (п. «в «ч.2 ст. 131 УК РФ), причинение тяжкого вреда здоровью потерпевшей, заражение ВИЧ-инфекцией или иные тяжкие последствия, (п. «б», ч. 3 ст. 131 УК РФ), а также причинение по неосторожности смерти потерпевшей (п. «а», ч. 5 ст. 131 УК РФ). Следовательно, данные составы становятся материальными, так как для квалификации деяния необходимы, прямо указанные законодателем последствия.</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lastRenderedPageBreak/>
        <w:t>Следует отметить, что общественно-опасные последствия наступают именно по неосторожности, в том случае, если преступник имел умысел не только на изнасилование, но и на убийство жертвы, то деяние надлежит квалифицировать по п «к» ч.2 ст. 105 УК РФ, так как в данном случае будет иметь место не неосторожное причинение смерти, а именно убийство. В Постановлении Пленума Верховного Суда РФ от 27 января 1999 г. N 1 "О судебной практике по делам об убийстве (ст.105 УК РФ)"</w:t>
      </w:r>
      <w:r w:rsidRPr="00815825">
        <w:rPr>
          <w:rStyle w:val="aa"/>
          <w:rFonts w:ascii="Times New Roman" w:hAnsi="Times New Roman" w:cs="Times New Roman"/>
          <w:sz w:val="28"/>
          <w:szCs w:val="28"/>
        </w:rPr>
        <w:footnoteReference w:id="102"/>
      </w:r>
      <w:r w:rsidRPr="00815825">
        <w:rPr>
          <w:rFonts w:ascii="Times New Roman" w:hAnsi="Times New Roman" w:cs="Times New Roman"/>
          <w:sz w:val="28"/>
          <w:szCs w:val="28"/>
        </w:rPr>
        <w:t xml:space="preserve"> приводится следующие разъяснение «</w:t>
      </w:r>
      <w:r w:rsidRPr="00815825">
        <w:rPr>
          <w:rFonts w:ascii="Times New Roman" w:hAnsi="Times New Roman" w:cs="Times New Roman"/>
          <w:i/>
          <w:sz w:val="28"/>
          <w:szCs w:val="28"/>
        </w:rPr>
        <w:t>Под убийством, сопряженным с изнасилованием или насильственными действиями сексуального характера, следует понимать убийство в процессе совершения указанных преступлений или с целью их сокрытия, а также совершенное, например, по мотивам мести за оказанное сопротивление при совершении этих преступлений</w:t>
      </w:r>
      <w:r w:rsidRPr="00815825">
        <w:rPr>
          <w:rFonts w:ascii="Times New Roman" w:hAnsi="Times New Roman" w:cs="Times New Roman"/>
          <w:sz w:val="28"/>
          <w:szCs w:val="28"/>
        </w:rPr>
        <w:t>.» Верховный Суд указывает на следующую квалификацию данного деяния: «</w:t>
      </w:r>
      <w:r w:rsidRPr="00815825">
        <w:rPr>
          <w:rFonts w:ascii="Times New Roman" w:hAnsi="Times New Roman" w:cs="Times New Roman"/>
          <w:i/>
          <w:sz w:val="28"/>
          <w:szCs w:val="28"/>
        </w:rPr>
        <w:t>Учитывая, что при этом совершаются два самостоятельных преступления, содеянное следует квалифицировать по п."к" ч.2 ст.105 УК РФ и, в зависимости от конкретных обстоятельств дела, по соответствующим частям ст.131</w:t>
      </w:r>
      <w:r w:rsidRPr="00815825">
        <w:rPr>
          <w:rFonts w:ascii="Times New Roman" w:hAnsi="Times New Roman" w:cs="Times New Roman"/>
          <w:sz w:val="28"/>
          <w:szCs w:val="28"/>
        </w:rPr>
        <w:t>»</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 xml:space="preserve">Приведем пример, гражданин М. был осужден по п. «б» ч.4 ст.131, п.п. «в, к» ч.2 ст.105 УК РФ. М. совершил изнасилование, то есть половое сношение с применением насилия к потерпевшей, не достигшей четырнадцатилетнего возраста с использованием ее беспомощного состояния. </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Он же совершил убийство, то есть умышленное причинение смерти другому человеку, совершенное в отношении малолетней, заведомо для виновного находящейся в беспомощном состоянии, сопряженное с изнасилованием.</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 xml:space="preserve">Материалами следствия установлено, что М., встретил Ф., проживающую с ним по соседству и, используя доверчивость Ф., отвел ее в лесной массив, расположенный примерно на расстоянии километра где, имея умысел на совершение с ней полового сношения, зная о ее малолетнем возрасте, а также </w:t>
      </w:r>
      <w:r w:rsidRPr="00815825">
        <w:rPr>
          <w:rFonts w:ascii="Times New Roman" w:hAnsi="Times New Roman" w:cs="Times New Roman"/>
          <w:sz w:val="28"/>
          <w:szCs w:val="28"/>
        </w:rPr>
        <w:lastRenderedPageBreak/>
        <w:t xml:space="preserve">неспособности защитить себя и оказать ему сопротивление в силу малолетнего возраста, используя свое превосходство в физической силе над Ф., нанес ей несколько ударов руками и ногами в область головы, туловища, закрыв ладонью своей руки рот Ф., и повалив ее на землю, используя ее беспомощное состояние, совершил с ней насильственный половой акт. </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После чего М., имея умысел на убийство Ф., с целью сокрытия совершенного им изнасилования последней, заведомо для него находящейся в беспомощном состоянии в силу своего малолетнего возраста, осколком от стеклянной бутылки, нанес ей удар в область левой половины шеи и множественные удары по голове и туловищу деревянным предметом, причинив Ф. своими действиями телесные повреждения не совместимые с жизнью. От полученных телесных повреждений Ф. скончались на месте происшествия.</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Собранными в результате следствия доказательствами вина М. была подтверждена, суд осудил его к 9 годам лишения свободы (относительно небольшой срок лишения свободы связан с несовершеннолетнем М.)</w:t>
      </w:r>
      <w:r w:rsidRPr="00815825">
        <w:rPr>
          <w:rStyle w:val="aa"/>
          <w:rFonts w:ascii="Times New Roman" w:hAnsi="Times New Roman" w:cs="Times New Roman"/>
          <w:sz w:val="28"/>
          <w:szCs w:val="28"/>
        </w:rPr>
        <w:footnoteReference w:id="103"/>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Данный судебный акт иллюстрирует следующий момент правоприменения: изначально преступник имел умысел на изнасилование, данное деяние квалифицировано по отдельной статье (п. «б» ч.4 с. 131 УК), в дальнейшем было совершено убийство с целью сокрытия ранее совершенного изнасилования.</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 xml:space="preserve">Таким образом, в данном случае имеет место совокупность изнасилования и убийства, сопряженного с изнасилованием, несмотря на то, что основной целью преступника было изнасилование, так как смерть была причинена </w:t>
      </w:r>
      <w:r w:rsidRPr="00815825">
        <w:rPr>
          <w:rFonts w:ascii="Times New Roman" w:hAnsi="Times New Roman" w:cs="Times New Roman"/>
          <w:b/>
          <w:sz w:val="28"/>
          <w:szCs w:val="28"/>
          <w:u w:val="single"/>
        </w:rPr>
        <w:t>умышленно.</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 xml:space="preserve">При этом тяжесть преступлений логично уравнена законодателем, наказание по 131 УК в нижнем пороге санкции даже более строгое чем по ст. </w:t>
      </w:r>
      <w:r w:rsidRPr="00815825">
        <w:rPr>
          <w:rFonts w:ascii="Times New Roman" w:hAnsi="Times New Roman" w:cs="Times New Roman"/>
          <w:sz w:val="28"/>
          <w:szCs w:val="28"/>
        </w:rPr>
        <w:lastRenderedPageBreak/>
        <w:t xml:space="preserve">105 УК (ст. 131 УК от 12 до 20 лет лишения свободы, ст. 105 УК от 8 до 20 лет), но при вынесении приговора по убийству возможно назначение пожизненного лишения свободы, аналогичная мера наказания при изнасиловании, повлекшем по неосторожности смерть потерпевшей отсутствует. </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Таким образом, можно сделать следующий вывод, изнасилование умышленное преступление, то есть подпадает под ст. 25 УК РФ, исходя из диспозиции самой статьи можно предположить, что изнасилование совершается с прямым умыслом, то есть субъект осознает общественную опасность своих действий и желает их совершить. При этом для квалификации деяния по ст. 131 УК РФ наступление общественно-опасных последствий не обязательно, так как состав формальный.</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При этом в особо квалифицированном составе изнасилования последствия наступают по неосторожности: изнасилование, повлекшее по неосторожности причинение тяжкого вреда здоровью потерпевшей, заражение ее ВИЧ-инфекцией или иные тяжкие последствия (ч.3 ст. 131 УК); изнасилование повлекшее по неосторожности смерть потерпевшей (ч.4 ст. 131 УК).</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Применительно к ч. 3 ст. 131 УК РФ, необходимо выяснить, что именно законодатель подразумевает под иными тяжкими последствиями. В соответствии с Постановлением Пленума №16 к иным тяжким последствиям изнасилования, следует относить, в частности, самоубийство или попытку самоубийства потерпевшей, беременность потерпевшей. Следует отметить, что перечень открытый.</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Преступления, совершенные по неосторожности, имеют свою специфику, к примеру, на неосторожные деяния исходя из смысла ст. 30 УК невозможны покушение и приготовление.</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 xml:space="preserve">Относительно указанных особо квалифицированных видов изнасилования, возникает вопрос каким образом квалифицировать деяние в случае отсутствия оконченного состава изнасилования (не начато половое сношение), но при наступлении последствий, указанных в ч.3,4 ст. 131 УК РФ. </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lastRenderedPageBreak/>
        <w:t xml:space="preserve">Судебная практика по данному вопросу не единообразна. Так, например, приговором Ленинского районного Суда г. Махачкалы гражданин М. был осужден по ч.1 ст. 133 УК и ст. 110 УК при следующих обстоятельствах М. пришел к Т. в гостях у которой находилась гражданка Х.  Под предлогом разговора М. позвал Х. в другую комнату и потребовал вступить с ним в половую связь. Получив отказ, он стал избивать девушку по лицу и телу, услышав звук ударов знакомый М. зашел в помещение и сказал не трогать девушку. Когда М. вышел из комнаты, потерпевшая выбросилась из окна, получив тяжкие повреждения, от которых скончалась. Органы следствия квалифицировали деяние по ч.3 ст. 30 ч.3 ст. 131 УК РФ, то есть как покушение на изнасилование, повлекшее по неосторожности смерть потерпевшей. Таким образом квалификация следствия предполагает возможность покушения на умышленное преступление с неосторожными последствиями. Но суд не согласился с данной квалификацией деяния, посчитав что действия М. образуют состав ст. 133 УК РФ и ст. 110 УК. При этом квалификация предварительного следствия представляется более логичной. Во время судебного заседания свидетели подтвердили, что слышали шум из комнаты, в которой М. находился с Х, так же при осмотре трупа были выявлены кровоподтёки, вызванные ударами, которые по версии следствия погибшей нанёс гражданин М. Исходя из норм действующего законодательства покушением признаются: умышленные действия лица непосредственно направленные на совершение преступления, если это преступление не было доведено до конца по независящим от лица обстоятельствам. В данном случае явно усматриваются действия М. направленные на изнасилование Х., которые были прерваны знакомым М. При этом смерть потерпевшей наступила в результате того, что Х. выбросилась из окна, что в соответствии с разъяснениями Пленума относится к тяжким последствиям. Следовательно, </w:t>
      </w:r>
      <w:r w:rsidRPr="00815825">
        <w:rPr>
          <w:rFonts w:ascii="Times New Roman" w:hAnsi="Times New Roman" w:cs="Times New Roman"/>
          <w:sz w:val="28"/>
          <w:szCs w:val="28"/>
        </w:rPr>
        <w:lastRenderedPageBreak/>
        <w:t>квалификация по ч.3 ст.30 ч.3 ст. 131 УК была наиболее правильной, но суд с ней не согласился, посчитав, что покушения на изнасилование не было.</w:t>
      </w:r>
      <w:r w:rsidRPr="00815825">
        <w:rPr>
          <w:rStyle w:val="aa"/>
          <w:rFonts w:ascii="Times New Roman" w:hAnsi="Times New Roman" w:cs="Times New Roman"/>
          <w:sz w:val="28"/>
          <w:szCs w:val="28"/>
        </w:rPr>
        <w:footnoteReference w:id="104"/>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В аналогичной ситуации был вынесен иной приговор: И. был осужден за покушение на изнасилование, повлекшее смерть потерпевшей (выбросилась с балкона 9-го этажа). Однако в Обзоре судебной практики было обращено внимание на то, что в этом случае признаков состава преступления, предусмотренного составом «изнасилование повлекшее по неосторожности смерть потерпевшей», нет, поскольку этот квалифицирующий признак предполагает причинение потерпевшей смерти непосредственно во время изнасилования при преодолении сопротивления либо наступление смерти ввиду обострения заболевания потерпевшей.</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Самоубийство потерпевшей, последовавшее в результате изнасилования, должно рассматриваться как иные тяжкие последствия, в связи с чем приговор при кассационном рассмотрении дела изменен.</w:t>
      </w:r>
      <w:r w:rsidRPr="00815825">
        <w:rPr>
          <w:rStyle w:val="aa"/>
          <w:rFonts w:ascii="Times New Roman" w:hAnsi="Times New Roman" w:cs="Times New Roman"/>
          <w:sz w:val="28"/>
          <w:szCs w:val="28"/>
        </w:rPr>
        <w:footnoteReference w:id="105"/>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 xml:space="preserve">Данные приговоры очень похожи по фактическим обстоятельствам, но содержат разные квалификации деяния, что позволяет сделать вывод об отсутствии единообразия в судебной практике. </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 xml:space="preserve">Судебным актом, отражающим схожую ситуацию, но с другой квалификацией может послужить Приговор Верховного Суда Мордовии, которым Ф. осужден за покушение на изнасилование, повлекшее по неосторожности смерть потерпевшей. Действия Ф. явно свидетельствовали о намерении совершить изнасилование, потерпевшая в попытке спастись попыталась вылезти из окна, упала на асфальт и разбилась, при этом данное не было самоубийством. Данные действия потерпевшей были направлены на </w:t>
      </w:r>
      <w:r w:rsidRPr="00815825">
        <w:rPr>
          <w:rFonts w:ascii="Times New Roman" w:hAnsi="Times New Roman" w:cs="Times New Roman"/>
          <w:sz w:val="28"/>
          <w:szCs w:val="28"/>
        </w:rPr>
        <w:lastRenderedPageBreak/>
        <w:t>избежание противоправного деяния. Суд квалифицировал деяние по ч.4 ст. 131 УК РФ,</w:t>
      </w:r>
      <w:r w:rsidRPr="00815825">
        <w:rPr>
          <w:rStyle w:val="aa"/>
          <w:rFonts w:ascii="Times New Roman" w:hAnsi="Times New Roman" w:cs="Times New Roman"/>
          <w:sz w:val="28"/>
          <w:szCs w:val="28"/>
        </w:rPr>
        <w:footnoteReference w:id="106"/>
      </w:r>
      <w:r w:rsidRPr="00815825">
        <w:rPr>
          <w:rFonts w:ascii="Times New Roman" w:hAnsi="Times New Roman" w:cs="Times New Roman"/>
          <w:sz w:val="28"/>
          <w:szCs w:val="28"/>
        </w:rPr>
        <w:t xml:space="preserve"> без ссылки на ч. 3 ст. 30 УК РФ.</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Второй и третий приговор также похожи, основная разница в том, что во втором случае девушка совершила самоубийство (иные тяжкие последствия), а в третьем пыталась спастись от изнасилования, что подтверждается материалами уголовного дела.</w:t>
      </w:r>
    </w:p>
    <w:p w:rsidR="009E053E" w:rsidRPr="00815825" w:rsidRDefault="009E053E" w:rsidP="00815825">
      <w:pPr>
        <w:spacing w:line="360" w:lineRule="auto"/>
        <w:ind w:firstLine="426"/>
        <w:jc w:val="both"/>
        <w:rPr>
          <w:rFonts w:ascii="Times New Roman" w:hAnsi="Times New Roman" w:cs="Times New Roman"/>
          <w:sz w:val="28"/>
          <w:szCs w:val="28"/>
        </w:rPr>
      </w:pPr>
      <w:r w:rsidRPr="00815825">
        <w:rPr>
          <w:rFonts w:ascii="Times New Roman" w:hAnsi="Times New Roman" w:cs="Times New Roman"/>
          <w:sz w:val="28"/>
          <w:szCs w:val="28"/>
        </w:rPr>
        <w:t>Таким образом, можно сделать вывод, о том, что квалификация неоконченного изнасилования, при наступлении последствия указанных в особо квалифицированных составах данного преступления возможна. Такая конструкция (а, собственно и квалификация) является нетипичной, вследствие чего нуждается в дальнейшем осмыслении как в теории уголовного права, так и в правоприменительной практике.</w:t>
      </w:r>
    </w:p>
    <w:p w:rsidR="009E053E" w:rsidRPr="00815825" w:rsidRDefault="007D771C" w:rsidP="00815825">
      <w:pPr>
        <w:spacing w:line="360" w:lineRule="auto"/>
        <w:ind w:firstLine="426"/>
        <w:jc w:val="both"/>
        <w:rPr>
          <w:rFonts w:ascii="Times New Roman" w:hAnsi="Times New Roman" w:cs="Times New Roman"/>
          <w:b/>
          <w:sz w:val="28"/>
          <w:szCs w:val="28"/>
        </w:rPr>
      </w:pPr>
      <w:r w:rsidRPr="00815825">
        <w:rPr>
          <w:rFonts w:ascii="Times New Roman" w:hAnsi="Times New Roman" w:cs="Times New Roman"/>
          <w:b/>
          <w:sz w:val="28"/>
          <w:szCs w:val="28"/>
        </w:rPr>
        <w:t>Список литературы</w:t>
      </w:r>
    </w:p>
    <w:p w:rsidR="009E053E" w:rsidRPr="00815825" w:rsidRDefault="009E053E" w:rsidP="00815825">
      <w:pPr>
        <w:pStyle w:val="ad"/>
        <w:numPr>
          <w:ilvl w:val="0"/>
          <w:numId w:val="16"/>
        </w:numPr>
        <w:spacing w:after="0" w:line="360" w:lineRule="auto"/>
        <w:ind w:left="0" w:firstLine="426"/>
        <w:jc w:val="both"/>
        <w:rPr>
          <w:rFonts w:ascii="Times New Roman" w:hAnsi="Times New Roman" w:cs="Times New Roman"/>
          <w:sz w:val="28"/>
          <w:szCs w:val="28"/>
        </w:rPr>
      </w:pPr>
      <w:r w:rsidRPr="00815825">
        <w:rPr>
          <w:rFonts w:ascii="Times New Roman" w:hAnsi="Times New Roman" w:cs="Times New Roman"/>
          <w:sz w:val="28"/>
          <w:szCs w:val="28"/>
        </w:rPr>
        <w:t>"Уголовный кодекс Российской Федерации" от 13.06.1996 N 63-ФЗ // "Российская газета", N 113, 18.06.1996, N 114, 19.06.1996, N 115, 20.06.1996, N 118, 25.06.1996.</w:t>
      </w:r>
    </w:p>
    <w:p w:rsidR="009E053E" w:rsidRPr="00815825" w:rsidRDefault="009E053E" w:rsidP="00815825">
      <w:pPr>
        <w:pStyle w:val="ad"/>
        <w:numPr>
          <w:ilvl w:val="0"/>
          <w:numId w:val="16"/>
        </w:numPr>
        <w:spacing w:after="0" w:line="360" w:lineRule="auto"/>
        <w:ind w:left="0" w:firstLine="426"/>
        <w:jc w:val="both"/>
        <w:rPr>
          <w:rFonts w:ascii="Times New Roman" w:hAnsi="Times New Roman" w:cs="Times New Roman"/>
          <w:sz w:val="28"/>
          <w:szCs w:val="28"/>
        </w:rPr>
      </w:pPr>
      <w:r w:rsidRPr="00815825">
        <w:rPr>
          <w:rFonts w:ascii="Times New Roman" w:hAnsi="Times New Roman" w:cs="Times New Roman"/>
          <w:sz w:val="28"/>
          <w:szCs w:val="28"/>
        </w:rPr>
        <w:t>Постановление Пленума Верховного Суда РФ от 04.12.2014 N 16 "О судебной практике по делам о преступлениях против половой неприкосновенности и половой свободы личности" // "Российская газета", N 284, 12.12.2014</w:t>
      </w:r>
    </w:p>
    <w:p w:rsidR="009E053E" w:rsidRPr="00815825" w:rsidRDefault="009E053E" w:rsidP="00815825">
      <w:pPr>
        <w:pStyle w:val="ad"/>
        <w:numPr>
          <w:ilvl w:val="0"/>
          <w:numId w:val="16"/>
        </w:numPr>
        <w:spacing w:after="0" w:line="360" w:lineRule="auto"/>
        <w:ind w:left="0" w:firstLine="426"/>
        <w:jc w:val="both"/>
        <w:rPr>
          <w:rFonts w:ascii="Times New Roman" w:hAnsi="Times New Roman" w:cs="Times New Roman"/>
          <w:sz w:val="28"/>
          <w:szCs w:val="28"/>
        </w:rPr>
      </w:pPr>
      <w:r w:rsidRPr="00815825">
        <w:rPr>
          <w:rFonts w:ascii="Times New Roman" w:hAnsi="Times New Roman" w:cs="Times New Roman"/>
          <w:sz w:val="28"/>
          <w:szCs w:val="28"/>
        </w:rPr>
        <w:t>Постановление Пленума Верховного Суда РФ от 27.01.1999 N 1 "О судебной практике по делам об убийстве (ст. 105 УК РФ)" // "Российская газета", N 24, 09.02.1999</w:t>
      </w:r>
    </w:p>
    <w:p w:rsidR="009E053E" w:rsidRPr="00815825" w:rsidRDefault="009E053E" w:rsidP="00815825">
      <w:pPr>
        <w:pStyle w:val="ad"/>
        <w:numPr>
          <w:ilvl w:val="0"/>
          <w:numId w:val="16"/>
        </w:numPr>
        <w:spacing w:after="0" w:line="360" w:lineRule="auto"/>
        <w:ind w:left="0" w:firstLine="426"/>
        <w:jc w:val="both"/>
        <w:rPr>
          <w:rFonts w:ascii="Times New Roman" w:hAnsi="Times New Roman" w:cs="Times New Roman"/>
          <w:sz w:val="28"/>
          <w:szCs w:val="28"/>
          <w:lang w:val="en-US"/>
        </w:rPr>
      </w:pPr>
      <w:r w:rsidRPr="00815825">
        <w:rPr>
          <w:rFonts w:ascii="Times New Roman" w:hAnsi="Times New Roman" w:cs="Times New Roman"/>
          <w:sz w:val="28"/>
          <w:szCs w:val="28"/>
        </w:rPr>
        <w:t xml:space="preserve">Приговор Самарского областного суда г. Самары № 02-31/2011 от 31 мая 2011 г. по делу № 02-31/2011. </w:t>
      </w:r>
      <w:r w:rsidRPr="00815825">
        <w:rPr>
          <w:rFonts w:ascii="Times New Roman" w:hAnsi="Times New Roman" w:cs="Times New Roman"/>
          <w:sz w:val="28"/>
          <w:szCs w:val="28"/>
          <w:lang w:val="en-US"/>
        </w:rPr>
        <w:t>URL:  https://sudact.ru/regular/doc/Kgb6YtOcRlVs/?regular-txt=&amp;regular-case_doc=02-31%2F2011&amp;regular-lawchunkinfo=&amp;regular-doc_type=&amp;regular-</w:t>
      </w:r>
      <w:r w:rsidRPr="00815825">
        <w:rPr>
          <w:rFonts w:ascii="Times New Roman" w:hAnsi="Times New Roman" w:cs="Times New Roman"/>
          <w:sz w:val="28"/>
          <w:szCs w:val="28"/>
          <w:lang w:val="en-US"/>
        </w:rPr>
        <w:lastRenderedPageBreak/>
        <w:t>date_from=&amp;regular-date_to=&amp;regular-workflow_stage=&amp;regular-area=&amp;regular-court=&amp;regular-judge=&amp;_=1557660612970</w:t>
      </w:r>
    </w:p>
    <w:p w:rsidR="009E053E" w:rsidRPr="00815825" w:rsidRDefault="009E053E" w:rsidP="00815825">
      <w:pPr>
        <w:pStyle w:val="ad"/>
        <w:numPr>
          <w:ilvl w:val="0"/>
          <w:numId w:val="16"/>
        </w:numPr>
        <w:spacing w:after="0" w:line="360" w:lineRule="auto"/>
        <w:ind w:left="0" w:firstLine="426"/>
        <w:jc w:val="both"/>
        <w:rPr>
          <w:rFonts w:ascii="Times New Roman" w:hAnsi="Times New Roman" w:cs="Times New Roman"/>
          <w:sz w:val="28"/>
          <w:szCs w:val="28"/>
          <w:lang w:val="en-US"/>
        </w:rPr>
      </w:pPr>
      <w:r w:rsidRPr="00815825">
        <w:rPr>
          <w:rFonts w:ascii="Times New Roman" w:hAnsi="Times New Roman" w:cs="Times New Roman"/>
          <w:sz w:val="28"/>
          <w:szCs w:val="28"/>
        </w:rPr>
        <w:t xml:space="preserve">Приговор Ленинского районного суд г. Махачкалы № 1-14/2014 от 27 февраля 2014 г. по делу № 1-14/2014. </w:t>
      </w:r>
      <w:r w:rsidRPr="00815825">
        <w:rPr>
          <w:rFonts w:ascii="Times New Roman" w:hAnsi="Times New Roman" w:cs="Times New Roman"/>
          <w:sz w:val="28"/>
          <w:szCs w:val="28"/>
          <w:lang w:val="en-US"/>
        </w:rPr>
        <w:t>URL: // https://sudact.ru/regular/doc/epp4yoJQqaYn/</w:t>
      </w:r>
    </w:p>
    <w:p w:rsidR="009E053E" w:rsidRPr="00815825" w:rsidRDefault="009E053E" w:rsidP="00815825">
      <w:pPr>
        <w:pStyle w:val="ad"/>
        <w:numPr>
          <w:ilvl w:val="0"/>
          <w:numId w:val="16"/>
        </w:numPr>
        <w:spacing w:after="0" w:line="360" w:lineRule="auto"/>
        <w:ind w:left="0" w:firstLine="426"/>
        <w:jc w:val="both"/>
        <w:rPr>
          <w:rFonts w:ascii="Times New Roman" w:hAnsi="Times New Roman" w:cs="Times New Roman"/>
          <w:sz w:val="28"/>
          <w:szCs w:val="28"/>
        </w:rPr>
      </w:pPr>
      <w:r w:rsidRPr="00815825">
        <w:rPr>
          <w:rFonts w:ascii="Times New Roman" w:hAnsi="Times New Roman" w:cs="Times New Roman"/>
          <w:sz w:val="28"/>
          <w:szCs w:val="28"/>
        </w:rPr>
        <w:t>Попов А.Н. «Некоторые вопросы квалификации половых преступлений» // Криминалистъ. 2010. № 1 (6). С. 8-17.</w:t>
      </w:r>
    </w:p>
    <w:p w:rsidR="009E053E" w:rsidRDefault="009E053E" w:rsidP="00815825">
      <w:pPr>
        <w:pStyle w:val="ad"/>
        <w:numPr>
          <w:ilvl w:val="0"/>
          <w:numId w:val="16"/>
        </w:numPr>
        <w:spacing w:after="0" w:line="360" w:lineRule="auto"/>
        <w:ind w:left="0" w:firstLine="426"/>
        <w:jc w:val="both"/>
        <w:rPr>
          <w:rFonts w:ascii="Times New Roman" w:hAnsi="Times New Roman" w:cs="Times New Roman"/>
          <w:sz w:val="28"/>
          <w:szCs w:val="28"/>
        </w:rPr>
      </w:pPr>
      <w:r w:rsidRPr="00815825">
        <w:rPr>
          <w:rFonts w:ascii="Times New Roman" w:hAnsi="Times New Roman" w:cs="Times New Roman"/>
          <w:sz w:val="28"/>
          <w:szCs w:val="28"/>
        </w:rPr>
        <w:t>Сабитов Т.Р. «Ответственность за преступления, предусмотренные п «а» ч. 4 ст. 131 УК РФ: достижение справедливости и соблюдение законности» // Вестник Новосибирского государственного университета. Серия: Право. 2010. Т. 6. № 1. С. 102-104.</w:t>
      </w:r>
    </w:p>
    <w:p w:rsidR="005F21D9" w:rsidRPr="00815825" w:rsidRDefault="005F21D9" w:rsidP="005F21D9">
      <w:pPr>
        <w:pStyle w:val="ad"/>
        <w:spacing w:after="0" w:line="360" w:lineRule="auto"/>
        <w:ind w:left="426"/>
        <w:jc w:val="both"/>
        <w:rPr>
          <w:rFonts w:ascii="Times New Roman" w:hAnsi="Times New Roman" w:cs="Times New Roman"/>
          <w:sz w:val="28"/>
          <w:szCs w:val="28"/>
        </w:rPr>
      </w:pPr>
    </w:p>
    <w:p w:rsidR="009E053E" w:rsidRPr="005F21D9" w:rsidRDefault="007D771C" w:rsidP="00815825">
      <w:pPr>
        <w:spacing w:line="360" w:lineRule="auto"/>
        <w:ind w:left="284"/>
        <w:jc w:val="both"/>
        <w:rPr>
          <w:rFonts w:ascii="Times New Roman" w:hAnsi="Times New Roman" w:cs="Times New Roman"/>
          <w:i/>
          <w:sz w:val="28"/>
          <w:szCs w:val="28"/>
        </w:rPr>
      </w:pPr>
      <w:r w:rsidRPr="005F21D9">
        <w:rPr>
          <w:rFonts w:ascii="Times New Roman" w:hAnsi="Times New Roman" w:cs="Times New Roman"/>
          <w:i/>
          <w:sz w:val="28"/>
          <w:szCs w:val="28"/>
        </w:rPr>
        <w:t>Об авторе</w:t>
      </w:r>
    </w:p>
    <w:p w:rsidR="009E053E" w:rsidRPr="00815825" w:rsidRDefault="009E053E" w:rsidP="00815825">
      <w:pPr>
        <w:spacing w:line="360" w:lineRule="auto"/>
        <w:ind w:left="284"/>
        <w:jc w:val="both"/>
        <w:rPr>
          <w:rFonts w:ascii="Times New Roman" w:hAnsi="Times New Roman" w:cs="Times New Roman"/>
          <w:sz w:val="28"/>
          <w:szCs w:val="28"/>
        </w:rPr>
      </w:pPr>
      <w:r w:rsidRPr="00815825">
        <w:rPr>
          <w:rFonts w:ascii="Times New Roman" w:hAnsi="Times New Roman" w:cs="Times New Roman"/>
          <w:sz w:val="28"/>
          <w:szCs w:val="28"/>
        </w:rPr>
        <w:t>ЗЕЛЕНОВА Злата Владиславовна – студентка 4 курса Юридического факультета, Тверского государственного университета.</w:t>
      </w:r>
    </w:p>
    <w:p w:rsidR="005F21D9" w:rsidRDefault="005F21D9" w:rsidP="00815825">
      <w:pPr>
        <w:shd w:val="clear" w:color="auto" w:fill="FFFFFF"/>
        <w:spacing w:line="360" w:lineRule="auto"/>
        <w:ind w:left="-360"/>
        <w:jc w:val="center"/>
        <w:rPr>
          <w:rFonts w:ascii="Times New Roman" w:hAnsi="Times New Roman" w:cs="Times New Roman"/>
          <w:b/>
          <w:sz w:val="28"/>
          <w:szCs w:val="28"/>
        </w:rPr>
        <w:sectPr w:rsidR="005F21D9" w:rsidSect="00F30ED6">
          <w:footnotePr>
            <w:numRestart w:val="eachSect"/>
          </w:footnotePr>
          <w:type w:val="continuous"/>
          <w:pgSz w:w="11906" w:h="16838"/>
          <w:pgMar w:top="1134" w:right="850" w:bottom="1134" w:left="1701" w:header="708" w:footer="708" w:gutter="0"/>
          <w:cols w:space="708"/>
          <w:docGrid w:linePitch="360"/>
        </w:sectPr>
      </w:pPr>
    </w:p>
    <w:p w:rsidR="005F21D9" w:rsidRDefault="005F21D9" w:rsidP="005F21D9">
      <w:pPr>
        <w:shd w:val="clear" w:color="auto" w:fill="FFFFFF"/>
        <w:spacing w:line="360" w:lineRule="auto"/>
        <w:rPr>
          <w:rFonts w:ascii="Times New Roman" w:hAnsi="Times New Roman" w:cs="Times New Roman"/>
          <w:b/>
          <w:sz w:val="28"/>
          <w:szCs w:val="28"/>
        </w:rPr>
      </w:pPr>
    </w:p>
    <w:p w:rsidR="005F21D9" w:rsidRDefault="005F21D9" w:rsidP="005F21D9">
      <w:pPr>
        <w:shd w:val="clear" w:color="auto" w:fill="FFFFFF"/>
        <w:spacing w:line="360" w:lineRule="auto"/>
        <w:rPr>
          <w:rFonts w:ascii="Times New Roman" w:hAnsi="Times New Roman" w:cs="Times New Roman"/>
          <w:b/>
          <w:sz w:val="28"/>
          <w:szCs w:val="28"/>
        </w:rPr>
      </w:pPr>
    </w:p>
    <w:p w:rsidR="005F21D9" w:rsidRDefault="005F21D9" w:rsidP="005F21D9">
      <w:pPr>
        <w:shd w:val="clear" w:color="auto" w:fill="FFFFFF"/>
        <w:spacing w:line="360" w:lineRule="auto"/>
        <w:rPr>
          <w:rFonts w:ascii="Times New Roman" w:hAnsi="Times New Roman" w:cs="Times New Roman"/>
          <w:b/>
          <w:sz w:val="28"/>
          <w:szCs w:val="28"/>
        </w:rPr>
      </w:pPr>
    </w:p>
    <w:p w:rsidR="005F21D9" w:rsidRDefault="005F21D9" w:rsidP="005F21D9">
      <w:pPr>
        <w:shd w:val="clear" w:color="auto" w:fill="FFFFFF"/>
        <w:spacing w:line="360" w:lineRule="auto"/>
        <w:rPr>
          <w:rFonts w:ascii="Times New Roman" w:hAnsi="Times New Roman" w:cs="Times New Roman"/>
          <w:b/>
          <w:sz w:val="28"/>
          <w:szCs w:val="28"/>
        </w:rPr>
      </w:pPr>
    </w:p>
    <w:p w:rsidR="005A24C6" w:rsidRPr="005F21D9" w:rsidRDefault="005A24C6" w:rsidP="005F21D9">
      <w:pPr>
        <w:shd w:val="clear" w:color="auto" w:fill="FFFFFF"/>
        <w:spacing w:line="360" w:lineRule="auto"/>
        <w:jc w:val="center"/>
        <w:rPr>
          <w:rFonts w:ascii="Times New Roman" w:hAnsi="Times New Roman" w:cs="Times New Roman"/>
          <w:b/>
          <w:sz w:val="28"/>
          <w:szCs w:val="28"/>
        </w:rPr>
      </w:pPr>
      <w:r w:rsidRPr="00815825">
        <w:rPr>
          <w:rFonts w:ascii="Times New Roman" w:eastAsia="Times New Roman" w:hAnsi="Times New Roman" w:cs="Times New Roman"/>
          <w:b/>
          <w:sz w:val="28"/>
          <w:szCs w:val="28"/>
        </w:rPr>
        <w:t>П</w:t>
      </w:r>
      <w:r w:rsidR="007D771C" w:rsidRPr="00815825">
        <w:rPr>
          <w:rFonts w:ascii="Times New Roman" w:eastAsia="Times New Roman" w:hAnsi="Times New Roman" w:cs="Times New Roman"/>
          <w:b/>
          <w:sz w:val="28"/>
          <w:szCs w:val="28"/>
        </w:rPr>
        <w:t>РОСВЕЩЕНИЕ МОЛОДЕЖИ ПО ВОПРОСАМ ОБЕСПЕЧЕНИЯ ПРАВОВОГО РЕЖИМА ВОДООХРАННЫХ ЗОН</w:t>
      </w:r>
    </w:p>
    <w:p w:rsidR="007D771C" w:rsidRPr="00815825" w:rsidRDefault="007D771C" w:rsidP="005F21D9">
      <w:pPr>
        <w:shd w:val="clear" w:color="auto" w:fill="FFFFFF"/>
        <w:spacing w:line="360" w:lineRule="auto"/>
        <w:ind w:left="-360"/>
        <w:jc w:val="center"/>
        <w:rPr>
          <w:rFonts w:ascii="Times New Roman" w:eastAsia="Times New Roman" w:hAnsi="Times New Roman" w:cs="Times New Roman"/>
          <w:b/>
          <w:sz w:val="28"/>
          <w:szCs w:val="28"/>
        </w:rPr>
      </w:pPr>
    </w:p>
    <w:p w:rsidR="007D771C" w:rsidRPr="00815825" w:rsidRDefault="007D771C" w:rsidP="00815825">
      <w:pPr>
        <w:shd w:val="clear" w:color="auto" w:fill="FFFFFF"/>
        <w:spacing w:line="360" w:lineRule="auto"/>
        <w:ind w:left="-360"/>
        <w:jc w:val="right"/>
        <w:rPr>
          <w:rFonts w:ascii="Times New Roman" w:eastAsia="Times New Roman" w:hAnsi="Times New Roman" w:cs="Times New Roman"/>
          <w:b/>
          <w:color w:val="000000"/>
          <w:sz w:val="28"/>
          <w:szCs w:val="28"/>
        </w:rPr>
      </w:pPr>
      <w:r w:rsidRPr="00815825">
        <w:rPr>
          <w:rFonts w:ascii="Times New Roman" w:eastAsia="Times New Roman" w:hAnsi="Times New Roman" w:cs="Times New Roman"/>
          <w:b/>
          <w:color w:val="000000"/>
          <w:sz w:val="28"/>
          <w:szCs w:val="28"/>
        </w:rPr>
        <w:t>Д.А. Суворов, К.В. Семенова,</w:t>
      </w:r>
    </w:p>
    <w:p w:rsidR="007D771C" w:rsidRPr="00815825" w:rsidRDefault="007D771C" w:rsidP="00815825">
      <w:pPr>
        <w:shd w:val="clear" w:color="auto" w:fill="FFFFFF"/>
        <w:spacing w:line="360" w:lineRule="auto"/>
        <w:ind w:left="-360"/>
        <w:jc w:val="right"/>
        <w:rPr>
          <w:rFonts w:ascii="Times New Roman" w:eastAsia="Times New Roman" w:hAnsi="Times New Roman" w:cs="Times New Roman"/>
          <w:b/>
          <w:sz w:val="28"/>
          <w:szCs w:val="28"/>
        </w:rPr>
      </w:pPr>
      <w:r w:rsidRPr="00815825">
        <w:rPr>
          <w:rFonts w:ascii="Times New Roman" w:eastAsia="Times New Roman" w:hAnsi="Times New Roman" w:cs="Times New Roman"/>
          <w:b/>
          <w:color w:val="000000"/>
          <w:sz w:val="28"/>
          <w:szCs w:val="28"/>
        </w:rPr>
        <w:t xml:space="preserve"> У.А. Дроздова., Е.С. Зайцева </w:t>
      </w:r>
    </w:p>
    <w:p w:rsidR="007D771C" w:rsidRPr="00815825" w:rsidRDefault="007D771C" w:rsidP="00815825">
      <w:pPr>
        <w:shd w:val="clear" w:color="auto" w:fill="FFFFFF"/>
        <w:spacing w:line="360" w:lineRule="auto"/>
        <w:ind w:left="-360"/>
        <w:jc w:val="center"/>
        <w:rPr>
          <w:rFonts w:ascii="Times New Roman" w:eastAsia="Times New Roman" w:hAnsi="Times New Roman" w:cs="Times New Roman"/>
          <w:b/>
          <w:sz w:val="28"/>
          <w:szCs w:val="28"/>
        </w:rPr>
      </w:pPr>
    </w:p>
    <w:p w:rsidR="005A24C6" w:rsidRPr="00815825" w:rsidRDefault="005A24C6" w:rsidP="00815825">
      <w:pPr>
        <w:shd w:val="clear" w:color="auto" w:fill="FFFFFF"/>
        <w:spacing w:line="360" w:lineRule="auto"/>
        <w:ind w:left="-360"/>
        <w:jc w:val="center"/>
        <w:rPr>
          <w:rFonts w:ascii="Times New Roman" w:hAnsi="Times New Roman" w:cs="Times New Roman"/>
          <w:sz w:val="28"/>
          <w:szCs w:val="28"/>
        </w:rPr>
      </w:pPr>
      <w:r w:rsidRPr="00815825">
        <w:rPr>
          <w:rFonts w:ascii="Times New Roman" w:hAnsi="Times New Roman" w:cs="Times New Roman"/>
          <w:sz w:val="28"/>
          <w:szCs w:val="28"/>
        </w:rPr>
        <w:t>ФГБОУ ВО «Тверской государственный университет», г. Тверь</w:t>
      </w:r>
    </w:p>
    <w:p w:rsidR="005A24C6" w:rsidRPr="00815825" w:rsidRDefault="005A24C6" w:rsidP="00815825">
      <w:pPr>
        <w:shd w:val="clear" w:color="auto" w:fill="FFFFFF"/>
        <w:spacing w:line="360" w:lineRule="auto"/>
        <w:ind w:left="-360"/>
        <w:jc w:val="center"/>
        <w:rPr>
          <w:rFonts w:ascii="Times New Roman" w:eastAsia="Times New Roman" w:hAnsi="Times New Roman" w:cs="Times New Roman"/>
          <w:b/>
          <w:sz w:val="28"/>
          <w:szCs w:val="28"/>
        </w:rPr>
      </w:pP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В статье анализируется правовое просвещение молодежи по вопросам правового режима водохранных зон. Молодёжь как будущее страны и надежда на её развитие и экономический рост слабо освещена в вопросах сохранения </w:t>
      </w:r>
      <w:r w:rsidRPr="00815825">
        <w:rPr>
          <w:rFonts w:ascii="Times New Roman" w:eastAsia="Times New Roman" w:hAnsi="Times New Roman" w:cs="Times New Roman"/>
          <w:sz w:val="28"/>
          <w:szCs w:val="28"/>
        </w:rPr>
        <w:lastRenderedPageBreak/>
        <w:t>природных богатств, в связи с этим возникает потребность проведения мероприятий по вопросам правового режима водоохранных зон. Экологические проблемы современности могут быть решены только образованным населением – гражданами, осознающими свою ответственность перед природой и будущим поколением.</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i/>
          <w:sz w:val="28"/>
          <w:szCs w:val="28"/>
        </w:rPr>
      </w:pPr>
      <w:r w:rsidRPr="00815825">
        <w:rPr>
          <w:rFonts w:ascii="Times New Roman" w:eastAsia="Times New Roman" w:hAnsi="Times New Roman" w:cs="Times New Roman"/>
          <w:b/>
          <w:i/>
          <w:sz w:val="28"/>
          <w:szCs w:val="28"/>
        </w:rPr>
        <w:t>Ключевые слова:</w:t>
      </w:r>
      <w:r w:rsidRPr="00815825">
        <w:rPr>
          <w:rFonts w:ascii="Times New Roman" w:eastAsia="Times New Roman" w:hAnsi="Times New Roman" w:cs="Times New Roman"/>
          <w:sz w:val="28"/>
          <w:szCs w:val="28"/>
        </w:rPr>
        <w:t xml:space="preserve"> </w:t>
      </w:r>
      <w:r w:rsidRPr="00815825">
        <w:rPr>
          <w:rFonts w:ascii="Times New Roman" w:eastAsia="Times New Roman" w:hAnsi="Times New Roman" w:cs="Times New Roman"/>
          <w:i/>
          <w:sz w:val="28"/>
          <w:szCs w:val="28"/>
        </w:rPr>
        <w:t>Правовое просвещение молодежи, водоохранные зоны, формы просвещения, информирование граждан, программные мероприятия, правовое воспитание.</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Актуальность темы обусловлена тем, что современная молодежь слабо осведомлена в правовом отношении по вопросам, связанным с защитой окружающей среды. К водоохранным зонам относятся территории по факту их примыкания к водным объектам, в связи с чем на таких объектах имеется особый правовой режим хозяйственной деятельности. При этом проблемой является то, что никакого специального акта об отнесении такой территории к водоохранной зоне не требуется. Можно утверждать, что водоохранные зоны являются зонами, имеющими особые условия для использования земельных участков и режима хозяйственной деятельности.</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Молодежь как будущее страны и надежда на ее развитие и экономический рост, а также сохранение природных богатств и наследия, помимо слабой освещенности в данных вопросах, обладает еще и некоторой степенью правового нигилизма. В связи с этим возникает объективная потребность проведения мероприятий в области правового просвещения молодежи в области обеспечения правового режима водоохранных зон России.</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В последние годы имеется некоторый опыт по созданию центров правовой информации для молодежи, цель которых – способствовать целенаправленной просветительской работе среди данной категории населения. Такая форма просвещения находит свою реализацию в виде активного сотрудничества со многими организациями и ведомствами, являющимися заинтересованными: комитет по делам молодежи, УВД, подразделения по делам несовершеннолетних, общеобразовательные учреждения и различного рода молодежные организации.</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lastRenderedPageBreak/>
        <w:t>Правовое просвещение - один из способов привить молодежи чувство уважения к защищаемым правом социальным ценностям, а также средством для воспитания у них навыков пользоваться конституционными правами и гарантиями и эффективно отстаивать их.</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Основными элементами механизма правового просвещения и воспитания молодежи являются вполне конкретные способы организации просветительского процесса: </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1. Правовая пропаганда, под которой понимается процесс распространения конкретных идей и ценностей в области права. Это обусловлено объективной необходимостью в том, чтобы соблюдать нормы права там, где требуются различные способы агитации. </w:t>
      </w:r>
      <w:r w:rsidRPr="00815825">
        <w:rPr>
          <w:rStyle w:val="aa"/>
          <w:rFonts w:ascii="Times New Roman" w:eastAsia="Times New Roman" w:hAnsi="Times New Roman" w:cs="Times New Roman"/>
          <w:sz w:val="28"/>
          <w:szCs w:val="28"/>
        </w:rPr>
        <w:footnoteReference w:id="107"/>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2. Правовое обучение, под которым понимается передача знаний в теории. Однако недостаток такой формы – она не является практико-ориентированной, поэтому не всегда доходит до каждого и в этом плане более действенна следующая форма. </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3. Юридическая практика, которая должна подчиняться главному правилу – не быть поверхностной. Юридическая практика должна быть всегда точной и справедливой, иначе общество нельзя будет убедить в том, что соблюдение права является необходимостью, к тому же довольно выгодным с любой точки зрения законопослушного гражданина. </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4. Самовоспитание является самой эффективной формой просвещения, в т.ч. в области права, поскольку здесь человек подходит осознанного к этому процессу, наблюдается усвоение личностью основных положений права на добровольной основе.</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Цели и задачи правового просвещения молодежи в области обеспечения правовых норм заключаются в необходимости: </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lastRenderedPageBreak/>
        <w:t xml:space="preserve">- формировать систему по правовому просвещению, информировать об условиях гражданского становления молодежи; </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 формировать у молодежи необходимые знания и навыки применения правовых знаний в жизненных ситуациях; </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формировать комплекс организационного, консультативного, учебно-методического обеспечения по вопросам функционирования системы правового просвещения</w:t>
      </w:r>
      <w:r w:rsidRPr="00815825">
        <w:rPr>
          <w:rStyle w:val="aa"/>
          <w:rFonts w:ascii="Times New Roman" w:eastAsia="Times New Roman" w:hAnsi="Times New Roman" w:cs="Times New Roman"/>
          <w:sz w:val="28"/>
          <w:szCs w:val="28"/>
        </w:rPr>
        <w:footnoteReference w:id="108"/>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Основным средством повышения уровня правовой культуры и правосознания молодежи в России является правовое просвещение, которое так же выступает инструментом духовного воспитания личности, поэтому рассмотрение данной темы является важным и целесообразным. И именно поэтому проблема правового просвещения сегодня так актуальна для Российской Федерации. Но в настоящее время состояние правовой культуры и правового просвещения молодежи не соответствует текущему периоду и требует явных улучшений, и развития на всех уровнях и во всех регионах нашей страны, например в Тверской области. </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Экологическое образование интенсивно развивается в Тверском регионе, начиная с середины 80-х годов. Оно выросло из природоохранительного просвещения. В эти годы стало очевидным, что просветительская деятельность в образовательных учреждениях по распространению знаний об охране природных условий и ресурсов региона недостаточна для формирования личности нового типа, способной решать реальные экологические проблемы.</w:t>
      </w:r>
      <w:r w:rsidRPr="00815825">
        <w:rPr>
          <w:rStyle w:val="aa"/>
          <w:rFonts w:ascii="Times New Roman" w:eastAsia="Times New Roman" w:hAnsi="Times New Roman" w:cs="Times New Roman"/>
          <w:sz w:val="28"/>
          <w:szCs w:val="28"/>
        </w:rPr>
        <w:footnoteReference w:id="109"/>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Изучая информацию о просвещение молодёжи по вопросам правового режима водоохранных зон, мы выделили несколько проблем. </w:t>
      </w:r>
    </w:p>
    <w:p w:rsidR="005A24C6" w:rsidRPr="00815825" w:rsidRDefault="005A24C6" w:rsidP="00815825">
      <w:pPr>
        <w:shd w:val="clear" w:color="auto" w:fill="FFFFFF"/>
        <w:spacing w:line="360" w:lineRule="auto"/>
        <w:ind w:left="-360" w:firstLine="720"/>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Первая проблема, которую мы выделили - это проблема непрерывности просвещения молодежи по вопросам правового режима водоохранных зон в Тверской области. Поэтому мы считаем, что музеям библиотекам и иным </w:t>
      </w:r>
      <w:r w:rsidRPr="00815825">
        <w:rPr>
          <w:rFonts w:ascii="Times New Roman" w:eastAsia="Times New Roman" w:hAnsi="Times New Roman" w:cs="Times New Roman"/>
          <w:sz w:val="28"/>
          <w:szCs w:val="28"/>
        </w:rPr>
        <w:lastRenderedPageBreak/>
        <w:t xml:space="preserve">организациям, предусмотренным законом Тверской области необходимо создавать проекты и мероприятия по данной тематике хотя бы раз в год. Особенно, по нашему мнению, такие мероприятия должны проводиться библиотеками, так как экологическое просвещение читателей всегда было одним из приоритетных направлений в деятельности библиотек. Библиотекам с их широкими информационными возможностями вне конкуренции: они имеют организованный фонд документов по различным областям знаний, в том числе экологического и краеведческого характера, они предоставляют свободный доступ населения к экологической информации, они демократичны и открыты. Приоритетным направлением работы многих библиотек системы является экологическое информирование населения, экологическое просвещение подрастающего поколения.            Важная роль в экологическом воспитании подрастающего поколения отводится, конечно же, библиотекам, ведь это универсальная структура в сфере культуры, способная не только помочь экологическому образованию, но и стать самостоятельным эколого-просветительным учреждением. Особая роль принадлежит библиотекам в реализации как раз непрерывного экологического образования, в обеспечении учебного процесса необходимой литературой, оказании помощи при проведении научных исследований и т.д. Надо отдать должное библиотекам: они являются активными участниками процесса экологического просвещения и делают все для понимания сути глобальных проблем экологии, создания условий для социального становления и развития молодежи, самостоятельного выбора ее мировоззренческой позиции. Вовлечение молодежи в конкретную природоохранную деятельность, совместная эколого-практическая деятельность очень «демонстративна», с просветительской точки зрения. </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Вторая проблема, которую мы выдели – проблема неосведомлённости молодёжи о мероприятиях, приводящихся по вопросам правового режима водоохранных зон.</w:t>
      </w:r>
    </w:p>
    <w:p w:rsidR="005A24C6" w:rsidRPr="00815825" w:rsidRDefault="005A24C6" w:rsidP="00815825">
      <w:pPr>
        <w:shd w:val="clear" w:color="auto" w:fill="FFFFFF"/>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Экологические проблемы современности могут быть решены только образованным населением – гражданами, осознающими свою ответственность </w:t>
      </w:r>
      <w:r w:rsidRPr="00815825">
        <w:rPr>
          <w:rFonts w:ascii="Times New Roman" w:eastAsia="Times New Roman" w:hAnsi="Times New Roman" w:cs="Times New Roman"/>
          <w:sz w:val="28"/>
          <w:szCs w:val="28"/>
        </w:rPr>
        <w:lastRenderedPageBreak/>
        <w:t>перед природой и будущим поколением. Поэтому экологическое образование и просвещение является важнейшим этапом на пути решения экологических проблем.</w:t>
      </w:r>
    </w:p>
    <w:p w:rsidR="005A24C6" w:rsidRPr="00815825" w:rsidRDefault="005A24C6" w:rsidP="00815825">
      <w:pPr>
        <w:spacing w:line="360" w:lineRule="auto"/>
        <w:ind w:left="-360"/>
        <w:rPr>
          <w:rFonts w:ascii="Times New Roman" w:hAnsi="Times New Roman" w:cs="Times New Roman"/>
          <w:b/>
          <w:sz w:val="28"/>
          <w:szCs w:val="28"/>
        </w:rPr>
      </w:pPr>
    </w:p>
    <w:p w:rsidR="005A24C6" w:rsidRPr="00815825" w:rsidRDefault="005F21D9" w:rsidP="00815825">
      <w:pPr>
        <w:spacing w:line="360" w:lineRule="auto"/>
        <w:ind w:left="-360"/>
        <w:rPr>
          <w:rFonts w:ascii="Times New Roman" w:hAnsi="Times New Roman" w:cs="Times New Roman"/>
          <w:b/>
          <w:sz w:val="28"/>
          <w:szCs w:val="28"/>
        </w:rPr>
      </w:pPr>
      <w:r>
        <w:rPr>
          <w:rFonts w:ascii="Times New Roman" w:hAnsi="Times New Roman" w:cs="Times New Roman"/>
          <w:b/>
          <w:sz w:val="28"/>
          <w:szCs w:val="28"/>
        </w:rPr>
        <w:t>Список</w:t>
      </w:r>
      <w:r w:rsidR="005A24C6" w:rsidRPr="00815825">
        <w:rPr>
          <w:rFonts w:ascii="Times New Roman" w:hAnsi="Times New Roman" w:cs="Times New Roman"/>
          <w:b/>
          <w:sz w:val="28"/>
          <w:szCs w:val="28"/>
        </w:rPr>
        <w:t xml:space="preserve"> литературы</w:t>
      </w:r>
    </w:p>
    <w:p w:rsidR="005A24C6" w:rsidRPr="00815825" w:rsidRDefault="005A24C6" w:rsidP="00815825">
      <w:pPr>
        <w:spacing w:line="360" w:lineRule="auto"/>
        <w:ind w:left="-360" w:firstLine="454"/>
        <w:jc w:val="both"/>
        <w:rPr>
          <w:rFonts w:ascii="Times New Roman" w:hAnsi="Times New Roman" w:cs="Times New Roman"/>
          <w:sz w:val="28"/>
          <w:szCs w:val="28"/>
        </w:rPr>
      </w:pPr>
      <w:r w:rsidRPr="00815825">
        <w:rPr>
          <w:rFonts w:ascii="Times New Roman" w:hAnsi="Times New Roman" w:cs="Times New Roman"/>
          <w:sz w:val="28"/>
          <w:szCs w:val="28"/>
        </w:rPr>
        <w:t>1.</w:t>
      </w:r>
      <w:r w:rsidR="005F21D9">
        <w:rPr>
          <w:rFonts w:ascii="Times New Roman" w:hAnsi="Times New Roman" w:cs="Times New Roman"/>
          <w:sz w:val="28"/>
          <w:szCs w:val="28"/>
        </w:rPr>
        <w:t xml:space="preserve"> </w:t>
      </w:r>
      <w:r w:rsidRPr="00815825">
        <w:rPr>
          <w:rFonts w:ascii="Times New Roman" w:hAnsi="Times New Roman" w:cs="Times New Roman"/>
          <w:sz w:val="28"/>
          <w:szCs w:val="28"/>
        </w:rPr>
        <w:t>Закон Тверской области от 29.12.2016 N 97-ЗО "Об экологическом образовании, просвещении и формировании экологической культуры в Тверской области"</w:t>
      </w:r>
    </w:p>
    <w:p w:rsidR="005A24C6" w:rsidRPr="00815825" w:rsidRDefault="005A24C6" w:rsidP="00815825">
      <w:pPr>
        <w:spacing w:line="360" w:lineRule="auto"/>
        <w:ind w:left="-360" w:firstLine="454"/>
        <w:jc w:val="both"/>
        <w:rPr>
          <w:rFonts w:ascii="Times New Roman" w:hAnsi="Times New Roman" w:cs="Times New Roman"/>
          <w:sz w:val="28"/>
          <w:szCs w:val="28"/>
        </w:rPr>
      </w:pPr>
      <w:r w:rsidRPr="00815825">
        <w:rPr>
          <w:rFonts w:ascii="Times New Roman" w:hAnsi="Times New Roman" w:cs="Times New Roman"/>
          <w:sz w:val="28"/>
          <w:szCs w:val="28"/>
        </w:rPr>
        <w:t>2.</w:t>
      </w:r>
      <w:r w:rsidR="005F21D9">
        <w:rPr>
          <w:rFonts w:ascii="Times New Roman" w:hAnsi="Times New Roman" w:cs="Times New Roman"/>
          <w:sz w:val="28"/>
          <w:szCs w:val="28"/>
        </w:rPr>
        <w:t xml:space="preserve"> </w:t>
      </w:r>
      <w:r w:rsidRPr="00815825">
        <w:rPr>
          <w:rFonts w:ascii="Times New Roman" w:eastAsia="Times New Roman" w:hAnsi="Times New Roman" w:cs="Times New Roman"/>
          <w:sz w:val="28"/>
          <w:szCs w:val="28"/>
        </w:rPr>
        <w:t>Борискина К.Г. Правовое воспитание молодежи // Universum: экономика и юриспруденция, 2018. - № 4. – С.220.</w:t>
      </w:r>
    </w:p>
    <w:p w:rsidR="005A24C6" w:rsidRPr="00815825" w:rsidRDefault="005A24C6" w:rsidP="00815825">
      <w:pPr>
        <w:spacing w:line="360" w:lineRule="auto"/>
        <w:ind w:left="-360" w:firstLine="454"/>
        <w:jc w:val="both"/>
        <w:rPr>
          <w:rFonts w:ascii="Times New Roman" w:hAnsi="Times New Roman" w:cs="Times New Roman"/>
          <w:sz w:val="28"/>
          <w:szCs w:val="28"/>
        </w:rPr>
      </w:pPr>
      <w:r w:rsidRPr="00815825">
        <w:rPr>
          <w:rFonts w:ascii="Times New Roman" w:eastAsia="Times New Roman" w:hAnsi="Times New Roman" w:cs="Times New Roman"/>
          <w:sz w:val="28"/>
          <w:szCs w:val="28"/>
        </w:rPr>
        <w:t>3.</w:t>
      </w:r>
      <w:r w:rsidR="005F21D9">
        <w:rPr>
          <w:rFonts w:ascii="Times New Roman" w:eastAsia="Times New Roman" w:hAnsi="Times New Roman" w:cs="Times New Roman"/>
          <w:sz w:val="28"/>
          <w:szCs w:val="28"/>
        </w:rPr>
        <w:t xml:space="preserve"> </w:t>
      </w:r>
      <w:r w:rsidRPr="00815825">
        <w:rPr>
          <w:rFonts w:ascii="Times New Roman" w:eastAsia="Times New Roman" w:hAnsi="Times New Roman" w:cs="Times New Roman"/>
          <w:sz w:val="28"/>
          <w:szCs w:val="28"/>
        </w:rPr>
        <w:t>Борискина К.Г. Правовое воспитание молодежи // Universum: экономика и юриспруденция, 2018. - № 4. – С.223.</w:t>
      </w:r>
    </w:p>
    <w:p w:rsidR="005A24C6" w:rsidRPr="00815825" w:rsidRDefault="005A24C6" w:rsidP="00815825">
      <w:pPr>
        <w:spacing w:line="360" w:lineRule="auto"/>
        <w:ind w:left="-360" w:firstLine="454"/>
        <w:jc w:val="both"/>
        <w:rPr>
          <w:rFonts w:ascii="Times New Roman" w:hAnsi="Times New Roman" w:cs="Times New Roman"/>
          <w:sz w:val="28"/>
          <w:szCs w:val="28"/>
        </w:rPr>
      </w:pPr>
      <w:r w:rsidRPr="00815825">
        <w:rPr>
          <w:rFonts w:ascii="Times New Roman" w:eastAsia="Times New Roman" w:hAnsi="Times New Roman" w:cs="Times New Roman"/>
          <w:sz w:val="28"/>
          <w:szCs w:val="28"/>
        </w:rPr>
        <w:t>4.</w:t>
      </w:r>
      <w:r w:rsidR="005F21D9">
        <w:rPr>
          <w:rFonts w:ascii="Times New Roman" w:eastAsia="Times New Roman" w:hAnsi="Times New Roman" w:cs="Times New Roman"/>
          <w:sz w:val="28"/>
          <w:szCs w:val="28"/>
        </w:rPr>
        <w:t xml:space="preserve"> </w:t>
      </w:r>
      <w:r w:rsidRPr="00815825">
        <w:rPr>
          <w:rFonts w:ascii="Times New Roman" w:eastAsia="Times New Roman" w:hAnsi="Times New Roman" w:cs="Times New Roman"/>
          <w:sz w:val="28"/>
          <w:szCs w:val="28"/>
        </w:rPr>
        <w:t>Балкина Э.В. Правовое воспитание молодежи в современных условиях // Дагестанский государственный педагогический университет, 2019. - № 1.С.36.</w:t>
      </w:r>
    </w:p>
    <w:p w:rsidR="005A24C6" w:rsidRPr="00815825" w:rsidRDefault="005A24C6" w:rsidP="00815825">
      <w:pPr>
        <w:spacing w:line="360" w:lineRule="auto"/>
        <w:ind w:left="-360" w:firstLine="454"/>
        <w:jc w:val="both"/>
        <w:rPr>
          <w:rFonts w:ascii="Times New Roman" w:hAnsi="Times New Roman" w:cs="Times New Roman"/>
          <w:sz w:val="28"/>
          <w:szCs w:val="28"/>
        </w:rPr>
      </w:pPr>
      <w:r w:rsidRPr="00815825">
        <w:rPr>
          <w:rFonts w:ascii="Times New Roman" w:eastAsia="Times New Roman" w:hAnsi="Times New Roman" w:cs="Times New Roman"/>
          <w:sz w:val="28"/>
          <w:szCs w:val="28"/>
        </w:rPr>
        <w:t>5.</w:t>
      </w:r>
      <w:r w:rsidR="005F21D9">
        <w:rPr>
          <w:rFonts w:ascii="Times New Roman" w:eastAsia="Times New Roman" w:hAnsi="Times New Roman" w:cs="Times New Roman"/>
          <w:sz w:val="28"/>
          <w:szCs w:val="28"/>
        </w:rPr>
        <w:t xml:space="preserve"> </w:t>
      </w:r>
      <w:r w:rsidRPr="00815825">
        <w:rPr>
          <w:rFonts w:ascii="Times New Roman" w:eastAsia="Times New Roman" w:hAnsi="Times New Roman" w:cs="Times New Roman"/>
          <w:sz w:val="28"/>
          <w:szCs w:val="28"/>
        </w:rPr>
        <w:t>Боголюбов С. А. Правовая защита российских природных ресурсов // Журнал российского права, 2015. - № 12. – С.19.</w:t>
      </w:r>
    </w:p>
    <w:p w:rsidR="005A24C6" w:rsidRPr="00815825" w:rsidRDefault="005A24C6" w:rsidP="00815825">
      <w:pPr>
        <w:spacing w:line="360" w:lineRule="auto"/>
        <w:ind w:left="-360" w:firstLine="454"/>
        <w:jc w:val="both"/>
        <w:rPr>
          <w:rFonts w:ascii="Times New Roman" w:hAnsi="Times New Roman" w:cs="Times New Roman"/>
          <w:sz w:val="28"/>
          <w:szCs w:val="28"/>
        </w:rPr>
      </w:pPr>
      <w:r w:rsidRPr="00815825">
        <w:rPr>
          <w:rFonts w:ascii="Times New Roman" w:eastAsia="Times New Roman" w:hAnsi="Times New Roman" w:cs="Times New Roman"/>
          <w:sz w:val="28"/>
          <w:szCs w:val="28"/>
        </w:rPr>
        <w:t>6.</w:t>
      </w:r>
      <w:r w:rsidR="005F21D9">
        <w:rPr>
          <w:rFonts w:ascii="Times New Roman" w:eastAsia="Times New Roman" w:hAnsi="Times New Roman" w:cs="Times New Roman"/>
          <w:sz w:val="28"/>
          <w:szCs w:val="28"/>
        </w:rPr>
        <w:t xml:space="preserve"> </w:t>
      </w:r>
      <w:r w:rsidRPr="00815825">
        <w:rPr>
          <w:rFonts w:ascii="Times New Roman" w:eastAsia="Times New Roman" w:hAnsi="Times New Roman" w:cs="Times New Roman"/>
          <w:sz w:val="28"/>
          <w:szCs w:val="28"/>
        </w:rPr>
        <w:t>Вершок И. Л. Об экологическом правосознании // Государство и право. 2003. № 3. С. 46–47.</w:t>
      </w:r>
    </w:p>
    <w:p w:rsidR="005A24C6" w:rsidRPr="00815825" w:rsidRDefault="005A24C6" w:rsidP="00815825">
      <w:pPr>
        <w:spacing w:line="360" w:lineRule="auto"/>
        <w:ind w:left="-360" w:firstLine="454"/>
        <w:jc w:val="both"/>
        <w:rPr>
          <w:rFonts w:ascii="Times New Roman" w:hAnsi="Times New Roman" w:cs="Times New Roman"/>
          <w:sz w:val="28"/>
          <w:szCs w:val="28"/>
        </w:rPr>
      </w:pPr>
      <w:r w:rsidRPr="00815825">
        <w:rPr>
          <w:rFonts w:ascii="Times New Roman" w:eastAsia="Times New Roman" w:hAnsi="Times New Roman" w:cs="Times New Roman"/>
          <w:sz w:val="28"/>
          <w:szCs w:val="28"/>
        </w:rPr>
        <w:t>7.</w:t>
      </w:r>
      <w:r w:rsidR="005F21D9">
        <w:rPr>
          <w:rFonts w:ascii="Times New Roman" w:eastAsia="Times New Roman" w:hAnsi="Times New Roman" w:cs="Times New Roman"/>
          <w:sz w:val="28"/>
          <w:szCs w:val="28"/>
        </w:rPr>
        <w:t xml:space="preserve"> </w:t>
      </w:r>
      <w:r w:rsidRPr="00815825">
        <w:rPr>
          <w:rFonts w:ascii="Times New Roman" w:eastAsia="Times New Roman" w:hAnsi="Times New Roman" w:cs="Times New Roman"/>
          <w:sz w:val="28"/>
          <w:szCs w:val="28"/>
        </w:rPr>
        <w:t>Тенденции развития экологического образования в Тверской области, проблемы и пути решения. Звездина М.Л.канд. пед. наук, доцент, м.н.с. Инноцентра Тверского государственного университета</w:t>
      </w:r>
    </w:p>
    <w:p w:rsidR="005A24C6" w:rsidRPr="00815825" w:rsidRDefault="005A24C6" w:rsidP="00815825">
      <w:pPr>
        <w:spacing w:line="360" w:lineRule="auto"/>
        <w:ind w:left="-360" w:firstLine="454"/>
        <w:jc w:val="both"/>
        <w:rPr>
          <w:rFonts w:ascii="Times New Roman" w:hAnsi="Times New Roman" w:cs="Times New Roman"/>
          <w:sz w:val="28"/>
          <w:szCs w:val="28"/>
        </w:rPr>
      </w:pPr>
      <w:r w:rsidRPr="00815825">
        <w:rPr>
          <w:rFonts w:ascii="Times New Roman" w:eastAsia="Times New Roman" w:hAnsi="Times New Roman" w:cs="Times New Roman"/>
          <w:sz w:val="28"/>
          <w:szCs w:val="28"/>
        </w:rPr>
        <w:t>8.</w:t>
      </w:r>
      <w:r w:rsidR="005F21D9">
        <w:rPr>
          <w:rFonts w:ascii="Times New Roman" w:eastAsia="Times New Roman" w:hAnsi="Times New Roman" w:cs="Times New Roman"/>
          <w:sz w:val="28"/>
          <w:szCs w:val="28"/>
        </w:rPr>
        <w:t xml:space="preserve"> </w:t>
      </w:r>
      <w:r w:rsidRPr="00815825">
        <w:rPr>
          <w:rFonts w:ascii="Times New Roman" w:eastAsia="Times New Roman" w:hAnsi="Times New Roman" w:cs="Times New Roman"/>
          <w:sz w:val="28"/>
          <w:szCs w:val="28"/>
        </w:rPr>
        <w:t>Кондратьева Е.В. Юридическое образование как фактор повышения правосознания молодежи // Вестник Тамбовского университета. Серия: Гуманитарные науки, 2016. – С.1. – С.87.</w:t>
      </w:r>
    </w:p>
    <w:p w:rsidR="005A24C6" w:rsidRPr="00815825" w:rsidRDefault="005A24C6" w:rsidP="00815825">
      <w:pPr>
        <w:spacing w:line="360" w:lineRule="auto"/>
        <w:ind w:left="-360" w:firstLine="454"/>
        <w:jc w:val="both"/>
        <w:rPr>
          <w:rFonts w:ascii="Times New Roman" w:hAnsi="Times New Roman" w:cs="Times New Roman"/>
          <w:sz w:val="28"/>
          <w:szCs w:val="28"/>
        </w:rPr>
      </w:pPr>
      <w:r w:rsidRPr="00815825">
        <w:rPr>
          <w:rFonts w:ascii="Times New Roman" w:hAnsi="Times New Roman" w:cs="Times New Roman"/>
          <w:sz w:val="28"/>
          <w:szCs w:val="28"/>
        </w:rPr>
        <w:t>9.</w:t>
      </w:r>
      <w:r w:rsidR="005F21D9">
        <w:rPr>
          <w:rFonts w:ascii="Times New Roman" w:hAnsi="Times New Roman" w:cs="Times New Roman"/>
          <w:sz w:val="28"/>
          <w:szCs w:val="28"/>
        </w:rPr>
        <w:t xml:space="preserve"> </w:t>
      </w:r>
      <w:r w:rsidRPr="00815825">
        <w:rPr>
          <w:rFonts w:ascii="Times New Roman" w:eastAsia="Times New Roman" w:hAnsi="Times New Roman" w:cs="Times New Roman"/>
          <w:sz w:val="28"/>
          <w:szCs w:val="28"/>
        </w:rPr>
        <w:t>Кабакович Г.А., Хамитова Г.Ш. Модель правового образования и воспитания российской молодежи как способ решения социальной проблемы правового нигилизма // Вестник Башкирского университета, 2018. - № 1.–С.99.</w:t>
      </w:r>
    </w:p>
    <w:p w:rsidR="005A24C6" w:rsidRPr="00815825" w:rsidRDefault="005A24C6" w:rsidP="00815825">
      <w:pPr>
        <w:spacing w:line="360" w:lineRule="auto"/>
        <w:ind w:left="-360" w:firstLine="454"/>
        <w:jc w:val="both"/>
        <w:rPr>
          <w:rFonts w:ascii="Times New Roman" w:hAnsi="Times New Roman" w:cs="Times New Roman"/>
          <w:sz w:val="28"/>
          <w:szCs w:val="28"/>
        </w:rPr>
      </w:pPr>
      <w:r w:rsidRPr="00815825">
        <w:rPr>
          <w:rFonts w:ascii="Times New Roman" w:eastAsia="Times New Roman" w:hAnsi="Times New Roman" w:cs="Times New Roman"/>
          <w:sz w:val="28"/>
          <w:szCs w:val="28"/>
        </w:rPr>
        <w:t>10.</w:t>
      </w:r>
      <w:r w:rsidR="005F21D9">
        <w:rPr>
          <w:rFonts w:ascii="Times New Roman" w:eastAsia="Times New Roman" w:hAnsi="Times New Roman" w:cs="Times New Roman"/>
          <w:sz w:val="28"/>
          <w:szCs w:val="28"/>
        </w:rPr>
        <w:t xml:space="preserve"> </w:t>
      </w:r>
      <w:r w:rsidRPr="00815825">
        <w:rPr>
          <w:rFonts w:ascii="Times New Roman" w:eastAsia="Times New Roman" w:hAnsi="Times New Roman" w:cs="Times New Roman"/>
          <w:sz w:val="28"/>
          <w:szCs w:val="28"/>
        </w:rPr>
        <w:t>Липатова В. И. Проблемы применения законодательства по вопросам водоохраной зоны // Вестник ВАС РФ, 2017. - № 12. – С.12.</w:t>
      </w:r>
    </w:p>
    <w:p w:rsidR="005A24C6" w:rsidRDefault="005A24C6" w:rsidP="00815825">
      <w:pPr>
        <w:spacing w:line="360" w:lineRule="auto"/>
        <w:ind w:left="-360" w:firstLine="454"/>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lastRenderedPageBreak/>
        <w:t>11.</w:t>
      </w:r>
      <w:r w:rsidR="005F21D9">
        <w:rPr>
          <w:rFonts w:ascii="Times New Roman" w:eastAsia="Times New Roman" w:hAnsi="Times New Roman" w:cs="Times New Roman"/>
          <w:sz w:val="28"/>
          <w:szCs w:val="28"/>
        </w:rPr>
        <w:t xml:space="preserve"> </w:t>
      </w:r>
      <w:r w:rsidRPr="00815825">
        <w:rPr>
          <w:rFonts w:ascii="Times New Roman" w:eastAsia="Times New Roman" w:hAnsi="Times New Roman" w:cs="Times New Roman"/>
          <w:sz w:val="28"/>
          <w:szCs w:val="28"/>
        </w:rPr>
        <w:t>Роль ООПТ в экологическом просвещении и воспитании подрастающего поколения. Яковлева Е.Н. учитель биологии МБОУ «Свапущенская основная общеобразовательная школа», Осташковский район, Тверская область</w:t>
      </w:r>
    </w:p>
    <w:p w:rsidR="005F21D9" w:rsidRPr="00815825" w:rsidRDefault="005F21D9" w:rsidP="00815825">
      <w:pPr>
        <w:spacing w:line="360" w:lineRule="auto"/>
        <w:ind w:left="-360" w:firstLine="454"/>
        <w:jc w:val="both"/>
        <w:rPr>
          <w:rFonts w:ascii="Times New Roman" w:eastAsia="Times New Roman" w:hAnsi="Times New Roman" w:cs="Times New Roman"/>
          <w:sz w:val="28"/>
          <w:szCs w:val="28"/>
        </w:rPr>
      </w:pPr>
    </w:p>
    <w:p w:rsidR="005A24C6" w:rsidRPr="005F21D9" w:rsidRDefault="007D771C" w:rsidP="00815825">
      <w:pPr>
        <w:spacing w:line="360" w:lineRule="auto"/>
        <w:ind w:left="-360" w:firstLine="454"/>
        <w:jc w:val="both"/>
        <w:rPr>
          <w:rFonts w:ascii="Times New Roman" w:eastAsia="Times New Roman" w:hAnsi="Times New Roman" w:cs="Times New Roman"/>
          <w:i/>
          <w:color w:val="000000"/>
          <w:sz w:val="28"/>
          <w:szCs w:val="28"/>
        </w:rPr>
      </w:pPr>
      <w:r w:rsidRPr="005F21D9">
        <w:rPr>
          <w:rFonts w:ascii="Times New Roman" w:eastAsia="Times New Roman" w:hAnsi="Times New Roman" w:cs="Times New Roman"/>
          <w:i/>
          <w:color w:val="000000"/>
          <w:sz w:val="28"/>
          <w:szCs w:val="28"/>
        </w:rPr>
        <w:t>Об авторах</w:t>
      </w:r>
    </w:p>
    <w:p w:rsidR="005A24C6" w:rsidRPr="00815825" w:rsidRDefault="005A24C6" w:rsidP="00815825">
      <w:pPr>
        <w:spacing w:line="360" w:lineRule="auto"/>
        <w:ind w:left="-360" w:firstLine="454"/>
        <w:jc w:val="both"/>
        <w:rPr>
          <w:rFonts w:ascii="Times New Roman" w:eastAsia="Times New Roman" w:hAnsi="Times New Roman" w:cs="Times New Roman"/>
          <w:color w:val="000000"/>
          <w:sz w:val="28"/>
          <w:szCs w:val="28"/>
        </w:rPr>
      </w:pPr>
      <w:r w:rsidRPr="00815825">
        <w:rPr>
          <w:rFonts w:ascii="Times New Roman" w:eastAsia="Times New Roman" w:hAnsi="Times New Roman" w:cs="Times New Roman"/>
          <w:color w:val="000000"/>
          <w:sz w:val="28"/>
          <w:szCs w:val="28"/>
        </w:rPr>
        <w:t>С</w:t>
      </w:r>
      <w:r w:rsidR="005F21D9">
        <w:rPr>
          <w:rFonts w:ascii="Times New Roman" w:eastAsia="Times New Roman" w:hAnsi="Times New Roman" w:cs="Times New Roman"/>
          <w:color w:val="000000"/>
          <w:sz w:val="28"/>
          <w:szCs w:val="28"/>
        </w:rPr>
        <w:t>УВОРОВ</w:t>
      </w:r>
      <w:r w:rsidRPr="00815825">
        <w:rPr>
          <w:rFonts w:ascii="Times New Roman" w:eastAsia="Times New Roman" w:hAnsi="Times New Roman" w:cs="Times New Roman"/>
          <w:color w:val="000000"/>
          <w:sz w:val="28"/>
          <w:szCs w:val="28"/>
        </w:rPr>
        <w:t xml:space="preserve"> Данил Александрович  студент 35 группы юридического факультета права ФГОУ ВО «Тверской государственный университет» (Россия, Тверь, ул. 2-я Грибоедова, 22) e-mail: </w:t>
      </w:r>
      <w:hyperlink r:id="rId28" w:history="1">
        <w:r w:rsidRPr="00815825">
          <w:rPr>
            <w:rStyle w:val="ac"/>
            <w:rFonts w:ascii="Times New Roman" w:eastAsia="Times New Roman" w:hAnsi="Times New Roman" w:cs="Times New Roman"/>
            <w:sz w:val="28"/>
            <w:szCs w:val="28"/>
          </w:rPr>
          <w:t>danik_suvorov@</w:t>
        </w:r>
        <w:r w:rsidRPr="00815825">
          <w:rPr>
            <w:rStyle w:val="ac"/>
            <w:rFonts w:ascii="Times New Roman" w:eastAsia="Times New Roman" w:hAnsi="Times New Roman" w:cs="Times New Roman"/>
            <w:sz w:val="28"/>
            <w:szCs w:val="28"/>
            <w:lang w:val="en-US"/>
          </w:rPr>
          <w:t>mail</w:t>
        </w:r>
        <w:r w:rsidRPr="00815825">
          <w:rPr>
            <w:rStyle w:val="ac"/>
            <w:rFonts w:ascii="Times New Roman" w:eastAsia="Times New Roman" w:hAnsi="Times New Roman" w:cs="Times New Roman"/>
            <w:sz w:val="28"/>
            <w:szCs w:val="28"/>
          </w:rPr>
          <w:t>.</w:t>
        </w:r>
        <w:r w:rsidRPr="00815825">
          <w:rPr>
            <w:rStyle w:val="ac"/>
            <w:rFonts w:ascii="Times New Roman" w:eastAsia="Times New Roman" w:hAnsi="Times New Roman" w:cs="Times New Roman"/>
            <w:sz w:val="28"/>
            <w:szCs w:val="28"/>
            <w:lang w:val="en-US"/>
          </w:rPr>
          <w:t>ru</w:t>
        </w:r>
      </w:hyperlink>
      <w:r w:rsidRPr="00815825">
        <w:rPr>
          <w:rFonts w:ascii="Times New Roman" w:eastAsia="Times New Roman" w:hAnsi="Times New Roman" w:cs="Times New Roman"/>
          <w:color w:val="000000"/>
          <w:sz w:val="28"/>
          <w:szCs w:val="28"/>
        </w:rPr>
        <w:t xml:space="preserve"> т. 89157076005</w:t>
      </w:r>
    </w:p>
    <w:p w:rsidR="005A24C6" w:rsidRPr="00815825" w:rsidRDefault="005A24C6" w:rsidP="00815825">
      <w:pPr>
        <w:spacing w:line="360" w:lineRule="auto"/>
        <w:ind w:left="-360" w:firstLine="454"/>
        <w:jc w:val="both"/>
        <w:rPr>
          <w:rFonts w:ascii="Times New Roman" w:eastAsia="Times New Roman" w:hAnsi="Times New Roman" w:cs="Times New Roman"/>
          <w:color w:val="000000"/>
          <w:sz w:val="28"/>
          <w:szCs w:val="28"/>
        </w:rPr>
      </w:pPr>
      <w:r w:rsidRPr="00815825">
        <w:rPr>
          <w:rFonts w:ascii="Times New Roman" w:eastAsia="Times New Roman" w:hAnsi="Times New Roman" w:cs="Times New Roman"/>
          <w:color w:val="000000"/>
          <w:sz w:val="28"/>
          <w:szCs w:val="28"/>
        </w:rPr>
        <w:t>С</w:t>
      </w:r>
      <w:r w:rsidR="005F21D9">
        <w:rPr>
          <w:rFonts w:ascii="Times New Roman" w:eastAsia="Times New Roman" w:hAnsi="Times New Roman" w:cs="Times New Roman"/>
          <w:color w:val="000000"/>
          <w:sz w:val="28"/>
          <w:szCs w:val="28"/>
        </w:rPr>
        <w:t>ЕМЕНОВА</w:t>
      </w:r>
      <w:r w:rsidRPr="00815825">
        <w:rPr>
          <w:rFonts w:ascii="Times New Roman" w:eastAsia="Times New Roman" w:hAnsi="Times New Roman" w:cs="Times New Roman"/>
          <w:color w:val="000000"/>
          <w:sz w:val="28"/>
          <w:szCs w:val="28"/>
        </w:rPr>
        <w:t xml:space="preserve"> Ксения Викторовна  студентка 35 группы юридического факультета права ФГОУ ВО «Тверской государственный университет» (Россия, Тверь, ул. 2-я Грибоедова, 22) e-mail: </w:t>
      </w:r>
      <w:hyperlink r:id="rId29" w:history="1">
        <w:r w:rsidRPr="00815825">
          <w:rPr>
            <w:rStyle w:val="ac"/>
            <w:rFonts w:ascii="Times New Roman" w:eastAsia="Times New Roman" w:hAnsi="Times New Roman" w:cs="Times New Roman"/>
            <w:sz w:val="28"/>
            <w:szCs w:val="28"/>
            <w:lang w:val="en-US"/>
          </w:rPr>
          <w:t>ksjucha</w:t>
        </w:r>
        <w:r w:rsidRPr="00815825">
          <w:rPr>
            <w:rStyle w:val="ac"/>
            <w:rFonts w:ascii="Times New Roman" w:eastAsia="Times New Roman" w:hAnsi="Times New Roman" w:cs="Times New Roman"/>
            <w:sz w:val="28"/>
            <w:szCs w:val="28"/>
          </w:rPr>
          <w:t>.98@</w:t>
        </w:r>
        <w:r w:rsidRPr="00815825">
          <w:rPr>
            <w:rStyle w:val="ac"/>
            <w:rFonts w:ascii="Times New Roman" w:eastAsia="Times New Roman" w:hAnsi="Times New Roman" w:cs="Times New Roman"/>
            <w:sz w:val="28"/>
            <w:szCs w:val="28"/>
            <w:lang w:val="en-US"/>
          </w:rPr>
          <w:t>mail</w:t>
        </w:r>
        <w:r w:rsidRPr="00815825">
          <w:rPr>
            <w:rStyle w:val="ac"/>
            <w:rFonts w:ascii="Times New Roman" w:eastAsia="Times New Roman" w:hAnsi="Times New Roman" w:cs="Times New Roman"/>
            <w:sz w:val="28"/>
            <w:szCs w:val="28"/>
          </w:rPr>
          <w:t>.</w:t>
        </w:r>
        <w:r w:rsidRPr="00815825">
          <w:rPr>
            <w:rStyle w:val="ac"/>
            <w:rFonts w:ascii="Times New Roman" w:eastAsia="Times New Roman" w:hAnsi="Times New Roman" w:cs="Times New Roman"/>
            <w:sz w:val="28"/>
            <w:szCs w:val="28"/>
            <w:lang w:val="en-US"/>
          </w:rPr>
          <w:t>ru</w:t>
        </w:r>
      </w:hyperlink>
      <w:r w:rsidRPr="00815825">
        <w:rPr>
          <w:rFonts w:ascii="Times New Roman" w:eastAsia="Times New Roman" w:hAnsi="Times New Roman" w:cs="Times New Roman"/>
          <w:color w:val="000000"/>
          <w:sz w:val="28"/>
          <w:szCs w:val="28"/>
        </w:rPr>
        <w:t xml:space="preserve"> т. 89040158264</w:t>
      </w:r>
    </w:p>
    <w:p w:rsidR="005A24C6" w:rsidRPr="00815825" w:rsidRDefault="005A24C6" w:rsidP="00815825">
      <w:pPr>
        <w:spacing w:line="360" w:lineRule="auto"/>
        <w:ind w:left="-360" w:firstLine="454"/>
        <w:jc w:val="both"/>
        <w:rPr>
          <w:rFonts w:ascii="Times New Roman" w:eastAsia="Times New Roman" w:hAnsi="Times New Roman" w:cs="Times New Roman"/>
          <w:color w:val="000000"/>
          <w:sz w:val="28"/>
          <w:szCs w:val="28"/>
        </w:rPr>
      </w:pPr>
      <w:r w:rsidRPr="00815825">
        <w:rPr>
          <w:rFonts w:ascii="Times New Roman" w:eastAsia="Times New Roman" w:hAnsi="Times New Roman" w:cs="Times New Roman"/>
          <w:color w:val="000000"/>
          <w:sz w:val="28"/>
          <w:szCs w:val="28"/>
        </w:rPr>
        <w:t>Д</w:t>
      </w:r>
      <w:r w:rsidR="005F21D9">
        <w:rPr>
          <w:rFonts w:ascii="Times New Roman" w:eastAsia="Times New Roman" w:hAnsi="Times New Roman" w:cs="Times New Roman"/>
          <w:color w:val="000000"/>
          <w:sz w:val="28"/>
          <w:szCs w:val="28"/>
        </w:rPr>
        <w:t>РОЗДОВА</w:t>
      </w:r>
      <w:r w:rsidRPr="00815825">
        <w:rPr>
          <w:rFonts w:ascii="Times New Roman" w:eastAsia="Times New Roman" w:hAnsi="Times New Roman" w:cs="Times New Roman"/>
          <w:color w:val="000000"/>
          <w:sz w:val="28"/>
          <w:szCs w:val="28"/>
        </w:rPr>
        <w:t xml:space="preserve"> Ульяна Алексеевна  студентка 32 группы юридического факультета права ФГОУ ВО «Тверской государственный университет» (Россия, Тверь, ул. 2-я Грибоедова, 22) e-mail: </w:t>
      </w:r>
      <w:hyperlink r:id="rId30" w:history="1">
        <w:r w:rsidRPr="00815825">
          <w:rPr>
            <w:rStyle w:val="ac"/>
            <w:rFonts w:ascii="Times New Roman" w:eastAsia="Times New Roman" w:hAnsi="Times New Roman" w:cs="Times New Roman"/>
            <w:sz w:val="28"/>
            <w:szCs w:val="28"/>
          </w:rPr>
          <w:t>ulya.drozdova2015@mail.ru</w:t>
        </w:r>
      </w:hyperlink>
      <w:r w:rsidRPr="00815825">
        <w:rPr>
          <w:rFonts w:ascii="Times New Roman" w:eastAsia="Times New Roman" w:hAnsi="Times New Roman" w:cs="Times New Roman"/>
          <w:color w:val="000000"/>
          <w:sz w:val="28"/>
          <w:szCs w:val="28"/>
        </w:rPr>
        <w:t xml:space="preserve"> т.89157390621</w:t>
      </w:r>
    </w:p>
    <w:p w:rsidR="005A24C6" w:rsidRPr="00815825" w:rsidRDefault="005A24C6" w:rsidP="00815825">
      <w:pPr>
        <w:spacing w:line="360" w:lineRule="auto"/>
        <w:ind w:left="-360" w:firstLine="454"/>
        <w:jc w:val="both"/>
        <w:rPr>
          <w:rFonts w:ascii="Times New Roman" w:eastAsia="Times New Roman" w:hAnsi="Times New Roman" w:cs="Times New Roman"/>
          <w:color w:val="000000"/>
          <w:sz w:val="28"/>
          <w:szCs w:val="28"/>
        </w:rPr>
      </w:pPr>
      <w:r w:rsidRPr="00815825">
        <w:rPr>
          <w:rFonts w:ascii="Times New Roman" w:eastAsia="Times New Roman" w:hAnsi="Times New Roman" w:cs="Times New Roman"/>
          <w:color w:val="000000"/>
          <w:sz w:val="28"/>
          <w:szCs w:val="28"/>
        </w:rPr>
        <w:t>З</w:t>
      </w:r>
      <w:r w:rsidR="005F21D9">
        <w:rPr>
          <w:rFonts w:ascii="Times New Roman" w:eastAsia="Times New Roman" w:hAnsi="Times New Roman" w:cs="Times New Roman"/>
          <w:color w:val="000000"/>
          <w:sz w:val="28"/>
          <w:szCs w:val="28"/>
        </w:rPr>
        <w:t>АЙЦЕВА</w:t>
      </w:r>
      <w:r w:rsidRPr="00815825">
        <w:rPr>
          <w:rFonts w:ascii="Times New Roman" w:eastAsia="Times New Roman" w:hAnsi="Times New Roman" w:cs="Times New Roman"/>
          <w:color w:val="000000"/>
          <w:sz w:val="28"/>
          <w:szCs w:val="28"/>
        </w:rPr>
        <w:t xml:space="preserve"> Екатерина Сергеевна студентка 32 группы юридического факультета права ФГОУ ВО «Тверской государственный университет» (Россия, Тверь, ул. 2-я Грибоедова, 22) e-mail:  </w:t>
      </w:r>
      <w:hyperlink r:id="rId31" w:history="1">
        <w:r w:rsidRPr="00815825">
          <w:rPr>
            <w:rStyle w:val="ac"/>
            <w:rFonts w:ascii="Times New Roman" w:eastAsia="Times New Roman" w:hAnsi="Times New Roman" w:cs="Times New Roman"/>
            <w:sz w:val="28"/>
            <w:szCs w:val="28"/>
          </w:rPr>
          <w:t>caterina.zaitzeva2015@yandex.ru</w:t>
        </w:r>
      </w:hyperlink>
      <w:r w:rsidRPr="00815825">
        <w:rPr>
          <w:rFonts w:ascii="Times New Roman" w:eastAsia="Times New Roman" w:hAnsi="Times New Roman" w:cs="Times New Roman"/>
          <w:color w:val="000000"/>
          <w:sz w:val="28"/>
          <w:szCs w:val="28"/>
        </w:rPr>
        <w:t xml:space="preserve"> т.89961348950</w:t>
      </w:r>
    </w:p>
    <w:p w:rsidR="00671146" w:rsidRDefault="00671146" w:rsidP="00815825">
      <w:pPr>
        <w:spacing w:line="360" w:lineRule="auto"/>
        <w:jc w:val="center"/>
        <w:rPr>
          <w:rFonts w:ascii="Times New Roman" w:hAnsi="Times New Roman" w:cs="Times New Roman"/>
          <w:b/>
          <w:sz w:val="28"/>
          <w:szCs w:val="28"/>
        </w:rPr>
      </w:pPr>
    </w:p>
    <w:p w:rsidR="005F21D9" w:rsidRDefault="005F21D9" w:rsidP="00815825">
      <w:pPr>
        <w:spacing w:line="360" w:lineRule="auto"/>
        <w:jc w:val="center"/>
        <w:rPr>
          <w:rFonts w:ascii="Times New Roman" w:hAnsi="Times New Roman" w:cs="Times New Roman"/>
          <w:b/>
          <w:sz w:val="28"/>
          <w:szCs w:val="28"/>
        </w:rPr>
      </w:pPr>
    </w:p>
    <w:p w:rsidR="005F21D9" w:rsidRDefault="005F21D9" w:rsidP="00815825">
      <w:pPr>
        <w:spacing w:line="360" w:lineRule="auto"/>
        <w:jc w:val="center"/>
        <w:rPr>
          <w:rFonts w:ascii="Times New Roman" w:hAnsi="Times New Roman" w:cs="Times New Roman"/>
          <w:b/>
          <w:sz w:val="28"/>
          <w:szCs w:val="28"/>
        </w:rPr>
        <w:sectPr w:rsidR="005F21D9" w:rsidSect="00F30ED6">
          <w:footnotePr>
            <w:numRestart w:val="eachSect"/>
          </w:footnotePr>
          <w:type w:val="continuous"/>
          <w:pgSz w:w="11906" w:h="16838"/>
          <w:pgMar w:top="1134" w:right="850" w:bottom="1134" w:left="1701" w:header="708" w:footer="708" w:gutter="0"/>
          <w:cols w:space="708"/>
          <w:docGrid w:linePitch="360"/>
        </w:sectPr>
      </w:pPr>
    </w:p>
    <w:p w:rsidR="005F21D9" w:rsidRPr="00815825" w:rsidRDefault="005F21D9" w:rsidP="00815825">
      <w:pPr>
        <w:spacing w:line="360" w:lineRule="auto"/>
        <w:jc w:val="center"/>
        <w:rPr>
          <w:rFonts w:ascii="Times New Roman" w:hAnsi="Times New Roman" w:cs="Times New Roman"/>
          <w:b/>
          <w:sz w:val="28"/>
          <w:szCs w:val="28"/>
        </w:rPr>
      </w:pPr>
    </w:p>
    <w:p w:rsidR="006F7C41" w:rsidRPr="00815825" w:rsidRDefault="005A24C6" w:rsidP="00815825">
      <w:pPr>
        <w:spacing w:line="360" w:lineRule="auto"/>
        <w:jc w:val="right"/>
        <w:rPr>
          <w:rFonts w:ascii="Times New Roman" w:hAnsi="Times New Roman" w:cs="Times New Roman"/>
          <w:b/>
          <w:sz w:val="28"/>
          <w:szCs w:val="28"/>
        </w:rPr>
      </w:pPr>
      <w:r w:rsidRPr="00815825">
        <w:rPr>
          <w:rFonts w:ascii="Times New Roman" w:hAnsi="Times New Roman" w:cs="Times New Roman"/>
          <w:b/>
          <w:sz w:val="28"/>
          <w:szCs w:val="28"/>
        </w:rPr>
        <w:t>ПРАВОВОЕ ПРОСВЕЩЕНИЕ МОЛОДЕЖИ В ОБЛАСТИ ОХРАНЫ ОБЪЕКТОВ РАСТИТЕЛЬНОГО МИРА</w:t>
      </w:r>
    </w:p>
    <w:p w:rsidR="006F7C41" w:rsidRPr="00815825" w:rsidRDefault="006F7C41" w:rsidP="00815825">
      <w:pPr>
        <w:spacing w:line="360" w:lineRule="auto"/>
        <w:jc w:val="right"/>
        <w:rPr>
          <w:rFonts w:ascii="Times New Roman" w:hAnsi="Times New Roman" w:cs="Times New Roman"/>
          <w:b/>
          <w:sz w:val="28"/>
          <w:szCs w:val="28"/>
        </w:rPr>
      </w:pPr>
      <w:r w:rsidRPr="00815825">
        <w:rPr>
          <w:rFonts w:ascii="Times New Roman" w:hAnsi="Times New Roman" w:cs="Times New Roman"/>
          <w:b/>
          <w:sz w:val="28"/>
          <w:szCs w:val="28"/>
        </w:rPr>
        <w:t xml:space="preserve"> А.А. Иванова, Е.В. Кривушина, </w:t>
      </w:r>
    </w:p>
    <w:p w:rsidR="006F7C41" w:rsidRPr="00815825" w:rsidRDefault="006F7C41" w:rsidP="00815825">
      <w:pPr>
        <w:spacing w:line="360" w:lineRule="auto"/>
        <w:jc w:val="right"/>
        <w:rPr>
          <w:rFonts w:ascii="Times New Roman" w:hAnsi="Times New Roman" w:cs="Times New Roman"/>
          <w:b/>
          <w:sz w:val="28"/>
          <w:szCs w:val="28"/>
        </w:rPr>
      </w:pPr>
      <w:r w:rsidRPr="00815825">
        <w:rPr>
          <w:rFonts w:ascii="Times New Roman" w:hAnsi="Times New Roman" w:cs="Times New Roman"/>
          <w:b/>
          <w:sz w:val="28"/>
          <w:szCs w:val="28"/>
        </w:rPr>
        <w:t>А.Е. Литовченко, А.С. Литышева</w:t>
      </w:r>
    </w:p>
    <w:p w:rsidR="005A24C6" w:rsidRPr="00815825" w:rsidRDefault="005A24C6" w:rsidP="00815825">
      <w:pPr>
        <w:spacing w:line="360" w:lineRule="auto"/>
        <w:jc w:val="center"/>
        <w:rPr>
          <w:rFonts w:ascii="Times New Roman" w:hAnsi="Times New Roman" w:cs="Times New Roman"/>
          <w:b/>
          <w:sz w:val="28"/>
          <w:szCs w:val="28"/>
        </w:rPr>
      </w:pPr>
    </w:p>
    <w:p w:rsidR="005A24C6" w:rsidRPr="00815825" w:rsidRDefault="005A24C6" w:rsidP="00815825">
      <w:pPr>
        <w:spacing w:line="360" w:lineRule="auto"/>
        <w:jc w:val="center"/>
        <w:rPr>
          <w:rFonts w:ascii="Times New Roman" w:hAnsi="Times New Roman" w:cs="Times New Roman"/>
          <w:sz w:val="28"/>
          <w:szCs w:val="28"/>
        </w:rPr>
      </w:pPr>
    </w:p>
    <w:p w:rsidR="005A24C6" w:rsidRPr="00815825" w:rsidRDefault="005A24C6" w:rsidP="00815825">
      <w:pPr>
        <w:spacing w:line="360" w:lineRule="auto"/>
        <w:jc w:val="center"/>
        <w:rPr>
          <w:rFonts w:ascii="Times New Roman" w:hAnsi="Times New Roman" w:cs="Times New Roman"/>
          <w:sz w:val="28"/>
          <w:szCs w:val="28"/>
        </w:rPr>
      </w:pPr>
      <w:r w:rsidRPr="00815825">
        <w:rPr>
          <w:rFonts w:ascii="Times New Roman" w:hAnsi="Times New Roman" w:cs="Times New Roman"/>
          <w:sz w:val="28"/>
          <w:szCs w:val="28"/>
        </w:rPr>
        <w:t>ФГБОУ ВО «Тверской государственный университет», г. Тверь</w:t>
      </w:r>
    </w:p>
    <w:p w:rsidR="005A24C6" w:rsidRPr="00815825" w:rsidRDefault="005A24C6" w:rsidP="00815825">
      <w:pPr>
        <w:spacing w:line="360" w:lineRule="auto"/>
        <w:jc w:val="center"/>
        <w:rPr>
          <w:rFonts w:ascii="Times New Roman" w:hAnsi="Times New Roman" w:cs="Times New Roman"/>
          <w:sz w:val="28"/>
          <w:szCs w:val="28"/>
        </w:rPr>
      </w:pPr>
    </w:p>
    <w:p w:rsidR="005A24C6" w:rsidRPr="00815825" w:rsidRDefault="005A24C6" w:rsidP="00815825">
      <w:pPr>
        <w:spacing w:line="360" w:lineRule="auto"/>
        <w:jc w:val="center"/>
        <w:rPr>
          <w:rFonts w:ascii="Times New Roman" w:hAnsi="Times New Roman" w:cs="Times New Roman"/>
          <w:sz w:val="28"/>
          <w:szCs w:val="28"/>
        </w:rPr>
      </w:pPr>
    </w:p>
    <w:p w:rsidR="005A24C6" w:rsidRPr="00815825" w:rsidRDefault="005A24C6" w:rsidP="00815825">
      <w:pPr>
        <w:spacing w:line="360" w:lineRule="auto"/>
        <w:ind w:firstLine="708"/>
        <w:contextualSpacing/>
        <w:jc w:val="both"/>
        <w:rPr>
          <w:rFonts w:ascii="Times New Roman" w:hAnsi="Times New Roman" w:cs="Times New Roman"/>
          <w:sz w:val="28"/>
          <w:szCs w:val="28"/>
        </w:rPr>
      </w:pPr>
      <w:r w:rsidRPr="00815825">
        <w:rPr>
          <w:rFonts w:ascii="Times New Roman" w:hAnsi="Times New Roman" w:cs="Times New Roman"/>
          <w:sz w:val="28"/>
          <w:szCs w:val="28"/>
        </w:rPr>
        <w:lastRenderedPageBreak/>
        <w:t xml:space="preserve">Раскрывается значение правового просвещения в формировании экологической культуры молодёжи. Объектам растительного мира в действующем законодательстве уделяется недостаточно внимания, отсутствует единый нормативный правовой акт в этой области. Предлагается принять такой акт, и особое место в нём уделить вопросам экологического просвещения молодёжи. Отмечается особая роль Красных книг в экологическом просвещении на примере Красной Книги Тверской области. Немалое значение в просвещении молодежи в области охраны редких растений в Тверской области имеет Ботанический сад ТвГУ, который занимается как научными исследованиями, так и просветительской работой. </w:t>
      </w:r>
    </w:p>
    <w:p w:rsidR="005A24C6" w:rsidRPr="00815825" w:rsidRDefault="005A24C6" w:rsidP="00815825">
      <w:pPr>
        <w:spacing w:line="360" w:lineRule="auto"/>
        <w:ind w:firstLine="708"/>
        <w:contextualSpacing/>
        <w:jc w:val="both"/>
        <w:rPr>
          <w:rFonts w:ascii="Times New Roman" w:hAnsi="Times New Roman" w:cs="Times New Roman"/>
          <w:sz w:val="28"/>
          <w:szCs w:val="28"/>
        </w:rPr>
      </w:pPr>
      <w:r w:rsidRPr="005F21D9">
        <w:rPr>
          <w:rFonts w:ascii="Times New Roman" w:hAnsi="Times New Roman" w:cs="Times New Roman"/>
          <w:b/>
          <w:i/>
          <w:sz w:val="28"/>
          <w:szCs w:val="28"/>
        </w:rPr>
        <w:t>Ключевые слова:</w:t>
      </w:r>
      <w:r w:rsidRPr="00815825">
        <w:rPr>
          <w:rFonts w:ascii="Times New Roman" w:hAnsi="Times New Roman" w:cs="Times New Roman"/>
          <w:sz w:val="28"/>
          <w:szCs w:val="28"/>
        </w:rPr>
        <w:t xml:space="preserve"> правовое просвещение, правовое просвещение молодежи, экологическое просвещение, Красная книга, Красная книга Тверской области, экологическая культура населения, Ботанический сад ТвГУ, объекты растительного мира, редкие растения, биоразнообразие.</w:t>
      </w:r>
    </w:p>
    <w:p w:rsidR="005A24C6" w:rsidRPr="00815825" w:rsidRDefault="005A24C6" w:rsidP="00815825">
      <w:pPr>
        <w:spacing w:line="360" w:lineRule="auto"/>
        <w:contextualSpacing/>
        <w:jc w:val="both"/>
        <w:rPr>
          <w:rFonts w:ascii="Times New Roman" w:hAnsi="Times New Roman" w:cs="Times New Roman"/>
          <w:sz w:val="28"/>
          <w:szCs w:val="28"/>
        </w:rPr>
      </w:pPr>
      <w:r w:rsidRPr="00815825">
        <w:rPr>
          <w:rFonts w:ascii="Times New Roman" w:hAnsi="Times New Roman" w:cs="Times New Roman"/>
          <w:b/>
          <w:sz w:val="28"/>
          <w:szCs w:val="28"/>
        </w:rPr>
        <w:t xml:space="preserve"> </w:t>
      </w:r>
      <w:r w:rsidRPr="00815825">
        <w:rPr>
          <w:rFonts w:ascii="Times New Roman" w:hAnsi="Times New Roman" w:cs="Times New Roman"/>
          <w:b/>
          <w:sz w:val="28"/>
          <w:szCs w:val="28"/>
        </w:rPr>
        <w:tab/>
      </w:r>
      <w:r w:rsidRPr="00815825">
        <w:rPr>
          <w:rFonts w:ascii="Times New Roman" w:hAnsi="Times New Roman" w:cs="Times New Roman"/>
          <w:sz w:val="28"/>
          <w:szCs w:val="28"/>
        </w:rPr>
        <w:t>Исследователи выделяют такие объекты экологического права, как недра, атмосферный воздух, воды, животный мир, леса, растительный мир вне лесов. По мнению Агаренкова С.В., последнему объекту уделяется недостаточно внимания как в науке природоресурсного права, так и в действующем законодательстве</w:t>
      </w:r>
      <w:r w:rsidRPr="00815825">
        <w:rPr>
          <w:rStyle w:val="aa"/>
          <w:rFonts w:ascii="Times New Roman" w:hAnsi="Times New Roman" w:cs="Times New Roman"/>
          <w:sz w:val="28"/>
          <w:szCs w:val="28"/>
        </w:rPr>
        <w:footnoteReference w:id="110"/>
      </w:r>
      <w:r w:rsidRPr="00815825">
        <w:rPr>
          <w:rFonts w:ascii="Times New Roman" w:hAnsi="Times New Roman" w:cs="Times New Roman"/>
          <w:sz w:val="28"/>
          <w:szCs w:val="28"/>
        </w:rPr>
        <w:t>.  Впервые вопрос о выработке положений закона, касающихся растительного мира вне лесов, в юридической литературе поставил О.С. Колбасов, писавший о необходимости издания соответствующего закона</w:t>
      </w:r>
      <w:r w:rsidRPr="00815825">
        <w:rPr>
          <w:rStyle w:val="aa"/>
          <w:rFonts w:ascii="Times New Roman" w:hAnsi="Times New Roman" w:cs="Times New Roman"/>
          <w:sz w:val="28"/>
          <w:szCs w:val="28"/>
        </w:rPr>
        <w:footnoteReference w:id="111"/>
      </w:r>
      <w:r w:rsidRPr="00815825">
        <w:rPr>
          <w:rFonts w:ascii="Times New Roman" w:hAnsi="Times New Roman" w:cs="Times New Roman"/>
          <w:sz w:val="28"/>
          <w:szCs w:val="28"/>
        </w:rPr>
        <w:t xml:space="preserve">.  Однако до сих пор отсутствует единый нормативно-правовой акт в области охраны растений.  </w:t>
      </w:r>
    </w:p>
    <w:p w:rsidR="005A24C6" w:rsidRPr="00815825" w:rsidRDefault="005A24C6" w:rsidP="00815825">
      <w:pPr>
        <w:spacing w:line="360" w:lineRule="auto"/>
        <w:ind w:firstLine="708"/>
        <w:contextualSpacing/>
        <w:jc w:val="both"/>
        <w:rPr>
          <w:rFonts w:ascii="Times New Roman" w:eastAsia="Times New Roman" w:hAnsi="Times New Roman" w:cs="Times New Roman"/>
          <w:sz w:val="28"/>
          <w:szCs w:val="28"/>
        </w:rPr>
      </w:pPr>
      <w:r w:rsidRPr="00815825">
        <w:rPr>
          <w:rFonts w:ascii="Times New Roman" w:hAnsi="Times New Roman" w:cs="Times New Roman"/>
          <w:sz w:val="28"/>
          <w:szCs w:val="28"/>
        </w:rPr>
        <w:t xml:space="preserve">Растительный мир является одним из компонентов окружающей природной среды и  находится во взаимосвязи с другими её составляющими, обеспечивая тем самым устойчивость и биоразнообразие экосистем. </w:t>
      </w:r>
      <w:r w:rsidRPr="00815825">
        <w:rPr>
          <w:rFonts w:ascii="Times New Roman" w:eastAsia="Times New Roman" w:hAnsi="Times New Roman" w:cs="Times New Roman"/>
          <w:sz w:val="28"/>
          <w:szCs w:val="28"/>
        </w:rPr>
        <w:t xml:space="preserve">Как правило, главной причиной сокращения видового разнообразия является </w:t>
      </w:r>
      <w:r w:rsidRPr="00815825">
        <w:rPr>
          <w:rFonts w:ascii="Times New Roman" w:eastAsia="Times New Roman" w:hAnsi="Times New Roman" w:cs="Times New Roman"/>
          <w:sz w:val="28"/>
          <w:szCs w:val="28"/>
        </w:rPr>
        <w:lastRenderedPageBreak/>
        <w:t xml:space="preserve">антропогенный фактор. Поэтому немаловажную роль среди мер, направленных на сохранение редких растений, занимает правовое просвещение населения. </w:t>
      </w:r>
    </w:p>
    <w:p w:rsidR="005A24C6" w:rsidRPr="00815825" w:rsidRDefault="005A24C6" w:rsidP="00815825">
      <w:pPr>
        <w:spacing w:line="360" w:lineRule="auto"/>
        <w:ind w:firstLine="708"/>
        <w:contextualSpacing/>
        <w:jc w:val="both"/>
        <w:rPr>
          <w:rFonts w:ascii="Times New Roman" w:hAnsi="Times New Roman" w:cs="Times New Roman"/>
          <w:sz w:val="28"/>
          <w:szCs w:val="28"/>
        </w:rPr>
      </w:pPr>
      <w:r w:rsidRPr="00815825">
        <w:rPr>
          <w:rFonts w:ascii="Times New Roman" w:hAnsi="Times New Roman" w:cs="Times New Roman"/>
          <w:sz w:val="28"/>
          <w:szCs w:val="28"/>
        </w:rPr>
        <w:t>По мнению Гарашкина Н.А., основная задача просвещения состоит в широком распространении знаний, способствующих правильному пониманию жизни в целом или ее отдельных сторон, а также пропаганда тех или иных идей, их внедрение в сознание людей в целях привлечения и участия в их воплощении</w:t>
      </w:r>
      <w:r w:rsidRPr="00815825">
        <w:rPr>
          <w:rStyle w:val="aa"/>
          <w:rFonts w:ascii="Times New Roman" w:hAnsi="Times New Roman" w:cs="Times New Roman"/>
          <w:sz w:val="28"/>
          <w:szCs w:val="28"/>
        </w:rPr>
        <w:footnoteReference w:id="112"/>
      </w:r>
      <w:r w:rsidRPr="00815825">
        <w:rPr>
          <w:rFonts w:ascii="Times New Roman" w:hAnsi="Times New Roman" w:cs="Times New Roman"/>
          <w:sz w:val="28"/>
          <w:szCs w:val="28"/>
        </w:rPr>
        <w:t>. Именно данную задачу должно выполнять и экологическое просвещение - формирование экологической культуры населения, распространение информации о существующих экологических проблемах и привлечение граждан к действиям, направленным на решение данных проблем. Громов Е.В. справедливо отмечает, что «среди факторов формирования экологической культуры первое место отводится экологическому просвещению»</w:t>
      </w:r>
      <w:r w:rsidRPr="00815825">
        <w:rPr>
          <w:rStyle w:val="aa"/>
          <w:rFonts w:ascii="Times New Roman" w:hAnsi="Times New Roman" w:cs="Times New Roman"/>
          <w:sz w:val="28"/>
          <w:szCs w:val="28"/>
        </w:rPr>
        <w:footnoteReference w:id="113"/>
      </w:r>
      <w:r w:rsidRPr="00815825">
        <w:rPr>
          <w:rFonts w:ascii="Times New Roman" w:hAnsi="Times New Roman" w:cs="Times New Roman"/>
          <w:sz w:val="28"/>
          <w:szCs w:val="28"/>
        </w:rPr>
        <w:t>.</w:t>
      </w:r>
    </w:p>
    <w:p w:rsidR="005A24C6" w:rsidRPr="00815825" w:rsidRDefault="005A24C6" w:rsidP="00815825">
      <w:pPr>
        <w:spacing w:line="360" w:lineRule="auto"/>
        <w:ind w:firstLine="708"/>
        <w:contextualSpacing/>
        <w:jc w:val="both"/>
        <w:rPr>
          <w:rFonts w:ascii="Times New Roman" w:hAnsi="Times New Roman" w:cs="Times New Roman"/>
          <w:sz w:val="28"/>
          <w:szCs w:val="28"/>
        </w:rPr>
      </w:pPr>
      <w:r w:rsidRPr="00815825">
        <w:rPr>
          <w:rFonts w:ascii="Times New Roman" w:hAnsi="Times New Roman" w:cs="Times New Roman"/>
          <w:sz w:val="28"/>
          <w:szCs w:val="28"/>
        </w:rPr>
        <w:t xml:space="preserve">На федеральном уровне термин «Экологическое просвещение» как таковой законодательного закрепления не получил, однако, в законодательстве Тверской области данное определение присутствует. </w:t>
      </w:r>
    </w:p>
    <w:p w:rsidR="005A24C6" w:rsidRPr="00815825" w:rsidRDefault="005A24C6" w:rsidP="00815825">
      <w:pPr>
        <w:spacing w:line="360" w:lineRule="auto"/>
        <w:ind w:firstLine="708"/>
        <w:contextualSpacing/>
        <w:jc w:val="both"/>
        <w:rPr>
          <w:rFonts w:ascii="Times New Roman" w:hAnsi="Times New Roman" w:cs="Times New Roman"/>
          <w:sz w:val="28"/>
          <w:szCs w:val="28"/>
        </w:rPr>
      </w:pPr>
      <w:r w:rsidRPr="00815825">
        <w:rPr>
          <w:rFonts w:ascii="Times New Roman" w:hAnsi="Times New Roman" w:cs="Times New Roman"/>
          <w:sz w:val="28"/>
          <w:szCs w:val="28"/>
        </w:rPr>
        <w:t>Согласно ст. 3  Закона Тверской области от 29.12. 2016 № 97, экологическое просвещение - это распространение экологических знаний об экологической безопасности, информации о состоянии окружающей среды и об использовании природных ресурсов, а также информирование населения о законодательстве в области охраны окружающей среды и экологической безопасности</w:t>
      </w:r>
      <w:r w:rsidRPr="00815825">
        <w:rPr>
          <w:rStyle w:val="aa"/>
          <w:rFonts w:ascii="Times New Roman" w:hAnsi="Times New Roman" w:cs="Times New Roman"/>
          <w:sz w:val="28"/>
          <w:szCs w:val="28"/>
        </w:rPr>
        <w:footnoteReference w:id="114"/>
      </w:r>
      <w:r w:rsidRPr="00815825">
        <w:rPr>
          <w:rFonts w:ascii="Times New Roman" w:hAnsi="Times New Roman" w:cs="Times New Roman"/>
          <w:sz w:val="28"/>
          <w:szCs w:val="28"/>
        </w:rPr>
        <w:t>.</w:t>
      </w:r>
    </w:p>
    <w:p w:rsidR="005A24C6" w:rsidRPr="00815825" w:rsidRDefault="005A24C6" w:rsidP="00815825">
      <w:pPr>
        <w:spacing w:line="360" w:lineRule="auto"/>
        <w:ind w:firstLine="708"/>
        <w:contextualSpacing/>
        <w:jc w:val="both"/>
        <w:rPr>
          <w:rFonts w:ascii="Times New Roman" w:hAnsi="Times New Roman" w:cs="Times New Roman"/>
          <w:sz w:val="28"/>
          <w:szCs w:val="28"/>
        </w:rPr>
      </w:pPr>
      <w:r w:rsidRPr="00815825">
        <w:rPr>
          <w:rFonts w:ascii="Times New Roman" w:hAnsi="Times New Roman" w:cs="Times New Roman"/>
          <w:sz w:val="28"/>
          <w:szCs w:val="28"/>
        </w:rPr>
        <w:t xml:space="preserve">В п. 1 ст. 74 Федерального закона «Об охране окружающей среды» сказано, что экологическое просвещение осуществляется «посредством распространения экологических знаний об экологической безопасности, </w:t>
      </w:r>
      <w:r w:rsidRPr="00815825">
        <w:rPr>
          <w:rFonts w:ascii="Times New Roman" w:hAnsi="Times New Roman" w:cs="Times New Roman"/>
          <w:sz w:val="28"/>
          <w:szCs w:val="28"/>
        </w:rPr>
        <w:lastRenderedPageBreak/>
        <w:t>информации о состоянии окружающей среды и об использовании природных ресурсов»</w:t>
      </w:r>
      <w:r w:rsidRPr="00815825">
        <w:rPr>
          <w:rStyle w:val="aa"/>
          <w:rFonts w:ascii="Times New Roman" w:hAnsi="Times New Roman" w:cs="Times New Roman"/>
          <w:sz w:val="28"/>
          <w:szCs w:val="28"/>
        </w:rPr>
        <w:footnoteReference w:id="115"/>
      </w:r>
      <w:r w:rsidRPr="00815825">
        <w:rPr>
          <w:rFonts w:ascii="Times New Roman" w:hAnsi="Times New Roman" w:cs="Times New Roman"/>
          <w:sz w:val="28"/>
          <w:szCs w:val="28"/>
        </w:rPr>
        <w:t xml:space="preserve">. Можно заметить, что термин, закрепленный в ст. 3 Закона Тверской области № 97   во многом повторяет данное положение. Отличие состоит в том, что Закон Тверской области относит к экологическому просвещению также информирование населения о законодательстве в области охраны окружающей среды и экологической безопасности. </w:t>
      </w:r>
    </w:p>
    <w:p w:rsidR="005A24C6" w:rsidRPr="00815825" w:rsidRDefault="005A24C6" w:rsidP="00815825">
      <w:pPr>
        <w:spacing w:line="360" w:lineRule="auto"/>
        <w:ind w:firstLine="708"/>
        <w:contextualSpacing/>
        <w:jc w:val="both"/>
        <w:rPr>
          <w:rFonts w:ascii="Times New Roman" w:hAnsi="Times New Roman" w:cs="Times New Roman"/>
          <w:sz w:val="28"/>
          <w:szCs w:val="28"/>
        </w:rPr>
      </w:pPr>
      <w:r w:rsidRPr="00815825">
        <w:rPr>
          <w:rFonts w:ascii="Times New Roman" w:hAnsi="Times New Roman" w:cs="Times New Roman"/>
          <w:sz w:val="28"/>
          <w:szCs w:val="28"/>
        </w:rPr>
        <w:t>Мы считаем подход регионального законодателя наиболее верным, поскольку распространение данной информации будет способствовать повышению также и уровня правовой культуры населения,  поможет предотвратить совершение правонарушений.</w:t>
      </w:r>
    </w:p>
    <w:p w:rsidR="005A24C6" w:rsidRPr="00815825" w:rsidRDefault="005A24C6" w:rsidP="00815825">
      <w:pPr>
        <w:spacing w:line="360" w:lineRule="auto"/>
        <w:ind w:firstLine="708"/>
        <w:contextualSpacing/>
        <w:jc w:val="both"/>
        <w:rPr>
          <w:rFonts w:ascii="Times New Roman" w:hAnsi="Times New Roman" w:cs="Times New Roman"/>
          <w:sz w:val="28"/>
          <w:szCs w:val="28"/>
        </w:rPr>
      </w:pPr>
      <w:r w:rsidRPr="00815825">
        <w:rPr>
          <w:rFonts w:ascii="Times New Roman" w:hAnsi="Times New Roman" w:cs="Times New Roman"/>
          <w:sz w:val="28"/>
          <w:szCs w:val="28"/>
        </w:rPr>
        <w:t>Как отмечают в своём исследовании Таншилова А.А. и Таншилова Л.Н.,  «система школьного и внешкольного образования и воспитания должна включать большой объем экологических знаний, умений и навыков, реализующих требования по формированию экологической культуры»</w:t>
      </w:r>
      <w:r w:rsidRPr="00815825">
        <w:rPr>
          <w:rStyle w:val="aa"/>
          <w:rFonts w:ascii="Times New Roman" w:hAnsi="Times New Roman" w:cs="Times New Roman"/>
          <w:sz w:val="28"/>
          <w:szCs w:val="28"/>
        </w:rPr>
        <w:footnoteReference w:id="116"/>
      </w:r>
      <w:r w:rsidRPr="00815825">
        <w:rPr>
          <w:rFonts w:ascii="Times New Roman" w:hAnsi="Times New Roman" w:cs="Times New Roman"/>
          <w:sz w:val="28"/>
          <w:szCs w:val="28"/>
        </w:rPr>
        <w:t>.  В современных условиях экологическое просвещение и воспитание - важнейшая из основ гармонизации взаимодействия общества с природой</w:t>
      </w:r>
      <w:r w:rsidRPr="00815825">
        <w:rPr>
          <w:rStyle w:val="aa"/>
          <w:rFonts w:ascii="Times New Roman" w:hAnsi="Times New Roman" w:cs="Times New Roman"/>
          <w:sz w:val="28"/>
          <w:szCs w:val="28"/>
        </w:rPr>
        <w:footnoteReference w:id="117"/>
      </w:r>
      <w:r w:rsidRPr="00815825">
        <w:rPr>
          <w:rFonts w:ascii="Times New Roman" w:hAnsi="Times New Roman" w:cs="Times New Roman"/>
          <w:sz w:val="28"/>
          <w:szCs w:val="28"/>
        </w:rPr>
        <w:t xml:space="preserve">.  С данными убеждениями нельзя не согласиться, поскольку огромное значение в борьбе с экологическими проблемами занимает осознание каждым из нас важности существующих проблем, заинтересованности в их решении, понимании того, что человек является частью природы и не может существовать без неё. Особенно важно проводить с детьми работу, направленную на формирование экологического сознания, правильной модели экологического поведения, ведь в скором будущем именно подрастающее поколение будет решать существующие экологические проблемы. Экологическое просвещение, с одной стороны, поможет привлечь внимание к существующим проблемам, а с </w:t>
      </w:r>
      <w:r w:rsidRPr="00815825">
        <w:rPr>
          <w:rFonts w:ascii="Times New Roman" w:hAnsi="Times New Roman" w:cs="Times New Roman"/>
          <w:sz w:val="28"/>
          <w:szCs w:val="28"/>
        </w:rPr>
        <w:lastRenderedPageBreak/>
        <w:t>другой – предупредит совершение действий, которые наносят вред окружающей среде.</w:t>
      </w:r>
    </w:p>
    <w:p w:rsidR="005A24C6" w:rsidRPr="00815825" w:rsidRDefault="005A24C6" w:rsidP="00815825">
      <w:pPr>
        <w:spacing w:line="360" w:lineRule="auto"/>
        <w:ind w:firstLine="708"/>
        <w:contextualSpacing/>
        <w:jc w:val="both"/>
        <w:rPr>
          <w:rFonts w:ascii="Times New Roman" w:hAnsi="Times New Roman" w:cs="Times New Roman"/>
          <w:sz w:val="28"/>
          <w:szCs w:val="28"/>
        </w:rPr>
      </w:pPr>
      <w:r w:rsidRPr="00815825">
        <w:rPr>
          <w:rFonts w:ascii="Times New Roman" w:hAnsi="Times New Roman" w:cs="Times New Roman"/>
          <w:sz w:val="28"/>
          <w:szCs w:val="28"/>
        </w:rPr>
        <w:t>Важным элементом, позволяющим сделать экологическое просвещение наиболее эффективным, является создание Красных книг, в том числе региональных. В целях обеспечения охраны редких и находящихся под угрозой исчезновения видов животных и растений, обитающих и произрастающих на территории Тверской области, приказом Министерства природных ресурсов и экологии утвержден Перечень объектов животного и растительного мира, занесенных в Красную книгу Тверской области</w:t>
      </w:r>
      <w:r w:rsidRPr="00815825">
        <w:rPr>
          <w:rStyle w:val="aa"/>
          <w:rFonts w:ascii="Times New Roman" w:hAnsi="Times New Roman" w:cs="Times New Roman"/>
          <w:sz w:val="28"/>
          <w:szCs w:val="28"/>
        </w:rPr>
        <w:footnoteReference w:id="118"/>
      </w:r>
      <w:r w:rsidRPr="00815825">
        <w:rPr>
          <w:rFonts w:ascii="Times New Roman" w:hAnsi="Times New Roman" w:cs="Times New Roman"/>
          <w:sz w:val="28"/>
          <w:szCs w:val="28"/>
        </w:rPr>
        <w:t>.</w:t>
      </w:r>
    </w:p>
    <w:p w:rsidR="005A24C6" w:rsidRPr="00815825" w:rsidRDefault="005A24C6" w:rsidP="00815825">
      <w:pPr>
        <w:spacing w:line="360" w:lineRule="auto"/>
        <w:ind w:firstLine="708"/>
        <w:contextualSpacing/>
        <w:jc w:val="both"/>
        <w:rPr>
          <w:rFonts w:ascii="Times New Roman" w:hAnsi="Times New Roman" w:cs="Times New Roman"/>
          <w:sz w:val="28"/>
          <w:szCs w:val="28"/>
        </w:rPr>
      </w:pPr>
      <w:r w:rsidRPr="00815825">
        <w:rPr>
          <w:rFonts w:ascii="Times New Roman" w:hAnsi="Times New Roman" w:cs="Times New Roman"/>
          <w:sz w:val="28"/>
          <w:szCs w:val="28"/>
        </w:rPr>
        <w:t xml:space="preserve"> В 2002 году вышла в свет первая Красная книга Тверской области. Второе издание Красной книги Тверской области вышло в свет в феврале 2016 года</w:t>
      </w:r>
      <w:r w:rsidRPr="00815825">
        <w:rPr>
          <w:rStyle w:val="aa"/>
          <w:rFonts w:ascii="Times New Roman" w:hAnsi="Times New Roman" w:cs="Times New Roman"/>
          <w:sz w:val="28"/>
          <w:szCs w:val="28"/>
        </w:rPr>
        <w:footnoteReference w:id="119"/>
      </w:r>
      <w:r w:rsidRPr="00815825">
        <w:rPr>
          <w:rFonts w:ascii="Times New Roman" w:hAnsi="Times New Roman" w:cs="Times New Roman"/>
          <w:sz w:val="28"/>
          <w:szCs w:val="28"/>
        </w:rPr>
        <w:t>. Следует отметить, что издание Красной книги осуществляется не реже одного раза в 10 лет</w:t>
      </w:r>
      <w:r w:rsidRPr="00815825">
        <w:rPr>
          <w:rStyle w:val="aa"/>
          <w:rFonts w:ascii="Times New Roman" w:hAnsi="Times New Roman" w:cs="Times New Roman"/>
          <w:sz w:val="28"/>
          <w:szCs w:val="28"/>
        </w:rPr>
        <w:footnoteReference w:id="120"/>
      </w:r>
      <w:r w:rsidRPr="00815825">
        <w:rPr>
          <w:rFonts w:ascii="Times New Roman" w:hAnsi="Times New Roman" w:cs="Times New Roman"/>
          <w:sz w:val="28"/>
          <w:szCs w:val="28"/>
        </w:rPr>
        <w:t xml:space="preserve">, но данное требование было нарушено. </w:t>
      </w:r>
    </w:p>
    <w:p w:rsidR="005A24C6" w:rsidRPr="00815825" w:rsidRDefault="005A24C6" w:rsidP="00815825">
      <w:pPr>
        <w:spacing w:line="360" w:lineRule="auto"/>
        <w:ind w:firstLine="708"/>
        <w:contextualSpacing/>
        <w:jc w:val="both"/>
        <w:rPr>
          <w:rFonts w:ascii="Times New Roman" w:hAnsi="Times New Roman" w:cs="Times New Roman"/>
          <w:sz w:val="28"/>
          <w:szCs w:val="28"/>
        </w:rPr>
      </w:pPr>
      <w:r w:rsidRPr="00815825">
        <w:rPr>
          <w:rFonts w:ascii="Times New Roman" w:hAnsi="Times New Roman" w:cs="Times New Roman"/>
          <w:sz w:val="28"/>
          <w:szCs w:val="28"/>
        </w:rPr>
        <w:t>Считаем, что Красные книги должны переиздаваться в установленный срок, поскольку за такой продолжительный период времени численность некоторых видов растений могла измениться. Ознакомление с Красными книгами сделает процесс экологического просвещения более лёгким и доступным, поскольку они содержат актуальную информацию о редких видах растений, а также их иллюстрации. Однако найти актуальную версию Красной книги в открытом доступе очень сложно. Считаем необходимым размещать Красные книги в открытом доступе в сети "Интернет", чтобы каждый желающий мог в любое время с ними ознакомиться.</w:t>
      </w:r>
    </w:p>
    <w:p w:rsidR="005A24C6" w:rsidRPr="00815825" w:rsidRDefault="005A24C6"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ab/>
        <w:t xml:space="preserve">Немаловажную роль в просвещении молодежи в области охраны редких растений играет Ботанический сад ТвГУ. Наумцев Ю. В., директор НОЦ «Ботанический сад ТвГУ», и Лебедев А. Н., зав. сектором НОЦ, считают,  что </w:t>
      </w:r>
      <w:r w:rsidRPr="00815825">
        <w:rPr>
          <w:rFonts w:ascii="Times New Roman" w:hAnsi="Times New Roman" w:cs="Times New Roman"/>
          <w:sz w:val="28"/>
          <w:szCs w:val="28"/>
        </w:rPr>
        <w:lastRenderedPageBreak/>
        <w:t>в решении проблемы сохранения биоразнообразия «большое значение приобретает деятельность по обучению, информированию и повышению осведомленности общественности о значении разнообразия растений»</w:t>
      </w:r>
      <w:r w:rsidRPr="00815825">
        <w:rPr>
          <w:rStyle w:val="aa"/>
          <w:rFonts w:ascii="Times New Roman" w:hAnsi="Times New Roman" w:cs="Times New Roman"/>
          <w:sz w:val="28"/>
          <w:szCs w:val="28"/>
        </w:rPr>
        <w:footnoteReference w:id="121"/>
      </w:r>
      <w:r w:rsidRPr="00815825">
        <w:rPr>
          <w:rFonts w:ascii="Times New Roman" w:hAnsi="Times New Roman" w:cs="Times New Roman"/>
          <w:sz w:val="28"/>
          <w:szCs w:val="28"/>
        </w:rPr>
        <w:t>.  Деятельность Ботанического сада носит комплексный характер, и направлена как на проведение научных исследований, так и на образование и просвещение населения. Просветительская и образовательная деятельность придает научно-исследовательской работе практическую направленность, а полученный опыт способствует разработке методических основ организации региональной системы экологического просвещения.</w:t>
      </w:r>
    </w:p>
    <w:p w:rsidR="005A24C6" w:rsidRPr="00815825" w:rsidRDefault="005A24C6" w:rsidP="00815825">
      <w:pPr>
        <w:spacing w:line="360" w:lineRule="auto"/>
        <w:ind w:firstLine="708"/>
        <w:jc w:val="both"/>
        <w:rPr>
          <w:rFonts w:ascii="Times New Roman" w:hAnsi="Times New Roman" w:cs="Times New Roman"/>
          <w:sz w:val="28"/>
          <w:szCs w:val="28"/>
        </w:rPr>
      </w:pPr>
      <w:r w:rsidRPr="00815825">
        <w:rPr>
          <w:rFonts w:ascii="Times New Roman" w:hAnsi="Times New Roman" w:cs="Times New Roman"/>
          <w:sz w:val="28"/>
          <w:szCs w:val="28"/>
        </w:rPr>
        <w:t xml:space="preserve">Экологическое просвещение детей и молодежи играет важнейшую роль в становлении их мировоззрения, формировании представления о взаимодействии человечества с миром природы, а также формировании экологического мышления. </w:t>
      </w:r>
    </w:p>
    <w:p w:rsidR="005A24C6" w:rsidRPr="00815825" w:rsidRDefault="005A24C6"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 xml:space="preserve">Красные книги  относятся к информационным источникам, которые оказывают немалое влияние на экологическое просвещение, поэтому они должны являться общедоступными и актуальными. </w:t>
      </w:r>
    </w:p>
    <w:p w:rsidR="005A24C6" w:rsidRPr="00815825" w:rsidRDefault="005A24C6"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 xml:space="preserve">Необходимо также принять отдельный законодательный акт для регламентации правил пользования объектами растительного мира, в котором стоит уделить особое внимание правовому просвещению молодежи как по возможным формам использования объектов растительного мира, так и об ответственности за нарушение законодательства в этой сфере.  </w:t>
      </w:r>
    </w:p>
    <w:p w:rsidR="005A24C6" w:rsidRPr="00815825" w:rsidRDefault="005A24C6"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 xml:space="preserve">Помимо общих задач и концепций, которые содержатся в действующем законодательстве, необходимо создание реального действенного механизма привлечения детей и молодежи в экологически ориентированную деятельность. Государство должно оказывать финансовую поддержку в реализации молодежных инициатив в области охраны окружающей среды. </w:t>
      </w:r>
    </w:p>
    <w:p w:rsidR="006F7C41" w:rsidRPr="00815825" w:rsidRDefault="006F7C41" w:rsidP="00815825">
      <w:pPr>
        <w:spacing w:line="360" w:lineRule="auto"/>
        <w:ind w:firstLine="454"/>
        <w:jc w:val="center"/>
        <w:rPr>
          <w:rFonts w:ascii="Times New Roman" w:hAnsi="Times New Roman" w:cs="Times New Roman"/>
          <w:b/>
          <w:sz w:val="28"/>
          <w:szCs w:val="28"/>
        </w:rPr>
      </w:pPr>
    </w:p>
    <w:p w:rsidR="005A24C6" w:rsidRPr="00815825" w:rsidRDefault="005A24C6" w:rsidP="00815825">
      <w:pPr>
        <w:spacing w:line="360" w:lineRule="auto"/>
        <w:ind w:firstLine="454"/>
        <w:rPr>
          <w:rFonts w:ascii="Times New Roman" w:hAnsi="Times New Roman" w:cs="Times New Roman"/>
          <w:b/>
          <w:sz w:val="28"/>
          <w:szCs w:val="28"/>
        </w:rPr>
      </w:pPr>
      <w:r w:rsidRPr="00815825">
        <w:rPr>
          <w:rFonts w:ascii="Times New Roman" w:hAnsi="Times New Roman" w:cs="Times New Roman"/>
          <w:b/>
          <w:sz w:val="28"/>
          <w:szCs w:val="28"/>
        </w:rPr>
        <w:t>Список литературы</w:t>
      </w:r>
    </w:p>
    <w:p w:rsidR="005A24C6" w:rsidRPr="00815825" w:rsidRDefault="005A24C6" w:rsidP="00815825">
      <w:pPr>
        <w:pStyle w:val="ad"/>
        <w:numPr>
          <w:ilvl w:val="0"/>
          <w:numId w:val="6"/>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lastRenderedPageBreak/>
        <w:t>Федеральный закон от 10 января 2002 г. N 7-ФЗ "Об охране окружающей среды"//"Российская газета" от 12 января 2002 г. N 6.</w:t>
      </w:r>
    </w:p>
    <w:p w:rsidR="005A24C6" w:rsidRPr="00815825" w:rsidRDefault="005A24C6" w:rsidP="00815825">
      <w:pPr>
        <w:pStyle w:val="ad"/>
        <w:numPr>
          <w:ilvl w:val="0"/>
          <w:numId w:val="6"/>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Закон Тверской области от 29 декабря 2016 года № 97 «Об экологическом образовании, просвещении и формировании экологической культуры в Тверской области».</w:t>
      </w:r>
    </w:p>
    <w:p w:rsidR="005A24C6" w:rsidRPr="00815825" w:rsidRDefault="005A24C6" w:rsidP="00815825">
      <w:pPr>
        <w:pStyle w:val="ad"/>
        <w:numPr>
          <w:ilvl w:val="0"/>
          <w:numId w:val="6"/>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Постановление администрации Тверской области от 5 декабря 2008 года N 462-па «О Красной книге Тверской области».</w:t>
      </w:r>
    </w:p>
    <w:p w:rsidR="005A24C6" w:rsidRPr="00815825" w:rsidRDefault="005A24C6" w:rsidP="00815825">
      <w:pPr>
        <w:pStyle w:val="ad"/>
        <w:numPr>
          <w:ilvl w:val="0"/>
          <w:numId w:val="6"/>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Приказ Министерства природных ресурсов и экологии Тверской области от 10 октября 2012 г. № 135-кв "Об утверждении Перечня (списка) объектов животного и растительного мира, занесенных в Красную книгу Тверской области" (Текст приказа опубликован в газете "Тверская жизнь" от 20 октября 2012 г. № 194).</w:t>
      </w:r>
    </w:p>
    <w:p w:rsidR="005A24C6" w:rsidRPr="00815825" w:rsidRDefault="005A24C6" w:rsidP="00815825">
      <w:pPr>
        <w:pStyle w:val="ad"/>
        <w:numPr>
          <w:ilvl w:val="0"/>
          <w:numId w:val="6"/>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Агаренков С.В. Растительный мир как особый объект правовой охраны и защиты// Вестник Саратовской государственной юридической академии .- № 2 (91) – 2013.</w:t>
      </w:r>
    </w:p>
    <w:p w:rsidR="005A24C6" w:rsidRPr="00815825" w:rsidRDefault="005A24C6" w:rsidP="00815825">
      <w:pPr>
        <w:pStyle w:val="ad"/>
        <w:numPr>
          <w:ilvl w:val="0"/>
          <w:numId w:val="6"/>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Андреев М. Д. Экологическое воспитание и просвещение как эмоционально-ценностное отношение к природе // Фундаментальные исследования. 2009. № 7. С. 76–78.</w:t>
      </w:r>
    </w:p>
    <w:p w:rsidR="005A24C6" w:rsidRPr="00815825" w:rsidRDefault="005A24C6" w:rsidP="00815825">
      <w:pPr>
        <w:pStyle w:val="ad"/>
        <w:numPr>
          <w:ilvl w:val="0"/>
          <w:numId w:val="6"/>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Гарашкин Н.А. Сущность и формы социально-правового просвещения населения//КГУ им.Н.А. Некрасова. 2014. с. 114 - 124.</w:t>
      </w:r>
    </w:p>
    <w:p w:rsidR="005F21D9" w:rsidRDefault="005A24C6" w:rsidP="00815825">
      <w:pPr>
        <w:pStyle w:val="ad"/>
        <w:numPr>
          <w:ilvl w:val="0"/>
          <w:numId w:val="6"/>
        </w:numPr>
        <w:spacing w:after="0" w:line="360" w:lineRule="auto"/>
        <w:jc w:val="both"/>
        <w:rPr>
          <w:rFonts w:ascii="Times New Roman" w:hAnsi="Times New Roman" w:cs="Times New Roman"/>
          <w:sz w:val="28"/>
          <w:szCs w:val="28"/>
        </w:rPr>
        <w:sectPr w:rsidR="005F21D9" w:rsidSect="00F30ED6">
          <w:footnotePr>
            <w:numRestart w:val="eachSect"/>
          </w:footnotePr>
          <w:type w:val="continuous"/>
          <w:pgSz w:w="11906" w:h="16838"/>
          <w:pgMar w:top="1134" w:right="850" w:bottom="1134" w:left="1701" w:header="708" w:footer="708" w:gutter="0"/>
          <w:cols w:space="708"/>
          <w:docGrid w:linePitch="360"/>
        </w:sectPr>
      </w:pPr>
      <w:r w:rsidRPr="00815825">
        <w:rPr>
          <w:rFonts w:ascii="Times New Roman" w:hAnsi="Times New Roman" w:cs="Times New Roman"/>
          <w:sz w:val="28"/>
          <w:szCs w:val="28"/>
        </w:rPr>
        <w:t xml:space="preserve">  Громов Е.В. Экологическое просвещение как фактор формирования экологической культуры// NOVAUM.RU. 2017</w:t>
      </w:r>
    </w:p>
    <w:p w:rsidR="005A24C6" w:rsidRPr="00815825" w:rsidRDefault="005A24C6" w:rsidP="00815825">
      <w:pPr>
        <w:pStyle w:val="ad"/>
        <w:numPr>
          <w:ilvl w:val="0"/>
          <w:numId w:val="6"/>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 - № 9. – с. 65 – 67.</w:t>
      </w:r>
    </w:p>
    <w:p w:rsidR="005A24C6" w:rsidRPr="00815825" w:rsidRDefault="005A24C6" w:rsidP="00815825">
      <w:pPr>
        <w:pStyle w:val="ad"/>
        <w:numPr>
          <w:ilvl w:val="0"/>
          <w:numId w:val="6"/>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Колбасов О.С. Научно-технический прогресс и проблемы охраны окружающей среды // Научно-техническая революция, управление и право. М., 1975. - С. 172.</w:t>
      </w:r>
    </w:p>
    <w:p w:rsidR="005A24C6" w:rsidRPr="00815825" w:rsidRDefault="005A24C6" w:rsidP="00815825">
      <w:pPr>
        <w:pStyle w:val="ad"/>
        <w:numPr>
          <w:ilvl w:val="0"/>
          <w:numId w:val="6"/>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Наумцев Ю.В., Лебедев А.Н. Научно-образовательный центр «Ботанический сад Тверского государственного университета// Высшее образование в России. – 2017. - № 5.</w:t>
      </w:r>
    </w:p>
    <w:p w:rsidR="005A24C6" w:rsidRPr="00815825" w:rsidRDefault="005A24C6" w:rsidP="00815825">
      <w:pPr>
        <w:pStyle w:val="ad"/>
        <w:numPr>
          <w:ilvl w:val="0"/>
          <w:numId w:val="6"/>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lastRenderedPageBreak/>
        <w:t xml:space="preserve">  Таншилова А.А., Таншилова Л.Н. Экологическое просвещение как важнейшая составляющая гуманитарной экологии// Вестник Калмыцкого института гуманитарных исследований РАН. 2014. № . с. 159 – 162.</w:t>
      </w:r>
    </w:p>
    <w:p w:rsidR="005A24C6" w:rsidRPr="00815825" w:rsidRDefault="005A24C6" w:rsidP="00815825">
      <w:pPr>
        <w:pStyle w:val="ad"/>
        <w:numPr>
          <w:ilvl w:val="0"/>
          <w:numId w:val="6"/>
        </w:numPr>
        <w:spacing w:after="0"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Красная книга Тверской области. Изд. 2-е, перераб. и допсборник; Коллективная монография // Тверской Печатный Двор Тверь. 2016. [Электронный ресурс], URL: </w:t>
      </w:r>
      <w:hyperlink r:id="rId32" w:history="1">
        <w:r w:rsidRPr="00815825">
          <w:rPr>
            <w:rStyle w:val="ac"/>
            <w:rFonts w:ascii="Times New Roman" w:hAnsi="Times New Roman" w:cs="Times New Roman"/>
            <w:sz w:val="28"/>
            <w:szCs w:val="28"/>
          </w:rPr>
          <w:t>https://www.region.tver.ru/tverskaya-oblast/kharakteristika-territorii/krasnaya-kniga-tverskoy-oblasti/?print=y</w:t>
        </w:r>
      </w:hyperlink>
      <w:r w:rsidRPr="00815825">
        <w:rPr>
          <w:rFonts w:ascii="Times New Roman" w:hAnsi="Times New Roman" w:cs="Times New Roman"/>
          <w:sz w:val="28"/>
          <w:szCs w:val="28"/>
        </w:rPr>
        <w:t xml:space="preserve">  </w:t>
      </w:r>
    </w:p>
    <w:p w:rsidR="005A24C6" w:rsidRPr="00815825" w:rsidRDefault="005A24C6" w:rsidP="00815825">
      <w:pPr>
        <w:spacing w:line="360" w:lineRule="auto"/>
        <w:ind w:firstLine="709"/>
        <w:jc w:val="both"/>
        <w:rPr>
          <w:rFonts w:ascii="Times New Roman" w:hAnsi="Times New Roman" w:cs="Times New Roman"/>
          <w:i/>
          <w:sz w:val="28"/>
          <w:szCs w:val="28"/>
        </w:rPr>
      </w:pPr>
      <w:r w:rsidRPr="00815825">
        <w:rPr>
          <w:rFonts w:ascii="Times New Roman" w:hAnsi="Times New Roman" w:cs="Times New Roman"/>
          <w:i/>
          <w:sz w:val="28"/>
          <w:szCs w:val="28"/>
        </w:rPr>
        <w:t>Об авторах</w:t>
      </w:r>
    </w:p>
    <w:p w:rsidR="005A24C6" w:rsidRPr="00815825" w:rsidRDefault="005A24C6"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 xml:space="preserve">ИВАНОВА Алина Александровна - студентка 3-го курса юридического факультета (юриспруденция) Тверского государственного университета (170100, г. Тверь, ул. Желябова, 33), </w:t>
      </w:r>
      <w:r w:rsidRPr="00815825">
        <w:rPr>
          <w:rFonts w:ascii="Times New Roman" w:hAnsi="Times New Roman" w:cs="Times New Roman"/>
          <w:sz w:val="28"/>
          <w:szCs w:val="28"/>
          <w:lang w:val="en-US"/>
        </w:rPr>
        <w:t>e</w:t>
      </w:r>
      <w:r w:rsidRPr="00815825">
        <w:rPr>
          <w:rFonts w:ascii="Times New Roman" w:hAnsi="Times New Roman" w:cs="Times New Roman"/>
          <w:sz w:val="28"/>
          <w:szCs w:val="28"/>
        </w:rPr>
        <w:t>-</w:t>
      </w:r>
      <w:r w:rsidRPr="00815825">
        <w:rPr>
          <w:rFonts w:ascii="Times New Roman" w:hAnsi="Times New Roman" w:cs="Times New Roman"/>
          <w:sz w:val="28"/>
          <w:szCs w:val="28"/>
          <w:lang w:val="en-US"/>
        </w:rPr>
        <w:t>mail</w:t>
      </w:r>
      <w:r w:rsidRPr="00815825">
        <w:rPr>
          <w:rFonts w:ascii="Times New Roman" w:hAnsi="Times New Roman" w:cs="Times New Roman"/>
          <w:sz w:val="28"/>
          <w:szCs w:val="28"/>
        </w:rPr>
        <w:t xml:space="preserve">: </w:t>
      </w:r>
      <w:hyperlink r:id="rId33" w:history="1">
        <w:r w:rsidRPr="00815825">
          <w:rPr>
            <w:rStyle w:val="ac"/>
            <w:rFonts w:ascii="Times New Roman" w:hAnsi="Times New Roman" w:cs="Times New Roman"/>
            <w:sz w:val="28"/>
            <w:szCs w:val="28"/>
            <w:lang w:val="en-US"/>
          </w:rPr>
          <w:t>nicolina</w:t>
        </w:r>
        <w:r w:rsidRPr="00815825">
          <w:rPr>
            <w:rStyle w:val="ac"/>
            <w:rFonts w:ascii="Times New Roman" w:hAnsi="Times New Roman" w:cs="Times New Roman"/>
            <w:sz w:val="28"/>
            <w:szCs w:val="28"/>
          </w:rPr>
          <w:t>_</w:t>
        </w:r>
        <w:r w:rsidRPr="00815825">
          <w:rPr>
            <w:rStyle w:val="ac"/>
            <w:rFonts w:ascii="Times New Roman" w:hAnsi="Times New Roman" w:cs="Times New Roman"/>
            <w:sz w:val="28"/>
            <w:szCs w:val="28"/>
            <w:lang w:val="en-US"/>
          </w:rPr>
          <w:t>ivanova</w:t>
        </w:r>
        <w:r w:rsidRPr="00815825">
          <w:rPr>
            <w:rStyle w:val="ac"/>
            <w:rFonts w:ascii="Times New Roman" w:hAnsi="Times New Roman" w:cs="Times New Roman"/>
            <w:sz w:val="28"/>
            <w:szCs w:val="28"/>
          </w:rPr>
          <w:t>@</w:t>
        </w:r>
        <w:r w:rsidRPr="00815825">
          <w:rPr>
            <w:rStyle w:val="ac"/>
            <w:rFonts w:ascii="Times New Roman" w:hAnsi="Times New Roman" w:cs="Times New Roman"/>
            <w:sz w:val="28"/>
            <w:szCs w:val="28"/>
            <w:lang w:val="en-US"/>
          </w:rPr>
          <w:t>mail</w:t>
        </w:r>
        <w:r w:rsidRPr="00815825">
          <w:rPr>
            <w:rStyle w:val="ac"/>
            <w:rFonts w:ascii="Times New Roman" w:hAnsi="Times New Roman" w:cs="Times New Roman"/>
            <w:sz w:val="28"/>
            <w:szCs w:val="28"/>
          </w:rPr>
          <w:t>.</w:t>
        </w:r>
        <w:r w:rsidRPr="00815825">
          <w:rPr>
            <w:rStyle w:val="ac"/>
            <w:rFonts w:ascii="Times New Roman" w:hAnsi="Times New Roman" w:cs="Times New Roman"/>
            <w:sz w:val="28"/>
            <w:szCs w:val="28"/>
            <w:lang w:val="en-US"/>
          </w:rPr>
          <w:t>ru</w:t>
        </w:r>
      </w:hyperlink>
    </w:p>
    <w:p w:rsidR="005A24C6" w:rsidRPr="00815825" w:rsidRDefault="005A24C6"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КРИВУШИНА Елена Валентиновна - студентка 3-го курса юридического факультета (юриспруденция) Тверского государственного университета (170100, г. Тверь, ул. Желябова, 33)</w:t>
      </w:r>
    </w:p>
    <w:p w:rsidR="005A24C6" w:rsidRPr="00815825" w:rsidRDefault="005A24C6"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ЛИТОВЧЕНКО Анна Евгеньевна - студентка 3-го курса юридического факультета (юриспруденция) Тверского государственного университета (170100, г. Тверь, ул. Желябова, 33)</w:t>
      </w:r>
    </w:p>
    <w:p w:rsidR="005A24C6" w:rsidRPr="00815825" w:rsidRDefault="005A24C6"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ЛИТЫШЕВА Анна Сергеевна - студентка 3-го курса юридического факультета (юриспруденция) Тверского государственного университета (170100, г. Тверь, ул. Желябова, 33)</w:t>
      </w:r>
    </w:p>
    <w:p w:rsidR="00671146" w:rsidRPr="00815825" w:rsidRDefault="00671146" w:rsidP="00815825">
      <w:pPr>
        <w:spacing w:after="160" w:line="360" w:lineRule="auto"/>
        <w:rPr>
          <w:rFonts w:ascii="Times New Roman" w:hAnsi="Times New Roman" w:cs="Times New Roman"/>
          <w:b/>
          <w:sz w:val="28"/>
          <w:szCs w:val="28"/>
        </w:rPr>
      </w:pPr>
    </w:p>
    <w:p w:rsidR="00E66E0D" w:rsidRPr="00815825" w:rsidRDefault="00E66E0D" w:rsidP="00815825">
      <w:pPr>
        <w:spacing w:after="160" w:line="360" w:lineRule="auto"/>
        <w:rPr>
          <w:rFonts w:ascii="Times New Roman" w:hAnsi="Times New Roman" w:cs="Times New Roman"/>
          <w:b/>
          <w:sz w:val="28"/>
          <w:szCs w:val="28"/>
        </w:rPr>
      </w:pPr>
    </w:p>
    <w:p w:rsidR="00E66E0D" w:rsidRPr="00815825" w:rsidRDefault="00E66E0D" w:rsidP="00815825">
      <w:pPr>
        <w:spacing w:after="160" w:line="360" w:lineRule="auto"/>
        <w:rPr>
          <w:rFonts w:ascii="Times New Roman" w:hAnsi="Times New Roman" w:cs="Times New Roman"/>
          <w:b/>
          <w:sz w:val="28"/>
          <w:szCs w:val="28"/>
        </w:rPr>
      </w:pPr>
    </w:p>
    <w:p w:rsidR="00E66E0D" w:rsidRPr="00815825" w:rsidRDefault="00E66E0D" w:rsidP="00815825">
      <w:pPr>
        <w:spacing w:after="160" w:line="360" w:lineRule="auto"/>
        <w:rPr>
          <w:rFonts w:ascii="Times New Roman" w:hAnsi="Times New Roman" w:cs="Times New Roman"/>
          <w:b/>
          <w:sz w:val="28"/>
          <w:szCs w:val="28"/>
        </w:rPr>
      </w:pPr>
    </w:p>
    <w:p w:rsidR="00E66E0D" w:rsidRPr="00815825" w:rsidRDefault="00E66E0D" w:rsidP="00815825">
      <w:pPr>
        <w:spacing w:line="360" w:lineRule="auto"/>
        <w:ind w:firstLine="454"/>
        <w:jc w:val="center"/>
        <w:rPr>
          <w:rFonts w:ascii="Times New Roman" w:hAnsi="Times New Roman" w:cs="Times New Roman"/>
          <w:b/>
          <w:sz w:val="28"/>
          <w:szCs w:val="28"/>
        </w:rPr>
      </w:pPr>
      <w:r w:rsidRPr="00815825">
        <w:rPr>
          <w:rFonts w:ascii="Times New Roman" w:hAnsi="Times New Roman" w:cs="Times New Roman"/>
          <w:b/>
          <w:sz w:val="28"/>
          <w:szCs w:val="28"/>
        </w:rPr>
        <w:t>ОСПАРИВАНИЕ В СУДЕ КАДАСТРОВОЙ СТОИМОСТИ ЗЕМЕЛЬНЫХ УЧАСТКОВ</w:t>
      </w:r>
    </w:p>
    <w:p w:rsidR="006F7C41" w:rsidRPr="00815825" w:rsidRDefault="006F7C41" w:rsidP="00815825">
      <w:pPr>
        <w:spacing w:line="360" w:lineRule="auto"/>
        <w:ind w:firstLine="454"/>
        <w:jc w:val="center"/>
        <w:rPr>
          <w:rFonts w:ascii="Times New Roman" w:hAnsi="Times New Roman" w:cs="Times New Roman"/>
          <w:b/>
          <w:sz w:val="28"/>
          <w:szCs w:val="28"/>
        </w:rPr>
      </w:pPr>
      <w:r w:rsidRPr="00815825">
        <w:rPr>
          <w:rFonts w:ascii="Times New Roman" w:hAnsi="Times New Roman" w:cs="Times New Roman"/>
          <w:b/>
          <w:sz w:val="28"/>
          <w:szCs w:val="28"/>
        </w:rPr>
        <w:t xml:space="preserve">                                                                                  П.</w:t>
      </w:r>
      <w:r w:rsidR="009373F8">
        <w:rPr>
          <w:rFonts w:ascii="Times New Roman" w:hAnsi="Times New Roman" w:cs="Times New Roman"/>
          <w:b/>
          <w:sz w:val="28"/>
          <w:szCs w:val="28"/>
        </w:rPr>
        <w:t xml:space="preserve"> </w:t>
      </w:r>
      <w:r w:rsidRPr="00815825">
        <w:rPr>
          <w:rFonts w:ascii="Times New Roman" w:hAnsi="Times New Roman" w:cs="Times New Roman"/>
          <w:b/>
          <w:sz w:val="28"/>
          <w:szCs w:val="28"/>
        </w:rPr>
        <w:t>С.</w:t>
      </w:r>
      <w:r w:rsidR="009373F8">
        <w:rPr>
          <w:rFonts w:ascii="Times New Roman" w:hAnsi="Times New Roman" w:cs="Times New Roman"/>
          <w:b/>
          <w:sz w:val="28"/>
          <w:szCs w:val="28"/>
        </w:rPr>
        <w:t xml:space="preserve"> </w:t>
      </w:r>
      <w:r w:rsidRPr="00815825">
        <w:rPr>
          <w:rFonts w:ascii="Times New Roman" w:hAnsi="Times New Roman" w:cs="Times New Roman"/>
          <w:b/>
          <w:sz w:val="28"/>
          <w:szCs w:val="28"/>
        </w:rPr>
        <w:t xml:space="preserve">Николаев </w:t>
      </w:r>
    </w:p>
    <w:p w:rsidR="00E66E0D" w:rsidRPr="00815825" w:rsidRDefault="00E66E0D" w:rsidP="00815825">
      <w:pPr>
        <w:spacing w:line="360" w:lineRule="auto"/>
        <w:ind w:firstLine="454"/>
        <w:jc w:val="center"/>
        <w:rPr>
          <w:rFonts w:ascii="Times New Roman" w:hAnsi="Times New Roman" w:cs="Times New Roman"/>
          <w:b/>
          <w:sz w:val="28"/>
          <w:szCs w:val="28"/>
        </w:rPr>
      </w:pPr>
    </w:p>
    <w:p w:rsidR="00E66E0D" w:rsidRPr="00815825" w:rsidRDefault="00E66E0D" w:rsidP="00815825">
      <w:pPr>
        <w:spacing w:line="360" w:lineRule="auto"/>
        <w:ind w:firstLine="454"/>
        <w:jc w:val="center"/>
        <w:rPr>
          <w:rFonts w:ascii="Times New Roman" w:hAnsi="Times New Roman" w:cs="Times New Roman"/>
          <w:sz w:val="28"/>
          <w:szCs w:val="28"/>
        </w:rPr>
      </w:pPr>
      <w:r w:rsidRPr="00815825">
        <w:rPr>
          <w:rFonts w:ascii="Times New Roman" w:hAnsi="Times New Roman" w:cs="Times New Roman"/>
          <w:sz w:val="28"/>
          <w:szCs w:val="28"/>
        </w:rPr>
        <w:lastRenderedPageBreak/>
        <w:t>ФГБОУ ВО «Тверской государственный университет», г. Тверь</w:t>
      </w:r>
    </w:p>
    <w:p w:rsidR="00E66E0D" w:rsidRPr="00815825" w:rsidRDefault="00E66E0D" w:rsidP="00815825">
      <w:pPr>
        <w:spacing w:line="360" w:lineRule="auto"/>
        <w:ind w:firstLine="454"/>
        <w:jc w:val="center"/>
        <w:rPr>
          <w:rFonts w:ascii="Times New Roman" w:hAnsi="Times New Roman" w:cs="Times New Roman"/>
          <w:sz w:val="28"/>
          <w:szCs w:val="28"/>
        </w:rPr>
      </w:pPr>
    </w:p>
    <w:p w:rsidR="00E66E0D" w:rsidRPr="00815825" w:rsidRDefault="00E66E0D"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В статье анализируются как теоретические, так и практические проблемы оспаривания в суде кадастровой стоимости. Анализируются наиболее типичные примеры из судебной практики, предлагаются способы решения имеющихся проблем и пути модернизации действующего законодательства. </w:t>
      </w:r>
    </w:p>
    <w:p w:rsidR="00E66E0D" w:rsidRPr="00815825" w:rsidRDefault="00E66E0D" w:rsidP="00815825">
      <w:pPr>
        <w:spacing w:line="360" w:lineRule="auto"/>
        <w:jc w:val="both"/>
        <w:rPr>
          <w:rFonts w:ascii="Times New Roman" w:hAnsi="Times New Roman" w:cs="Times New Roman"/>
          <w:i/>
          <w:sz w:val="28"/>
          <w:szCs w:val="28"/>
        </w:rPr>
      </w:pPr>
      <w:r w:rsidRPr="00815825">
        <w:rPr>
          <w:rFonts w:ascii="Times New Roman" w:hAnsi="Times New Roman" w:cs="Times New Roman"/>
          <w:b/>
          <w:i/>
          <w:sz w:val="28"/>
          <w:szCs w:val="28"/>
        </w:rPr>
        <w:t>Ключевые слова:</w:t>
      </w:r>
      <w:r w:rsidRPr="00815825">
        <w:rPr>
          <w:rFonts w:ascii="Times New Roman" w:hAnsi="Times New Roman" w:cs="Times New Roman"/>
          <w:i/>
          <w:sz w:val="28"/>
          <w:szCs w:val="28"/>
        </w:rPr>
        <w:t xml:space="preserve"> кадастровая стоимость, земельные участки, оспаривание результатов определения кадастровой стоимости в судебном порядке, судебная практика.</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Вопросы и проблематика, связанные с определением кадастровой стоимости земельного участка и её оспариванием по своей сути являются крайне важными в условиях развития рыночной экономики. Причин для того несколько: во-первых, кадастровая стоимость напрямую влияет на размер земельного налога, уплачиваемого физическим или юридическим лицом (ст. 390 НК РФ</w:t>
      </w:r>
      <w:r w:rsidRPr="00815825">
        <w:rPr>
          <w:rStyle w:val="aa"/>
          <w:rFonts w:ascii="Times New Roman" w:hAnsi="Times New Roman" w:cs="Times New Roman"/>
          <w:color w:val="000000" w:themeColor="text1"/>
          <w:sz w:val="28"/>
          <w:szCs w:val="28"/>
        </w:rPr>
        <w:footnoteReference w:id="122"/>
      </w:r>
      <w:r w:rsidRPr="00815825">
        <w:rPr>
          <w:rFonts w:ascii="Times New Roman" w:hAnsi="Times New Roman" w:cs="Times New Roman"/>
          <w:color w:val="000000" w:themeColor="text1"/>
          <w:sz w:val="28"/>
          <w:szCs w:val="28"/>
        </w:rPr>
        <w:t>), а значит и оказывает влияние на развития предпринимательства и инвестиций в регионы, завышение кадастровой стоимости по сравнению с рыночной напрямую оказывает негативное влияние на развитие малого и среднего бизнеса в России. Во-вторых, кадастровая стоимость активно используется при регулировании земельных и гражданских правоотношений: кадастровая стоимость земельного участка может применяться для определения арендной платы за земельный участок, находящийся в государственной или муниципальной собственности (ч.5 ст. 65 ЗК РФ</w:t>
      </w:r>
      <w:r w:rsidRPr="00815825">
        <w:rPr>
          <w:rStyle w:val="aa"/>
          <w:rFonts w:ascii="Times New Roman" w:hAnsi="Times New Roman" w:cs="Times New Roman"/>
          <w:color w:val="000000" w:themeColor="text1"/>
          <w:sz w:val="28"/>
          <w:szCs w:val="28"/>
        </w:rPr>
        <w:footnoteReference w:id="123"/>
      </w:r>
      <w:r w:rsidRPr="00815825">
        <w:rPr>
          <w:rFonts w:ascii="Times New Roman" w:hAnsi="Times New Roman" w:cs="Times New Roman"/>
          <w:color w:val="000000" w:themeColor="text1"/>
          <w:sz w:val="28"/>
          <w:szCs w:val="28"/>
        </w:rPr>
        <w:t xml:space="preserve">);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(ч.3 ст.39.4 ЗК РФ), кадастровая стоимость земельного участка может являться начальной ценой предмета аукциона по </w:t>
      </w:r>
      <w:r w:rsidRPr="00815825">
        <w:rPr>
          <w:rFonts w:ascii="Times New Roman" w:hAnsi="Times New Roman" w:cs="Times New Roman"/>
          <w:color w:val="000000" w:themeColor="text1"/>
          <w:sz w:val="28"/>
          <w:szCs w:val="28"/>
        </w:rPr>
        <w:lastRenderedPageBreak/>
        <w:t>продаже земельного участка (ч.12 ст.39.11 ЗК РФ); плата за публичный сервитут в отношении земельного участка, находящегося в государственной или муниципальной собственности устанавливается относительно кадастровой стоимость земельного участка (ч.4 ст. 39.46 ЗК РФ). В-третьих, вопросы кадастровой стоимости играют роль в изменении и совершенствовании законодательства, в частности, при изменениях от 2015 года в части определения налоговой базы налога на имущество учитывался и применялся законодательный опыт по определению кадастровой стоимости земельных участков.</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Дополнительным подтверждением служат непрекращающиеся попытки законодателя привести в необходимое состояние норм всех отраслей права в части определения и оспаривания кадастровой стоимости земельных участков, чему есть закономерная причина – действующий до недавнего времени Федеральный Закон «Об оценочной деятельности в РФ»</w:t>
      </w:r>
      <w:r w:rsidRPr="00815825">
        <w:rPr>
          <w:rStyle w:val="aa"/>
          <w:rFonts w:ascii="Times New Roman" w:hAnsi="Times New Roman" w:cs="Times New Roman"/>
          <w:sz w:val="28"/>
          <w:szCs w:val="28"/>
        </w:rPr>
        <w:footnoteReference w:id="124"/>
      </w:r>
      <w:r w:rsidRPr="00815825">
        <w:rPr>
          <w:rFonts w:ascii="Times New Roman" w:hAnsi="Times New Roman" w:cs="Times New Roman"/>
          <w:color w:val="000000" w:themeColor="text1"/>
          <w:sz w:val="28"/>
          <w:szCs w:val="28"/>
        </w:rPr>
        <w:t xml:space="preserve"> датируется 1998-м годом, в указанный период времени, на фоне только развивающегося института частной собственности, кадастровой оценке не могло быть уделено достаточно внимания ввиду наличия более весомых приоритетов для нормативно-правового регулирования. А множественные дополнения в указанный Федеральный Закон (около полусотни изменений) не могут являться достаточными для должного отражения замысла законодателя. В данный момент законодательство 1998 года постепенно перестает применяться</w:t>
      </w:r>
      <w:r w:rsidRPr="00815825">
        <w:rPr>
          <w:rStyle w:val="aa"/>
          <w:rFonts w:ascii="Times New Roman" w:hAnsi="Times New Roman" w:cs="Times New Roman"/>
          <w:sz w:val="28"/>
          <w:szCs w:val="28"/>
        </w:rPr>
        <w:footnoteReference w:id="125"/>
      </w:r>
      <w:r w:rsidRPr="00815825">
        <w:rPr>
          <w:rFonts w:ascii="Times New Roman" w:hAnsi="Times New Roman" w:cs="Times New Roman"/>
          <w:color w:val="000000" w:themeColor="text1"/>
          <w:sz w:val="28"/>
          <w:szCs w:val="28"/>
        </w:rPr>
        <w:t xml:space="preserve"> и проводится активная федеральная и региональная модернизация норм в соответствии с современными нуждами и стандартами, в том числе применяется новый узкоспециализированный Федеральный Закон «О государственной кадастровой оценке»</w:t>
      </w:r>
      <w:r w:rsidRPr="00815825">
        <w:rPr>
          <w:rStyle w:val="aa"/>
          <w:rFonts w:ascii="Times New Roman" w:hAnsi="Times New Roman" w:cs="Times New Roman"/>
          <w:sz w:val="28"/>
          <w:szCs w:val="28"/>
        </w:rPr>
        <w:footnoteReference w:id="126"/>
      </w:r>
      <w:r w:rsidRPr="00815825">
        <w:rPr>
          <w:rFonts w:ascii="Times New Roman" w:hAnsi="Times New Roman" w:cs="Times New Roman"/>
          <w:color w:val="000000" w:themeColor="text1"/>
          <w:sz w:val="28"/>
          <w:szCs w:val="28"/>
        </w:rPr>
        <w:t xml:space="preserve">, направленный исключительно на </w:t>
      </w:r>
      <w:r w:rsidRPr="00815825">
        <w:rPr>
          <w:rFonts w:ascii="Times New Roman" w:hAnsi="Times New Roman" w:cs="Times New Roman"/>
          <w:color w:val="000000" w:themeColor="text1"/>
          <w:sz w:val="28"/>
          <w:szCs w:val="28"/>
        </w:rPr>
        <w:lastRenderedPageBreak/>
        <w:t>нормативное регулирование общественных отношений в сфере проведения государственной кадастровой оценки и оспаривания её результатов.</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Кроме того, существование в КАС отдельной главы 25, посвящённой исключительно производству по административным делам об оспаривании результатов определения кадастровой стоимости, само по себе уже говорит об особой значимости и исключительности такой процедуры.</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Однако, столь частые и обширные изменения в законодательстве неотвратимо приводят к проблемам применения права на практике, а также к неопределённостям и коллизиям в самой правовой системе.</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В соответствии с ч.1 ст. 66 ЗК РФ рыночная стоимость земельного участка устанавливается в соответствии с федеральным </w:t>
      </w:r>
      <w:hyperlink r:id="rId34" w:anchor="dst0" w:history="1">
        <w:r w:rsidRPr="00815825">
          <w:rPr>
            <w:rFonts w:ascii="Times New Roman" w:hAnsi="Times New Roman" w:cs="Times New Roman"/>
            <w:color w:val="000000" w:themeColor="text1"/>
            <w:sz w:val="28"/>
            <w:szCs w:val="28"/>
          </w:rPr>
          <w:t>законом</w:t>
        </w:r>
      </w:hyperlink>
      <w:r w:rsidRPr="00815825">
        <w:rPr>
          <w:rFonts w:ascii="Times New Roman" w:hAnsi="Times New Roman" w:cs="Times New Roman"/>
          <w:color w:val="000000" w:themeColor="text1"/>
          <w:sz w:val="28"/>
          <w:szCs w:val="28"/>
        </w:rPr>
        <w:t> об оценочной деятельности. Ст. 14 указанного закона определение кадастровой стоимости осуществляется бюджетным учреждением в соответствии с методическими указаниями о государственной кадастровой оценке</w:t>
      </w:r>
      <w:r w:rsidRPr="00815825">
        <w:rPr>
          <w:rStyle w:val="aa"/>
          <w:rFonts w:ascii="Times New Roman" w:hAnsi="Times New Roman" w:cs="Times New Roman"/>
          <w:sz w:val="28"/>
          <w:szCs w:val="28"/>
        </w:rPr>
        <w:footnoteReference w:id="127"/>
      </w:r>
      <w:r w:rsidRPr="00815825">
        <w:rPr>
          <w:rFonts w:ascii="Times New Roman" w:hAnsi="Times New Roman" w:cs="Times New Roman"/>
          <w:color w:val="000000" w:themeColor="text1"/>
          <w:sz w:val="28"/>
          <w:szCs w:val="28"/>
        </w:rPr>
        <w:t xml:space="preserve">. Согласно п.1.3 указаний: </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«При определении кадастровой стоимости используются методы массовой оценки, при которых осуществляется построение единых для групп объектов недвижимости, имеющих схожие характеристики, моделей определения кадастровой стоимости. При невозможности применения методов массовой оценки определение кадастровой стоимости осуществляется индивидуально в отношении объектов недвижимости. &lt;…&gt;</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Применение методов массовой оценки для целей Указаний предполагает определение кадастровой стоимости путем группирования объектов недвижимости. При проведении массовой оценки используются сравнительный, и (или) затратный, и (или) доходный подходы к оценке.»</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Таким образом, общим подходом к проведению кадастровой оценки является массовая оценка. Несмотря на то, что законодатель не поясняет по каким причинам был сделан выбор с сторону такого подхода, но очевидно, что </w:t>
      </w:r>
      <w:r w:rsidRPr="00815825">
        <w:rPr>
          <w:rFonts w:ascii="Times New Roman" w:hAnsi="Times New Roman" w:cs="Times New Roman"/>
          <w:color w:val="000000" w:themeColor="text1"/>
          <w:sz w:val="28"/>
          <w:szCs w:val="28"/>
        </w:rPr>
        <w:lastRenderedPageBreak/>
        <w:t>это связано с экономической и временной затратностью и, в большинстве случаев, ненадобностью проведения индивидуальной кадастровой оценки.</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Однако, при массовой оценке, учитывая объем входных и выходных данных, использующихся и получаемых при совокупном анализе групп земель, неизбежны ошибки и погрешности.</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Аналогичного мнения придерживаются и учёные в области земельного права. «При любой обработке данных трудно избежать неточностей &lt;…&gt; одни ошибки обнаруживаются и исправляются оценщиком в процессе определения кадастровой стоимости, другие – только на этапе согласования результатов оценки с органами исполнительной власти, что, как правило, вынуждает оценщика переделывать работу по причинам, от него не зависящим. Если сегодня эти проблемы решены не будут, то через несколько лет, при очередной оценке земельных участков, оценщик вновь столкнётся с теми же трудностями.»</w:t>
      </w:r>
      <w:r w:rsidRPr="00815825">
        <w:rPr>
          <w:rStyle w:val="aa"/>
          <w:rFonts w:ascii="Times New Roman" w:hAnsi="Times New Roman" w:cs="Times New Roman"/>
          <w:color w:val="000000" w:themeColor="text1"/>
          <w:sz w:val="28"/>
          <w:szCs w:val="28"/>
        </w:rPr>
        <w:footnoteReference w:id="128"/>
      </w:r>
      <w:r w:rsidRPr="00815825">
        <w:rPr>
          <w:rFonts w:ascii="Times New Roman" w:hAnsi="Times New Roman" w:cs="Times New Roman"/>
          <w:color w:val="000000" w:themeColor="text1"/>
          <w:sz w:val="28"/>
          <w:szCs w:val="28"/>
        </w:rPr>
        <w:t>.</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Для целей исправления ошибок и недочётов при проведении кадастровой оценки земель законодателем установлены три варианта возможности изменения определённой кадастровой стоимости:</w:t>
      </w:r>
    </w:p>
    <w:p w:rsidR="00E66E0D" w:rsidRPr="00815825" w:rsidRDefault="00E66E0D" w:rsidP="00815825">
      <w:pPr>
        <w:pStyle w:val="ad"/>
        <w:numPr>
          <w:ilvl w:val="0"/>
          <w:numId w:val="9"/>
        </w:numPr>
        <w:spacing w:line="360" w:lineRule="auto"/>
        <w:ind w:left="0"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Исправление технических ошибок, обнаруженных в результате рассмотрения бюджетным учреждением обращения о предоставлении разъяснений рассмотрения или обращения об исправлении ошибок, допущенных при определении кадастровой стоимости (ст. 20-21 ФЗ «О государственной кадастровой оценке).</w:t>
      </w:r>
    </w:p>
    <w:p w:rsidR="00E66E0D" w:rsidRPr="00815825" w:rsidRDefault="00E66E0D" w:rsidP="00815825">
      <w:pPr>
        <w:pStyle w:val="ad"/>
        <w:numPr>
          <w:ilvl w:val="0"/>
          <w:numId w:val="9"/>
        </w:numPr>
        <w:spacing w:line="360" w:lineRule="auto"/>
        <w:ind w:left="0"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Изменение кадастровой стоимости комиссией по рассмотрению споров о результатах определения кадастровой стоимости на основании заявления об оспаривании кадастровой стоимости (ст. 22 ФЗ «О государственной кадастровой оценке).</w:t>
      </w:r>
    </w:p>
    <w:p w:rsidR="00E66E0D" w:rsidRPr="00815825" w:rsidRDefault="00E66E0D" w:rsidP="00815825">
      <w:pPr>
        <w:pStyle w:val="ad"/>
        <w:numPr>
          <w:ilvl w:val="0"/>
          <w:numId w:val="9"/>
        </w:numPr>
        <w:spacing w:line="360" w:lineRule="auto"/>
        <w:ind w:left="0"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lastRenderedPageBreak/>
        <w:t>Изменение кадастровой стоимости в судебном порядке на основании заявления об оспаривании кадастровой стоимости (ст. 22 ФЗ «О государственной кадастровой оценке»).</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При этом, данные варианты изменения фактически определённой кадастровой стоимости не являются последовательными этапами, а представляют из себя самостоятельные способы защиты прав при определении кадастровой стоимости земельного участка. Заинтересованное физическое или юридическое лицо вправе самостоятельно определить в каком порядке будут оспариваться результаты кадастровой стоимости.</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На мероприятий, проводимом организованном Министерством имущественных и земельных отношений Тверской области 13.10.2017 в формате круглого стола были обозначены такие наиболее частые причины технических ошибок при определении кадастровой стоимости земельных участков как: неверное отнесение при группировке по ВРИ; ошибки при отнесении земельных участков к городским/сельским населённым пунктам; неверное установление категории граничащих земельных участков (неверное применение УПКС); неверный выбор земельных участков, наиболее близких по функциональному значению. Количество данных технических ошибок, рассмотренных и исправленных бюджетным учреждением, согласно статистике Министерства имущественных и земельных отношений, в 2017 году существенно уменьшилось по сравнению с показателями двухлетней давности: 46 ошибок за 2017 год против 1865 случаев за 2016 год.</w:t>
      </w:r>
    </w:p>
    <w:p w:rsidR="00E66E0D" w:rsidRPr="00815825" w:rsidRDefault="00E66E0D" w:rsidP="00815825">
      <w:pPr>
        <w:spacing w:line="360" w:lineRule="auto"/>
        <w:jc w:val="center"/>
        <w:rPr>
          <w:rFonts w:ascii="Times New Roman" w:hAnsi="Times New Roman" w:cs="Times New Roman"/>
          <w:color w:val="000000" w:themeColor="text1"/>
          <w:sz w:val="28"/>
          <w:szCs w:val="28"/>
        </w:rPr>
      </w:pPr>
      <w:r w:rsidRPr="00815825">
        <w:rPr>
          <w:rFonts w:ascii="Times New Roman" w:hAnsi="Times New Roman" w:cs="Times New Roman"/>
          <w:noProof/>
          <w:color w:val="000000" w:themeColor="text1"/>
          <w:sz w:val="28"/>
          <w:szCs w:val="28"/>
        </w:rPr>
        <w:lastRenderedPageBreak/>
        <w:drawing>
          <wp:inline distT="0" distB="0" distL="0" distR="0" wp14:anchorId="2B113A01" wp14:editId="4EEB0DDB">
            <wp:extent cx="5920740" cy="3299460"/>
            <wp:effectExtent l="0" t="0" r="381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При анализе указанной статистики рассмотрения заявлений о пересмотре результатов кадастровой стоимости в Тверской области можно сделать вывод о том, что неуклонно растёт суммарное количество заявлений о пересмотре кадастровой стоимости в комиссии, количество удовлетворяемых заявлений на данный момент составляет чуть больше 50%, что говорит о росте популярности процедуры обжалования кадастровой стоимости при одновременном отсутствии достаточных оснований для уменьшения кадастровой стоимости земельных участков у большого количества заявителей.</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Если говорить о судебном порядке оспаривания кадастровой стоимости, то при анализе статистики рассмотрения дел об оспаривании кадастровой стоимости с участием Министерства имущественных и земельных отношений Тверской области, можно сделать однозначный вывод, что в большинстве своем решения принимаются в пользу истцов, причем сохраняется устойчивая тенденция к росту такого количества дел, и можно предвидеть дальнейшее увеличение интереса к данным вопросам (общее </w:t>
      </w:r>
      <w:r w:rsidRPr="00815825">
        <w:rPr>
          <w:rFonts w:ascii="Times New Roman" w:hAnsi="Times New Roman" w:cs="Times New Roman"/>
          <w:color w:val="000000" w:themeColor="text1"/>
          <w:sz w:val="28"/>
          <w:szCs w:val="28"/>
        </w:rPr>
        <w:lastRenderedPageBreak/>
        <w:t>количество таких дел за 2016 г. составило 128, причем по 71 из них заявленные требования истцов были удовлетворены)</w:t>
      </w:r>
      <w:r w:rsidRPr="00815825">
        <w:rPr>
          <w:rStyle w:val="aa"/>
          <w:rFonts w:ascii="Times New Roman" w:hAnsi="Times New Roman" w:cs="Times New Roman"/>
          <w:color w:val="000000" w:themeColor="text1"/>
          <w:sz w:val="28"/>
          <w:szCs w:val="28"/>
        </w:rPr>
        <w:footnoteReference w:id="129"/>
      </w:r>
      <w:r w:rsidRPr="00815825">
        <w:rPr>
          <w:rFonts w:ascii="Times New Roman" w:hAnsi="Times New Roman" w:cs="Times New Roman"/>
          <w:color w:val="000000" w:themeColor="text1"/>
          <w:sz w:val="28"/>
          <w:szCs w:val="28"/>
        </w:rPr>
        <w:t>.</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Нередко проблемой, которую можно встретить при анализе практики, является проблема правильного определения субъекта, имеющего право на оспаривание результатов государственной кадастровой оценки, например в Постановлении Президиума Ставропольского краевого суда</w:t>
      </w:r>
      <w:r w:rsidRPr="00815825">
        <w:rPr>
          <w:rStyle w:val="aa"/>
          <w:rFonts w:ascii="Times New Roman" w:hAnsi="Times New Roman" w:cs="Times New Roman"/>
          <w:color w:val="000000" w:themeColor="text1"/>
          <w:sz w:val="28"/>
          <w:szCs w:val="28"/>
        </w:rPr>
        <w:footnoteReference w:id="130"/>
      </w:r>
      <w:r w:rsidRPr="00815825">
        <w:rPr>
          <w:rFonts w:ascii="Times New Roman" w:hAnsi="Times New Roman" w:cs="Times New Roman"/>
          <w:color w:val="000000" w:themeColor="text1"/>
          <w:sz w:val="28"/>
          <w:szCs w:val="28"/>
        </w:rPr>
        <w:t xml:space="preserve"> можно наблюдать следующую ситуацию:</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Административный истец пользуется земельным участком в отсутствие заключенного в установленном законом порядке договора аренды, однако в соответствии с действующим законодательством обязан производить оплату фактического пользования, которая рассчитывается исходя из кадастровой стоимости земельного участка.</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Суд первой инстанции удовлетворил требования, сослался на мнение Пленума ВС РФ и указал на то, что ключевым в данном случае является факт заинтересованности общества в оспаривании результатов государственной кадастровой оценки этого земельного участка и фактическое пользование им, а не факт наличия надлежаще оформленных арендных правоотношений.</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Суд апелляционной инстанции отменил это решение. Постановлением Президиума же было указано на правомерность решения первой инстанции: «из системного толкования изложенных норм следует, что право пользователя земельным участком на обращение в суд в целях оспаривания результатов кадастровой стоимости не ставится в зависимость обстоятельств оформления арендных отношений».</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Другой проблемой является проблема правильности, достоверности отчета об оценке кадастровой стоимости, экспертного заключения СРО и заключения эксперта (представленного в судебном порядке). Стоит отметить, </w:t>
      </w:r>
      <w:r w:rsidRPr="00815825">
        <w:rPr>
          <w:rFonts w:ascii="Times New Roman" w:hAnsi="Times New Roman" w:cs="Times New Roman"/>
          <w:color w:val="000000" w:themeColor="text1"/>
          <w:sz w:val="28"/>
          <w:szCs w:val="28"/>
        </w:rPr>
        <w:lastRenderedPageBreak/>
        <w:t>что не смотря на то, что фактически, с принятием ФЗ «О государственной кадастровой оценке» СРО больше не участвует в процедуре окончательного установления кадастровой стоимости, указание на этот субъект подтверждения того факта, что ошибки являются неизбежными издержками проведения массовой кадастровой оценки земельных участков, такие ошибки могут совершаться любым уполномоченным субъектом, вне зависимости от его формы и структуры.</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Так, ошибки оценщиков могут привести к негативным для владельцев земельных участков последствиям. Например, в решении по делу гражданина Хатагова К.Б.</w:t>
      </w:r>
      <w:r w:rsidRPr="00815825">
        <w:rPr>
          <w:rStyle w:val="aa"/>
          <w:rFonts w:ascii="Times New Roman" w:hAnsi="Times New Roman" w:cs="Times New Roman"/>
          <w:color w:val="000000" w:themeColor="text1"/>
          <w:sz w:val="28"/>
          <w:szCs w:val="28"/>
        </w:rPr>
        <w:footnoteReference w:id="131"/>
      </w:r>
      <w:r w:rsidRPr="00815825">
        <w:rPr>
          <w:rFonts w:ascii="Times New Roman" w:hAnsi="Times New Roman" w:cs="Times New Roman"/>
          <w:color w:val="000000" w:themeColor="text1"/>
          <w:sz w:val="28"/>
          <w:szCs w:val="28"/>
        </w:rPr>
        <w:t xml:space="preserve"> судом установлено, что в качестве объектов-аналогов оценщик выбрал объекты, существенно отличающиеся от оцениваемого, наличие между ними каких-либо сходных признаков не установлено, в частности, они относятся к другому сегменту рынка (земли для ИЖС) и, следовательно, по ценообразующим факторам отличаются от исследуемого земельного участка. Указанное различие в разрешённом использовании земельного участка между исследуемым и взятыми в качестве аналогов земельными участками не откорректировано оценщиком (отсутствуют поправки). Также судом отмечено, что объекты-аналоги значительно отличаются от объектов оценки и по площади. </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В другом деле</w:t>
      </w:r>
      <w:r w:rsidRPr="00815825">
        <w:rPr>
          <w:rStyle w:val="aa"/>
          <w:rFonts w:ascii="Times New Roman" w:hAnsi="Times New Roman" w:cs="Times New Roman"/>
          <w:color w:val="000000" w:themeColor="text1"/>
          <w:sz w:val="28"/>
          <w:szCs w:val="28"/>
        </w:rPr>
        <w:footnoteReference w:id="132"/>
      </w:r>
      <w:r w:rsidRPr="00815825">
        <w:rPr>
          <w:rFonts w:ascii="Times New Roman" w:hAnsi="Times New Roman" w:cs="Times New Roman"/>
          <w:color w:val="000000" w:themeColor="text1"/>
          <w:sz w:val="28"/>
          <w:szCs w:val="28"/>
        </w:rPr>
        <w:t xml:space="preserve"> суд при анализе результатов экспертизы аналогично приходит к выводу о том, что в качестве объектов-аналогов эксперт выбрал объекты, существенно отличающиеся от оцениваемого по основным ценообразующим факторам земельных участков: местоположению, площади, дате предложения, что привело к необходимости введения корректировок. В качестве объектов-аналогов экспертом были подобраны аналоги с датой </w:t>
      </w:r>
      <w:r w:rsidRPr="00815825">
        <w:rPr>
          <w:rFonts w:ascii="Times New Roman" w:hAnsi="Times New Roman" w:cs="Times New Roman"/>
          <w:color w:val="000000" w:themeColor="text1"/>
          <w:sz w:val="28"/>
          <w:szCs w:val="28"/>
        </w:rPr>
        <w:lastRenderedPageBreak/>
        <w:t xml:space="preserve">продажи намного ранее аналогов, подобранных в Отчете. Один аналог указан без даты предложения продажи. Во всех аналогах имеются существенные различия по площади. </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Суд обращает особое внимание на то, что введение большого количества корректировок приводит к недостоверности итоговой величины стоимости объекта оценки. В конечном итоге суд отдал предпочтение именно Отчёту поскольку в нём было отражено использование большего количества методов, нежели в судебной экспертизе.</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Показательным решением суда может служить решение по делу №3а-539/2017</w:t>
      </w:r>
      <w:r w:rsidRPr="00815825">
        <w:rPr>
          <w:rStyle w:val="aa"/>
          <w:rFonts w:ascii="Times New Roman" w:hAnsi="Times New Roman" w:cs="Times New Roman"/>
          <w:color w:val="000000" w:themeColor="text1"/>
          <w:sz w:val="28"/>
          <w:szCs w:val="28"/>
        </w:rPr>
        <w:footnoteReference w:id="133"/>
      </w:r>
      <w:r w:rsidRPr="00815825">
        <w:rPr>
          <w:rFonts w:ascii="Times New Roman" w:hAnsi="Times New Roman" w:cs="Times New Roman"/>
          <w:color w:val="000000" w:themeColor="text1"/>
          <w:sz w:val="28"/>
          <w:szCs w:val="28"/>
        </w:rPr>
        <w:t>, в котором было установлено, что истец ООО «Слон» обратился с заявлением о пересмотре кадастровой стоимости в комиссию с отчётом об оценке, выполненной частным оценщиком. Комиссия отклонила заявление, утверждая, что отчёт не соответствует требованиям закона. Как было установлено судом, указанное, хотя и подробно изложенное мнение комиссии является в корне неверным и по факту представляет из себя безосновательный отказ в пересмотре кадастровой стоимости земельного участка, который всецело опирается на своего рода мелочи, имеющиеся в указанном отчёте.</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Подобные случаи не единичны</w:t>
      </w:r>
      <w:r w:rsidRPr="00815825">
        <w:rPr>
          <w:rStyle w:val="aa"/>
          <w:rFonts w:ascii="Times New Roman" w:hAnsi="Times New Roman" w:cs="Times New Roman"/>
          <w:color w:val="000000" w:themeColor="text1"/>
          <w:sz w:val="28"/>
          <w:szCs w:val="28"/>
        </w:rPr>
        <w:footnoteReference w:id="134"/>
      </w:r>
      <w:r w:rsidRPr="00815825">
        <w:rPr>
          <w:rFonts w:ascii="Times New Roman" w:hAnsi="Times New Roman" w:cs="Times New Roman"/>
          <w:color w:val="000000" w:themeColor="text1"/>
          <w:sz w:val="28"/>
          <w:szCs w:val="28"/>
        </w:rPr>
        <w:t xml:space="preserve">, а довольно распространены в судебной практике, они являются проблемными не столько в связи с фактом наличия в них как таковой естественной погрешности, сколько в связи с грубым характером ошибок, которые допускаются при определении подхода и методологии к определению кадастровой стоимости. </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Также следует отметить тот факт, что при оспаривании результатов определения кадастровой стоимости в судебном порядке, суды почти никогда </w:t>
      </w:r>
      <w:r w:rsidRPr="00815825">
        <w:rPr>
          <w:rFonts w:ascii="Times New Roman" w:hAnsi="Times New Roman" w:cs="Times New Roman"/>
          <w:color w:val="000000" w:themeColor="text1"/>
          <w:sz w:val="28"/>
          <w:szCs w:val="28"/>
        </w:rPr>
        <w:lastRenderedPageBreak/>
        <w:t>подробно не описывают то, каким именно образом проводилась кадастровая оценка земельного участка, какие были использованы методы оценки, судами редко производится анализ и даётся оценка процедуры принятия решения об установлении кадастровой стоимости. Данное обстоятельство, фактически, не в полной мере соотносится с требованием об изложении в мотивировочной части решения обстоятельств административного дела</w:t>
      </w:r>
      <w:r w:rsidRPr="00815825">
        <w:rPr>
          <w:rStyle w:val="aa"/>
          <w:rFonts w:ascii="Times New Roman" w:hAnsi="Times New Roman" w:cs="Times New Roman"/>
          <w:color w:val="000000" w:themeColor="text1"/>
          <w:sz w:val="28"/>
          <w:szCs w:val="28"/>
        </w:rPr>
        <w:footnoteReference w:id="135"/>
      </w:r>
      <w:r w:rsidRPr="00815825">
        <w:rPr>
          <w:rFonts w:ascii="Times New Roman" w:hAnsi="Times New Roman" w:cs="Times New Roman"/>
          <w:color w:val="000000" w:themeColor="text1"/>
          <w:sz w:val="28"/>
          <w:szCs w:val="28"/>
        </w:rPr>
        <w:t>, которые, в свою очередь, несомненно, предполагаются быть полными в той достаточной степени, при которой у истца сложится определённое полное представление об имевшей место быть ситуации. Что, по-видимому, далеко не всегда присутствует на практике. Примером надлежащего описания всех обстоятельств дела, касающихся оценки кадастровой стоимости земельного участка, может служить одно из многих решений судьи Ласковской С.Н. Самарского областного суда</w:t>
      </w:r>
      <w:r w:rsidRPr="00815825">
        <w:rPr>
          <w:rStyle w:val="aa"/>
          <w:rFonts w:ascii="Times New Roman" w:hAnsi="Times New Roman" w:cs="Times New Roman"/>
          <w:color w:val="000000" w:themeColor="text1"/>
          <w:sz w:val="28"/>
          <w:szCs w:val="28"/>
        </w:rPr>
        <w:footnoteReference w:id="136"/>
      </w:r>
      <w:r w:rsidRPr="00815825">
        <w:rPr>
          <w:rFonts w:ascii="Times New Roman" w:hAnsi="Times New Roman" w:cs="Times New Roman"/>
          <w:color w:val="000000" w:themeColor="text1"/>
          <w:sz w:val="28"/>
          <w:szCs w:val="28"/>
        </w:rPr>
        <w:t>, в котором подробно изложены и проанализированы подходы и методы, использованные при определении кадастровой стоимости данного конкретного участка, например, в основу судебного решения был положен анализ материалов следующего содержания:</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sz w:val="28"/>
          <w:szCs w:val="28"/>
          <w:shd w:val="clear" w:color="auto" w:fill="FFFFFF"/>
        </w:rPr>
        <w:t>«</w:t>
      </w:r>
      <w:r w:rsidRPr="00815825">
        <w:rPr>
          <w:rFonts w:ascii="Times New Roman" w:hAnsi="Times New Roman" w:cs="Times New Roman"/>
          <w:color w:val="000000" w:themeColor="text1"/>
          <w:sz w:val="28"/>
          <w:szCs w:val="28"/>
        </w:rPr>
        <w:t>В рамках сравнительного подхода оценщиком был выбран метод сравнения продаж. В качестве объектов-аналогов для определения стоимости объекта с кадастровым номером № рассматривались цены предложений о продаже аналогичных зданий &lt;…&gt;, что отражено в &lt;…&gt;. Для определения стоимости объектов с кадастровыми номерами № и № рассматривались цены предложений о продаже аналогичных помещений &lt;…&gt;.</w:t>
      </w:r>
    </w:p>
    <w:p w:rsidR="00E66E0D" w:rsidRPr="00815825"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В рамках доходного подхода оценщиком был выбран метод капитализации дохода, как наиболее полно отвечающий заявленным целям и предполагаемому использованию результатов исследования. Условие применения метода - возможность получения арендной платы от </w:t>
      </w:r>
      <w:r w:rsidRPr="00815825">
        <w:rPr>
          <w:rFonts w:ascii="Times New Roman" w:hAnsi="Times New Roman" w:cs="Times New Roman"/>
          <w:color w:val="000000" w:themeColor="text1"/>
          <w:sz w:val="28"/>
          <w:szCs w:val="28"/>
        </w:rPr>
        <w:lastRenderedPageBreak/>
        <w:t>оцениваемого объекта. Для расчета арендной платы рассматривались данные по сделкам (предложениям) аналогичных объектов с указанием источника информации, для чего оценщиком выбрано 6 объектов-аналогов &lt;…&gt;».</w:t>
      </w:r>
    </w:p>
    <w:p w:rsidR="00E66E0D" w:rsidRDefault="00E66E0D" w:rsidP="00815825">
      <w:pPr>
        <w:spacing w:line="360" w:lineRule="auto"/>
        <w:ind w:firstLine="851"/>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Таким образом, институт установления кадастровой стоимости земельных участков и, в особенности, институт её оспаривания нуждается в дальнейшем комплексном развитии, необходимо совершенствовать законодательство, поскольку на данный момент применяется методика определения кадастровой стоимости земельных участков, установленная Распоряжением Минимущества РФ от 2002 года</w:t>
      </w:r>
      <w:r w:rsidRPr="00815825">
        <w:rPr>
          <w:rStyle w:val="aa"/>
          <w:rFonts w:ascii="Times New Roman" w:hAnsi="Times New Roman" w:cs="Times New Roman"/>
          <w:color w:val="000000" w:themeColor="text1"/>
          <w:sz w:val="28"/>
          <w:szCs w:val="28"/>
        </w:rPr>
        <w:footnoteReference w:id="137"/>
      </w:r>
      <w:r w:rsidRPr="00815825">
        <w:rPr>
          <w:rFonts w:ascii="Times New Roman" w:hAnsi="Times New Roman" w:cs="Times New Roman"/>
          <w:color w:val="000000" w:themeColor="text1"/>
          <w:sz w:val="28"/>
          <w:szCs w:val="28"/>
        </w:rPr>
        <w:t>. Данная методика не претерпела никаких изменений с года её утверждения. Комиссиями и судами продолжают совершаться ошибки, однозначно выходящие за рамки некой естественной погрешности при проведении расчёта кадастровой стоимости земельных участков. Вероятно, имеет смысл дополнить её новыми механизмами, которые бы позволяли более эффективно и с меньшим количеством указанных ранее ошибок совершать необходимые операции по установлению и изменению кадастровой стоимости, особенно учитывая стремительно развивающиеся технологии, в том числе, необходимо упомянуть потенциальные возможности сети «Интернет», которые в последнее время всё чаще используются органами государственной власти в целях облегчения взаимодействия между различными субъектами, а также для сокращения времени выполнения необходимых операций.</w:t>
      </w:r>
    </w:p>
    <w:p w:rsidR="009373F8" w:rsidRPr="00815825" w:rsidRDefault="009373F8" w:rsidP="00815825">
      <w:pPr>
        <w:spacing w:line="360" w:lineRule="auto"/>
        <w:ind w:firstLine="851"/>
        <w:jc w:val="both"/>
        <w:rPr>
          <w:rFonts w:ascii="Times New Roman" w:hAnsi="Times New Roman" w:cs="Times New Roman"/>
          <w:color w:val="000000" w:themeColor="text1"/>
          <w:sz w:val="28"/>
          <w:szCs w:val="28"/>
        </w:rPr>
      </w:pPr>
    </w:p>
    <w:p w:rsidR="00E66E0D" w:rsidRPr="00815825" w:rsidRDefault="00E66E0D" w:rsidP="00815825">
      <w:pPr>
        <w:spacing w:line="360" w:lineRule="auto"/>
        <w:ind w:firstLine="454"/>
        <w:rPr>
          <w:rFonts w:ascii="Times New Roman" w:hAnsi="Times New Roman" w:cs="Times New Roman"/>
          <w:b/>
          <w:sz w:val="28"/>
          <w:szCs w:val="28"/>
        </w:rPr>
      </w:pPr>
      <w:r w:rsidRPr="00815825">
        <w:rPr>
          <w:rFonts w:ascii="Times New Roman" w:hAnsi="Times New Roman" w:cs="Times New Roman"/>
          <w:b/>
          <w:sz w:val="28"/>
          <w:szCs w:val="28"/>
        </w:rPr>
        <w:t>Список литературы</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"Кодекс административного судопроизводства Российской Федерации" от 08.03.2015 № 21-ФЗ (ред. от 19.07.2018)//СЗ РФ. 2015. №10. Ст. 1391;</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Земельный кодекс Российской Федерации от 25.10.2001 № 136-ФЗ (ред. от 01.10.2018)//СЗ РФ. 2001. №44. Ст.ст. 4147, 4148;</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lastRenderedPageBreak/>
        <w:t>Налоговый кодекс Российской Федерации (часть вторая) от 05.08.2000 №117-ФЗ (ред. от 12.12.2018)//СЗ РФ. 2000. № 32. Ст. 3340;</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Федеральный закон "О государственной кадастровой оценке" от 03.07.2016 № 237-ФЗ (ред. от 29.07.2017)// СЗ РФ. 2016. № 27 (ч.</w:t>
      </w:r>
      <w:r w:rsidRPr="00815825">
        <w:rPr>
          <w:rFonts w:ascii="Times New Roman" w:hAnsi="Times New Roman" w:cs="Times New Roman"/>
          <w:sz w:val="28"/>
          <w:szCs w:val="28"/>
        </w:rPr>
        <w:t xml:space="preserve"> </w:t>
      </w:r>
      <w:r w:rsidRPr="00815825">
        <w:rPr>
          <w:rFonts w:ascii="Times New Roman" w:hAnsi="Times New Roman" w:cs="Times New Roman"/>
          <w:color w:val="000000" w:themeColor="text1"/>
          <w:sz w:val="28"/>
          <w:szCs w:val="28"/>
        </w:rPr>
        <w:t>I). Ст. 4170;</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Федеральный закон "О внесении изменений в отдельные законодательные акты Российской Федерации" от 03.07.2016 № 360-ФЗ (ред. от 30.11.2016)// СЗ РФ. 2016. №27 (ч. </w:t>
      </w:r>
      <w:r w:rsidRPr="00815825">
        <w:rPr>
          <w:rFonts w:ascii="Times New Roman" w:hAnsi="Times New Roman" w:cs="Times New Roman"/>
          <w:color w:val="000000" w:themeColor="text1"/>
          <w:sz w:val="28"/>
          <w:szCs w:val="28"/>
          <w:lang w:val="en-US"/>
        </w:rPr>
        <w:t>II</w:t>
      </w:r>
      <w:r w:rsidRPr="00815825">
        <w:rPr>
          <w:rFonts w:ascii="Times New Roman" w:hAnsi="Times New Roman" w:cs="Times New Roman"/>
          <w:color w:val="000000" w:themeColor="text1"/>
          <w:sz w:val="28"/>
          <w:szCs w:val="28"/>
        </w:rPr>
        <w:t>). Ст. 4293;</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Федеральный закон "Об оценочной деятельности в Российской Федерации" от 29.07.1998 № 135-ФЗ (ред. от 03.08.2018)//СЗ РФ. 1998. №31. Ст. 3813;</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Приказ Минэкономразвития России от 12.05.2017 № 226 "Об утверждении методических указаний о государственной кадастровой оценке"// СПС «Гарант»;</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Распоряжение Минимущества РФ от 06.03.2002 № 568-р (ред. от 31.07.2002) "Об утверждении методических рекомендаций по определению рыночной стоимости земельных участков")// СПС «Гарант»;</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Журба В. В. Специфика массовой оценки земель в России // Имущественные отношения в РФ. 2008. №11 стр. 29-28 URL: https://cyberleninka.ru/article/n/spetsifika-massovoy-otsenki-zemel-v-rossii (дата обращения: 09.12.2018);</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Васильчук Ю.В. Оспаривание результатов кадастровой стоимости земельных участков и иных объектов недвижимости: правовые позиции Конституционного суда РФ и Пленума Верховного Суда РФ по данной категории дел // </w:t>
      </w:r>
      <w:hyperlink r:id="rId36" w:history="1">
        <w:r w:rsidRPr="00815825">
          <w:rPr>
            <w:rFonts w:ascii="Times New Roman" w:hAnsi="Times New Roman" w:cs="Times New Roman"/>
            <w:color w:val="000000" w:themeColor="text1"/>
            <w:sz w:val="28"/>
            <w:szCs w:val="28"/>
          </w:rPr>
          <w:t>Проблемы административного судопроизводства</w:t>
        </w:r>
      </w:hyperlink>
      <w:r w:rsidRPr="00815825">
        <w:rPr>
          <w:rFonts w:ascii="Times New Roman" w:hAnsi="Times New Roman" w:cs="Times New Roman"/>
          <w:color w:val="000000" w:themeColor="text1"/>
          <w:sz w:val="28"/>
          <w:szCs w:val="28"/>
        </w:rPr>
        <w:t xml:space="preserve">. 2017 стр. 34-40 URL: </w:t>
      </w:r>
      <w:hyperlink r:id="rId37" w:history="1">
        <w:r w:rsidRPr="00815825">
          <w:rPr>
            <w:rFonts w:ascii="Times New Roman" w:hAnsi="Times New Roman" w:cs="Times New Roman"/>
            <w:color w:val="000000" w:themeColor="text1"/>
            <w:sz w:val="28"/>
            <w:szCs w:val="28"/>
          </w:rPr>
          <w:t>https://elibrary.ru/item.asp?id=29841221</w:t>
        </w:r>
      </w:hyperlink>
      <w:r w:rsidRPr="00815825">
        <w:rPr>
          <w:rFonts w:ascii="Times New Roman" w:hAnsi="Times New Roman" w:cs="Times New Roman"/>
          <w:color w:val="000000" w:themeColor="text1"/>
          <w:sz w:val="28"/>
          <w:szCs w:val="28"/>
        </w:rPr>
        <w:t xml:space="preserve"> (дата обращения: 09.12.2018).</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lastRenderedPageBreak/>
        <w:t>Решение Верховного Суда Республики Северная Осетия-Алания от 31.03.2016 по делу № 3а-15/2016//Электронная библиотека [Электронный ресурс] // URL: http://sudact.ru (дата обращения: 06.12.2018);</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Постановление Президиума Ставропольского краевого суда от 19.06.2017 по делу №44г–224/17/ Электронная библиотека [Электронный ресурс] // URL: http://sudact.ru (дата обращения: 06.12.2018);</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Решение Ставропольского краевого суда от 09.12.2016 по делу № 3а-506/2016//Электронная библиотека [Электронный ресурс] // URL: http://sudact.ru (дата обращения: 06.12.2018);</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Решение Самарского областного суда от 26.06.2017 по делу № 3а-539/2017//Электронная библиотека [Электронный ресурс] // URL: http://sudact.ru (дата обращения: 06.12.2018);</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Решение Ростовского областного суда от 14.12.2016 по делу № 3а-711/2016//Электронная библиотека [Электронный ресурс] // URL: http://sudact.ru (дата обращения: 06.12.2018);</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Решение Ставропольского краевого суда от 14.06.2017 по делу № 3а-317/2017//Электронная библиотека [Электронный ресурс] // URL: http://sudact.ru (дата обращения: 06.12.2018);</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Решение Вологодского областного суда от 18.10.2018 по делу № 3а-267/2018//Электронная библиотека [Электронный ресурс] // URL: http://sudact.ru (дата обращения: 06.12.2018);</w:t>
      </w:r>
    </w:p>
    <w:p w:rsidR="00E66E0D" w:rsidRPr="00815825" w:rsidRDefault="00E66E0D" w:rsidP="00815825">
      <w:pPr>
        <w:pStyle w:val="ad"/>
        <w:numPr>
          <w:ilvl w:val="0"/>
          <w:numId w:val="8"/>
        </w:numPr>
        <w:spacing w:after="80" w:line="360" w:lineRule="auto"/>
        <w:ind w:left="0" w:firstLine="284"/>
        <w:contextualSpacing w:val="0"/>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Решение Самарского областного суда от 20.07.2017 по делу №3а-655/2017//Электронная библиотека [Электронный ресурс] // URL: http://sudact.ru (дата обращения: 06.12.2018).</w:t>
      </w:r>
    </w:p>
    <w:p w:rsidR="00E66E0D" w:rsidRPr="00815825" w:rsidRDefault="00E66E0D" w:rsidP="00815825">
      <w:pPr>
        <w:spacing w:line="360" w:lineRule="auto"/>
        <w:rPr>
          <w:rFonts w:ascii="Times New Roman" w:hAnsi="Times New Roman" w:cs="Times New Roman"/>
          <w:b/>
          <w:color w:val="000000" w:themeColor="text1"/>
          <w:sz w:val="28"/>
          <w:szCs w:val="28"/>
        </w:rPr>
      </w:pPr>
    </w:p>
    <w:p w:rsidR="00E66E0D" w:rsidRPr="00815825" w:rsidRDefault="00E66E0D" w:rsidP="00815825">
      <w:pPr>
        <w:spacing w:line="360" w:lineRule="auto"/>
        <w:jc w:val="both"/>
        <w:rPr>
          <w:rFonts w:ascii="Times New Roman" w:hAnsi="Times New Roman" w:cs="Times New Roman"/>
          <w:i/>
          <w:sz w:val="28"/>
          <w:szCs w:val="28"/>
        </w:rPr>
      </w:pPr>
      <w:r w:rsidRPr="00815825">
        <w:rPr>
          <w:rFonts w:ascii="Times New Roman" w:hAnsi="Times New Roman" w:cs="Times New Roman"/>
          <w:i/>
          <w:sz w:val="28"/>
          <w:szCs w:val="28"/>
        </w:rPr>
        <w:t xml:space="preserve">Об авторе </w:t>
      </w:r>
    </w:p>
    <w:p w:rsidR="00E66E0D" w:rsidRPr="00815825" w:rsidRDefault="00E66E0D" w:rsidP="00815825">
      <w:pPr>
        <w:pStyle w:val="a8"/>
        <w:spacing w:line="360" w:lineRule="auto"/>
        <w:jc w:val="both"/>
        <w:rPr>
          <w:rFonts w:ascii="Times New Roman" w:hAnsi="Times New Roman" w:cs="Times New Roman"/>
          <w:sz w:val="28"/>
          <w:szCs w:val="28"/>
        </w:rPr>
      </w:pPr>
      <w:r w:rsidRPr="009373F8">
        <w:rPr>
          <w:rFonts w:ascii="Times New Roman" w:hAnsi="Times New Roman" w:cs="Times New Roman"/>
          <w:sz w:val="28"/>
          <w:szCs w:val="28"/>
        </w:rPr>
        <w:t>НИКОЛАЕВ Павел Сергеевич</w:t>
      </w:r>
      <w:r w:rsidRPr="00815825">
        <w:rPr>
          <w:rFonts w:ascii="Times New Roman" w:hAnsi="Times New Roman" w:cs="Times New Roman"/>
          <w:sz w:val="28"/>
          <w:szCs w:val="28"/>
        </w:rPr>
        <w:t xml:space="preserve"> – студент 3-го курса юридического факультета (юриспруденция) ФГОУ ВО «Тверской государственный университет» </w:t>
      </w:r>
      <w:r w:rsidRPr="00815825">
        <w:rPr>
          <w:rFonts w:ascii="Times New Roman" w:hAnsi="Times New Roman" w:cs="Times New Roman"/>
          <w:sz w:val="28"/>
          <w:szCs w:val="28"/>
        </w:rPr>
        <w:lastRenderedPageBreak/>
        <w:t xml:space="preserve">(Россия, Тверь, ул. Желябова, 33); </w:t>
      </w:r>
      <w:r w:rsidRPr="00815825">
        <w:rPr>
          <w:rFonts w:ascii="Times New Roman" w:hAnsi="Times New Roman" w:cs="Times New Roman"/>
          <w:sz w:val="28"/>
          <w:szCs w:val="28"/>
          <w:lang w:val="en-US"/>
        </w:rPr>
        <w:t>e</w:t>
      </w:r>
      <w:r w:rsidRPr="00815825">
        <w:rPr>
          <w:rFonts w:ascii="Times New Roman" w:hAnsi="Times New Roman" w:cs="Times New Roman"/>
          <w:sz w:val="28"/>
          <w:szCs w:val="28"/>
        </w:rPr>
        <w:t>-</w:t>
      </w:r>
      <w:r w:rsidRPr="00815825">
        <w:rPr>
          <w:rFonts w:ascii="Times New Roman" w:hAnsi="Times New Roman" w:cs="Times New Roman"/>
          <w:sz w:val="28"/>
          <w:szCs w:val="28"/>
          <w:lang w:val="en-US"/>
        </w:rPr>
        <w:t>mail</w:t>
      </w:r>
      <w:r w:rsidRPr="00815825">
        <w:rPr>
          <w:rFonts w:ascii="Times New Roman" w:hAnsi="Times New Roman" w:cs="Times New Roman"/>
          <w:sz w:val="28"/>
          <w:szCs w:val="28"/>
        </w:rPr>
        <w:t xml:space="preserve">: </w:t>
      </w:r>
      <w:hyperlink r:id="rId38" w:history="1">
        <w:r w:rsidRPr="00815825">
          <w:rPr>
            <w:rFonts w:ascii="Times New Roman" w:hAnsi="Times New Roman" w:cs="Times New Roman"/>
            <w:sz w:val="28"/>
            <w:szCs w:val="28"/>
            <w:lang w:val="en-US"/>
          </w:rPr>
          <w:t>nickolaevpavel</w:t>
        </w:r>
        <w:r w:rsidRPr="00815825">
          <w:rPr>
            <w:rFonts w:ascii="Times New Roman" w:hAnsi="Times New Roman" w:cs="Times New Roman"/>
            <w:sz w:val="28"/>
            <w:szCs w:val="28"/>
          </w:rPr>
          <w:t>0@</w:t>
        </w:r>
        <w:r w:rsidRPr="00815825">
          <w:rPr>
            <w:rFonts w:ascii="Times New Roman" w:hAnsi="Times New Roman" w:cs="Times New Roman"/>
            <w:sz w:val="28"/>
            <w:szCs w:val="28"/>
            <w:lang w:val="en-US"/>
          </w:rPr>
          <w:t>gmail</w:t>
        </w:r>
        <w:r w:rsidRPr="00815825">
          <w:rPr>
            <w:rFonts w:ascii="Times New Roman" w:hAnsi="Times New Roman" w:cs="Times New Roman"/>
            <w:sz w:val="28"/>
            <w:szCs w:val="28"/>
          </w:rPr>
          <w:t>.</w:t>
        </w:r>
        <w:r w:rsidRPr="00815825">
          <w:rPr>
            <w:rFonts w:ascii="Times New Roman" w:hAnsi="Times New Roman" w:cs="Times New Roman"/>
            <w:sz w:val="28"/>
            <w:szCs w:val="28"/>
            <w:lang w:val="en-US"/>
          </w:rPr>
          <w:t>com</w:t>
        </w:r>
      </w:hyperlink>
      <w:r w:rsidRPr="00815825">
        <w:rPr>
          <w:rFonts w:ascii="Times New Roman" w:hAnsi="Times New Roman" w:cs="Times New Roman"/>
          <w:sz w:val="28"/>
          <w:szCs w:val="28"/>
        </w:rPr>
        <w:t xml:space="preserve"> ; т. 8-904-008-44-64.</w:t>
      </w:r>
    </w:p>
    <w:p w:rsidR="00E66E0D" w:rsidRPr="00815825" w:rsidRDefault="00E66E0D" w:rsidP="00815825">
      <w:pPr>
        <w:pStyle w:val="a8"/>
        <w:spacing w:line="360" w:lineRule="auto"/>
        <w:jc w:val="both"/>
        <w:rPr>
          <w:rFonts w:ascii="Times New Roman" w:hAnsi="Times New Roman" w:cs="Times New Roman"/>
          <w:sz w:val="28"/>
          <w:szCs w:val="28"/>
        </w:rPr>
      </w:pPr>
    </w:p>
    <w:p w:rsidR="00B43F40" w:rsidRPr="00815825" w:rsidRDefault="00B43F40" w:rsidP="00815825">
      <w:pPr>
        <w:pStyle w:val="a8"/>
        <w:spacing w:line="360" w:lineRule="auto"/>
        <w:jc w:val="both"/>
        <w:rPr>
          <w:rFonts w:ascii="Times New Roman" w:hAnsi="Times New Roman" w:cs="Times New Roman"/>
          <w:sz w:val="28"/>
          <w:szCs w:val="28"/>
        </w:rPr>
      </w:pPr>
    </w:p>
    <w:p w:rsidR="00B43F40" w:rsidRPr="00815825" w:rsidRDefault="00B43F40" w:rsidP="00815825">
      <w:pPr>
        <w:pStyle w:val="a8"/>
        <w:spacing w:line="360" w:lineRule="auto"/>
        <w:jc w:val="both"/>
        <w:rPr>
          <w:rFonts w:ascii="Times New Roman" w:hAnsi="Times New Roman" w:cs="Times New Roman"/>
          <w:sz w:val="28"/>
          <w:szCs w:val="28"/>
        </w:rPr>
      </w:pPr>
    </w:p>
    <w:p w:rsidR="009373F8" w:rsidRDefault="009373F8" w:rsidP="00815825">
      <w:pPr>
        <w:spacing w:line="360" w:lineRule="auto"/>
        <w:ind w:firstLine="567"/>
        <w:jc w:val="center"/>
        <w:rPr>
          <w:rFonts w:ascii="Times New Roman" w:hAnsi="Times New Roman" w:cs="Times New Roman"/>
          <w:b/>
          <w:sz w:val="28"/>
          <w:szCs w:val="28"/>
        </w:rPr>
        <w:sectPr w:rsidR="009373F8" w:rsidSect="00F30ED6">
          <w:footnotePr>
            <w:numRestart w:val="eachSect"/>
          </w:footnotePr>
          <w:type w:val="continuous"/>
          <w:pgSz w:w="11906" w:h="16838"/>
          <w:pgMar w:top="1134" w:right="850" w:bottom="1134" w:left="1701" w:header="708" w:footer="708" w:gutter="0"/>
          <w:cols w:space="708"/>
          <w:docGrid w:linePitch="360"/>
        </w:sectPr>
      </w:pPr>
    </w:p>
    <w:p w:rsidR="00B43F40" w:rsidRPr="00815825" w:rsidRDefault="00B43F40" w:rsidP="00815825">
      <w:pPr>
        <w:spacing w:line="360" w:lineRule="auto"/>
        <w:ind w:firstLine="567"/>
        <w:jc w:val="center"/>
        <w:rPr>
          <w:rFonts w:ascii="Times New Roman" w:hAnsi="Times New Roman" w:cs="Times New Roman"/>
          <w:b/>
          <w:sz w:val="28"/>
          <w:szCs w:val="28"/>
        </w:rPr>
      </w:pPr>
      <w:r w:rsidRPr="00815825">
        <w:rPr>
          <w:rFonts w:ascii="Times New Roman" w:hAnsi="Times New Roman" w:cs="Times New Roman"/>
          <w:b/>
          <w:sz w:val="28"/>
          <w:szCs w:val="28"/>
        </w:rPr>
        <w:t>ОБЪЕКТИВНАЯ ИСТИНА В УГОЛОВНОМ СУДОПРОИЗВОДСТВЕ РОССИЙСКОЙ ФЕДЕРАЦИИ</w:t>
      </w:r>
    </w:p>
    <w:p w:rsidR="006F7C41" w:rsidRPr="00815825" w:rsidRDefault="006F7C41" w:rsidP="00815825">
      <w:pPr>
        <w:spacing w:line="360" w:lineRule="auto"/>
        <w:ind w:firstLine="567"/>
        <w:jc w:val="center"/>
        <w:rPr>
          <w:rFonts w:ascii="Times New Roman" w:hAnsi="Times New Roman" w:cs="Times New Roman"/>
          <w:b/>
          <w:sz w:val="28"/>
          <w:szCs w:val="28"/>
        </w:rPr>
      </w:pPr>
    </w:p>
    <w:p w:rsidR="00B43F40" w:rsidRPr="00815825" w:rsidRDefault="006F7C41" w:rsidP="00815825">
      <w:pPr>
        <w:spacing w:line="360" w:lineRule="auto"/>
        <w:ind w:firstLine="567"/>
        <w:jc w:val="right"/>
        <w:rPr>
          <w:rFonts w:ascii="Times New Roman" w:hAnsi="Times New Roman" w:cs="Times New Roman"/>
          <w:b/>
          <w:sz w:val="28"/>
          <w:szCs w:val="28"/>
        </w:rPr>
      </w:pPr>
      <w:r w:rsidRPr="00815825">
        <w:rPr>
          <w:rFonts w:ascii="Times New Roman" w:hAnsi="Times New Roman" w:cs="Times New Roman"/>
          <w:b/>
          <w:sz w:val="28"/>
          <w:szCs w:val="28"/>
        </w:rPr>
        <w:t xml:space="preserve">В.В. Рудь, А.С. Селиверстов </w:t>
      </w:r>
    </w:p>
    <w:p w:rsidR="00B43F40" w:rsidRPr="00815825" w:rsidRDefault="00B43F40" w:rsidP="00815825">
      <w:pPr>
        <w:spacing w:line="360" w:lineRule="auto"/>
        <w:ind w:firstLine="567"/>
        <w:jc w:val="center"/>
        <w:rPr>
          <w:rFonts w:ascii="Times New Roman" w:hAnsi="Times New Roman" w:cs="Times New Roman"/>
          <w:sz w:val="28"/>
          <w:szCs w:val="28"/>
        </w:rPr>
      </w:pPr>
      <w:r w:rsidRPr="00815825">
        <w:rPr>
          <w:rFonts w:ascii="Times New Roman" w:hAnsi="Times New Roman" w:cs="Times New Roman"/>
          <w:sz w:val="28"/>
          <w:szCs w:val="28"/>
        </w:rPr>
        <w:t>ФГБОУ ВО «Тверской государственный университет», г. Тверь</w:t>
      </w:r>
    </w:p>
    <w:p w:rsidR="00B43F40" w:rsidRPr="00815825" w:rsidRDefault="00B43F40" w:rsidP="00815825">
      <w:pPr>
        <w:spacing w:line="360" w:lineRule="auto"/>
        <w:ind w:firstLine="567"/>
        <w:jc w:val="right"/>
        <w:rPr>
          <w:rFonts w:ascii="Times New Roman" w:hAnsi="Times New Roman" w:cs="Times New Roman"/>
          <w:sz w:val="28"/>
          <w:szCs w:val="28"/>
        </w:rPr>
      </w:pPr>
    </w:p>
    <w:p w:rsidR="00B43F40" w:rsidRPr="00815825" w:rsidRDefault="00B43F40"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Анализируется проблема трактовки и использования института объективной истины в уголовном процессе РФ, отдельно уделяется внимание определению объективной истины в уголовном судопроизводстве и  его применению на практике. В статье, с помощью судебной практики, показаны сложности применения института объективной истины в уголовном процессе РФ, выявлены ошибки при установлении истины по уголовному делу. Анализируется вопрос отклонения законопроекта об установлении  института объективной истины в уголовном процессе РФ. Предложено направление совершенствования законодательства по рассмотренным вопросам.</w:t>
      </w:r>
    </w:p>
    <w:p w:rsidR="00B43F40" w:rsidRPr="00815825" w:rsidRDefault="00B43F40" w:rsidP="00815825">
      <w:pPr>
        <w:spacing w:line="360" w:lineRule="auto"/>
        <w:jc w:val="both"/>
        <w:rPr>
          <w:rFonts w:ascii="Times New Roman" w:hAnsi="Times New Roman" w:cs="Times New Roman"/>
          <w:sz w:val="28"/>
          <w:szCs w:val="28"/>
        </w:rPr>
      </w:pPr>
      <w:r w:rsidRPr="00815825">
        <w:rPr>
          <w:rFonts w:ascii="Times New Roman" w:hAnsi="Times New Roman" w:cs="Times New Roman"/>
          <w:b/>
          <w:i/>
          <w:sz w:val="28"/>
          <w:szCs w:val="28"/>
        </w:rPr>
        <w:t>Ключевые слова:</w:t>
      </w:r>
      <w:r w:rsidRPr="00815825">
        <w:rPr>
          <w:rFonts w:ascii="Times New Roman" w:hAnsi="Times New Roman" w:cs="Times New Roman"/>
          <w:sz w:val="28"/>
          <w:szCs w:val="28"/>
        </w:rPr>
        <w:t xml:space="preserve"> объективная истина, уголовный процесс, уголовное судопроизводство, назначение, доказывание, суд, следствие. </w:t>
      </w:r>
    </w:p>
    <w:p w:rsidR="00B43F40" w:rsidRPr="00815825" w:rsidRDefault="00B43F40" w:rsidP="00815825">
      <w:pPr>
        <w:spacing w:line="360" w:lineRule="auto"/>
        <w:ind w:firstLine="567"/>
        <w:jc w:val="both"/>
        <w:rPr>
          <w:rFonts w:ascii="Times New Roman" w:hAnsi="Times New Roman" w:cs="Times New Roman"/>
          <w:sz w:val="28"/>
          <w:szCs w:val="28"/>
        </w:rPr>
      </w:pPr>
    </w:p>
    <w:p w:rsidR="00B43F40" w:rsidRPr="00815825" w:rsidRDefault="00B43F40" w:rsidP="00815825">
      <w:pPr>
        <w:spacing w:line="360" w:lineRule="auto"/>
        <w:ind w:firstLine="567"/>
        <w:jc w:val="both"/>
        <w:rPr>
          <w:rFonts w:ascii="Times New Roman" w:eastAsia="Times New Roman" w:hAnsi="Times New Roman" w:cs="Times New Roman"/>
          <w:sz w:val="28"/>
          <w:szCs w:val="28"/>
        </w:rPr>
      </w:pPr>
      <w:r w:rsidRPr="00815825">
        <w:rPr>
          <w:rFonts w:ascii="Times New Roman" w:hAnsi="Times New Roman" w:cs="Times New Roman"/>
          <w:sz w:val="28"/>
          <w:szCs w:val="28"/>
        </w:rPr>
        <w:t xml:space="preserve">Согласно ст. 49 Конституции РФ, </w:t>
      </w:r>
      <w:r w:rsidRPr="00815825">
        <w:rPr>
          <w:rFonts w:ascii="Times New Roman" w:eastAsia="Times New Roman" w:hAnsi="Times New Roman" w:cs="Times New Roman"/>
          <w:sz w:val="28"/>
          <w:szCs w:val="28"/>
        </w:rP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Pr="00815825">
        <w:rPr>
          <w:rStyle w:val="aa"/>
          <w:rFonts w:ascii="Times New Roman" w:eastAsia="Times New Roman" w:hAnsi="Times New Roman" w:cs="Times New Roman"/>
          <w:sz w:val="28"/>
          <w:szCs w:val="28"/>
        </w:rPr>
        <w:footnoteReference w:id="138"/>
      </w:r>
      <w:r w:rsidRPr="00815825">
        <w:rPr>
          <w:rFonts w:ascii="Times New Roman" w:eastAsia="Times New Roman" w:hAnsi="Times New Roman" w:cs="Times New Roman"/>
          <w:sz w:val="28"/>
          <w:szCs w:val="28"/>
        </w:rPr>
        <w:t>.</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lastRenderedPageBreak/>
        <w:t xml:space="preserve">Для того чтобы установить виновность или невиновность конкретного лица в совершении преступления необходимо установить объективную истину, т.е. понять, что в действительность произошло. </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Установление объективной истины – цель уголовного судопроизводства. Правильное же её установление гарантирует признание виновным в совершении того или иного преступления именно виновного и оправдание невиновного.</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Институт объективной истины был и остается на данный момент одним из сложнейших вопросов уголовного судопроизводства. Отсутствие единообразного понимания истины в уголовном процессе, закрепления на законодательном уровне объективной истины, отсутствие единого подхода к установлению истины определяет актуальность работы.</w:t>
      </w:r>
    </w:p>
    <w:p w:rsidR="00B43F40" w:rsidRPr="00815825" w:rsidRDefault="00B43F40" w:rsidP="00815825">
      <w:pPr>
        <w:pStyle w:val="a7"/>
        <w:spacing w:before="0" w:beforeAutospacing="0" w:after="0" w:afterAutospacing="0" w:line="360" w:lineRule="auto"/>
        <w:ind w:firstLine="567"/>
        <w:jc w:val="both"/>
        <w:rPr>
          <w:sz w:val="28"/>
          <w:szCs w:val="28"/>
          <w:shd w:val="clear" w:color="auto" w:fill="FFFFFF"/>
        </w:rPr>
      </w:pPr>
      <w:bookmarkStart w:id="14" w:name="816"/>
      <w:r w:rsidRPr="00815825">
        <w:rPr>
          <w:sz w:val="28"/>
          <w:szCs w:val="28"/>
          <w:shd w:val="clear" w:color="auto" w:fill="FFFFFF"/>
        </w:rPr>
        <w:t>Истина - результат правильного познания объективной действительности, а не сама действительность. Она объективна, потому что её содержание соответствует отражаемому объекту. Истина, которая устанавливается в уголовном процессе, является объективной, полной и точно соответствует объективной действительности, в выводах следствия и суда об обстоятельствах расследуемого и разрешаемого дела о виновности или невиновности привлечённых к уголовной ответственности лиц.</w:t>
      </w:r>
      <w:bookmarkEnd w:id="14"/>
    </w:p>
    <w:p w:rsidR="00B43F40" w:rsidRPr="00815825" w:rsidRDefault="00B43F40" w:rsidP="00815825">
      <w:pPr>
        <w:pStyle w:val="a7"/>
        <w:spacing w:before="0" w:beforeAutospacing="0" w:after="0" w:afterAutospacing="0" w:line="360" w:lineRule="auto"/>
        <w:ind w:firstLine="567"/>
        <w:jc w:val="both"/>
        <w:rPr>
          <w:sz w:val="28"/>
          <w:szCs w:val="28"/>
          <w:shd w:val="clear" w:color="auto" w:fill="FFFFFF"/>
        </w:rPr>
      </w:pPr>
      <w:r w:rsidRPr="00815825">
        <w:rPr>
          <w:sz w:val="28"/>
          <w:szCs w:val="28"/>
          <w:shd w:val="clear" w:color="auto" w:fill="FFFFFF"/>
        </w:rPr>
        <w:t>Однако в науке нет точного понятия истины. Напротив, на эту тему сложились две концепции, сторонники которых высказывают противоположные мнения.</w:t>
      </w:r>
    </w:p>
    <w:p w:rsidR="00B43F40" w:rsidRPr="00815825" w:rsidRDefault="00B43F40" w:rsidP="00815825">
      <w:pPr>
        <w:pStyle w:val="a7"/>
        <w:spacing w:before="0" w:beforeAutospacing="0" w:after="0" w:afterAutospacing="0" w:line="360" w:lineRule="auto"/>
        <w:ind w:firstLine="567"/>
        <w:jc w:val="both"/>
        <w:rPr>
          <w:sz w:val="28"/>
          <w:szCs w:val="28"/>
          <w:shd w:val="clear" w:color="auto" w:fill="FFFFFF"/>
        </w:rPr>
      </w:pPr>
      <w:r w:rsidRPr="00815825">
        <w:rPr>
          <w:sz w:val="28"/>
          <w:szCs w:val="28"/>
          <w:shd w:val="clear" w:color="auto" w:fill="FFFFFF"/>
        </w:rPr>
        <w:t xml:space="preserve">Первая концепция провозглашает целью уголовного судопроизводства «объективную» («материальную») истину, под которой понимается соответствие знаний, полученных в ходе расследовании и судебного рассмотрения дела, реальным обстоятельствам совершенного преступления. Вторая – объявляет в качестве цели уголовного судопроизводства «формальную» истину, которая означает совокупность проанализированных </w:t>
      </w:r>
      <w:r w:rsidRPr="00815825">
        <w:rPr>
          <w:sz w:val="28"/>
          <w:szCs w:val="28"/>
          <w:shd w:val="clear" w:color="auto" w:fill="FFFFFF"/>
        </w:rPr>
        <w:lastRenderedPageBreak/>
        <w:t>судом сведений, которая признана им достаточным для принятия решения по делу</w:t>
      </w:r>
      <w:r w:rsidRPr="00815825">
        <w:rPr>
          <w:rStyle w:val="aa"/>
          <w:sz w:val="28"/>
          <w:szCs w:val="28"/>
          <w:shd w:val="clear" w:color="auto" w:fill="FFFFFF"/>
        </w:rPr>
        <w:footnoteReference w:id="139"/>
      </w:r>
      <w:r w:rsidRPr="00815825">
        <w:rPr>
          <w:sz w:val="28"/>
          <w:szCs w:val="28"/>
          <w:shd w:val="clear" w:color="auto" w:fill="FFFFFF"/>
        </w:rPr>
        <w:t xml:space="preserve">. </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Истина в уголовном деле познается в процессе предварительного расследования и судебного разбирательства.  В процессе познания истины выдвигаются рабочие гипотезы, которые являются исключительно важным логическим приемом, дающим исследователю вероятные пути к истине и придающим исследованию целенаправленный характер.  Версии проверяются сопоставлением с фактами объективной действительности, взаимосвязанными какой-либо стороной или сторонами с событием преступления.</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Общая закономерность, которой подчинено познание истины в уголовном процессе, не исключает некоторых особенностей, отличающих процесс познания истины в этой области деятельности от познания истины в области науки. Эти различия, прежде всего, коренятся в предмете познания и своеобразия средств и форм, которые используются в процессе познания истины в уголовном судопроизводстве. Эти средства определены процессуальным законом,  в котором сформулированы наиболее целесообразные правовые нормы следственной и судебной деятельности, обеспечивающие достижение истины.</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Становление института истины можно подразделить на 3 этапа: дореволюционный, советский и современный.</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В дореволюционный период этот принцип получил закрепление в Уставе уголовного судопроизводства 1864 года, который целью уголовного судопроизводства объявил установление истины.</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По УПК 1922 и 1923 гг. в ходе досудебного и судебного производства также необходимо было решать задачу раскрытия истины. По данным нормативно-правовым актам понятие истины исходило из общего направления судебного рассмотрения дела.</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lastRenderedPageBreak/>
        <w:t>Более развернутые требования к пониманию истины и условиям ее достижения стали содержаться в УПК РСФСР 1960 года. Ст. 20 указывала, что суд, прокурор, следователь и лицо, производящее дознание, обязаны принять все предусмотренные законом меры для всестороннего, полного и объективного исследования обстоятельств дела, выявить как уличающие, так и оправдывающие обвиняемого, а также смягчающие и отягчающие ответственность обстоятельства. В ст. 243 предусматривалось, что председательствующий суда руководит судебным заседанием, принимая все предусмотренный настоящим Кодексом меры к всестороннему, полному и объективному исследованию обстоятельств дела и установлению истины.  Таким образом, в отечественном уголовно-процессуальном законодательстве сложилась традиция формулирования цели доказывания при производстве по уголовному делу.</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Совершенно иначе к понятию истины подошел законодатель при разработке УПК 2001 года, действующего на данный момент. Разработчики вообще отказались от употребления понятия истины, вызвав тем, волну критики среди научной общественности и практических работников.</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Новый всплеск дискуссии о целях доказывания в уголовном судопроизводстве возник после внесения в ГД ФС РФ депутатом-единороссом Александром Ремезковым законопроекта в 2014 году «О внесении изменений в УПК  РФ в связи с введением института установления объективной истины по уголовному делу», в разработке которого СК РФ принимал самое активное участие. Именно поэтому законопроект и получил название «проект СК РФ»</w:t>
      </w:r>
      <w:r w:rsidRPr="00815825">
        <w:rPr>
          <w:rStyle w:val="aa"/>
          <w:rFonts w:ascii="Times New Roman" w:hAnsi="Times New Roman" w:cs="Times New Roman"/>
          <w:sz w:val="28"/>
          <w:szCs w:val="28"/>
        </w:rPr>
        <w:footnoteReference w:id="140"/>
      </w:r>
      <w:r w:rsidRPr="00815825">
        <w:rPr>
          <w:rFonts w:ascii="Times New Roman" w:hAnsi="Times New Roman" w:cs="Times New Roman"/>
          <w:sz w:val="28"/>
          <w:szCs w:val="28"/>
        </w:rPr>
        <w:t xml:space="preserve">. </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 xml:space="preserve">Основная идея авторов законопроекта – возвращение к традиционным представлениям о целях доказывания в уголовном судопроизводстве, возвращение к институту объективной истины. Целью является совершенствование современного уголовно-процессуального </w:t>
      </w:r>
      <w:r w:rsidRPr="00815825">
        <w:rPr>
          <w:rFonts w:ascii="Times New Roman" w:hAnsi="Times New Roman" w:cs="Times New Roman"/>
          <w:sz w:val="28"/>
          <w:szCs w:val="28"/>
        </w:rPr>
        <w:lastRenderedPageBreak/>
        <w:t>законодательства и обеспечения справедливости правосудия. Рассматривая положения данного законопроекта, просматривается его связь  с положениями УПК РСФСР 1960 года.</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 xml:space="preserve">Так, против введения данного института выступила Генпрокуратура РФ. По мнению Юрия Чайки «Мы крайне отрицательно относимся к этому вопросу. Потому что если мы примем такое решение, то суд будет отнесен к участникам процесса на стороне обвинения, что не соотносится с конституционными принципами вершения судом только правосудия» </w:t>
      </w:r>
      <w:r w:rsidRPr="00815825">
        <w:rPr>
          <w:rStyle w:val="aa"/>
          <w:rFonts w:ascii="Times New Roman" w:hAnsi="Times New Roman" w:cs="Times New Roman"/>
          <w:sz w:val="28"/>
          <w:szCs w:val="28"/>
        </w:rPr>
        <w:footnoteReference w:id="141"/>
      </w:r>
      <w:r w:rsidRPr="00815825">
        <w:rPr>
          <w:rFonts w:ascii="Times New Roman" w:hAnsi="Times New Roman" w:cs="Times New Roman"/>
          <w:sz w:val="28"/>
          <w:szCs w:val="28"/>
        </w:rPr>
        <w:t xml:space="preserve">. </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А ведущие эксперты в области уголовного права и процесса высказали мнение, что введение данного института повлечет за собой упразднение презумпции невиновности, наделение судьи обвинительной функцией, что означает ликвидацию принципа состязательности</w:t>
      </w:r>
      <w:r w:rsidRPr="00815825">
        <w:rPr>
          <w:rStyle w:val="aa"/>
          <w:rFonts w:ascii="Times New Roman" w:hAnsi="Times New Roman" w:cs="Times New Roman"/>
          <w:sz w:val="28"/>
          <w:szCs w:val="28"/>
        </w:rPr>
        <w:footnoteReference w:id="142"/>
      </w:r>
      <w:r w:rsidRPr="00815825">
        <w:rPr>
          <w:rFonts w:ascii="Times New Roman" w:hAnsi="Times New Roman" w:cs="Times New Roman"/>
          <w:sz w:val="28"/>
          <w:szCs w:val="28"/>
        </w:rPr>
        <w:t xml:space="preserve">.  </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Истина в уголовном процессе имеет определенную специфику, которая отличает её от любой другой истины, устанавливаемой в любой другой сфере общественной жизни. В числе особенностей следует указать на предмет познания, т.е. специфический круг фактов, относящихся к событию, составу преступления, к лицам, совершившим преступление, и другим обстоятельствам, подлежащим установлению по уголовному делу; на средства и способы установления истины; на пределы доказывания по уголовному делу, объем доказательств, необходимых для установления соответствующих обстоятельств, и система следственных и судебных действий, требуемых для получения таких доказательств</w:t>
      </w:r>
      <w:r w:rsidRPr="00815825">
        <w:rPr>
          <w:rStyle w:val="aa"/>
          <w:rFonts w:ascii="Times New Roman" w:hAnsi="Times New Roman" w:cs="Times New Roman"/>
          <w:sz w:val="28"/>
          <w:szCs w:val="28"/>
        </w:rPr>
        <w:footnoteReference w:id="143"/>
      </w:r>
      <w:r w:rsidRPr="00815825">
        <w:rPr>
          <w:rFonts w:ascii="Times New Roman" w:hAnsi="Times New Roman" w:cs="Times New Roman"/>
          <w:sz w:val="28"/>
          <w:szCs w:val="28"/>
        </w:rPr>
        <w:t xml:space="preserve">. </w:t>
      </w:r>
    </w:p>
    <w:p w:rsidR="00B43F40" w:rsidRPr="00815825" w:rsidRDefault="00B43F40" w:rsidP="00815825">
      <w:pPr>
        <w:spacing w:line="360" w:lineRule="auto"/>
        <w:ind w:firstLine="567"/>
        <w:jc w:val="both"/>
        <w:rPr>
          <w:rFonts w:ascii="Times New Roman" w:eastAsia="Times New Roman" w:hAnsi="Times New Roman" w:cs="Times New Roman"/>
          <w:sz w:val="28"/>
          <w:szCs w:val="28"/>
        </w:rPr>
      </w:pPr>
      <w:r w:rsidRPr="00815825">
        <w:rPr>
          <w:rFonts w:ascii="Times New Roman" w:hAnsi="Times New Roman" w:cs="Times New Roman"/>
          <w:sz w:val="28"/>
          <w:szCs w:val="28"/>
        </w:rPr>
        <w:t xml:space="preserve">Так, в судебной практике  прослеживается соответствие между фактическими обстоятельствами дела и юридическими, ведь решение каждого уголовного дела в значительной мере зависит от того, насколько полно и четко установлены обстоятельства дела, а также насколько объективно и всесторонне эти обстоятельства исследованы и согласуются с нормой закона.  </w:t>
      </w:r>
      <w:r w:rsidRPr="00815825">
        <w:rPr>
          <w:rFonts w:ascii="Times New Roman" w:hAnsi="Times New Roman" w:cs="Times New Roman"/>
          <w:sz w:val="28"/>
          <w:szCs w:val="28"/>
        </w:rPr>
        <w:lastRenderedPageBreak/>
        <w:t>Из решения вопроса об установлении объективной истины в уголовном процессе вытекает требование, предъявляемое к практическим работникам органов дознания, следствия, прокуратуры и суда, - всесторонне и полно познавать факты и обстоятельства, имеющие значения для правильного разрешения уголовного дела.</w:t>
      </w:r>
    </w:p>
    <w:p w:rsidR="00B43F40" w:rsidRPr="00815825" w:rsidRDefault="00B43F40" w:rsidP="00815825">
      <w:pPr>
        <w:spacing w:line="360" w:lineRule="auto"/>
        <w:ind w:firstLine="567"/>
        <w:jc w:val="both"/>
        <w:outlineLvl w:val="0"/>
        <w:rPr>
          <w:rFonts w:ascii="Times New Roman" w:hAnsi="Times New Roman" w:cs="Times New Roman"/>
          <w:sz w:val="28"/>
          <w:szCs w:val="28"/>
        </w:rPr>
      </w:pPr>
      <w:bookmarkStart w:id="15" w:name="_Toc2755791"/>
      <w:bookmarkStart w:id="16" w:name="_Toc2755925"/>
      <w:r w:rsidRPr="00815825">
        <w:rPr>
          <w:rFonts w:ascii="Times New Roman" w:hAnsi="Times New Roman" w:cs="Times New Roman"/>
          <w:sz w:val="28"/>
          <w:szCs w:val="28"/>
        </w:rPr>
        <w:t xml:space="preserve"> </w:t>
      </w:r>
      <w:bookmarkStart w:id="17" w:name="_Toc5135780"/>
      <w:r w:rsidRPr="00815825">
        <w:rPr>
          <w:rFonts w:ascii="Times New Roman" w:hAnsi="Times New Roman" w:cs="Times New Roman"/>
          <w:sz w:val="28"/>
          <w:szCs w:val="28"/>
        </w:rPr>
        <w:t>Приговором Предгорного районного суда от 14 августа 2017 года Воскаев признан виновным в том, что он совершил незаконное хранение без цели сбыта наркотических средств в значительном размере</w:t>
      </w:r>
      <w:r w:rsidRPr="00815825">
        <w:rPr>
          <w:rStyle w:val="aa"/>
          <w:rFonts w:ascii="Times New Roman" w:hAnsi="Times New Roman" w:cs="Times New Roman"/>
          <w:sz w:val="28"/>
          <w:szCs w:val="28"/>
        </w:rPr>
        <w:footnoteReference w:id="144"/>
      </w:r>
      <w:r w:rsidRPr="00815825">
        <w:rPr>
          <w:rFonts w:ascii="Times New Roman" w:hAnsi="Times New Roman" w:cs="Times New Roman"/>
          <w:sz w:val="28"/>
          <w:szCs w:val="28"/>
        </w:rPr>
        <w:t>. Прокуратура обжаловала  данный  приговор суда, посчитав его незаконным и подлежащим отмене в связи с существенным нарушением уголовно - процессуального закона. Как следует из приговора суда первой инстанции в нарушение ст. 73, ч.1 ст.307 УПК РФ судом не установлен вид наркотического средства, которое Воскаев незаконно хранил при себе, что является существенным нарушением и влечет за собой отмену судебного решения. Суд апелляционной инстанции, исходя из того, что судом первой инстанции фактические обстоятельства преступного деяния не установлены в полном объеме, отменил приговор в отношении Воскаева.</w:t>
      </w:r>
      <w:bookmarkEnd w:id="17"/>
      <w:r w:rsidRPr="00815825">
        <w:rPr>
          <w:rFonts w:ascii="Times New Roman" w:hAnsi="Times New Roman" w:cs="Times New Roman"/>
          <w:sz w:val="28"/>
          <w:szCs w:val="28"/>
        </w:rPr>
        <w:t xml:space="preserve"> </w:t>
      </w:r>
      <w:bookmarkEnd w:id="15"/>
      <w:bookmarkEnd w:id="16"/>
    </w:p>
    <w:p w:rsidR="00B43F40" w:rsidRPr="00815825" w:rsidRDefault="00B43F40" w:rsidP="00815825">
      <w:pPr>
        <w:spacing w:line="360" w:lineRule="auto"/>
        <w:ind w:firstLine="567"/>
        <w:jc w:val="both"/>
        <w:outlineLvl w:val="0"/>
        <w:rPr>
          <w:rFonts w:ascii="Times New Roman" w:hAnsi="Times New Roman" w:cs="Times New Roman"/>
          <w:sz w:val="28"/>
          <w:szCs w:val="28"/>
        </w:rPr>
      </w:pPr>
      <w:bookmarkStart w:id="18" w:name="_Toc2755792"/>
      <w:bookmarkStart w:id="19" w:name="_Toc2755926"/>
      <w:bookmarkStart w:id="20" w:name="_Toc5135781"/>
      <w:r w:rsidRPr="00815825">
        <w:rPr>
          <w:rFonts w:ascii="Times New Roman" w:hAnsi="Times New Roman" w:cs="Times New Roman"/>
          <w:sz w:val="28"/>
          <w:szCs w:val="28"/>
        </w:rPr>
        <w:t>Безусловно, в определённых случаях установить объективную истину по делу будет крайне проблематично.  Например, в процессе расследования были уничтожены доказательства, отсутствуют свидетели. Задача суда – восстановить картину  прошлого и обеспечить равные возможности по отстаиванию своих позиций всеми его участниками при абсолютной беспристрастности суда.</w:t>
      </w:r>
      <w:bookmarkEnd w:id="18"/>
      <w:bookmarkEnd w:id="19"/>
      <w:bookmarkEnd w:id="20"/>
    </w:p>
    <w:p w:rsidR="00B43F40" w:rsidRPr="00815825" w:rsidRDefault="00B43F40" w:rsidP="00815825">
      <w:pPr>
        <w:pStyle w:val="ConsPlusNormal"/>
        <w:spacing w:line="360" w:lineRule="auto"/>
        <w:ind w:firstLine="567"/>
        <w:jc w:val="both"/>
        <w:rPr>
          <w:sz w:val="28"/>
          <w:szCs w:val="28"/>
        </w:rPr>
      </w:pPr>
      <w:r w:rsidRPr="00815825">
        <w:rPr>
          <w:sz w:val="28"/>
          <w:szCs w:val="28"/>
        </w:rPr>
        <w:t xml:space="preserve">Приговором Грайворонского районного суда Белгородской области, подсудимый Ф. осужден по п. "б" ч. 3 ст. 228.1 УК РФ, ч. 2 ст. 228 УК РФ.  Органы предварительного следствия не установили, а суд не отразил в приговоре место, время и другие обстоятельства, касающиеся приобретения Ф. изъятого наркотического средства. Между тем неустановление этих </w:t>
      </w:r>
      <w:r w:rsidRPr="00815825">
        <w:rPr>
          <w:sz w:val="28"/>
          <w:szCs w:val="28"/>
        </w:rPr>
        <w:lastRenderedPageBreak/>
        <w:t>обстоятельств, в частности не только верхнего, но и нижнего пределов временного периода, в течение которого было приобретено наркотическое средство, не позволяет однозначно решить вопрос о наличии оснований и предпосылок привлечения Ф. к уголовной ответственности за его приобретение исходя из установленных законом сроков давности уголовного преследования. Поэтому президиум пришел к выводу об исключении квалифицирующего признака ч. 2 ст. 228 УК РФ "приобретение наркотических средств" из осуждения Ф. и снижении назначенного наказания</w:t>
      </w:r>
      <w:r w:rsidRPr="00815825">
        <w:rPr>
          <w:rStyle w:val="aa"/>
          <w:sz w:val="28"/>
          <w:szCs w:val="28"/>
        </w:rPr>
        <w:footnoteReference w:id="145"/>
      </w:r>
      <w:r w:rsidRPr="00815825">
        <w:rPr>
          <w:sz w:val="28"/>
          <w:szCs w:val="28"/>
        </w:rPr>
        <w:t xml:space="preserve">. </w:t>
      </w:r>
    </w:p>
    <w:p w:rsidR="00B43F40" w:rsidRPr="00815825" w:rsidRDefault="00B43F40" w:rsidP="00815825">
      <w:pPr>
        <w:pStyle w:val="ConsPlusNormal"/>
        <w:spacing w:line="360" w:lineRule="auto"/>
        <w:ind w:firstLine="567"/>
        <w:jc w:val="both"/>
        <w:rPr>
          <w:sz w:val="28"/>
          <w:szCs w:val="28"/>
        </w:rPr>
      </w:pPr>
      <w:r w:rsidRPr="00815825">
        <w:rPr>
          <w:sz w:val="28"/>
          <w:szCs w:val="28"/>
        </w:rPr>
        <w:t>Еще одним Примером, связанным с установлением объективной истины по делу является Апелляционное постановление от 12 июля 2018 г. по делу № 10-7/2018</w:t>
      </w:r>
      <w:r w:rsidRPr="00815825">
        <w:rPr>
          <w:rStyle w:val="aa"/>
          <w:sz w:val="28"/>
          <w:szCs w:val="28"/>
        </w:rPr>
        <w:footnoteReference w:id="146"/>
      </w:r>
      <w:r w:rsidRPr="00815825">
        <w:rPr>
          <w:sz w:val="28"/>
          <w:szCs w:val="28"/>
        </w:rPr>
        <w:t xml:space="preserve"> . Гончарик А.Н. осужден за управление автомобилем в состоянии опьянения лицом,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 В апелляционном представлении государственный обвинитель указал, что суд в нарушение ст. 73 УПК РФ изменил фактические обстоятельства уголовного дела, что недопустимо. Суд исключил из предъявленного обвинения время, а именно начало совершения преступления. Кроме того, суд также исключил из обвинения факт управления Гончариком А.Н. автомобилем в состоянии алкогольного опьянения, что в принципе исключает уголовную ответственность по ст. 264.1 УК РФ. Под сомнения был поставлен и факт проведения медицинского освидетельствования, а именно то, что Гончарик А.Н. не выполнил законного требования уполномоченного должностного лица о прохождении медицинского освидетельствования на состояние опьянения, что, согласно примечанию к ст. 264 УК РФ, приравнивается к состоянию опьянения. Апелляционное представление государственного обвинителя было </w:t>
      </w:r>
      <w:r w:rsidRPr="00815825">
        <w:rPr>
          <w:sz w:val="28"/>
          <w:szCs w:val="28"/>
        </w:rPr>
        <w:lastRenderedPageBreak/>
        <w:t xml:space="preserve">удовлетворено. </w:t>
      </w:r>
    </w:p>
    <w:p w:rsidR="00B43F40" w:rsidRPr="00815825" w:rsidRDefault="00B43F40" w:rsidP="00815825">
      <w:pPr>
        <w:pStyle w:val="ConsPlusNormal"/>
        <w:spacing w:line="360" w:lineRule="auto"/>
        <w:ind w:firstLine="567"/>
        <w:jc w:val="both"/>
        <w:rPr>
          <w:sz w:val="28"/>
          <w:szCs w:val="28"/>
        </w:rPr>
      </w:pPr>
      <w:r w:rsidRPr="00815825">
        <w:rPr>
          <w:sz w:val="28"/>
          <w:szCs w:val="28"/>
        </w:rPr>
        <w:t>Принципы состязательности и объективной истины не являются взаимоисключающими друг друга. Состязательность и есть способ установления истины по делу. Именно в рамках реализации принципа состязательности, когда одна сторона опровергает доводы другой, отстаивая свои позиции, и возможно установление истины по делу. В состязательном уголовном процессе суд должен сохранять свою основную роль в независимом исследовании доказательств, иначе он превратится в орган, формально оценивающий усилия сторон. Выигрывать  в суде будет не справедливость, а тот, кто оказался хитрее в использовании материалов уголовного дела, а состязательность превратится в формальное препятствие успешному доказыванию в судебном разбирательстве.</w:t>
      </w:r>
    </w:p>
    <w:p w:rsidR="00B43F40" w:rsidRPr="00815825" w:rsidRDefault="00B43F40" w:rsidP="00815825">
      <w:pPr>
        <w:pStyle w:val="ConsPlusNormal"/>
        <w:spacing w:line="360" w:lineRule="auto"/>
        <w:ind w:firstLine="567"/>
        <w:jc w:val="both"/>
        <w:rPr>
          <w:sz w:val="28"/>
          <w:szCs w:val="28"/>
        </w:rPr>
      </w:pPr>
      <w:r w:rsidRPr="00815825">
        <w:rPr>
          <w:sz w:val="28"/>
          <w:szCs w:val="28"/>
        </w:rPr>
        <w:t>Истину в современном уголовном судопроизводстве можно рассматривать в различных аспектах. Однако, все же, по нашему мнению, истина должны быть объективной. Объективность не нужно путать с состязательностью, речь идет не о возможностях сторон и их положении, а о всестороннем и полном исследовании обстоятельств по делу, как органами предварительного расследования, так и судом. Институт объективной истины обоснованно указать как назначение уголовного процесса в ч.1 ст.6 УПК РФ.</w:t>
      </w:r>
    </w:p>
    <w:p w:rsidR="00B43F40" w:rsidRPr="00815825" w:rsidRDefault="00B43F40" w:rsidP="00815825">
      <w:pPr>
        <w:pStyle w:val="ConsPlusNormal"/>
        <w:spacing w:line="360" w:lineRule="auto"/>
        <w:ind w:firstLine="567"/>
        <w:jc w:val="both"/>
        <w:rPr>
          <w:sz w:val="28"/>
          <w:szCs w:val="28"/>
        </w:rPr>
      </w:pPr>
      <w:r w:rsidRPr="00815825">
        <w:rPr>
          <w:sz w:val="28"/>
          <w:szCs w:val="28"/>
        </w:rPr>
        <w:t xml:space="preserve">Введение в уголовный процесс института объективной истины, как условия изменения функций суда недопустимо, поскольку это приведет к фактическому делегированию функции обвинения суду, который хотя и станет более активным, всё же будет должен по-прежнему сохранять беспристрастность и не склоняться ни к обвинению, ни к защите, и тем более, не быть исправителем чьих-либо ошибок. Будучи равноудаленным от сторон, суд сохраняет свою основную функцию – справедливое и независимое разрешение дела. При этом функцию суда сложно назвать пассивной, поскольку судья принимает более убедительную версию одной из сторон лишь для последующего, беспристрастного самостоятельного  анализа. Нагружать же суды функциями, связанными с формированием доказательственной базы </w:t>
      </w:r>
      <w:r w:rsidRPr="00815825">
        <w:rPr>
          <w:sz w:val="28"/>
          <w:szCs w:val="28"/>
        </w:rPr>
        <w:lastRenderedPageBreak/>
        <w:t xml:space="preserve">защиты или обвинения неверно, что лишь приведет к расширению судейских полномочии и смешению ролей суда и следствия. </w:t>
      </w:r>
    </w:p>
    <w:p w:rsidR="006F7C41" w:rsidRPr="00815825" w:rsidRDefault="006F7C41" w:rsidP="00815825">
      <w:pPr>
        <w:spacing w:line="360" w:lineRule="auto"/>
        <w:rPr>
          <w:rFonts w:ascii="Times New Roman" w:hAnsi="Times New Roman" w:cs="Times New Roman"/>
          <w:b/>
          <w:sz w:val="28"/>
          <w:szCs w:val="28"/>
        </w:rPr>
      </w:pPr>
      <w:r w:rsidRPr="00815825">
        <w:rPr>
          <w:rFonts w:ascii="Times New Roman" w:hAnsi="Times New Roman" w:cs="Times New Roman"/>
          <w:b/>
          <w:sz w:val="28"/>
          <w:szCs w:val="28"/>
        </w:rPr>
        <w:t>Список литературы</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lang w:val="en-US"/>
        </w:rPr>
        <w:t>I</w:t>
      </w:r>
      <w:r w:rsidRPr="00815825">
        <w:rPr>
          <w:rFonts w:ascii="Times New Roman" w:hAnsi="Times New Roman" w:cs="Times New Roman"/>
          <w:sz w:val="28"/>
          <w:szCs w:val="28"/>
        </w:rPr>
        <w:t>.Нормативно-правовые акты.</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eastAsia="Times New Roman" w:hAnsi="Times New Roman" w:cs="Times New Roman"/>
          <w:sz w:val="28"/>
          <w:szCs w:val="28"/>
        </w:rPr>
        <w:t>1.Конституция Российской Федерации (принята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 на Официальный интернет-портал правовой информации http://www.pravo.gov.ru, 01.08.2014, "Собрание законодательства РФ", 04.08.2014, N 31, ст. 4398.</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eastAsia="Times New Roman" w:hAnsi="Times New Roman" w:cs="Times New Roman"/>
          <w:sz w:val="28"/>
          <w:szCs w:val="28"/>
        </w:rPr>
        <w:t>2."Уголовно-процессуальный кодекс Российской Федерации" от 18.12.2001 N 174-ФЗ (ред. от 27.12.2018) // "Собрание законодательства РФ", 24.12.2001, N 52 (ч. I), ст. 4921</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eastAsia="Times New Roman" w:hAnsi="Times New Roman" w:cs="Times New Roman"/>
          <w:sz w:val="28"/>
          <w:szCs w:val="28"/>
        </w:rPr>
        <w:t>3."Уголовный кодекс Российской Федерации" от 13.06.1996 N 63-ФЗ (ред. от 27.12.2018) // "Собрание законодательства РФ", 17.06.1996, N 25, ст. 2954</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lang w:val="en-US"/>
        </w:rPr>
        <w:t>II</w:t>
      </w:r>
      <w:r w:rsidRPr="00815825">
        <w:rPr>
          <w:rFonts w:ascii="Times New Roman" w:hAnsi="Times New Roman" w:cs="Times New Roman"/>
          <w:sz w:val="28"/>
          <w:szCs w:val="28"/>
        </w:rPr>
        <w:t>. Проекты законов.</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eastAsia="Times New Roman" w:hAnsi="Times New Roman" w:cs="Times New Roman"/>
          <w:sz w:val="28"/>
          <w:szCs w:val="28"/>
        </w:rPr>
        <w:t>Проект Федерального закона N 440058-6 "О внесении изменений в Уголовно-процессуальный кодекс Российской Федерации в связи с введением института установления объективной истины по уголовному делу"</w:t>
      </w:r>
      <w:r w:rsidRPr="00815825">
        <w:rPr>
          <w:rFonts w:ascii="Times New Roman" w:hAnsi="Times New Roman" w:cs="Times New Roman"/>
          <w:sz w:val="28"/>
          <w:szCs w:val="28"/>
        </w:rPr>
        <w:t>// СПС «Консультант Плюс»</w:t>
      </w:r>
    </w:p>
    <w:p w:rsidR="00B43F40" w:rsidRPr="00815825" w:rsidRDefault="00B43F40" w:rsidP="00815825">
      <w:pPr>
        <w:pStyle w:val="a8"/>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lang w:val="en-US"/>
        </w:rPr>
        <w:t>III</w:t>
      </w:r>
      <w:r w:rsidRPr="00815825">
        <w:rPr>
          <w:rFonts w:ascii="Times New Roman" w:hAnsi="Times New Roman" w:cs="Times New Roman"/>
          <w:sz w:val="28"/>
          <w:szCs w:val="28"/>
        </w:rPr>
        <w:t>. Научная литература.</w:t>
      </w:r>
    </w:p>
    <w:p w:rsidR="00B43F40" w:rsidRPr="00815825" w:rsidRDefault="00B43F40" w:rsidP="00815825">
      <w:pPr>
        <w:pStyle w:val="a8"/>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1. Батюк В.И., Галузо В.Н.. Отклик на законопроект «О внесении изменений в УПК РФ в связи с введением института установления объективной истины по уголовному делу»//Вестник Московского университета МВД России. - №4/2014 С.15-22</w:t>
      </w:r>
    </w:p>
    <w:p w:rsidR="00B43F40" w:rsidRPr="00815825" w:rsidRDefault="00B43F40" w:rsidP="00815825">
      <w:pPr>
        <w:pStyle w:val="a8"/>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2.Копылова О.П., Медведева С.В. «Конституционный суд РФ об объективной истине в уголовном процессе» // Журнал «</w:t>
      </w:r>
      <w:r w:rsidRPr="00815825">
        <w:rPr>
          <w:rFonts w:ascii="Times New Roman" w:hAnsi="Times New Roman" w:cs="Times New Roman"/>
          <w:sz w:val="28"/>
          <w:szCs w:val="28"/>
          <w:lang w:val="en-US"/>
        </w:rPr>
        <w:t>Science</w:t>
      </w:r>
      <w:r w:rsidRPr="00815825">
        <w:rPr>
          <w:rFonts w:ascii="Times New Roman" w:hAnsi="Times New Roman" w:cs="Times New Roman"/>
          <w:sz w:val="28"/>
          <w:szCs w:val="28"/>
        </w:rPr>
        <w:t xml:space="preserve"> </w:t>
      </w:r>
      <w:r w:rsidRPr="00815825">
        <w:rPr>
          <w:rFonts w:ascii="Times New Roman" w:hAnsi="Times New Roman" w:cs="Times New Roman"/>
          <w:sz w:val="28"/>
          <w:szCs w:val="28"/>
          <w:lang w:val="en-US"/>
        </w:rPr>
        <w:t>time</w:t>
      </w:r>
      <w:r w:rsidRPr="00815825">
        <w:rPr>
          <w:rFonts w:ascii="Times New Roman" w:hAnsi="Times New Roman" w:cs="Times New Roman"/>
          <w:sz w:val="28"/>
          <w:szCs w:val="28"/>
        </w:rPr>
        <w:t>» №11  2014 г. С.124-129</w:t>
      </w:r>
    </w:p>
    <w:p w:rsidR="00B43F40" w:rsidRPr="00815825" w:rsidRDefault="00B43F40" w:rsidP="00815825">
      <w:pPr>
        <w:pStyle w:val="a8"/>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lastRenderedPageBreak/>
        <w:t>3.Пелевин И.А. «Характер истины в уголовном процессе и пределы доказывания по уголовному делу»// «Юридическая наука и практика». – Т. 12 №1. – 2016 г. С.126-132</w:t>
      </w:r>
    </w:p>
    <w:p w:rsidR="00B43F40" w:rsidRPr="00815825" w:rsidRDefault="00B43F40" w:rsidP="00815825">
      <w:pPr>
        <w:pStyle w:val="a8"/>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4. Стельмах В.Ю. «Характер истины в уголовном судопроизводстве»// «Вестник Томского государственного университета» Серия «Право». – № 3(21). – 2016 г. С.75-89</w:t>
      </w:r>
    </w:p>
    <w:p w:rsidR="009373F8" w:rsidRDefault="009373F8" w:rsidP="00815825">
      <w:pPr>
        <w:pStyle w:val="a8"/>
        <w:spacing w:line="360" w:lineRule="auto"/>
        <w:ind w:firstLine="567"/>
        <w:jc w:val="both"/>
        <w:rPr>
          <w:rFonts w:ascii="Times New Roman" w:hAnsi="Times New Roman" w:cs="Times New Roman"/>
          <w:sz w:val="28"/>
          <w:szCs w:val="28"/>
        </w:rPr>
        <w:sectPr w:rsidR="009373F8" w:rsidSect="00F30ED6">
          <w:footnotePr>
            <w:numRestart w:val="eachSect"/>
          </w:footnotePr>
          <w:type w:val="continuous"/>
          <w:pgSz w:w="11906" w:h="16838"/>
          <w:pgMar w:top="1134" w:right="850" w:bottom="1134" w:left="1701" w:header="708" w:footer="708" w:gutter="0"/>
          <w:cols w:space="708"/>
          <w:docGrid w:linePitch="360"/>
        </w:sectPr>
      </w:pPr>
    </w:p>
    <w:p w:rsidR="00B43F40" w:rsidRPr="00815825" w:rsidRDefault="00B43F40" w:rsidP="00815825">
      <w:pPr>
        <w:pStyle w:val="a8"/>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5. Строгович М.С. «Материальная истина и судебные доказательства в советском уголовном процессе»//</w:t>
      </w:r>
      <w:r w:rsidRPr="00815825">
        <w:rPr>
          <w:rFonts w:ascii="Times New Roman" w:hAnsi="Times New Roman" w:cs="Times New Roman"/>
          <w:sz w:val="28"/>
          <w:szCs w:val="28"/>
          <w:shd w:val="clear" w:color="auto" w:fill="FFFFFF"/>
        </w:rPr>
        <w:t xml:space="preserve"> Монография. — Москва, Ленинград: Издательство Академии наук СССР, 1955. — С. 384</w:t>
      </w:r>
    </w:p>
    <w:p w:rsidR="00B43F40" w:rsidRPr="00815825" w:rsidRDefault="00B43F40" w:rsidP="00815825">
      <w:pPr>
        <w:pStyle w:val="a8"/>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 xml:space="preserve">6. Статья «Новый уголовный институт накладывает на суд функции обвинения» // </w:t>
      </w:r>
      <w:r w:rsidRPr="00815825">
        <w:rPr>
          <w:rFonts w:ascii="Times New Roman" w:hAnsi="Times New Roman" w:cs="Times New Roman"/>
          <w:sz w:val="28"/>
          <w:szCs w:val="28"/>
          <w:lang w:val="en-US"/>
        </w:rPr>
        <w:t>URL</w:t>
      </w:r>
      <w:r w:rsidRPr="00815825">
        <w:rPr>
          <w:rFonts w:ascii="Times New Roman" w:hAnsi="Times New Roman" w:cs="Times New Roman"/>
          <w:sz w:val="28"/>
          <w:szCs w:val="28"/>
        </w:rPr>
        <w:t xml:space="preserve">: </w:t>
      </w:r>
      <w:r w:rsidRPr="00815825">
        <w:rPr>
          <w:rFonts w:ascii="Times New Roman" w:hAnsi="Times New Roman" w:cs="Times New Roman"/>
          <w:sz w:val="28"/>
          <w:szCs w:val="28"/>
          <w:lang w:val="en-US"/>
        </w:rPr>
        <w:t>rapsinews</w:t>
      </w:r>
      <w:r w:rsidRPr="00815825">
        <w:rPr>
          <w:rFonts w:ascii="Times New Roman" w:hAnsi="Times New Roman" w:cs="Times New Roman"/>
          <w:sz w:val="28"/>
          <w:szCs w:val="28"/>
        </w:rPr>
        <w:t>.</w:t>
      </w:r>
      <w:r w:rsidRPr="00815825">
        <w:rPr>
          <w:rFonts w:ascii="Times New Roman" w:hAnsi="Times New Roman" w:cs="Times New Roman"/>
          <w:sz w:val="28"/>
          <w:szCs w:val="28"/>
          <w:lang w:val="en-US"/>
        </w:rPr>
        <w:t>ru</w:t>
      </w:r>
      <w:r w:rsidRPr="00815825">
        <w:rPr>
          <w:rFonts w:ascii="Times New Roman" w:hAnsi="Times New Roman" w:cs="Times New Roman"/>
          <w:sz w:val="28"/>
          <w:szCs w:val="28"/>
        </w:rPr>
        <w:t>/</w:t>
      </w:r>
      <w:r w:rsidRPr="00815825">
        <w:rPr>
          <w:rFonts w:ascii="Times New Roman" w:hAnsi="Times New Roman" w:cs="Times New Roman"/>
          <w:sz w:val="28"/>
          <w:szCs w:val="28"/>
          <w:lang w:val="en-US"/>
        </w:rPr>
        <w:t>incident</w:t>
      </w:r>
      <w:r w:rsidRPr="00815825">
        <w:rPr>
          <w:rFonts w:ascii="Times New Roman" w:hAnsi="Times New Roman" w:cs="Times New Roman"/>
          <w:sz w:val="28"/>
          <w:szCs w:val="28"/>
        </w:rPr>
        <w:t>_</w:t>
      </w:r>
      <w:r w:rsidRPr="00815825">
        <w:rPr>
          <w:rFonts w:ascii="Times New Roman" w:hAnsi="Times New Roman" w:cs="Times New Roman"/>
          <w:sz w:val="28"/>
          <w:szCs w:val="28"/>
          <w:lang w:val="en-US"/>
        </w:rPr>
        <w:t>news</w:t>
      </w:r>
      <w:r w:rsidRPr="00815825">
        <w:rPr>
          <w:rFonts w:ascii="Times New Roman" w:hAnsi="Times New Roman" w:cs="Times New Roman"/>
          <w:sz w:val="28"/>
          <w:szCs w:val="28"/>
        </w:rPr>
        <w:t>/20140429/271232567.</w:t>
      </w:r>
      <w:r w:rsidRPr="00815825">
        <w:rPr>
          <w:rFonts w:ascii="Times New Roman" w:hAnsi="Times New Roman" w:cs="Times New Roman"/>
          <w:sz w:val="28"/>
          <w:szCs w:val="28"/>
          <w:lang w:val="en-US"/>
        </w:rPr>
        <w:t>html</w:t>
      </w:r>
    </w:p>
    <w:p w:rsidR="00B43F40" w:rsidRPr="00815825" w:rsidRDefault="00B43F40" w:rsidP="00815825">
      <w:pPr>
        <w:pStyle w:val="a8"/>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lang w:val="en-US"/>
        </w:rPr>
        <w:t>IV</w:t>
      </w:r>
      <w:r w:rsidRPr="00815825">
        <w:rPr>
          <w:rFonts w:ascii="Times New Roman" w:hAnsi="Times New Roman" w:cs="Times New Roman"/>
          <w:sz w:val="28"/>
          <w:szCs w:val="28"/>
        </w:rPr>
        <w:t>. Материалы судебной практики.</w:t>
      </w:r>
    </w:p>
    <w:p w:rsidR="00B43F40" w:rsidRPr="00815825" w:rsidRDefault="00B43F40" w:rsidP="00815825">
      <w:pPr>
        <w:spacing w:line="360" w:lineRule="auto"/>
        <w:ind w:firstLine="567"/>
        <w:jc w:val="both"/>
        <w:rPr>
          <w:rFonts w:ascii="Times New Roman" w:hAnsi="Times New Roman" w:cs="Times New Roman"/>
          <w:b/>
          <w:sz w:val="28"/>
          <w:szCs w:val="28"/>
        </w:rPr>
      </w:pPr>
      <w:r w:rsidRPr="00815825">
        <w:rPr>
          <w:rFonts w:ascii="Times New Roman" w:hAnsi="Times New Roman" w:cs="Times New Roman"/>
          <w:sz w:val="28"/>
          <w:szCs w:val="28"/>
        </w:rPr>
        <w:t>1."Обзор судебной практики по уголовным делам за март 2018 года" (подготовлен Белгородским областным судом) // СПС «Консультант Плюс»</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2.Апелляционное постановление  Зенковского районного суда г. Прокопьевска от 12 июля 2018 г. по делу № 10-7/2018 // СПС «Консультант Плюс»</w:t>
      </w: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3.Апелляционный приговор Ставропольского краевого суда от 27 апреля 2018 года по делу № 22-2284/2018 // СПС «Консультант Плюс»</w:t>
      </w:r>
    </w:p>
    <w:p w:rsidR="00B43F40" w:rsidRPr="00815825" w:rsidRDefault="00B43F40" w:rsidP="00815825">
      <w:pPr>
        <w:spacing w:line="360" w:lineRule="auto"/>
        <w:ind w:firstLine="567"/>
        <w:jc w:val="center"/>
        <w:rPr>
          <w:rFonts w:ascii="Times New Roman" w:hAnsi="Times New Roman" w:cs="Times New Roman"/>
          <w:b/>
          <w:sz w:val="28"/>
          <w:szCs w:val="28"/>
        </w:rPr>
      </w:pPr>
    </w:p>
    <w:p w:rsidR="00B43F40" w:rsidRPr="00815825" w:rsidRDefault="00B43F40" w:rsidP="00815825">
      <w:pPr>
        <w:spacing w:line="360" w:lineRule="auto"/>
        <w:jc w:val="both"/>
        <w:rPr>
          <w:rFonts w:ascii="Times New Roman" w:hAnsi="Times New Roman" w:cs="Times New Roman"/>
          <w:i/>
          <w:sz w:val="28"/>
          <w:szCs w:val="28"/>
        </w:rPr>
      </w:pPr>
    </w:p>
    <w:p w:rsidR="00B43F40" w:rsidRPr="00815825" w:rsidRDefault="006F7C41" w:rsidP="00815825">
      <w:pPr>
        <w:spacing w:line="360" w:lineRule="auto"/>
        <w:jc w:val="both"/>
        <w:rPr>
          <w:rFonts w:ascii="Times New Roman" w:hAnsi="Times New Roman" w:cs="Times New Roman"/>
          <w:i/>
          <w:sz w:val="28"/>
          <w:szCs w:val="28"/>
        </w:rPr>
      </w:pPr>
      <w:r w:rsidRPr="00815825">
        <w:rPr>
          <w:rFonts w:ascii="Times New Roman" w:hAnsi="Times New Roman" w:cs="Times New Roman"/>
          <w:i/>
          <w:sz w:val="28"/>
          <w:szCs w:val="28"/>
        </w:rPr>
        <w:t>Об авторах</w:t>
      </w:r>
    </w:p>
    <w:p w:rsidR="00B43F40" w:rsidRPr="00815825" w:rsidRDefault="00B43F40"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РУДЬ Виктория Витальевна, СЕЛИВЕРСТОВ Андрей Сергеевич – студенты 3-го курса юридического факультета (юриспруденция) Тверского государственного университета (170100, г. Тверь, ул. Желябова, 33)</w:t>
      </w:r>
    </w:p>
    <w:p w:rsidR="006F7C41" w:rsidRPr="00815825" w:rsidRDefault="006F7C41" w:rsidP="00815825">
      <w:pPr>
        <w:spacing w:line="360" w:lineRule="auto"/>
        <w:ind w:firstLine="567"/>
        <w:jc w:val="center"/>
        <w:rPr>
          <w:rFonts w:ascii="Times New Roman" w:hAnsi="Times New Roman" w:cs="Times New Roman"/>
          <w:sz w:val="28"/>
          <w:szCs w:val="28"/>
        </w:rPr>
      </w:pPr>
    </w:p>
    <w:p w:rsidR="006F7C41" w:rsidRDefault="006F7C41" w:rsidP="00815825">
      <w:pPr>
        <w:spacing w:line="360" w:lineRule="auto"/>
        <w:ind w:firstLine="567"/>
        <w:jc w:val="center"/>
        <w:rPr>
          <w:rFonts w:ascii="Times New Roman" w:hAnsi="Times New Roman" w:cs="Times New Roman"/>
          <w:sz w:val="28"/>
          <w:szCs w:val="28"/>
        </w:rPr>
      </w:pPr>
    </w:p>
    <w:p w:rsidR="009373F8" w:rsidRPr="00815825" w:rsidRDefault="009373F8" w:rsidP="00815825">
      <w:pPr>
        <w:spacing w:line="360" w:lineRule="auto"/>
        <w:ind w:firstLine="567"/>
        <w:jc w:val="center"/>
        <w:rPr>
          <w:rFonts w:ascii="Times New Roman" w:hAnsi="Times New Roman" w:cs="Times New Roman"/>
          <w:sz w:val="28"/>
          <w:szCs w:val="28"/>
        </w:rPr>
      </w:pPr>
    </w:p>
    <w:p w:rsidR="00B43F40" w:rsidRPr="00815825" w:rsidRDefault="00B43F40" w:rsidP="00815825">
      <w:pPr>
        <w:spacing w:line="360" w:lineRule="auto"/>
        <w:ind w:firstLine="567"/>
        <w:jc w:val="center"/>
        <w:rPr>
          <w:rFonts w:ascii="Times New Roman" w:hAnsi="Times New Roman" w:cs="Times New Roman"/>
          <w:b/>
          <w:sz w:val="28"/>
          <w:szCs w:val="28"/>
        </w:rPr>
      </w:pPr>
      <w:r w:rsidRPr="00815825">
        <w:rPr>
          <w:rFonts w:ascii="Times New Roman" w:hAnsi="Times New Roman" w:cs="Times New Roman"/>
          <w:b/>
          <w:sz w:val="28"/>
          <w:szCs w:val="28"/>
        </w:rPr>
        <w:t xml:space="preserve">ПРАВОВОЕ РЕГУЛИРОВАНИЕ БОРЬБЫ </w:t>
      </w:r>
    </w:p>
    <w:p w:rsidR="00B43F40" w:rsidRPr="00815825" w:rsidRDefault="00B43F40" w:rsidP="00815825">
      <w:pPr>
        <w:spacing w:line="360" w:lineRule="auto"/>
        <w:ind w:firstLine="567"/>
        <w:jc w:val="center"/>
        <w:rPr>
          <w:rFonts w:ascii="Times New Roman" w:hAnsi="Times New Roman" w:cs="Times New Roman"/>
          <w:b/>
          <w:sz w:val="28"/>
          <w:szCs w:val="28"/>
        </w:rPr>
      </w:pPr>
      <w:r w:rsidRPr="00815825">
        <w:rPr>
          <w:rFonts w:ascii="Times New Roman" w:hAnsi="Times New Roman" w:cs="Times New Roman"/>
          <w:b/>
          <w:sz w:val="28"/>
          <w:szCs w:val="28"/>
        </w:rPr>
        <w:t>С БОРЩЕВИКОМ СОСНОВСКОГО НА ТЕРРИТОРИИ РФ</w:t>
      </w:r>
    </w:p>
    <w:p w:rsidR="006F7C41" w:rsidRPr="00815825" w:rsidRDefault="006F7C41" w:rsidP="00815825">
      <w:pPr>
        <w:spacing w:line="360" w:lineRule="auto"/>
        <w:ind w:firstLine="567"/>
        <w:jc w:val="center"/>
        <w:rPr>
          <w:rFonts w:ascii="Times New Roman" w:hAnsi="Times New Roman" w:cs="Times New Roman"/>
          <w:b/>
          <w:sz w:val="28"/>
          <w:szCs w:val="28"/>
        </w:rPr>
      </w:pPr>
    </w:p>
    <w:p w:rsidR="006F7C41" w:rsidRPr="00815825" w:rsidRDefault="006F7C41" w:rsidP="00815825">
      <w:pPr>
        <w:spacing w:line="360" w:lineRule="auto"/>
        <w:ind w:firstLine="567"/>
        <w:jc w:val="right"/>
        <w:rPr>
          <w:rFonts w:ascii="Times New Roman" w:hAnsi="Times New Roman" w:cs="Times New Roman"/>
          <w:b/>
          <w:sz w:val="28"/>
          <w:szCs w:val="28"/>
        </w:rPr>
      </w:pPr>
      <w:r w:rsidRPr="00815825">
        <w:rPr>
          <w:rFonts w:ascii="Times New Roman" w:hAnsi="Times New Roman" w:cs="Times New Roman"/>
          <w:b/>
          <w:sz w:val="28"/>
          <w:szCs w:val="28"/>
        </w:rPr>
        <w:t xml:space="preserve">В.В. Рудь, Е.Н. Румянцева, А.С. Селиверстов, </w:t>
      </w:r>
    </w:p>
    <w:p w:rsidR="00B43F40" w:rsidRPr="00815825" w:rsidRDefault="006F7C41" w:rsidP="00815825">
      <w:pPr>
        <w:spacing w:line="360" w:lineRule="auto"/>
        <w:ind w:firstLine="567"/>
        <w:jc w:val="right"/>
        <w:rPr>
          <w:rFonts w:ascii="Times New Roman" w:hAnsi="Times New Roman" w:cs="Times New Roman"/>
          <w:b/>
          <w:sz w:val="28"/>
          <w:szCs w:val="28"/>
        </w:rPr>
      </w:pPr>
      <w:r w:rsidRPr="00815825">
        <w:rPr>
          <w:rFonts w:ascii="Times New Roman" w:hAnsi="Times New Roman" w:cs="Times New Roman"/>
          <w:b/>
          <w:sz w:val="28"/>
          <w:szCs w:val="28"/>
        </w:rPr>
        <w:t xml:space="preserve">Е.В. Смирнова, В.А. Соколова </w:t>
      </w:r>
    </w:p>
    <w:p w:rsidR="00B43F40" w:rsidRPr="00815825" w:rsidRDefault="00B43F40" w:rsidP="00815825">
      <w:pPr>
        <w:spacing w:line="360" w:lineRule="auto"/>
        <w:ind w:firstLine="567"/>
        <w:jc w:val="center"/>
        <w:rPr>
          <w:rFonts w:ascii="Times New Roman" w:hAnsi="Times New Roman" w:cs="Times New Roman"/>
          <w:sz w:val="28"/>
          <w:szCs w:val="28"/>
        </w:rPr>
      </w:pPr>
      <w:r w:rsidRPr="00815825">
        <w:rPr>
          <w:rFonts w:ascii="Times New Roman" w:hAnsi="Times New Roman" w:cs="Times New Roman"/>
          <w:sz w:val="28"/>
          <w:szCs w:val="28"/>
        </w:rPr>
        <w:t>ФГБОУ ВО «Тверской государственный университет», г. Тверь</w:t>
      </w:r>
    </w:p>
    <w:p w:rsidR="00B43F40" w:rsidRPr="00815825" w:rsidRDefault="00B43F40" w:rsidP="00815825">
      <w:pPr>
        <w:spacing w:line="360" w:lineRule="auto"/>
        <w:ind w:firstLine="567"/>
        <w:jc w:val="both"/>
        <w:rPr>
          <w:rFonts w:ascii="Times New Roman" w:hAnsi="Times New Roman" w:cs="Times New Roman"/>
          <w:sz w:val="28"/>
          <w:szCs w:val="28"/>
        </w:rPr>
      </w:pPr>
    </w:p>
    <w:p w:rsidR="00B43F40" w:rsidRPr="00815825" w:rsidRDefault="00B43F40"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Анализируется проблема распространения борщевика Сосновского на территории РФ, отдельно уделяется внимание опасности его произрастания на земельных участках  и правовым методам борьбы с борщевиком Сосновского. В статье, на примере действующего законодательства, выявлено отсутствие единого подхода к проблеме правового регулирования распространения борщевика Сосновского. Выявлена тенденция к введению административной ответственности в субъектах РФ за произрастания борщевика Сосновского на земельных участках. Предложено направление совершенствования законодательства по рассмотренным вопросам.</w:t>
      </w:r>
    </w:p>
    <w:p w:rsidR="00B43F40" w:rsidRPr="00815825" w:rsidRDefault="00B43F40" w:rsidP="00815825">
      <w:pPr>
        <w:spacing w:line="360" w:lineRule="auto"/>
        <w:jc w:val="both"/>
        <w:rPr>
          <w:rFonts w:ascii="Times New Roman" w:hAnsi="Times New Roman" w:cs="Times New Roman"/>
          <w:sz w:val="28"/>
          <w:szCs w:val="28"/>
        </w:rPr>
      </w:pPr>
      <w:r w:rsidRPr="00815825">
        <w:rPr>
          <w:rFonts w:ascii="Times New Roman" w:hAnsi="Times New Roman" w:cs="Times New Roman"/>
          <w:b/>
          <w:i/>
          <w:sz w:val="28"/>
          <w:szCs w:val="28"/>
        </w:rPr>
        <w:t>Ключевые слова:</w:t>
      </w:r>
      <w:r w:rsidRPr="00815825">
        <w:rPr>
          <w:rFonts w:ascii="Times New Roman" w:hAnsi="Times New Roman" w:cs="Times New Roman"/>
          <w:sz w:val="28"/>
          <w:szCs w:val="28"/>
        </w:rPr>
        <w:t xml:space="preserve"> борщевик Сосновского, вред, опасность, правовое регулирование, ответственность, способы борьбы.</w:t>
      </w:r>
    </w:p>
    <w:p w:rsidR="00B43F40" w:rsidRPr="00815825" w:rsidRDefault="00B43F40" w:rsidP="00815825">
      <w:pPr>
        <w:spacing w:line="360" w:lineRule="auto"/>
        <w:ind w:firstLine="567"/>
        <w:jc w:val="both"/>
        <w:rPr>
          <w:rFonts w:ascii="Times New Roman" w:hAnsi="Times New Roman" w:cs="Times New Roman"/>
          <w:sz w:val="28"/>
          <w:szCs w:val="28"/>
        </w:rPr>
      </w:pPr>
    </w:p>
    <w:p w:rsidR="00B43F40" w:rsidRPr="00815825" w:rsidRDefault="00B43F40" w:rsidP="00815825">
      <w:pPr>
        <w:spacing w:line="360" w:lineRule="auto"/>
        <w:ind w:firstLine="567"/>
        <w:jc w:val="both"/>
        <w:rPr>
          <w:rFonts w:ascii="Times New Roman" w:hAnsi="Times New Roman" w:cs="Times New Roman"/>
          <w:sz w:val="28"/>
          <w:szCs w:val="28"/>
        </w:rPr>
      </w:pPr>
      <w:r w:rsidRPr="00815825">
        <w:rPr>
          <w:rFonts w:ascii="Times New Roman" w:hAnsi="Times New Roman" w:cs="Times New Roman"/>
          <w:sz w:val="28"/>
          <w:szCs w:val="28"/>
        </w:rPr>
        <w:t xml:space="preserve">Благодаря своей популярности борщевик Сосновского получил собственную историю, и даже оригинальное название. Так, </w:t>
      </w:r>
      <w:r w:rsidRPr="00815825">
        <w:rPr>
          <w:rFonts w:ascii="Times New Roman" w:hAnsi="Times New Roman" w:cs="Times New Roman"/>
          <w:bCs/>
          <w:sz w:val="28"/>
          <w:szCs w:val="28"/>
        </w:rPr>
        <w:t>борщевик Сосновского</w:t>
      </w:r>
      <w:r w:rsidRPr="00815825">
        <w:rPr>
          <w:rFonts w:ascii="Times New Roman" w:hAnsi="Times New Roman" w:cs="Times New Roman"/>
          <w:sz w:val="28"/>
          <w:szCs w:val="28"/>
        </w:rPr>
        <w:t xml:space="preserve"> (лат. </w:t>
      </w:r>
      <w:r w:rsidRPr="00815825">
        <w:rPr>
          <w:rFonts w:ascii="Times New Roman" w:hAnsi="Times New Roman" w:cs="Times New Roman"/>
          <w:i/>
          <w:iCs/>
          <w:sz w:val="28"/>
          <w:szCs w:val="28"/>
          <w:lang w:val="en-US"/>
        </w:rPr>
        <w:t>Heracl</w:t>
      </w:r>
      <w:r w:rsidRPr="00815825">
        <w:rPr>
          <w:rFonts w:ascii="Times New Roman" w:hAnsi="Times New Roman" w:cs="Times New Roman"/>
          <w:i/>
          <w:iCs/>
          <w:sz w:val="28"/>
          <w:szCs w:val="28"/>
        </w:rPr>
        <w:t>é</w:t>
      </w:r>
      <w:r w:rsidRPr="00815825">
        <w:rPr>
          <w:rFonts w:ascii="Times New Roman" w:hAnsi="Times New Roman" w:cs="Times New Roman"/>
          <w:i/>
          <w:iCs/>
          <w:sz w:val="28"/>
          <w:szCs w:val="28"/>
          <w:lang w:val="en-US"/>
        </w:rPr>
        <w:t>um</w:t>
      </w:r>
      <w:r w:rsidRPr="00815825">
        <w:rPr>
          <w:rFonts w:ascii="Times New Roman" w:hAnsi="Times New Roman" w:cs="Times New Roman"/>
          <w:i/>
          <w:iCs/>
          <w:sz w:val="28"/>
          <w:szCs w:val="28"/>
        </w:rPr>
        <w:t xml:space="preserve"> </w:t>
      </w:r>
      <w:r w:rsidRPr="00815825">
        <w:rPr>
          <w:rFonts w:ascii="Times New Roman" w:hAnsi="Times New Roman" w:cs="Times New Roman"/>
          <w:i/>
          <w:iCs/>
          <w:sz w:val="28"/>
          <w:szCs w:val="28"/>
          <w:lang w:val="en-US"/>
        </w:rPr>
        <w:t>sosn</w:t>
      </w:r>
      <w:r w:rsidRPr="00815825">
        <w:rPr>
          <w:rFonts w:ascii="Times New Roman" w:hAnsi="Times New Roman" w:cs="Times New Roman"/>
          <w:i/>
          <w:iCs/>
          <w:sz w:val="28"/>
          <w:szCs w:val="28"/>
        </w:rPr>
        <w:t>ó</w:t>
      </w:r>
      <w:r w:rsidRPr="00815825">
        <w:rPr>
          <w:rFonts w:ascii="Times New Roman" w:hAnsi="Times New Roman" w:cs="Times New Roman"/>
          <w:i/>
          <w:iCs/>
          <w:sz w:val="28"/>
          <w:szCs w:val="28"/>
          <w:lang w:val="en-US"/>
        </w:rPr>
        <w:t>wskyi</w:t>
      </w:r>
      <w:r w:rsidRPr="00815825">
        <w:rPr>
          <w:rFonts w:ascii="Times New Roman" w:hAnsi="Times New Roman" w:cs="Times New Roman"/>
          <w:sz w:val="28"/>
          <w:szCs w:val="28"/>
        </w:rPr>
        <w:t>) — растение рода Борщевик, обладающее способностью вызывать сильные и долго не заживающие ожоги.</w:t>
      </w:r>
      <w:r w:rsidRPr="00815825">
        <w:rPr>
          <w:rStyle w:val="aa"/>
          <w:rFonts w:ascii="Times New Roman" w:hAnsi="Times New Roman" w:cs="Times New Roman"/>
          <w:sz w:val="28"/>
          <w:szCs w:val="28"/>
        </w:rPr>
        <w:footnoteReference w:id="147"/>
      </w:r>
    </w:p>
    <w:p w:rsidR="00B43F40" w:rsidRPr="00815825" w:rsidRDefault="00B43F40"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Сок борщевика опасен для человека и животных в период цветения и образования семян. Особенно вреден в период цветения, в жару, когда из-за повышенной температуры воздуха активно испаряются эфирные масла.</w:t>
      </w:r>
      <w:r w:rsidRPr="00815825">
        <w:rPr>
          <w:rFonts w:ascii="Times New Roman" w:hAnsi="Times New Roman" w:cs="Times New Roman"/>
          <w:sz w:val="28"/>
          <w:szCs w:val="28"/>
        </w:rPr>
        <w:br/>
        <w:t xml:space="preserve">Опасность его в том, что сок растения содержит ядовитые вещества – фурокумарины. Особенно чувствительны к действию фурокумаринов блондины. При попадании сока на кожу человека под влиянием света и солнечных лучей усиливается её пигментация, что вызывает дерматиты, </w:t>
      </w:r>
      <w:r w:rsidRPr="00815825">
        <w:rPr>
          <w:rFonts w:ascii="Times New Roman" w:hAnsi="Times New Roman" w:cs="Times New Roman"/>
          <w:sz w:val="28"/>
          <w:szCs w:val="28"/>
        </w:rPr>
        <w:lastRenderedPageBreak/>
        <w:t>протекающие по типу ожогов. Даже если контакт с соком или растением произошел в темное время суток, при облучении кожи на следующий день клинические симптомы будут такими же, как и при поражении кожи днем с одновременным облучением</w:t>
      </w:r>
      <w:r w:rsidRPr="00815825">
        <w:rPr>
          <w:rStyle w:val="aa"/>
          <w:rFonts w:ascii="Times New Roman" w:hAnsi="Times New Roman" w:cs="Times New Roman"/>
          <w:sz w:val="28"/>
          <w:szCs w:val="28"/>
        </w:rPr>
        <w:footnoteReference w:id="148"/>
      </w:r>
      <w:r w:rsidRPr="00815825">
        <w:rPr>
          <w:rFonts w:ascii="Times New Roman" w:hAnsi="Times New Roman" w:cs="Times New Roman"/>
          <w:sz w:val="28"/>
          <w:szCs w:val="28"/>
        </w:rPr>
        <w:t>.</w:t>
      </w:r>
    </w:p>
    <w:p w:rsidR="00B43F40" w:rsidRPr="00815825" w:rsidRDefault="00B43F40" w:rsidP="00815825">
      <w:pPr>
        <w:spacing w:line="360" w:lineRule="auto"/>
        <w:ind w:firstLine="567"/>
        <w:jc w:val="both"/>
        <w:rPr>
          <w:rStyle w:val="ac"/>
          <w:rFonts w:ascii="Times New Roman" w:hAnsi="Times New Roman" w:cs="Times New Roman"/>
          <w:sz w:val="28"/>
          <w:szCs w:val="28"/>
        </w:rPr>
      </w:pPr>
      <w:r w:rsidRPr="00815825">
        <w:rPr>
          <w:rFonts w:ascii="Times New Roman" w:hAnsi="Times New Roman" w:cs="Times New Roman"/>
          <w:sz w:val="28"/>
          <w:szCs w:val="28"/>
        </w:rPr>
        <w:t xml:space="preserve">Примечательно, что ранее борщевик считался настоящим достижением науки и сельскохозяйственной культурой.  Официальным бюллетенем ФГБУ "Госсорткомиссия" от 20 апреля 2012 г. N 6(176) борщевик Сосновского исключен из Государственного реестра селекционных достижений, допущенных к использованию, как утративший хозяйственную полезность. По инициативе Минсельхоза России Федеральное агентство по техническому регулированию и метрологии </w:t>
      </w:r>
      <w:hyperlink r:id="rId39" w:history="1">
        <w:r w:rsidRPr="00815825">
          <w:rPr>
            <w:rStyle w:val="ac"/>
            <w:rFonts w:ascii="Times New Roman" w:hAnsi="Times New Roman" w:cs="Times New Roman"/>
            <w:sz w:val="28"/>
            <w:szCs w:val="28"/>
          </w:rPr>
          <w:t>приказом от 22 октября 2014 г. N 1388-ст</w:t>
        </w:r>
      </w:hyperlink>
      <w:r w:rsidRPr="00815825">
        <w:rPr>
          <w:rFonts w:ascii="Times New Roman" w:hAnsi="Times New Roman" w:cs="Times New Roman"/>
          <w:sz w:val="28"/>
          <w:szCs w:val="28"/>
        </w:rPr>
        <w:t xml:space="preserve"> исключило коды борщевика Сосновского из раздела "Продукция растениеводства сельского и лесного хозяйства" </w:t>
      </w:r>
      <w:hyperlink r:id="rId40" w:history="1">
        <w:r w:rsidRPr="00815825">
          <w:rPr>
            <w:rStyle w:val="ac"/>
            <w:rFonts w:ascii="Times New Roman" w:hAnsi="Times New Roman" w:cs="Times New Roman"/>
            <w:sz w:val="28"/>
            <w:szCs w:val="28"/>
          </w:rPr>
          <w:t>Общероссийского классификатора продукции ОК 005-93</w:t>
        </w:r>
      </w:hyperlink>
    </w:p>
    <w:p w:rsidR="00B43F40" w:rsidRPr="00815825" w:rsidRDefault="00B43F40" w:rsidP="00815825">
      <w:pPr>
        <w:spacing w:line="360" w:lineRule="auto"/>
        <w:ind w:firstLine="709"/>
        <w:jc w:val="both"/>
        <w:rPr>
          <w:rFonts w:ascii="Times New Roman" w:eastAsia="Times New Roman" w:hAnsi="Times New Roman" w:cs="Times New Roman"/>
          <w:sz w:val="28"/>
          <w:szCs w:val="28"/>
        </w:rPr>
      </w:pPr>
      <w:r w:rsidRPr="00815825">
        <w:rPr>
          <w:rFonts w:ascii="Times New Roman" w:hAnsi="Times New Roman" w:cs="Times New Roman"/>
          <w:sz w:val="28"/>
          <w:szCs w:val="28"/>
        </w:rPr>
        <w:t>На основании изложенного борщевик Сосновского утратил статус сельскохозяйственной культуры. В 2015 году в отраслевой классификатор сорных растений внесено дополнение № 384 021 310, согласно которому в него включен борщевик Сосновского.</w:t>
      </w:r>
      <w:r w:rsidRPr="00815825">
        <w:rPr>
          <w:rFonts w:ascii="Times New Roman" w:eastAsia="Times New Roman" w:hAnsi="Times New Roman" w:cs="Times New Roman"/>
          <w:sz w:val="28"/>
          <w:szCs w:val="28"/>
        </w:rPr>
        <w:t xml:space="preserve"> </w:t>
      </w:r>
    </w:p>
    <w:p w:rsidR="00B43F40" w:rsidRPr="00815825" w:rsidRDefault="00B43F40" w:rsidP="00815825">
      <w:pPr>
        <w:spacing w:line="360" w:lineRule="auto"/>
        <w:ind w:firstLine="567"/>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Такие изменения послужили основанием штрафов и изъятий земельных участков сельскохозяйственного назначения в случае их зарастания борщевиком. Сложнее обстоит ситуация с землями иного целевого назначения, помимо сельскохозяйственного, где федеральное законодательство не закрепляет должной ответственности за распространение борщевика. Отдельно стоит упомянуть законодательство субъектов РФ.</w:t>
      </w:r>
    </w:p>
    <w:p w:rsidR="00B43F40" w:rsidRPr="00815825" w:rsidRDefault="00B43F40" w:rsidP="00815825">
      <w:pPr>
        <w:spacing w:line="360" w:lineRule="auto"/>
        <w:ind w:firstLine="709"/>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Так, </w:t>
      </w:r>
      <w:r w:rsidRPr="00815825">
        <w:rPr>
          <w:rFonts w:ascii="Times New Roman" w:eastAsia="Times New Roman" w:hAnsi="Times New Roman" w:cs="Times New Roman"/>
          <w:color w:val="000000"/>
          <w:sz w:val="28"/>
          <w:szCs w:val="28"/>
        </w:rPr>
        <w:t xml:space="preserve">Законом Московской области от 27.08.2018 N 139/2018-ОЗ были внесены изменения в </w:t>
      </w:r>
      <w:r w:rsidRPr="00815825">
        <w:rPr>
          <w:rFonts w:ascii="Times New Roman" w:eastAsia="Times New Roman" w:hAnsi="Times New Roman" w:cs="Times New Roman"/>
          <w:sz w:val="28"/>
          <w:szCs w:val="28"/>
        </w:rPr>
        <w:t xml:space="preserve">Закон Московской области от 04.05.2016 N 37/2016-ОЗ </w:t>
      </w:r>
      <w:r w:rsidRPr="00815825">
        <w:rPr>
          <w:rFonts w:ascii="Times New Roman" w:eastAsia="Times New Roman" w:hAnsi="Times New Roman" w:cs="Times New Roman"/>
          <w:sz w:val="28"/>
          <w:szCs w:val="28"/>
        </w:rPr>
        <w:lastRenderedPageBreak/>
        <w:t>"Кодекс Московской области об административных правонарушениях" по вопросу борьбы с борщевиком на территории Московской области</w:t>
      </w:r>
      <w:r w:rsidRPr="00815825">
        <w:rPr>
          <w:rStyle w:val="aa"/>
          <w:rFonts w:ascii="Times New Roman" w:eastAsia="Times New Roman" w:hAnsi="Times New Roman" w:cs="Times New Roman"/>
          <w:sz w:val="28"/>
          <w:szCs w:val="28"/>
        </w:rPr>
        <w:footnoteReference w:id="149"/>
      </w:r>
      <w:r w:rsidRPr="00815825">
        <w:rPr>
          <w:rFonts w:ascii="Times New Roman" w:eastAsia="Times New Roman" w:hAnsi="Times New Roman" w:cs="Times New Roman"/>
          <w:sz w:val="28"/>
          <w:szCs w:val="28"/>
        </w:rPr>
        <w:t xml:space="preserve">. </w:t>
      </w:r>
    </w:p>
    <w:p w:rsidR="00B43F40" w:rsidRPr="00815825" w:rsidRDefault="00B43F40" w:rsidP="00815825">
      <w:pPr>
        <w:spacing w:line="360" w:lineRule="auto"/>
        <w:ind w:firstLine="709"/>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Изменения были внесены и в Закон Московской области от 30.12.2014 N 191/2014-ОЗ "О благоустройстве в Московской области", согласно которым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 Мероприятия по удалению борщевика Сосновского проводятся следующими способами: химическим - опрыскивание очагов произрастания гербицидами и (или) арборицидами; механическим - скашивание, уборка сухих растений, выкапывание корневой системы; агротехническим - обработка почвы, посев многолетних трав</w:t>
      </w:r>
      <w:r w:rsidRPr="00815825">
        <w:rPr>
          <w:rStyle w:val="aa"/>
          <w:rFonts w:ascii="Times New Roman" w:eastAsia="Times New Roman" w:hAnsi="Times New Roman" w:cs="Times New Roman"/>
          <w:sz w:val="28"/>
          <w:szCs w:val="28"/>
        </w:rPr>
        <w:t xml:space="preserve"> </w:t>
      </w:r>
      <w:r w:rsidRPr="00815825">
        <w:rPr>
          <w:rStyle w:val="aa"/>
          <w:rFonts w:ascii="Times New Roman" w:eastAsia="Times New Roman" w:hAnsi="Times New Roman" w:cs="Times New Roman"/>
          <w:sz w:val="28"/>
          <w:szCs w:val="28"/>
        </w:rPr>
        <w:footnoteReference w:id="150"/>
      </w:r>
      <w:r w:rsidRPr="00815825">
        <w:rPr>
          <w:rFonts w:ascii="Times New Roman" w:eastAsia="Times New Roman" w:hAnsi="Times New Roman" w:cs="Times New Roman"/>
          <w:sz w:val="28"/>
          <w:szCs w:val="28"/>
        </w:rPr>
        <w:t>.</w:t>
      </w:r>
    </w:p>
    <w:p w:rsidR="00B43F40" w:rsidRPr="00815825" w:rsidRDefault="00B43F40" w:rsidP="00815825">
      <w:pPr>
        <w:spacing w:line="360" w:lineRule="auto"/>
        <w:ind w:firstLine="709"/>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Данный опыт тут же переняли в Ленинградской области и уже в конце 2018 года был принят </w:t>
      </w:r>
      <w:r w:rsidRPr="00815825">
        <w:rPr>
          <w:rFonts w:ascii="Times New Roman" w:eastAsia="Times New Roman" w:hAnsi="Times New Roman" w:cs="Times New Roman"/>
          <w:color w:val="000000"/>
          <w:sz w:val="28"/>
          <w:szCs w:val="28"/>
        </w:rPr>
        <w:t xml:space="preserve">Областной закон Ленинградской области от 25.12.2018 N 132-оз внесший изменения в статью 4.10 </w:t>
      </w:r>
      <w:r w:rsidRPr="00815825">
        <w:rPr>
          <w:rFonts w:ascii="Times New Roman" w:eastAsia="Times New Roman" w:hAnsi="Times New Roman" w:cs="Times New Roman"/>
          <w:sz w:val="28"/>
          <w:szCs w:val="28"/>
        </w:rPr>
        <w:t>Областного закона Ленинградской области от 02.07.2003 N 47-оз "Об административных правонарушениях" В новой редакции вышеуказанная статья 4.10 получила новое название «</w:t>
      </w:r>
      <w:r w:rsidRPr="00815825">
        <w:rPr>
          <w:rFonts w:ascii="Times New Roman" w:eastAsia="Times New Roman" w:hAnsi="Times New Roman" w:cs="Times New Roman"/>
          <w:bCs/>
          <w:sz w:val="28"/>
          <w:szCs w:val="28"/>
        </w:rPr>
        <w:t>Нарушение требований по скашиванию и уборке дикорастущей травы, корчеванию и удалению дикорастущего кустарника, удалению борщевика Сосновского»</w:t>
      </w:r>
      <w:r w:rsidRPr="00815825">
        <w:rPr>
          <w:rStyle w:val="aa"/>
          <w:rFonts w:ascii="Times New Roman" w:eastAsia="Times New Roman" w:hAnsi="Times New Roman" w:cs="Times New Roman"/>
          <w:bCs/>
          <w:sz w:val="28"/>
          <w:szCs w:val="28"/>
        </w:rPr>
        <w:footnoteReference w:id="151"/>
      </w:r>
      <w:r w:rsidRPr="00815825">
        <w:rPr>
          <w:rFonts w:ascii="Times New Roman" w:eastAsia="Times New Roman" w:hAnsi="Times New Roman" w:cs="Times New Roman"/>
          <w:bCs/>
          <w:sz w:val="28"/>
          <w:szCs w:val="28"/>
        </w:rPr>
        <w:t>.</w:t>
      </w:r>
    </w:p>
    <w:p w:rsidR="00B43F40" w:rsidRPr="00815825" w:rsidRDefault="00B43F40" w:rsidP="00815825">
      <w:pPr>
        <w:spacing w:line="360" w:lineRule="auto"/>
        <w:ind w:firstLine="709"/>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Принятие указанных законов субъектов, несомненно, послужило началом правовой борьбы с борщевиком, не остаётся открытым вопрос: вводить отдельные законы на территории каждого субъекта или установить </w:t>
      </w:r>
      <w:r w:rsidRPr="00815825">
        <w:rPr>
          <w:rFonts w:ascii="Times New Roman" w:eastAsia="Times New Roman" w:hAnsi="Times New Roman" w:cs="Times New Roman"/>
          <w:sz w:val="28"/>
          <w:szCs w:val="28"/>
        </w:rPr>
        <w:lastRenderedPageBreak/>
        <w:t>ответственность на территории всей России путём внесения изменений в законодательство РФ, в том числе Кодекс об Административных правонарушениях.  Необходимо помнить, что статья 72 Конституции закрепляет совместное ведение РФ и субъектов РФ по вопросам, касающимся как административного законодательства, так  природопользования, охраны окружающей среды и обеспечения экологической безопасности.</w:t>
      </w:r>
    </w:p>
    <w:p w:rsidR="00B43F40" w:rsidRPr="00815825" w:rsidRDefault="00B43F40" w:rsidP="00815825">
      <w:pPr>
        <w:spacing w:line="360" w:lineRule="auto"/>
        <w:ind w:firstLine="709"/>
        <w:jc w:val="both"/>
        <w:rPr>
          <w:rFonts w:ascii="Times New Roman" w:hAnsi="Times New Roman" w:cs="Times New Roman"/>
          <w:sz w:val="28"/>
          <w:szCs w:val="28"/>
        </w:rPr>
      </w:pPr>
      <w:r w:rsidRPr="00815825">
        <w:rPr>
          <w:rFonts w:ascii="Times New Roman" w:eastAsia="Times New Roman" w:hAnsi="Times New Roman" w:cs="Times New Roman"/>
          <w:sz w:val="28"/>
          <w:szCs w:val="28"/>
        </w:rPr>
        <w:t>На данный момент в ряде субъектов РФ реализуются планы мероприятий, направленных на борьбу с борщевиком. В рамках Распоряжения Правительства Ивановской области  от 8 июня 2017 года N 93-рп</w:t>
      </w:r>
      <w:r w:rsidRPr="00815825">
        <w:rPr>
          <w:rStyle w:val="aa"/>
          <w:rFonts w:ascii="Times New Roman" w:eastAsia="Times New Roman" w:hAnsi="Times New Roman" w:cs="Times New Roman"/>
          <w:sz w:val="28"/>
          <w:szCs w:val="28"/>
        </w:rPr>
        <w:footnoteReference w:id="152"/>
      </w:r>
      <w:r w:rsidRPr="00815825">
        <w:rPr>
          <w:rFonts w:ascii="Times New Roman" w:eastAsia="Times New Roman" w:hAnsi="Times New Roman" w:cs="Times New Roman"/>
          <w:sz w:val="28"/>
          <w:szCs w:val="28"/>
        </w:rPr>
        <w:t xml:space="preserve">, предлагается применение ряда механических и химических методов с борщевиком Сосновского. Распоряжением администрации Костромской области </w:t>
      </w:r>
      <w:r w:rsidRPr="00815825">
        <w:rPr>
          <w:rFonts w:ascii="Times New Roman" w:hAnsi="Times New Roman" w:cs="Times New Roman"/>
          <w:sz w:val="28"/>
          <w:szCs w:val="28"/>
        </w:rPr>
        <w:t>от 12 декабря 2014 года №273-ра</w:t>
      </w:r>
      <w:r w:rsidRPr="00815825">
        <w:rPr>
          <w:rStyle w:val="aa"/>
          <w:rFonts w:ascii="Times New Roman" w:hAnsi="Times New Roman" w:cs="Times New Roman"/>
          <w:sz w:val="28"/>
          <w:szCs w:val="28"/>
        </w:rPr>
        <w:footnoteReference w:id="153"/>
      </w:r>
      <w:r w:rsidRPr="00815825">
        <w:rPr>
          <w:rFonts w:ascii="Times New Roman" w:hAnsi="Times New Roman" w:cs="Times New Roman"/>
          <w:sz w:val="28"/>
          <w:szCs w:val="28"/>
        </w:rPr>
        <w:t xml:space="preserve"> поручено органам местного самоуправления муниципальных образований Костромской области ежегодно, в мае, проводить сходы граждан, на которых рассматривать вопросы обеспечения техники безопасности при борьбе с борщевиком Сосновского и эффективность применяемых мер.  Для борьбы с борщевиком Сосновского на территориях, где не запрещено применение гербицидов, эффективно применять химический метод. Сроки проведения химической обработки на территории Костромской области - фаза массового отрастания (конец мая - начало июня).</w:t>
      </w:r>
    </w:p>
    <w:p w:rsidR="00B43F40" w:rsidRPr="00815825" w:rsidRDefault="00B43F40" w:rsidP="00815825">
      <w:pPr>
        <w:widowControl w:val="0"/>
        <w:autoSpaceDE w:val="0"/>
        <w:autoSpaceDN w:val="0"/>
        <w:adjustRightInd w:val="0"/>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 xml:space="preserve">Негативное влияние на окружающую среду оказывает факт значительного увеличения площади произрастания борщевика Сосновского на территории Тверской области. Статистика распространения борщевика Сосновского по Тверской области печальна. К примеру, в Осташковском районе борщевик занимает 262,92 га., в том числе на территориях сельских поселений; в Лесном районе 1200 га сельхозназначения, в том числе </w:t>
      </w:r>
      <w:r w:rsidRPr="00815825">
        <w:rPr>
          <w:rFonts w:ascii="Times New Roman" w:hAnsi="Times New Roman" w:cs="Times New Roman"/>
          <w:sz w:val="28"/>
          <w:szCs w:val="28"/>
        </w:rPr>
        <w:lastRenderedPageBreak/>
        <w:t>неиспользуемых – 400 га, земель сельских поселений- 98 га; в Сандовском районе борщевиком Сосновского занято около 649,9 га; в Максатихинском районе этим растением «захвачено» 5103, 3 га в 287 населённых пунктах</w:t>
      </w:r>
      <w:r w:rsidRPr="00815825">
        <w:rPr>
          <w:rStyle w:val="aa"/>
          <w:rFonts w:ascii="Times New Roman" w:hAnsi="Times New Roman" w:cs="Times New Roman"/>
          <w:sz w:val="28"/>
          <w:szCs w:val="28"/>
        </w:rPr>
        <w:footnoteReference w:id="154"/>
      </w:r>
      <w:r w:rsidRPr="00815825">
        <w:rPr>
          <w:rFonts w:ascii="Times New Roman" w:hAnsi="Times New Roman" w:cs="Times New Roman"/>
          <w:sz w:val="28"/>
          <w:szCs w:val="28"/>
        </w:rPr>
        <w:t xml:space="preserve">.  </w:t>
      </w:r>
    </w:p>
    <w:p w:rsidR="00B43F40" w:rsidRPr="00815825" w:rsidRDefault="00B43F40" w:rsidP="00815825">
      <w:pPr>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По итогам проведения совместных мероприятий Правительство Тверской области проинформировало, что в 2018 году в регионе запланирована реализация программы "Предотвращение распространения сорного растения борщевик Сосновского на территории Тверской области на 2018 - 2023 годы". К сожалению, на момент данный момент указанная программа не утверждена.</w:t>
      </w:r>
    </w:p>
    <w:p w:rsidR="00B43F40" w:rsidRPr="00815825" w:rsidRDefault="00B43F40" w:rsidP="00815825">
      <w:pPr>
        <w:pStyle w:val="af"/>
        <w:spacing w:line="360" w:lineRule="auto"/>
        <w:ind w:firstLine="709"/>
        <w:jc w:val="both"/>
        <w:rPr>
          <w:rFonts w:ascii="Times New Roman" w:hAnsi="Times New Roman"/>
          <w:sz w:val="28"/>
          <w:szCs w:val="28"/>
        </w:rPr>
      </w:pPr>
      <w:r w:rsidRPr="00815825">
        <w:rPr>
          <w:rFonts w:ascii="Times New Roman" w:hAnsi="Times New Roman"/>
          <w:sz w:val="28"/>
          <w:szCs w:val="28"/>
        </w:rPr>
        <w:t>При этом на территории Тверской области  в данный момент действует ряд муниципальных программ, направленных на предотвращение распространения борщевика Сосновского, в их числе: муниципальная целевая программа  Обросовского сельского поселения Молоковского района Тверской области</w:t>
      </w:r>
      <w:r w:rsidRPr="00815825">
        <w:rPr>
          <w:rStyle w:val="aa"/>
          <w:rFonts w:ascii="Times New Roman" w:hAnsi="Times New Roman"/>
          <w:sz w:val="28"/>
          <w:szCs w:val="28"/>
        </w:rPr>
        <w:footnoteReference w:id="155"/>
      </w:r>
      <w:r w:rsidRPr="00815825">
        <w:rPr>
          <w:rFonts w:ascii="Times New Roman" w:hAnsi="Times New Roman"/>
          <w:sz w:val="28"/>
          <w:szCs w:val="28"/>
        </w:rPr>
        <w:t xml:space="preserve">, Муниципальная целевая программа Оленинского района Тверской области </w:t>
      </w:r>
      <w:r w:rsidRPr="00815825">
        <w:rPr>
          <w:rStyle w:val="aa"/>
          <w:rFonts w:ascii="Times New Roman" w:hAnsi="Times New Roman"/>
          <w:sz w:val="28"/>
          <w:szCs w:val="28"/>
        </w:rPr>
        <w:footnoteReference w:id="156"/>
      </w:r>
      <w:r w:rsidRPr="00815825">
        <w:rPr>
          <w:rFonts w:ascii="Times New Roman" w:hAnsi="Times New Roman"/>
          <w:sz w:val="28"/>
          <w:szCs w:val="28"/>
        </w:rPr>
        <w:t xml:space="preserve">, Муниципальная целевая программа Фировского сельского поселения Фировского района Тверской области </w:t>
      </w:r>
      <w:r w:rsidRPr="00815825">
        <w:rPr>
          <w:rStyle w:val="aa"/>
          <w:rFonts w:ascii="Times New Roman" w:hAnsi="Times New Roman"/>
          <w:sz w:val="28"/>
          <w:szCs w:val="28"/>
        </w:rPr>
        <w:footnoteReference w:id="157"/>
      </w:r>
      <w:r w:rsidRPr="00815825">
        <w:rPr>
          <w:rFonts w:ascii="Times New Roman" w:hAnsi="Times New Roman"/>
          <w:sz w:val="28"/>
          <w:szCs w:val="28"/>
        </w:rPr>
        <w:t xml:space="preserve">. </w:t>
      </w:r>
    </w:p>
    <w:p w:rsidR="00B43F40" w:rsidRPr="00815825" w:rsidRDefault="00B43F40" w:rsidP="00815825">
      <w:pPr>
        <w:tabs>
          <w:tab w:val="left" w:pos="5869"/>
        </w:tabs>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 xml:space="preserve">В некоторых регионах Северо-Западного и Центрального федеральных округов уже сейчас можно говорить о серьезной экологической угрозе, приобретающей масштабы катастрофы. Между тем, принимаемые региональные программы по борьбе с борщевиком не способны решить проблему. Распространение борщевика замедляется, но не прекращается: в </w:t>
      </w:r>
      <w:r w:rsidRPr="00815825">
        <w:rPr>
          <w:rFonts w:ascii="Times New Roman" w:hAnsi="Times New Roman" w:cs="Times New Roman"/>
          <w:sz w:val="28"/>
          <w:szCs w:val="28"/>
        </w:rPr>
        <w:lastRenderedPageBreak/>
        <w:t>одной области побороли борщевик - он перешел в другой регион; выделили деньги на сезон, на следующий год борщевик снова расплодился на этих территориях.</w:t>
      </w:r>
    </w:p>
    <w:p w:rsidR="00B43F40" w:rsidRPr="00815825" w:rsidRDefault="00B43F40" w:rsidP="00815825">
      <w:pPr>
        <w:tabs>
          <w:tab w:val="left" w:pos="5869"/>
        </w:tabs>
        <w:spacing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shd w:val="clear" w:color="auto" w:fill="FFFFFF"/>
        </w:rPr>
        <w:t xml:space="preserve">Для наиболее эффективной борьбы с борщевиком необходимо внесение изменений в Кодекс Российской Федерации об Административных правонарушениях, статьей  </w:t>
      </w:r>
      <w:r w:rsidRPr="00815825">
        <w:rPr>
          <w:rFonts w:ascii="Times New Roman" w:hAnsi="Times New Roman" w:cs="Times New Roman"/>
          <w:sz w:val="28"/>
          <w:szCs w:val="28"/>
        </w:rPr>
        <w:t>8.10.1.  «Невыполнение мероприятий по удалению борщевика Сосновского с земельного участка», включающую в себя ч.1 – «Невыполнение мероприятий по удалению борщевика Сосновского с земельного участка» и ч.2 – «Повторное невыполнение мероприятий по удалению борщевика Сосновского с земельного участка после привлечения к административной ответственности по части 1 настоящей статьи»</w:t>
      </w:r>
      <w:r w:rsidRPr="00815825">
        <w:rPr>
          <w:rStyle w:val="aa"/>
          <w:rFonts w:ascii="Times New Roman" w:hAnsi="Times New Roman" w:cs="Times New Roman"/>
          <w:sz w:val="28"/>
          <w:szCs w:val="28"/>
        </w:rPr>
        <w:footnoteReference w:id="158"/>
      </w:r>
      <w:r w:rsidRPr="00815825">
        <w:rPr>
          <w:rFonts w:ascii="Times New Roman" w:hAnsi="Times New Roman" w:cs="Times New Roman"/>
          <w:sz w:val="28"/>
          <w:szCs w:val="28"/>
        </w:rPr>
        <w:t xml:space="preserve">. </w:t>
      </w:r>
      <w:r w:rsidRPr="00815825">
        <w:rPr>
          <w:rFonts w:ascii="Times New Roman" w:hAnsi="Times New Roman" w:cs="Times New Roman"/>
          <w:sz w:val="28"/>
          <w:szCs w:val="28"/>
          <w:shd w:val="clear" w:color="auto" w:fill="FFFFFF"/>
        </w:rPr>
        <w:t>Основным наказанием является штраф, размер которого варьируется от статуса нарушителя – физическое лицо, индивидуальный предприниматель или юридическое лицо.</w:t>
      </w:r>
    </w:p>
    <w:p w:rsidR="00B43F40" w:rsidRPr="00815825" w:rsidRDefault="00B43F40" w:rsidP="00815825">
      <w:pPr>
        <w:spacing w:line="360" w:lineRule="auto"/>
        <w:ind w:firstLine="567"/>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 xml:space="preserve"> Такой подход видится более действенным в отличии от отдельного установления ответственности в каждом субъекте РФ.</w:t>
      </w:r>
    </w:p>
    <w:p w:rsidR="00B43F40" w:rsidRPr="00815825" w:rsidRDefault="00B43F40" w:rsidP="00815825">
      <w:pPr>
        <w:spacing w:line="360" w:lineRule="auto"/>
        <w:ind w:firstLine="567"/>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 xml:space="preserve">При этом каждый житель РФ сможет помочь государству в борьбе с борщевиком Сосновского. Предлагается создать интерактивную интернет карту борщевика Сосновского на территории РФ, где каждый желающий сможет указать участок с произрастающим борщевиком Сосновского. Лица, допустившие зарастание борщевиком Сосновского  своих земельных участков будут привлечены к административной ответственности, а сам борщевик будет обработан химическими реагентами. </w:t>
      </w:r>
    </w:p>
    <w:p w:rsidR="00B43F40" w:rsidRPr="00815825" w:rsidRDefault="00B43F40" w:rsidP="00815825">
      <w:pPr>
        <w:spacing w:line="360" w:lineRule="auto"/>
        <w:ind w:firstLine="567"/>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 xml:space="preserve">Данные меры направлены не только на реализацию борьбы с борщевиком, но и на освоение земель, а также их использование по </w:t>
      </w:r>
      <w:r w:rsidRPr="00815825">
        <w:rPr>
          <w:rFonts w:ascii="Times New Roman" w:hAnsi="Times New Roman" w:cs="Times New Roman"/>
          <w:sz w:val="28"/>
          <w:szCs w:val="28"/>
          <w:shd w:val="clear" w:color="auto" w:fill="FFFFFF"/>
        </w:rPr>
        <w:lastRenderedPageBreak/>
        <w:t>назначению. Земля – это основа жизни и деятельности человека, используя её по назначению можно искоренить любое сорное растение</w:t>
      </w:r>
    </w:p>
    <w:p w:rsidR="00B43F40" w:rsidRPr="00815825" w:rsidRDefault="00B43F40" w:rsidP="00815825">
      <w:pPr>
        <w:spacing w:line="360" w:lineRule="auto"/>
        <w:ind w:firstLine="709"/>
        <w:jc w:val="both"/>
        <w:rPr>
          <w:rFonts w:ascii="Times New Roman" w:eastAsia="Times New Roman" w:hAnsi="Times New Roman" w:cs="Times New Roman"/>
          <w:b/>
          <w:sz w:val="28"/>
          <w:szCs w:val="28"/>
        </w:rPr>
      </w:pPr>
      <w:r w:rsidRPr="00815825">
        <w:rPr>
          <w:rFonts w:ascii="Times New Roman" w:eastAsia="Times New Roman" w:hAnsi="Times New Roman" w:cs="Times New Roman"/>
          <w:b/>
          <w:sz w:val="28"/>
          <w:szCs w:val="28"/>
        </w:rPr>
        <w:t xml:space="preserve">Список литературы </w:t>
      </w:r>
    </w:p>
    <w:p w:rsidR="00B43F40" w:rsidRPr="00815825" w:rsidRDefault="00B43F40" w:rsidP="00815825">
      <w:pPr>
        <w:pStyle w:val="ad"/>
        <w:numPr>
          <w:ilvl w:val="0"/>
          <w:numId w:val="26"/>
        </w:numPr>
        <w:spacing w:line="360" w:lineRule="auto"/>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"Земельный кодекс Российской Федерации" от 25.10.2001 N 136-ФЗ // "Собрание законодательства РФ", 29.10.2001, N 44, ст. 4147,</w:t>
      </w:r>
    </w:p>
    <w:p w:rsidR="00B43F40" w:rsidRPr="00815825" w:rsidRDefault="00B43F40" w:rsidP="00815825">
      <w:pPr>
        <w:pStyle w:val="ad"/>
        <w:numPr>
          <w:ilvl w:val="0"/>
          <w:numId w:val="26"/>
        </w:numPr>
        <w:spacing w:line="360" w:lineRule="auto"/>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"Кодекс Российской Федерации об административных правонарушениях" от 30.12.2001 N 195-ФЗ // "Собрание законодательства РФ", 07.01.2002, N 1 (ч. 1), ст. 1.</w:t>
      </w:r>
    </w:p>
    <w:p w:rsidR="00B43F40" w:rsidRPr="00815825" w:rsidRDefault="00B43F40" w:rsidP="00815825">
      <w:pPr>
        <w:pStyle w:val="ad"/>
        <w:numPr>
          <w:ilvl w:val="0"/>
          <w:numId w:val="26"/>
        </w:numPr>
        <w:tabs>
          <w:tab w:val="left" w:pos="5869"/>
        </w:tabs>
        <w:spacing w:line="360" w:lineRule="auto"/>
        <w:rPr>
          <w:rFonts w:ascii="Times New Roman" w:hAnsi="Times New Roman" w:cs="Times New Roman"/>
          <w:sz w:val="28"/>
          <w:szCs w:val="28"/>
        </w:rPr>
      </w:pPr>
      <w:r w:rsidRPr="00815825">
        <w:rPr>
          <w:rFonts w:ascii="Times New Roman" w:eastAsia="Times New Roman" w:hAnsi="Times New Roman" w:cs="Times New Roman"/>
          <w:sz w:val="28"/>
          <w:szCs w:val="28"/>
        </w:rPr>
        <w:t xml:space="preserve">Закон Московской области от 27 августа 2018 г. N 139/2018-ОЗ "О внесении изменений в Закон Московской области "О благоустройстве в Московской области" и Закон Московской области "Кодекс Московской области об административных правонарушениях" // </w:t>
      </w:r>
      <w:r w:rsidRPr="00815825">
        <w:rPr>
          <w:rFonts w:ascii="Times New Roman" w:hAnsi="Times New Roman" w:cs="Times New Roman"/>
          <w:sz w:val="28"/>
          <w:szCs w:val="28"/>
        </w:rPr>
        <w:t>"Ежедневные новости. Подмосковье" от 30 августа 2018 г., N 161</w:t>
      </w:r>
    </w:p>
    <w:p w:rsidR="00B43F40" w:rsidRPr="00815825" w:rsidRDefault="00B43F40" w:rsidP="00815825">
      <w:pPr>
        <w:pStyle w:val="ad"/>
        <w:numPr>
          <w:ilvl w:val="0"/>
          <w:numId w:val="26"/>
        </w:numPr>
        <w:tabs>
          <w:tab w:val="left" w:pos="5869"/>
        </w:tabs>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Закон Московской области от 4 мая 2016 г. N 37/2016-ОЗ "Кодекс Московской области об административных правонарушениях" // "Ежедневные новости. Подмосковье" от 24 мая 2016 г., N 91</w:t>
      </w:r>
    </w:p>
    <w:p w:rsidR="00B43F40" w:rsidRPr="00815825" w:rsidRDefault="00B43F40" w:rsidP="00815825">
      <w:pPr>
        <w:pStyle w:val="ad"/>
        <w:numPr>
          <w:ilvl w:val="0"/>
          <w:numId w:val="26"/>
        </w:numPr>
        <w:tabs>
          <w:tab w:val="left" w:pos="5869"/>
        </w:tabs>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Закон Московской области от 30.12.2014 N 191/2014-ОЗ "О благоустройстве в Московской области" // "Ежедневные новости. Подмосковье" от 20 января 2015 г., N 7</w:t>
      </w:r>
    </w:p>
    <w:p w:rsidR="00B43F40" w:rsidRPr="00815825" w:rsidRDefault="00B43F40" w:rsidP="00815825">
      <w:pPr>
        <w:pStyle w:val="ad"/>
        <w:numPr>
          <w:ilvl w:val="0"/>
          <w:numId w:val="26"/>
        </w:numPr>
        <w:spacing w:line="360" w:lineRule="auto"/>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Областной закон Ленинградской области от 25.12.2018 N 132-оз "О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областного закона "Об административных правонарушениях" // </w:t>
      </w:r>
      <w:r w:rsidRPr="00815825">
        <w:rPr>
          <w:rStyle w:val="blk"/>
          <w:rFonts w:ascii="Times New Roman" w:hAnsi="Times New Roman" w:cs="Times New Roman"/>
          <w:sz w:val="28"/>
          <w:szCs w:val="28"/>
        </w:rPr>
        <w:t xml:space="preserve">Официальный интернет-портал Администрации Ленинградской области </w:t>
      </w:r>
      <w:hyperlink r:id="rId41" w:tgtFrame="_blank" w:tooltip="&lt;div class=&quot;doc www&quot;&gt;http://www.lenobl.ru&lt;/div&gt;" w:history="1">
        <w:r w:rsidRPr="00815825">
          <w:rPr>
            <w:rStyle w:val="ac"/>
            <w:rFonts w:ascii="Times New Roman" w:hAnsi="Times New Roman" w:cs="Times New Roman"/>
            <w:sz w:val="28"/>
            <w:szCs w:val="28"/>
          </w:rPr>
          <w:t>http://www.lenobl.ru</w:t>
        </w:r>
      </w:hyperlink>
      <w:r w:rsidRPr="00815825">
        <w:rPr>
          <w:rStyle w:val="blk"/>
          <w:rFonts w:ascii="Times New Roman" w:hAnsi="Times New Roman" w:cs="Times New Roman"/>
          <w:sz w:val="28"/>
          <w:szCs w:val="28"/>
        </w:rPr>
        <w:t>, 25.12.2018</w:t>
      </w:r>
    </w:p>
    <w:p w:rsidR="00B43F40" w:rsidRPr="00815825" w:rsidRDefault="00B43F40" w:rsidP="00815825">
      <w:pPr>
        <w:pStyle w:val="ad"/>
        <w:numPr>
          <w:ilvl w:val="0"/>
          <w:numId w:val="26"/>
        </w:numPr>
        <w:spacing w:line="360" w:lineRule="auto"/>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 xml:space="preserve">Областной закон Ленинградской области от 02.07.2003 N 47-оз "Об административных правонарушениях" // </w:t>
      </w:r>
      <w:r w:rsidRPr="00815825">
        <w:rPr>
          <w:rStyle w:val="blk"/>
          <w:rFonts w:ascii="Times New Roman" w:hAnsi="Times New Roman" w:cs="Times New Roman"/>
          <w:sz w:val="28"/>
          <w:szCs w:val="28"/>
        </w:rPr>
        <w:t>"Вестник правительства Ленинградской области", N 15, 23.07.2003</w:t>
      </w:r>
    </w:p>
    <w:p w:rsidR="00B43F40" w:rsidRPr="00815825" w:rsidRDefault="00B43F40" w:rsidP="00815825">
      <w:pPr>
        <w:pStyle w:val="ConsPlusTitle"/>
        <w:numPr>
          <w:ilvl w:val="0"/>
          <w:numId w:val="26"/>
        </w:numPr>
        <w:spacing w:line="360" w:lineRule="auto"/>
        <w:jc w:val="both"/>
        <w:outlineLvl w:val="0"/>
        <w:rPr>
          <w:rFonts w:ascii="Times New Roman" w:hAnsi="Times New Roman" w:cs="Times New Roman"/>
          <w:b w:val="0"/>
          <w:sz w:val="28"/>
          <w:szCs w:val="28"/>
        </w:rPr>
      </w:pPr>
      <w:r w:rsidRPr="00815825">
        <w:rPr>
          <w:rFonts w:ascii="Times New Roman" w:hAnsi="Times New Roman" w:cs="Times New Roman"/>
          <w:b w:val="0"/>
          <w:sz w:val="28"/>
          <w:szCs w:val="28"/>
        </w:rPr>
        <w:t xml:space="preserve">Законодательное собрание Тверской области Постановление от 28 марта </w:t>
      </w:r>
      <w:r w:rsidRPr="00815825">
        <w:rPr>
          <w:rFonts w:ascii="Times New Roman" w:hAnsi="Times New Roman" w:cs="Times New Roman"/>
          <w:b w:val="0"/>
          <w:sz w:val="28"/>
          <w:szCs w:val="28"/>
        </w:rPr>
        <w:lastRenderedPageBreak/>
        <w:t>2018 г. N 462-П-6 «О докладе о соблюдении прав, свобод и законных интересов человека и гражданина на территории Тверской области и деятельности уполномоченного по правам человека в Тверской области в 2017 году» // "Тверские ведомости", N 15 (4-10 апреля), 2018</w:t>
      </w:r>
    </w:p>
    <w:p w:rsidR="00B43F40" w:rsidRPr="00815825" w:rsidRDefault="00B43F40" w:rsidP="00815825">
      <w:pPr>
        <w:pStyle w:val="ConsPlusTitle"/>
        <w:numPr>
          <w:ilvl w:val="0"/>
          <w:numId w:val="26"/>
        </w:numPr>
        <w:spacing w:line="360" w:lineRule="auto"/>
        <w:jc w:val="both"/>
        <w:outlineLvl w:val="0"/>
        <w:rPr>
          <w:rFonts w:ascii="Times New Roman" w:hAnsi="Times New Roman" w:cs="Times New Roman"/>
          <w:b w:val="0"/>
          <w:sz w:val="28"/>
          <w:szCs w:val="28"/>
        </w:rPr>
      </w:pPr>
      <w:r w:rsidRPr="00815825">
        <w:rPr>
          <w:rFonts w:ascii="Times New Roman" w:hAnsi="Times New Roman" w:cs="Times New Roman"/>
          <w:b w:val="0"/>
          <w:sz w:val="28"/>
          <w:szCs w:val="28"/>
        </w:rPr>
        <w:t>Распоряжение Администрации Костромской области «О мероприятиях по борьбе с борщевиком Сосновского на территории Костромской области» от 12 декабря 2014 года №273-ра // СПС «Консультант Плюс»</w:t>
      </w:r>
    </w:p>
    <w:p w:rsidR="00B43F40" w:rsidRPr="00815825" w:rsidRDefault="00B43F40" w:rsidP="00815825">
      <w:pPr>
        <w:pStyle w:val="ad"/>
        <w:numPr>
          <w:ilvl w:val="0"/>
          <w:numId w:val="26"/>
        </w:numPr>
        <w:spacing w:line="360" w:lineRule="auto"/>
        <w:jc w:val="both"/>
        <w:rPr>
          <w:rFonts w:ascii="Times New Roman" w:hAnsi="Times New Roman" w:cs="Times New Roman"/>
          <w:sz w:val="28"/>
          <w:szCs w:val="28"/>
        </w:rPr>
      </w:pPr>
      <w:r w:rsidRPr="00815825">
        <w:rPr>
          <w:rFonts w:ascii="Times New Roman" w:eastAsia="Times New Roman" w:hAnsi="Times New Roman" w:cs="Times New Roman"/>
          <w:sz w:val="28"/>
          <w:szCs w:val="28"/>
        </w:rPr>
        <w:t>Распоряжение Правительства Ивановской области  от 8 июня 2017 года N 93-рп  «Об утверждении плана мероприятий по ликвидации борщевика сосновского на территории ивановской области на 2017 - 2020 годы» // СПС «Консультант Плюс»</w:t>
      </w:r>
    </w:p>
    <w:p w:rsidR="00B43F40" w:rsidRPr="00815825" w:rsidRDefault="00B43F40" w:rsidP="00815825">
      <w:pPr>
        <w:pStyle w:val="ad"/>
        <w:numPr>
          <w:ilvl w:val="0"/>
          <w:numId w:val="26"/>
        </w:num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1.Постановление Администрации Обросовского сельского поселения Молоковского района Тверской области от 02.07.2018 №25 «Об утверждении муниципальной целевой программы «Предотвращение распространения сорного растения борщевик Сосновского на территории Обросовского сельского поселения Молоковского района Тверской области на 2018 – 2023 годы» // СПС «Консультант Плюс»</w:t>
      </w:r>
    </w:p>
    <w:p w:rsidR="00B43F40" w:rsidRPr="00815825" w:rsidRDefault="00B43F40" w:rsidP="00815825">
      <w:pPr>
        <w:pStyle w:val="ad"/>
        <w:numPr>
          <w:ilvl w:val="0"/>
          <w:numId w:val="26"/>
        </w:num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2.Постановление Администрации Оленинского района Тверской области от 30.03.2018 №333 «Об утверждении муниципальной целевой программы Оленинского района Тверской области «Предотвращение распространения сорного растения борщевик Сосновского на территории Оленинского района Тверской области на 2018 – 2023 гг.» // СПС «Консультант Плюс»</w:t>
      </w:r>
    </w:p>
    <w:p w:rsidR="00B43F40" w:rsidRPr="00815825" w:rsidRDefault="00B43F40" w:rsidP="00815825">
      <w:pPr>
        <w:pStyle w:val="ad"/>
        <w:numPr>
          <w:ilvl w:val="0"/>
          <w:numId w:val="26"/>
        </w:numPr>
        <w:spacing w:line="360" w:lineRule="auto"/>
        <w:jc w:val="both"/>
        <w:rPr>
          <w:rFonts w:ascii="Times New Roman" w:eastAsia="Times New Roman" w:hAnsi="Times New Roman" w:cs="Times New Roman"/>
          <w:sz w:val="28"/>
          <w:szCs w:val="28"/>
        </w:rPr>
      </w:pPr>
      <w:r w:rsidRPr="00815825">
        <w:rPr>
          <w:rFonts w:ascii="Times New Roman" w:hAnsi="Times New Roman" w:cs="Times New Roman"/>
          <w:sz w:val="28"/>
          <w:szCs w:val="28"/>
        </w:rPr>
        <w:t>3.Постановление Администрации Фировского сельского поселения Фировского района Тверской области от 20.06.2018 №22 «Об утверждении муниципальной целевой программы Фировского сельского поселения Фировского района Тверской области «Предотвращение распространения сорного растения борщевик Сосновского на территории Фировского сельского поселения Фировского района Тверской области на 2018-2022 годы» // СПС «Консультант Плюс»</w:t>
      </w:r>
      <w:r w:rsidRPr="00815825">
        <w:rPr>
          <w:rFonts w:ascii="Times New Roman" w:eastAsia="Times New Roman" w:hAnsi="Times New Roman" w:cs="Times New Roman"/>
          <w:sz w:val="28"/>
          <w:szCs w:val="28"/>
        </w:rPr>
        <w:t xml:space="preserve"> </w:t>
      </w:r>
    </w:p>
    <w:p w:rsidR="00B43F40" w:rsidRPr="00815825" w:rsidRDefault="00B43F40" w:rsidP="00815825">
      <w:pPr>
        <w:pStyle w:val="ad"/>
        <w:numPr>
          <w:ilvl w:val="0"/>
          <w:numId w:val="26"/>
        </w:num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lastRenderedPageBreak/>
        <w:t>1.Замятина Н. «Мой друг борщевик» // «Наука и жизнь» 2009 г. №7 С. 130 -133</w:t>
      </w:r>
    </w:p>
    <w:p w:rsidR="00B43F40" w:rsidRPr="00815825" w:rsidRDefault="00B43F40" w:rsidP="00815825">
      <w:pPr>
        <w:pStyle w:val="ad"/>
        <w:numPr>
          <w:ilvl w:val="0"/>
          <w:numId w:val="26"/>
        </w:numPr>
        <w:spacing w:line="360" w:lineRule="auto"/>
        <w:jc w:val="both"/>
        <w:rPr>
          <w:rStyle w:val="w"/>
          <w:rFonts w:ascii="Times New Roman" w:hAnsi="Times New Roman" w:cs="Times New Roman"/>
          <w:sz w:val="28"/>
          <w:szCs w:val="28"/>
        </w:rPr>
      </w:pPr>
      <w:r w:rsidRPr="00815825">
        <w:rPr>
          <w:rStyle w:val="w"/>
          <w:rFonts w:ascii="Times New Roman" w:hAnsi="Times New Roman" w:cs="Times New Roman"/>
          <w:sz w:val="28"/>
          <w:szCs w:val="28"/>
        </w:rPr>
        <w:t>Антипина Г.С., Маганов И.А. «Опыт борьбы с борщевиком Сосновского» // «Защита и карантин растений» 2018 г. №7 С.30-32</w:t>
      </w:r>
    </w:p>
    <w:p w:rsidR="00B43F40" w:rsidRPr="00815825" w:rsidRDefault="00B43F40" w:rsidP="00815825">
      <w:pPr>
        <w:pStyle w:val="ad"/>
        <w:numPr>
          <w:ilvl w:val="0"/>
          <w:numId w:val="26"/>
        </w:numPr>
        <w:spacing w:line="360" w:lineRule="auto"/>
        <w:jc w:val="both"/>
        <w:rPr>
          <w:rStyle w:val="w"/>
          <w:rFonts w:ascii="Times New Roman" w:hAnsi="Times New Roman" w:cs="Times New Roman"/>
          <w:sz w:val="28"/>
          <w:szCs w:val="28"/>
        </w:rPr>
      </w:pPr>
      <w:r w:rsidRPr="00815825">
        <w:rPr>
          <w:rStyle w:val="w"/>
          <w:rFonts w:ascii="Times New Roman" w:hAnsi="Times New Roman" w:cs="Times New Roman"/>
          <w:sz w:val="28"/>
          <w:szCs w:val="28"/>
        </w:rPr>
        <w:t>Салмин А.И. «О необходимости создания нового метода борьбы с борщевиком и другими сорняками» // «Инновационное развитие» 2018 г. № 6(23) С. 20-21</w:t>
      </w:r>
    </w:p>
    <w:p w:rsidR="00B43F40" w:rsidRPr="00815825" w:rsidRDefault="00B43F40" w:rsidP="00815825">
      <w:pPr>
        <w:pStyle w:val="ad"/>
        <w:numPr>
          <w:ilvl w:val="0"/>
          <w:numId w:val="26"/>
        </w:numPr>
        <w:spacing w:line="360" w:lineRule="auto"/>
        <w:jc w:val="both"/>
        <w:rPr>
          <w:rStyle w:val="w"/>
          <w:rFonts w:ascii="Times New Roman" w:hAnsi="Times New Roman" w:cs="Times New Roman"/>
          <w:sz w:val="28"/>
          <w:szCs w:val="28"/>
        </w:rPr>
      </w:pPr>
      <w:r w:rsidRPr="00815825">
        <w:rPr>
          <w:rStyle w:val="w"/>
          <w:rFonts w:ascii="Times New Roman" w:hAnsi="Times New Roman" w:cs="Times New Roman"/>
          <w:sz w:val="28"/>
          <w:szCs w:val="28"/>
        </w:rPr>
        <w:t>Садовникова Т.П. , Ульянкина Т.Д., Снакин В.В. «Опасный интродуцент: борщевик Сосновского» // «Использование и охрана природных ресурсов в России»  2018 г. №3 (155) С.61-65</w:t>
      </w:r>
    </w:p>
    <w:p w:rsidR="00B43F40" w:rsidRPr="00815825" w:rsidRDefault="00B43F40" w:rsidP="00815825">
      <w:pPr>
        <w:pStyle w:val="ad"/>
        <w:numPr>
          <w:ilvl w:val="0"/>
          <w:numId w:val="26"/>
        </w:numPr>
        <w:spacing w:line="360" w:lineRule="auto"/>
        <w:jc w:val="both"/>
        <w:rPr>
          <w:rStyle w:val="w"/>
          <w:rFonts w:ascii="Times New Roman" w:hAnsi="Times New Roman" w:cs="Times New Roman"/>
          <w:sz w:val="28"/>
          <w:szCs w:val="28"/>
        </w:rPr>
      </w:pPr>
      <w:r w:rsidRPr="00815825">
        <w:rPr>
          <w:rStyle w:val="w"/>
          <w:rFonts w:ascii="Times New Roman" w:hAnsi="Times New Roman" w:cs="Times New Roman"/>
          <w:sz w:val="28"/>
          <w:szCs w:val="28"/>
        </w:rPr>
        <w:t xml:space="preserve">Уланов В.А. «Борщевик Сосновского: происхождение, вред и методы уничтожения» // Сборник научной конференции «Вклад студентов в развитие аграрной науки» Москва 2018 г. С.36-40 </w:t>
      </w:r>
    </w:p>
    <w:p w:rsidR="00B43F40" w:rsidRPr="00815825" w:rsidRDefault="00B43F40" w:rsidP="009373F8">
      <w:pPr>
        <w:tabs>
          <w:tab w:val="left" w:pos="5869"/>
        </w:tabs>
        <w:spacing w:line="360" w:lineRule="auto"/>
        <w:jc w:val="both"/>
        <w:rPr>
          <w:rFonts w:ascii="Times New Roman" w:hAnsi="Times New Roman" w:cs="Times New Roman"/>
          <w:sz w:val="28"/>
          <w:szCs w:val="28"/>
        </w:rPr>
      </w:pPr>
    </w:p>
    <w:p w:rsidR="00B43F40" w:rsidRPr="00815825" w:rsidRDefault="006F7C41" w:rsidP="00815825">
      <w:pPr>
        <w:spacing w:line="360" w:lineRule="auto"/>
        <w:jc w:val="both"/>
        <w:rPr>
          <w:rFonts w:ascii="Times New Roman" w:hAnsi="Times New Roman" w:cs="Times New Roman"/>
          <w:i/>
          <w:sz w:val="28"/>
          <w:szCs w:val="28"/>
        </w:rPr>
      </w:pPr>
      <w:r w:rsidRPr="00815825">
        <w:rPr>
          <w:rFonts w:ascii="Times New Roman" w:hAnsi="Times New Roman" w:cs="Times New Roman"/>
          <w:i/>
          <w:sz w:val="28"/>
          <w:szCs w:val="28"/>
        </w:rPr>
        <w:t>Об авторах</w:t>
      </w:r>
    </w:p>
    <w:p w:rsidR="00B43F40" w:rsidRPr="00815825" w:rsidRDefault="00B43F40"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РУДЬ Виктория Витальевна, РУМЯНЦЕВА Елизавета Николаевна, СЕЛИВЕРСТОВ Андрей Сергеевич, СМИРНОВА Екатерина Владимировна, СОКОЛОВА Виктория Андреевна  – студенты 3-го курса юридического факультета (юриспруденция) Тверского государственного университета (170100, г. Тверь, ул. Желябова, 33)</w:t>
      </w:r>
    </w:p>
    <w:p w:rsidR="00B43F40" w:rsidRPr="00815825" w:rsidRDefault="00B43F40" w:rsidP="00815825">
      <w:pPr>
        <w:spacing w:line="360" w:lineRule="auto"/>
        <w:ind w:firstLine="567"/>
        <w:jc w:val="both"/>
        <w:rPr>
          <w:rFonts w:ascii="Times New Roman" w:hAnsi="Times New Roman" w:cs="Times New Roman"/>
          <w:sz w:val="28"/>
          <w:szCs w:val="28"/>
        </w:rPr>
      </w:pPr>
    </w:p>
    <w:p w:rsidR="00E66E0D" w:rsidRPr="00815825" w:rsidRDefault="00E66E0D" w:rsidP="00815825">
      <w:pPr>
        <w:spacing w:line="360" w:lineRule="auto"/>
        <w:jc w:val="center"/>
        <w:rPr>
          <w:rFonts w:ascii="Times New Roman" w:hAnsi="Times New Roman" w:cs="Times New Roman"/>
          <w:b/>
          <w:sz w:val="28"/>
          <w:szCs w:val="28"/>
        </w:rPr>
      </w:pPr>
    </w:p>
    <w:p w:rsidR="00E66E0D" w:rsidRPr="00815825" w:rsidRDefault="00E66E0D" w:rsidP="00815825">
      <w:pPr>
        <w:spacing w:line="360" w:lineRule="auto"/>
        <w:jc w:val="center"/>
        <w:rPr>
          <w:rFonts w:ascii="Times New Roman" w:hAnsi="Times New Roman" w:cs="Times New Roman"/>
          <w:b/>
          <w:sz w:val="28"/>
          <w:szCs w:val="28"/>
        </w:rPr>
      </w:pPr>
    </w:p>
    <w:p w:rsidR="003C0015" w:rsidRDefault="003C0015" w:rsidP="00815825">
      <w:pPr>
        <w:spacing w:line="360" w:lineRule="auto"/>
        <w:ind w:firstLine="454"/>
        <w:jc w:val="center"/>
        <w:rPr>
          <w:rFonts w:ascii="Times New Roman" w:hAnsi="Times New Roman" w:cs="Times New Roman"/>
          <w:b/>
          <w:sz w:val="28"/>
          <w:szCs w:val="28"/>
        </w:rPr>
        <w:sectPr w:rsidR="003C0015" w:rsidSect="00F30ED6">
          <w:footnotePr>
            <w:numRestart w:val="eachSect"/>
          </w:footnotePr>
          <w:type w:val="continuous"/>
          <w:pgSz w:w="11906" w:h="16838"/>
          <w:pgMar w:top="1134" w:right="850" w:bottom="1134" w:left="1701" w:header="708" w:footer="708" w:gutter="0"/>
          <w:cols w:space="708"/>
          <w:docGrid w:linePitch="360"/>
        </w:sectPr>
      </w:pPr>
    </w:p>
    <w:p w:rsidR="00E66E0D" w:rsidRPr="00815825" w:rsidRDefault="00E66E0D" w:rsidP="00815825">
      <w:pPr>
        <w:spacing w:line="360" w:lineRule="auto"/>
        <w:ind w:firstLine="454"/>
        <w:jc w:val="center"/>
        <w:rPr>
          <w:rFonts w:ascii="Times New Roman" w:hAnsi="Times New Roman" w:cs="Times New Roman"/>
          <w:b/>
          <w:sz w:val="28"/>
          <w:szCs w:val="28"/>
        </w:rPr>
      </w:pPr>
      <w:r w:rsidRPr="00815825">
        <w:rPr>
          <w:rFonts w:ascii="Times New Roman" w:hAnsi="Times New Roman" w:cs="Times New Roman"/>
          <w:b/>
          <w:sz w:val="28"/>
          <w:szCs w:val="28"/>
        </w:rPr>
        <w:t>ПРИЗНАНИЕ ПРАВ СОБСТВЕННОСТИ НА ЗЕМЛЮ В СИЛУ ПРИОБРЕТАТЕЛЬНОЙ ДАВНОСТИ: ВОПРОСЫ ПРАВОПРИМЕНЕНИЯ</w:t>
      </w:r>
    </w:p>
    <w:p w:rsidR="006F7C41" w:rsidRPr="00815825" w:rsidRDefault="006F7C41" w:rsidP="00815825">
      <w:pPr>
        <w:spacing w:line="360" w:lineRule="auto"/>
        <w:ind w:firstLine="454"/>
        <w:jc w:val="right"/>
        <w:rPr>
          <w:rFonts w:ascii="Times New Roman" w:hAnsi="Times New Roman" w:cs="Times New Roman"/>
          <w:b/>
          <w:sz w:val="28"/>
          <w:szCs w:val="28"/>
        </w:rPr>
      </w:pPr>
      <w:r w:rsidRPr="00815825">
        <w:rPr>
          <w:rFonts w:ascii="Times New Roman" w:hAnsi="Times New Roman" w:cs="Times New Roman"/>
          <w:b/>
          <w:sz w:val="28"/>
          <w:szCs w:val="28"/>
        </w:rPr>
        <w:t xml:space="preserve">А.М. Самсонова </w:t>
      </w:r>
    </w:p>
    <w:p w:rsidR="00E66E0D" w:rsidRPr="00815825" w:rsidRDefault="00E66E0D" w:rsidP="00815825">
      <w:pPr>
        <w:spacing w:line="360" w:lineRule="auto"/>
        <w:ind w:firstLine="454"/>
        <w:jc w:val="center"/>
        <w:rPr>
          <w:rFonts w:ascii="Times New Roman" w:hAnsi="Times New Roman" w:cs="Times New Roman"/>
          <w:b/>
          <w:sz w:val="28"/>
          <w:szCs w:val="28"/>
        </w:rPr>
      </w:pPr>
    </w:p>
    <w:p w:rsidR="00E66E0D" w:rsidRPr="00815825" w:rsidRDefault="00E66E0D" w:rsidP="00815825">
      <w:pPr>
        <w:spacing w:line="360" w:lineRule="auto"/>
        <w:ind w:firstLine="454"/>
        <w:jc w:val="center"/>
        <w:rPr>
          <w:rFonts w:ascii="Times New Roman" w:hAnsi="Times New Roman" w:cs="Times New Roman"/>
          <w:sz w:val="28"/>
          <w:szCs w:val="28"/>
        </w:rPr>
      </w:pPr>
      <w:r w:rsidRPr="00815825">
        <w:rPr>
          <w:rFonts w:ascii="Times New Roman" w:hAnsi="Times New Roman" w:cs="Times New Roman"/>
          <w:sz w:val="28"/>
          <w:szCs w:val="28"/>
        </w:rPr>
        <w:t>ФГБОУ ВО «Тверской государственный университет», г. Тверь</w:t>
      </w:r>
    </w:p>
    <w:p w:rsidR="00E66E0D" w:rsidRPr="00815825" w:rsidRDefault="00E66E0D" w:rsidP="00815825">
      <w:pPr>
        <w:spacing w:line="360" w:lineRule="auto"/>
        <w:ind w:firstLine="454"/>
        <w:jc w:val="center"/>
        <w:rPr>
          <w:rFonts w:ascii="Times New Roman" w:hAnsi="Times New Roman" w:cs="Times New Roman"/>
          <w:sz w:val="28"/>
          <w:szCs w:val="28"/>
        </w:rPr>
      </w:pP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В статье анализируются проблемы, возникающие как в теоретическом, так и в практическом аспекте применения института приобретательной давности в отношении земельных участков. Анализируются наиболее типичные примеры из судебной практики, связанные с удовлетворением и с отказом в удовлетворении исковых требований о признании права собственности в силу приобретательной давности на земельные участки. Предлагаются способы совершенствования действующего законодательства. </w:t>
      </w:r>
    </w:p>
    <w:p w:rsidR="00E66E0D" w:rsidRPr="00815825" w:rsidRDefault="00E66E0D" w:rsidP="00815825">
      <w:pPr>
        <w:spacing w:line="360" w:lineRule="auto"/>
        <w:ind w:firstLine="454"/>
        <w:jc w:val="both"/>
        <w:rPr>
          <w:rFonts w:ascii="Times New Roman" w:hAnsi="Times New Roman" w:cs="Times New Roman"/>
          <w:i/>
          <w:sz w:val="28"/>
          <w:szCs w:val="28"/>
        </w:rPr>
      </w:pPr>
      <w:r w:rsidRPr="00815825">
        <w:rPr>
          <w:rFonts w:ascii="Times New Roman" w:hAnsi="Times New Roman" w:cs="Times New Roman"/>
          <w:b/>
          <w:i/>
          <w:sz w:val="28"/>
          <w:szCs w:val="28"/>
        </w:rPr>
        <w:t xml:space="preserve">Ключевые слова: </w:t>
      </w:r>
      <w:r w:rsidRPr="00815825">
        <w:rPr>
          <w:rFonts w:ascii="Times New Roman" w:hAnsi="Times New Roman" w:cs="Times New Roman"/>
          <w:i/>
          <w:sz w:val="28"/>
          <w:szCs w:val="28"/>
        </w:rPr>
        <w:t>право собственности, приобретательная давность, земельные участки, недвижимое имущество, добросовестность, владение, судебная практика.</w:t>
      </w:r>
    </w:p>
    <w:p w:rsidR="00E66E0D" w:rsidRPr="00815825" w:rsidRDefault="00E66E0D" w:rsidP="00815825">
      <w:pPr>
        <w:spacing w:line="360" w:lineRule="auto"/>
        <w:ind w:firstLine="454"/>
        <w:jc w:val="both"/>
        <w:rPr>
          <w:rFonts w:ascii="Times New Roman" w:hAnsi="Times New Roman" w:cs="Times New Roman"/>
          <w:i/>
          <w:sz w:val="28"/>
          <w:szCs w:val="28"/>
        </w:rPr>
      </w:pP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Вопросы приобретения права собственности на недвижимость, а особенно на земельные участки, всегда вызывали наибольший интерес правоприменителей, ученых и простых граждан. Одним из наиболее сложных и дискуссионных оснований возникновения права собственности на землю является приобретательная давность.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Специфичность норм, регулирующих признание прав собственности на землю в силу приобретательной давности, порождает ряд проблем в их применении на практике, чем и объясняется актуальность данной научной статьи. В связи с чем, изучение и уточнение некоторых вопросов, связанных с практической значимостью темы востребованы в науке гражданского и земельного права.</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Вопросы приобретательной давности неоднократно поднимались многими ученых в монографиях, диссертациях и научных статьях. Например, данная тема выносилась на обсуждение такими авторами, как Анисимов А.П., Болтанова Е.С., Гришаева Д.С., Князев Б.Е., Рязанова Е.Н. и другими.</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lastRenderedPageBreak/>
        <w:t>Земельный кодекс Российской Федерации (далее – ЗК РФ</w:t>
      </w:r>
      <w:r w:rsidRPr="00815825">
        <w:rPr>
          <w:rStyle w:val="aa"/>
          <w:rFonts w:ascii="Times New Roman" w:hAnsi="Times New Roman" w:cs="Times New Roman"/>
          <w:sz w:val="28"/>
          <w:szCs w:val="28"/>
        </w:rPr>
        <w:footnoteReference w:id="159"/>
      </w:r>
      <w:r w:rsidRPr="00815825">
        <w:rPr>
          <w:rFonts w:ascii="Times New Roman" w:hAnsi="Times New Roman" w:cs="Times New Roman"/>
          <w:sz w:val="28"/>
          <w:szCs w:val="28"/>
        </w:rPr>
        <w:t>) в статье 25 закрепляет положение, согласно которому права на земельные участки возникают по основаниям, установленным гражданским законодательством. В качестве одного из таких оснований Гражданский кодекс Российской Федерации (далее – ГК РФ</w:t>
      </w:r>
      <w:r w:rsidRPr="00815825">
        <w:rPr>
          <w:rStyle w:val="aa"/>
          <w:rFonts w:ascii="Times New Roman" w:hAnsi="Times New Roman" w:cs="Times New Roman"/>
          <w:sz w:val="28"/>
          <w:szCs w:val="28"/>
        </w:rPr>
        <w:footnoteReference w:id="160"/>
      </w:r>
      <w:r w:rsidRPr="00815825">
        <w:rPr>
          <w:rFonts w:ascii="Times New Roman" w:hAnsi="Times New Roman" w:cs="Times New Roman"/>
          <w:sz w:val="28"/>
          <w:szCs w:val="28"/>
        </w:rPr>
        <w:t>) указывает приобретательную давность.</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В соответствии с п. 1 ст. 234 ГК РФ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Изучив данную норму, можно предположить, что она распространяется на абсолютно все виды имущества, поскольку в ней не содержится прямых указаний на иное. Однако для применения данного положения к такому имуществу, как земля следует более детально разобраться с его особенностями. </w:t>
      </w:r>
    </w:p>
    <w:p w:rsidR="00E66E0D" w:rsidRPr="00815825" w:rsidRDefault="00E66E0D" w:rsidP="00815825">
      <w:pPr>
        <w:spacing w:line="360" w:lineRule="auto"/>
        <w:ind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В силу п. 1 ст. 130 ГК РФ земельные участки относятся к недвижимому имуществу.</w:t>
      </w:r>
    </w:p>
    <w:p w:rsidR="00E66E0D" w:rsidRPr="00815825" w:rsidRDefault="00E66E0D" w:rsidP="00815825">
      <w:pPr>
        <w:spacing w:line="360" w:lineRule="auto"/>
        <w:ind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Согласно п. 3 ст. 6 ЗК РФ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Анализ п. 1 ст. 234 ГК РФ применительно к данному виду имущества позволяет сделать вывод, что указанное основание приобретения права собственности применимо при наличии совокупности следующих условий: </w:t>
      </w:r>
      <w:r w:rsidRPr="00815825">
        <w:rPr>
          <w:rFonts w:ascii="Times New Roman" w:hAnsi="Times New Roman" w:cs="Times New Roman"/>
          <w:sz w:val="28"/>
          <w:szCs w:val="28"/>
        </w:rPr>
        <w:lastRenderedPageBreak/>
        <w:t xml:space="preserve">добросовестность, открытость, непрерывность владения имуществом как своим собственным в течение 15 лет.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На законодательном уровне не закрепляется правовое содержание данных условий, что является своего рода недостатком, который компенсируется судебной практикой. В п. 15 Постановления Пленума Верховного Суда РФ </w:t>
      </w:r>
      <w:r w:rsidRPr="00815825">
        <w:rPr>
          <w:rFonts w:ascii="Times New Roman" w:hAnsi="Times New Roman" w:cs="Times New Roman"/>
          <w:sz w:val="28"/>
          <w:szCs w:val="28"/>
          <w:lang w:val="en-GB"/>
        </w:rPr>
        <w:t>N</w:t>
      </w:r>
      <w:r w:rsidRPr="00815825">
        <w:rPr>
          <w:rFonts w:ascii="Times New Roman" w:hAnsi="Times New Roman" w:cs="Times New Roman"/>
          <w:sz w:val="28"/>
          <w:szCs w:val="28"/>
        </w:rPr>
        <w:t xml:space="preserve"> 10, Пленума ВАС РФ </w:t>
      </w:r>
      <w:r w:rsidRPr="00815825">
        <w:rPr>
          <w:rFonts w:ascii="Times New Roman" w:hAnsi="Times New Roman" w:cs="Times New Roman"/>
          <w:sz w:val="28"/>
          <w:szCs w:val="28"/>
          <w:lang w:val="en-GB"/>
        </w:rPr>
        <w:t>N</w:t>
      </w:r>
      <w:r w:rsidRPr="00815825">
        <w:rPr>
          <w:rFonts w:ascii="Times New Roman" w:hAnsi="Times New Roman" w:cs="Times New Roman"/>
          <w:sz w:val="28"/>
          <w:szCs w:val="28"/>
        </w:rPr>
        <w:t xml:space="preserve"> 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Пленума</w:t>
      </w:r>
      <w:r w:rsidRPr="00815825">
        <w:rPr>
          <w:rStyle w:val="aa"/>
          <w:rFonts w:ascii="Times New Roman" w:hAnsi="Times New Roman" w:cs="Times New Roman"/>
          <w:sz w:val="28"/>
          <w:szCs w:val="28"/>
        </w:rPr>
        <w:footnoteReference w:id="161"/>
      </w:r>
      <w:r w:rsidRPr="00815825">
        <w:rPr>
          <w:rFonts w:ascii="Times New Roman" w:hAnsi="Times New Roman" w:cs="Times New Roman"/>
          <w:sz w:val="28"/>
          <w:szCs w:val="28"/>
        </w:rPr>
        <w:t xml:space="preserve">) даются небольшие разъяснения данных условий.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Давностное владение является добросовестным, если лицо, получая владение, не знало и не должно было знать об отсутствии возникновения у него права собственности. Обязанность доказывания добросовестности возложена на приобретателя. Данное условие может подтверждаться, например, распиской о передаче денежных средств за спорный земельный участок</w:t>
      </w:r>
      <w:r w:rsidRPr="00815825">
        <w:rPr>
          <w:rStyle w:val="aa"/>
          <w:rFonts w:ascii="Times New Roman" w:hAnsi="Times New Roman" w:cs="Times New Roman"/>
          <w:sz w:val="28"/>
          <w:szCs w:val="28"/>
        </w:rPr>
        <w:footnoteReference w:id="162"/>
      </w:r>
      <w:r w:rsidRPr="00815825">
        <w:rPr>
          <w:rFonts w:ascii="Times New Roman" w:hAnsi="Times New Roman" w:cs="Times New Roman"/>
          <w:sz w:val="28"/>
          <w:szCs w:val="28"/>
        </w:rPr>
        <w:t>. О недобросовестности может свидетельствовать приобретение имущества по заниженной стоимости.</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Давностное владение признается открытым, если лицо не скрывает факта нахождения имущества в его владении. Принятие обычных мер по обеспечению сохранности имущества не свидетельствует о сокрытии этого имущества. Для подтверждения открытости владения недвижимым имуществом в судебном порядке возможно представление квитанций по оплате налогов, вызов свидетелей, подтверждающих факт открытого владения</w:t>
      </w:r>
      <w:r w:rsidRPr="00815825">
        <w:rPr>
          <w:rStyle w:val="aa"/>
          <w:rFonts w:ascii="Times New Roman" w:hAnsi="Times New Roman" w:cs="Times New Roman"/>
          <w:sz w:val="28"/>
          <w:szCs w:val="28"/>
        </w:rPr>
        <w:footnoteReference w:id="163"/>
      </w:r>
      <w:r w:rsidRPr="00815825">
        <w:rPr>
          <w:rFonts w:ascii="Times New Roman" w:hAnsi="Times New Roman" w:cs="Times New Roman"/>
          <w:sz w:val="28"/>
          <w:szCs w:val="28"/>
        </w:rPr>
        <w:t xml:space="preserve">.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lastRenderedPageBreak/>
        <w:t>Давностное владение признается непрерывным, если оно не прекращалось в течение всего срока приобретательной давности. Данное условие означает, что владелец постоянно заботится об имуществе, не устраняется от владения им.</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Владение имуществом как своим собственный применительно к земельным участкам может выражаться в надлежащем содержании и уходе за ним, например, его обработка и выращивание на нем какой-либо продукции, проведение мероприятий по охране земель</w:t>
      </w:r>
      <w:r w:rsidRPr="00815825">
        <w:rPr>
          <w:rStyle w:val="aa"/>
          <w:rFonts w:ascii="Times New Roman" w:hAnsi="Times New Roman" w:cs="Times New Roman"/>
          <w:sz w:val="28"/>
          <w:szCs w:val="28"/>
        </w:rPr>
        <w:footnoteReference w:id="164"/>
      </w:r>
      <w:r w:rsidRPr="00815825">
        <w:rPr>
          <w:rFonts w:ascii="Times New Roman" w:hAnsi="Times New Roman" w:cs="Times New Roman"/>
          <w:sz w:val="28"/>
          <w:szCs w:val="28"/>
        </w:rPr>
        <w:t xml:space="preserve">.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Важно заметить, что перечень доказательств, которые будут свидетельствовать о соблюдении приобретателем условий, перечисленных в ст. 234 ГК РФ ни где не указан. На основании этого, автор считает, что примерный, не исчерпывающий перечень доказательств должен быть закреплен в Постановление Пленума.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При доказывании продолжительности владения недвижимым имуществом возможно приобщение к материалам дела квитанций по оплате коммунальных услуг, квитанций по оплате налогов за определенный период, квитанций, подтверждающих факт расходов на имущество.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Нельзя не указать и то, что до принятия в 1990 г. Закона РСФСР «О Земельной реформе» частная собственность на землю была запрещена и вся земля в этот период находилась в государственной собственности. Данный Закон вступил в силу с 1 января 1991 г.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Как считают многие авторы</w:t>
      </w:r>
      <w:r w:rsidRPr="00815825">
        <w:rPr>
          <w:rStyle w:val="aa"/>
          <w:rFonts w:ascii="Times New Roman" w:hAnsi="Times New Roman" w:cs="Times New Roman"/>
          <w:sz w:val="28"/>
          <w:szCs w:val="28"/>
        </w:rPr>
        <w:footnoteReference w:id="165"/>
      </w:r>
      <w:r w:rsidRPr="00815825">
        <w:rPr>
          <w:rFonts w:ascii="Times New Roman" w:hAnsi="Times New Roman" w:cs="Times New Roman"/>
          <w:sz w:val="28"/>
          <w:szCs w:val="28"/>
        </w:rPr>
        <w:t xml:space="preserve">, поскольку до этой даты владение землей как своей собственной было невозможно из-за действия презумпции государственной собственности на землю, срок приобретательной давности на </w:t>
      </w:r>
      <w:r w:rsidRPr="00815825">
        <w:rPr>
          <w:rFonts w:ascii="Times New Roman" w:hAnsi="Times New Roman" w:cs="Times New Roman"/>
          <w:sz w:val="28"/>
          <w:szCs w:val="28"/>
        </w:rPr>
        <w:lastRenderedPageBreak/>
        <w:t xml:space="preserve">землю начинает течь с 1 января 1991 г. и истекает в 2006 г. При этом течение срока приобретательной давности в отношении вещей, находящихся у лица, из владения которого они могли быть истребованы в соответствии со ст.ст. 301 и 305 ГК РФ, начинается не ранее истечения срока исковой давности по соответствующим требованиям, т.е. с добавлением еще трех лет, а именно таким годом следует считать 2009.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Несмотря на наличие законодательного закрепления необходимых условий, применение процедуры приобретательной давности к земельным участкам порождает ряд дискуссий в юридической науке и проблемам правоприменения в судебной практике. Одной из наиболее существенных проблем является отсутствие единой судебной практики по разрешению дел, связанных с признанием права собственности на земельные участки в силу приобретательной давности.</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Так, Е.С. Болтанова считает, что нормы о приобретательной давности распространяются на любую недвижимость, включая земельные участки</w:t>
      </w:r>
      <w:r w:rsidRPr="00815825">
        <w:rPr>
          <w:rStyle w:val="aa"/>
          <w:rFonts w:ascii="Times New Roman" w:hAnsi="Times New Roman" w:cs="Times New Roman"/>
          <w:sz w:val="28"/>
          <w:szCs w:val="28"/>
        </w:rPr>
        <w:footnoteReference w:id="166"/>
      </w:r>
      <w:r w:rsidRPr="00815825">
        <w:rPr>
          <w:rFonts w:ascii="Times New Roman" w:hAnsi="Times New Roman" w:cs="Times New Roman"/>
          <w:sz w:val="28"/>
          <w:szCs w:val="28"/>
        </w:rPr>
        <w:t xml:space="preserve">.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Противоположной точки зрения придерживается С.А. Чаркин, отмечающий, что российское законодательство не дает оснований для вывода о возможности применения конструкции приобретательной давности к земельным участкам. Главная проблема заключается в том, что отсутствует признак добросовестности (лицо самовольно захватывает либо частный, либо публичный земельный участок и осознает это), а также невозможно владение участком в течение 15 лет «как своим», поскольку распоряжение самовольно захваченным земельным участком запрещено</w:t>
      </w:r>
      <w:r w:rsidRPr="00815825">
        <w:rPr>
          <w:rStyle w:val="aa"/>
          <w:rFonts w:ascii="Times New Roman" w:hAnsi="Times New Roman" w:cs="Times New Roman"/>
          <w:sz w:val="28"/>
          <w:szCs w:val="28"/>
        </w:rPr>
        <w:footnoteReference w:id="167"/>
      </w:r>
      <w:r w:rsidRPr="00815825">
        <w:rPr>
          <w:rFonts w:ascii="Times New Roman" w:hAnsi="Times New Roman" w:cs="Times New Roman"/>
          <w:sz w:val="28"/>
          <w:szCs w:val="28"/>
        </w:rPr>
        <w:t>.</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Действительно, за самовольное занятие земельного участка предусмотрена административная ответственность</w:t>
      </w:r>
      <w:r w:rsidRPr="00815825">
        <w:rPr>
          <w:rStyle w:val="aa"/>
          <w:rFonts w:ascii="Times New Roman" w:hAnsi="Times New Roman" w:cs="Times New Roman"/>
          <w:sz w:val="28"/>
          <w:szCs w:val="28"/>
        </w:rPr>
        <w:footnoteReference w:id="168"/>
      </w:r>
      <w:r w:rsidRPr="00815825">
        <w:rPr>
          <w:rFonts w:ascii="Times New Roman" w:hAnsi="Times New Roman" w:cs="Times New Roman"/>
          <w:sz w:val="28"/>
          <w:szCs w:val="28"/>
        </w:rPr>
        <w:t xml:space="preserve">.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lastRenderedPageBreak/>
        <w:t>А.П. Анисимов считает, что приобрести право частной собственности в силу давности возможно лишь на земельные участки, которые находятся в частной собственности физических или юридических лиц, при соблюдении давностными владельцами требований, указанных в ст. 234 ГК РФ</w:t>
      </w:r>
      <w:r w:rsidRPr="00815825">
        <w:rPr>
          <w:rStyle w:val="aa"/>
          <w:rFonts w:ascii="Times New Roman" w:hAnsi="Times New Roman" w:cs="Times New Roman"/>
          <w:sz w:val="28"/>
          <w:szCs w:val="28"/>
        </w:rPr>
        <w:footnoteReference w:id="169"/>
      </w:r>
      <w:r w:rsidRPr="00815825">
        <w:rPr>
          <w:rFonts w:ascii="Times New Roman" w:hAnsi="Times New Roman" w:cs="Times New Roman"/>
          <w:sz w:val="28"/>
          <w:szCs w:val="28"/>
        </w:rPr>
        <w:t>. Однако Б.Е. Князев и Е.Н. Рязанова считают, что и в таком случае земельный участок должен перейти в собственность государства (муниципалитета), а не быть объектом давностного срока</w:t>
      </w:r>
      <w:r w:rsidRPr="00815825">
        <w:rPr>
          <w:rStyle w:val="aa"/>
          <w:rFonts w:ascii="Times New Roman" w:hAnsi="Times New Roman" w:cs="Times New Roman"/>
          <w:sz w:val="28"/>
          <w:szCs w:val="28"/>
        </w:rPr>
        <w:footnoteReference w:id="170"/>
      </w:r>
      <w:r w:rsidRPr="00815825">
        <w:rPr>
          <w:rFonts w:ascii="Times New Roman" w:hAnsi="Times New Roman" w:cs="Times New Roman"/>
          <w:sz w:val="28"/>
          <w:szCs w:val="28"/>
        </w:rPr>
        <w:t>.</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Обратившись к судебной практике можно заметить, что на сегодняшний день судами практически во всех случаях отрицательно оценивается возможность признания права собственности на земельный участок в порядке приобретательной давности.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Так</w:t>
      </w:r>
      <w:r w:rsidRPr="00815825">
        <w:rPr>
          <w:rStyle w:val="aa"/>
          <w:rFonts w:ascii="Times New Roman" w:hAnsi="Times New Roman" w:cs="Times New Roman"/>
          <w:sz w:val="28"/>
          <w:szCs w:val="28"/>
        </w:rPr>
        <w:footnoteReference w:id="171"/>
      </w:r>
      <w:r w:rsidRPr="00815825">
        <w:rPr>
          <w:rFonts w:ascii="Times New Roman" w:hAnsi="Times New Roman" w:cs="Times New Roman"/>
          <w:sz w:val="28"/>
          <w:szCs w:val="28"/>
        </w:rPr>
        <w:t>, Г.В. обратился в суд с иском к МО «Поселок Батагай» Верхоянского района о признании права собственности на земельный участок на основании приобретательной давности. Суд первой инстанции отказал в удовлетворении исковых требований. Судебная коллегия оставила решение суда без изменений, указав, что «как следует из разъяснения ВС РФ, земельные участки не входят в состав недвижимого имущества, которое может быть приобретено в порядке статьи 234 ГК РФ на основании приобретательной давности. Право на земельный участок приобретается в порядке, предусмотренном земельным законодательством. Между тем, земельным законодательством приобретение земельного участка на основании приобретательной давности не предусматривается».</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Данное судебное решение свидетельствует о том, что приобретательная давность вовсе не распространяется на земельные участки.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lastRenderedPageBreak/>
        <w:t>В другом примере</w:t>
      </w:r>
      <w:r w:rsidRPr="00815825">
        <w:rPr>
          <w:rStyle w:val="aa"/>
          <w:rFonts w:ascii="Times New Roman" w:hAnsi="Times New Roman" w:cs="Times New Roman"/>
          <w:sz w:val="28"/>
          <w:szCs w:val="28"/>
        </w:rPr>
        <w:footnoteReference w:id="172"/>
      </w:r>
      <w:r w:rsidRPr="00815825">
        <w:rPr>
          <w:rFonts w:ascii="Times New Roman" w:hAnsi="Times New Roman" w:cs="Times New Roman"/>
          <w:sz w:val="28"/>
          <w:szCs w:val="28"/>
        </w:rPr>
        <w:t>, С.А. обратился в суд с иском к Исполнительному комитету Зеленодольского муниципального района РТ о признании права собственности на земельный участок в силу приобретательной давности. В обосновании иска С.А. указал, что приобрел земельный участок в 2000 году у Ш., который умер 22 октября 2002 г. На протяжении 15 лет он регулярно платит членские взносы в СНТ "Солнечный", добросовестно, открыто и непрерывно владеет земельным участком как своим собственным недвижимым имуществом. Суд первой инстанции отказал в удовлетворении исковых требований. Судебная коллегия согласилась с выводами суда первой инстанции и отметила, что «применительно к земельным участкам, находящимся в государственной или муниципальной собственности, не может возникнуть бесхозяйного имущества и приобретение их в собственность по давности владения и признания на них права собственности в силу приобретательской давности невозможно, такие земельные участки приобретаются в собственность в порядке, установленном земельным законодательством».</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Данное судебное решение указывает на то, что даже если ранее земельный участок принадлежал физическому лицу на праве частной собственности, потом он всё равно переходит в собственность государства (муниципалитета). Однако к данному примеру также следует заметить, что суд не принял во внимание то обстоятельство, что одним из условий приобретательной давности является владение имуществом как своим собственным означает владение не по договору, а в данной ситуации С.А. указывал, что приобрел земельный участок у Ш. Про ненадлежащее оформление сделки далее не было сказано ни слова. Это говорит о том, что суд должен был отказать в удовлетворении исковых требований на основании того, что ст. 234 ГК РФ не </w:t>
      </w:r>
      <w:r w:rsidRPr="00815825">
        <w:rPr>
          <w:rFonts w:ascii="Times New Roman" w:hAnsi="Times New Roman" w:cs="Times New Roman"/>
          <w:sz w:val="28"/>
          <w:szCs w:val="28"/>
        </w:rPr>
        <w:lastRenderedPageBreak/>
        <w:t xml:space="preserve">подлежит применению в случаях, когда владение имуществом осуществляется на основании договорных обязательств.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Важно заметить, что лица, обращающиеся в суд с рассматриваемыми требованиями, нередко требуют признать право на не идентифицированный и несформированный участок, что служит еще одним основанием для отказа в удовлетворении их требований.</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Так</w:t>
      </w:r>
      <w:r w:rsidRPr="00815825">
        <w:rPr>
          <w:rStyle w:val="aa"/>
          <w:rFonts w:ascii="Times New Roman" w:hAnsi="Times New Roman" w:cs="Times New Roman"/>
          <w:sz w:val="28"/>
          <w:szCs w:val="28"/>
        </w:rPr>
        <w:footnoteReference w:id="173"/>
      </w:r>
      <w:r w:rsidRPr="00815825">
        <w:rPr>
          <w:rFonts w:ascii="Times New Roman" w:hAnsi="Times New Roman" w:cs="Times New Roman"/>
          <w:sz w:val="28"/>
          <w:szCs w:val="28"/>
        </w:rPr>
        <w:t>, отказывая в удовлетворении исковых требований суд указал, что «предусмотренные законом условия приобретения В. права собственности на спорный земельный участок, по данному основанию отсутствуют, кроме того земельный участок не поставлен на кадастровый учет, не сформирован, не идентифицирован и не выделен в установленном законом порядке, в связи с чем не может являться объектом земельно-правовых отношений».</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Из этого следует, что помимо условий, указанных в ст. 234 ГК РФ суды предъявляют дополнительные требования для признания права собственности на земельные участки в силу приобретательной давности. Автор разделяет такую позицию судов в силу того, что для приобретения права собственности на земельный участок он должен соответствовать требованиям, указанным в законе, а именно иметь характеристики, позволяющие определить его в качестве индивидуально определенной вещи.  Такие требования можно выявить при толковании норм ЗК РФ, в частности из ст. 6, но по-нашему мнению, это должно быть прямо установлено в законе применительно к признанию права собственности на земельный участок в силу приобретательной давности.</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Несмотря на то, что преимущественную часть судебных решений составляют отказы в удовлетворении исковых требований о признании права собственности на землю в силу приобретательной давности, есть и те, в которых суды удовлетворяют исковые требования.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lastRenderedPageBreak/>
        <w:t>Так</w:t>
      </w:r>
      <w:r w:rsidRPr="00815825">
        <w:rPr>
          <w:rStyle w:val="aa"/>
          <w:rFonts w:ascii="Times New Roman" w:hAnsi="Times New Roman" w:cs="Times New Roman"/>
          <w:sz w:val="28"/>
          <w:szCs w:val="28"/>
        </w:rPr>
        <w:footnoteReference w:id="174"/>
      </w:r>
      <w:r w:rsidRPr="00815825">
        <w:rPr>
          <w:rFonts w:ascii="Times New Roman" w:hAnsi="Times New Roman" w:cs="Times New Roman"/>
          <w:sz w:val="28"/>
          <w:szCs w:val="28"/>
        </w:rPr>
        <w:t xml:space="preserve">, Ш. обратилась в суд с иском к Администрации МО «Каблуковское сельское поселение» Калининского района Тверской области, Администрации МО Тверской области «Калининский район» о признании права собственности на земельный участок в СНТ в порядке приобретательной давности. Истец пояснил, что её родителям принадлежал земельный участок в СНТ, смежный со спорным, после смерти родителей пользовалась и тем и другим участком. С 1998 г. ей выдана книжка садовода на спорный участок, с этого же времени несет расходы на содержание имущества. В ходе судебного разбирательства было установлено, что истец открыто, непрерывно и добросовестно более 18 лет владеет земельным участком. На основании этого суд удовлетворил исковые требования и признал за истцом право собственности на спорное имущество по приобретательной давности.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Данный пример свидетельствует о том, что лицо при отсутствии договорных отношений добросовестно, открыто и непрерывно владеет и пользуется заброшенным земельным участком в течение установленного времени. Однако, исходя из изученной судебной практики, можно с уверенностью сказать, что суды редко удовлетворяют подобные исковые заявления, поэтому данные решения являются нетипичными, исключительными. В аналогичном споре</w:t>
      </w:r>
      <w:r w:rsidRPr="00815825">
        <w:rPr>
          <w:rStyle w:val="aa"/>
          <w:rFonts w:ascii="Times New Roman" w:hAnsi="Times New Roman" w:cs="Times New Roman"/>
          <w:sz w:val="28"/>
          <w:szCs w:val="28"/>
        </w:rPr>
        <w:footnoteReference w:id="175"/>
      </w:r>
      <w:r w:rsidRPr="00815825">
        <w:rPr>
          <w:rFonts w:ascii="Times New Roman" w:hAnsi="Times New Roman" w:cs="Times New Roman"/>
          <w:sz w:val="28"/>
          <w:szCs w:val="28"/>
        </w:rPr>
        <w:t xml:space="preserve">, суд отказывая в удовлетворении исковых требований указал, что «владеть спорным земельным участком добросовестно, исходя из смысла ст. 234 ГК РФ, невозможно, так как сама по себе занятие спорного земельного участка без оформленных в установленном порядке земельно-правовых отношений является правонарушением».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lastRenderedPageBreak/>
        <w:t>Есть положительные судебные решения, которые подтверждают, что лицо может требовать признания за ним права собственности в силу приобретательной давности, если в свое время сделка о передаче имущества не была надлежащим образом оформлена, но лицо добросовестно, открыто и непрерывно владеет и пользуется земельным участком в течение установленного законом времени</w:t>
      </w:r>
      <w:r w:rsidRPr="00815825">
        <w:rPr>
          <w:rStyle w:val="aa"/>
          <w:rFonts w:ascii="Times New Roman" w:hAnsi="Times New Roman" w:cs="Times New Roman"/>
          <w:sz w:val="28"/>
          <w:szCs w:val="28"/>
        </w:rPr>
        <w:footnoteReference w:id="176"/>
      </w:r>
      <w:r w:rsidRPr="00815825">
        <w:rPr>
          <w:rFonts w:ascii="Times New Roman" w:hAnsi="Times New Roman" w:cs="Times New Roman"/>
          <w:sz w:val="28"/>
          <w:szCs w:val="28"/>
        </w:rPr>
        <w:t xml:space="preserve">.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Тем не менее, наиболее существенной проблемой является отсутствие единой судебной практики по разрешению дел, связанных с признанием права собственности на земельные участки в силу приобретательной давности. Из проведенного анализа было замечено, что даже по аналогичным делам суды выносят противоположные решения. В частности, это связано с тем, что в п. 2 ст. 214 ГК РФ указано, что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 Похожая норма содержится и в п. 1 ст. 16 ЗК РФ. Данные положения являются камнем преткновения для применения приобретательной давности к земельным участкам. Однако в Конституции РФ провозглашается равенство форм собственности и их защиты, в связи с этим, автор считает, что приобретательная давность может возникнуть в отношении земельных участков, находящихся как в частной собственности, так и в государственной, и муниципальной. В противном случае такая коллизия может повлечь нарушение вещных прав и законных интересов давностных владельцев земельных участков, так как нередко даже при предъявлении доказательств заявителем об отчуждении спорного земельного участка из государственной или муниципальной собственности, суды отказывая в удовлетворении иска ссылаются на нормы п. 2 ст. 214 ГК РФ и п. 1 ст. 16 ЗК РФ.  </w:t>
      </w:r>
    </w:p>
    <w:p w:rsidR="00E66E0D" w:rsidRPr="00815825" w:rsidRDefault="00E66E0D"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lastRenderedPageBreak/>
        <w:t xml:space="preserve">В связи с вышеизложенным было бы уместным внести в Земельный кодекс РФ следующие изменения: </w:t>
      </w:r>
    </w:p>
    <w:p w:rsidR="00E66E0D" w:rsidRPr="00815825" w:rsidRDefault="00E66E0D" w:rsidP="00815825">
      <w:pPr>
        <w:pStyle w:val="ad"/>
        <w:numPr>
          <w:ilvl w:val="0"/>
          <w:numId w:val="11"/>
        </w:numPr>
        <w:spacing w:after="0"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 пункт 1 статьи 39.1 дополнить подпунктом 5 следующего содержания: «решения суда о признании права собственности на земельный участок в силу приобретательной давности.»;</w:t>
      </w:r>
    </w:p>
    <w:p w:rsidR="00E66E0D" w:rsidRPr="00815825" w:rsidRDefault="00E66E0D" w:rsidP="00815825">
      <w:pPr>
        <w:pStyle w:val="ad"/>
        <w:numPr>
          <w:ilvl w:val="0"/>
          <w:numId w:val="11"/>
        </w:numPr>
        <w:spacing w:after="0"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дополнить статьей 37.1 следующего содержания: </w:t>
      </w:r>
    </w:p>
    <w:p w:rsidR="00E66E0D" w:rsidRPr="00815825" w:rsidRDefault="00E66E0D" w:rsidP="00815825">
      <w:pPr>
        <w:pStyle w:val="ad"/>
        <w:spacing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«Статья 37.1. Особенности приобретения права собственности на земельные участки в силу приобретательной давности</w:t>
      </w:r>
    </w:p>
    <w:p w:rsidR="00E66E0D" w:rsidRPr="00815825" w:rsidRDefault="00E66E0D" w:rsidP="00815825">
      <w:pPr>
        <w:pStyle w:val="ad"/>
        <w:numPr>
          <w:ilvl w:val="0"/>
          <w:numId w:val="12"/>
        </w:numPr>
        <w:spacing w:after="0"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Земельный участок, право собственности на который признается по основанию приобретательной давности, должен соответствовать требованиям статьи 6 настоящего Кодекса.</w:t>
      </w:r>
    </w:p>
    <w:p w:rsidR="00E66E0D" w:rsidRPr="00815825" w:rsidRDefault="00E66E0D" w:rsidP="00815825">
      <w:pPr>
        <w:pStyle w:val="ad"/>
        <w:numPr>
          <w:ilvl w:val="0"/>
          <w:numId w:val="12"/>
        </w:numPr>
        <w:spacing w:after="0"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Для приобретения права собственности на земельный участок по основанию приобретательной давности необходимо учитывать ограничения оборотоспособности земельных участков, предусмотренные статьей 27 настоящего Кодекса и иными федеральными законами. </w:t>
      </w:r>
    </w:p>
    <w:p w:rsidR="003C0015" w:rsidRDefault="003C0015" w:rsidP="00815825">
      <w:pPr>
        <w:pStyle w:val="ad"/>
        <w:numPr>
          <w:ilvl w:val="0"/>
          <w:numId w:val="12"/>
        </w:numPr>
        <w:spacing w:after="0" w:line="360" w:lineRule="auto"/>
        <w:ind w:left="0" w:firstLine="454"/>
        <w:jc w:val="both"/>
        <w:rPr>
          <w:rFonts w:ascii="Times New Roman" w:hAnsi="Times New Roman" w:cs="Times New Roman"/>
          <w:sz w:val="28"/>
          <w:szCs w:val="28"/>
        </w:rPr>
        <w:sectPr w:rsidR="003C0015" w:rsidSect="00F30ED6">
          <w:footnotePr>
            <w:numRestart w:val="eachSect"/>
          </w:footnotePr>
          <w:type w:val="continuous"/>
          <w:pgSz w:w="11906" w:h="16838"/>
          <w:pgMar w:top="1134" w:right="850" w:bottom="1134" w:left="1701" w:header="708" w:footer="708" w:gutter="0"/>
          <w:cols w:space="708"/>
          <w:docGrid w:linePitch="360"/>
        </w:sectPr>
      </w:pPr>
    </w:p>
    <w:p w:rsidR="00E66E0D" w:rsidRPr="00815825" w:rsidRDefault="00E66E0D" w:rsidP="00815825">
      <w:pPr>
        <w:pStyle w:val="ad"/>
        <w:numPr>
          <w:ilvl w:val="0"/>
          <w:numId w:val="12"/>
        </w:numPr>
        <w:spacing w:after="0"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Привлечение лица к административной или уголовной ответственности за совершение земельных правонарушений в отношении спорного земельного участка в течение срока приобретательной давности, исключает применение такого основания приобретения права собственности.».  </w:t>
      </w:r>
    </w:p>
    <w:p w:rsidR="00E66E0D" w:rsidRPr="00815825" w:rsidRDefault="00E66E0D" w:rsidP="00815825">
      <w:pPr>
        <w:pStyle w:val="ad"/>
        <w:spacing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Введение данной статьи будет способствовать развитию института приобретательной давности по отношению к земельным участкам, а предъявление дополнительных условий позволит избежать злоупотребления вещными правами.</w:t>
      </w:r>
    </w:p>
    <w:p w:rsidR="00E66E0D" w:rsidRPr="00815825" w:rsidRDefault="00E66E0D" w:rsidP="00815825">
      <w:pPr>
        <w:spacing w:line="360" w:lineRule="auto"/>
        <w:ind w:firstLine="454"/>
        <w:jc w:val="both"/>
        <w:rPr>
          <w:rFonts w:ascii="Times New Roman" w:hAnsi="Times New Roman" w:cs="Times New Roman"/>
          <w:sz w:val="28"/>
          <w:szCs w:val="28"/>
        </w:rPr>
      </w:pPr>
    </w:p>
    <w:p w:rsidR="00E66E0D" w:rsidRPr="00815825" w:rsidRDefault="00E66E0D" w:rsidP="00815825">
      <w:pPr>
        <w:spacing w:line="360" w:lineRule="auto"/>
        <w:ind w:firstLine="454"/>
        <w:rPr>
          <w:rFonts w:ascii="Times New Roman" w:hAnsi="Times New Roman" w:cs="Times New Roman"/>
          <w:b/>
          <w:sz w:val="28"/>
          <w:szCs w:val="28"/>
        </w:rPr>
      </w:pPr>
      <w:r w:rsidRPr="00815825">
        <w:rPr>
          <w:rFonts w:ascii="Times New Roman" w:hAnsi="Times New Roman" w:cs="Times New Roman"/>
          <w:b/>
          <w:sz w:val="28"/>
          <w:szCs w:val="28"/>
        </w:rPr>
        <w:t>Список литературы</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b/>
          <w:sz w:val="28"/>
          <w:szCs w:val="28"/>
        </w:rPr>
      </w:pPr>
      <w:r w:rsidRPr="00815825">
        <w:rPr>
          <w:rFonts w:ascii="Times New Roman" w:hAnsi="Times New Roman" w:cs="Times New Roman"/>
          <w:sz w:val="28"/>
          <w:szCs w:val="28"/>
        </w:rPr>
        <w:t>Гражданский кодекс Российской Федерации (часть первая) от 30.11.1994 N 51-ФЗ (в действующей редакции) // СЗ РФ. 1994. N 32. ст. 3301.</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b/>
          <w:sz w:val="28"/>
          <w:szCs w:val="28"/>
        </w:rPr>
      </w:pPr>
      <w:r w:rsidRPr="00815825">
        <w:rPr>
          <w:rFonts w:ascii="Times New Roman" w:hAnsi="Times New Roman" w:cs="Times New Roman"/>
          <w:sz w:val="28"/>
          <w:szCs w:val="28"/>
        </w:rPr>
        <w:t xml:space="preserve">Земельный кодекс Российской Федерации от 25.10.2001 </w:t>
      </w:r>
      <w:r w:rsidRPr="00815825">
        <w:rPr>
          <w:rFonts w:ascii="Times New Roman" w:hAnsi="Times New Roman" w:cs="Times New Roman"/>
          <w:sz w:val="28"/>
          <w:szCs w:val="28"/>
          <w:lang w:val="en-GB"/>
        </w:rPr>
        <w:t>N</w:t>
      </w:r>
      <w:r w:rsidRPr="00815825">
        <w:rPr>
          <w:rFonts w:ascii="Times New Roman" w:hAnsi="Times New Roman" w:cs="Times New Roman"/>
          <w:sz w:val="28"/>
          <w:szCs w:val="28"/>
        </w:rPr>
        <w:t xml:space="preserve"> 136-ФЗ (в действующей редакции) // СЗ РФ. 2001. </w:t>
      </w:r>
      <w:r w:rsidRPr="00815825">
        <w:rPr>
          <w:rFonts w:ascii="Times New Roman" w:hAnsi="Times New Roman" w:cs="Times New Roman"/>
          <w:sz w:val="28"/>
          <w:szCs w:val="28"/>
          <w:lang w:val="en-GB"/>
        </w:rPr>
        <w:t>N</w:t>
      </w:r>
      <w:r w:rsidRPr="00815825">
        <w:rPr>
          <w:rFonts w:ascii="Times New Roman" w:hAnsi="Times New Roman" w:cs="Times New Roman"/>
          <w:sz w:val="28"/>
          <w:szCs w:val="28"/>
        </w:rPr>
        <w:t xml:space="preserve"> 44. Ст. 4147.</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b/>
          <w:sz w:val="28"/>
          <w:szCs w:val="28"/>
        </w:rPr>
      </w:pPr>
      <w:r w:rsidRPr="00815825">
        <w:rPr>
          <w:rFonts w:ascii="Times New Roman" w:hAnsi="Times New Roman" w:cs="Times New Roman"/>
          <w:sz w:val="28"/>
          <w:szCs w:val="28"/>
        </w:rPr>
        <w:lastRenderedPageBreak/>
        <w:t xml:space="preserve">Кодекс Российской Федерации об административных правонарушениях от 30.12.2001 </w:t>
      </w:r>
      <w:r w:rsidRPr="00815825">
        <w:rPr>
          <w:rFonts w:ascii="Times New Roman" w:hAnsi="Times New Roman" w:cs="Times New Roman"/>
          <w:sz w:val="28"/>
          <w:szCs w:val="28"/>
          <w:lang w:val="en-GB"/>
        </w:rPr>
        <w:t>N</w:t>
      </w:r>
      <w:r w:rsidRPr="00815825">
        <w:rPr>
          <w:rFonts w:ascii="Times New Roman" w:hAnsi="Times New Roman" w:cs="Times New Roman"/>
          <w:sz w:val="28"/>
          <w:szCs w:val="28"/>
        </w:rPr>
        <w:t xml:space="preserve"> 195-ФЗ // РГ. </w:t>
      </w:r>
      <w:r w:rsidRPr="00815825">
        <w:rPr>
          <w:rFonts w:ascii="Times New Roman" w:hAnsi="Times New Roman" w:cs="Times New Roman"/>
          <w:sz w:val="28"/>
          <w:szCs w:val="28"/>
          <w:lang w:val="en-GB"/>
        </w:rPr>
        <w:t>N</w:t>
      </w:r>
      <w:r w:rsidRPr="00815825">
        <w:rPr>
          <w:rFonts w:ascii="Times New Roman" w:hAnsi="Times New Roman" w:cs="Times New Roman"/>
          <w:sz w:val="28"/>
          <w:szCs w:val="28"/>
        </w:rPr>
        <w:t xml:space="preserve"> 256. 2001.</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Постановление Пленума Верховного Суда РФ </w:t>
      </w:r>
      <w:r w:rsidRPr="00815825">
        <w:rPr>
          <w:rFonts w:ascii="Times New Roman" w:hAnsi="Times New Roman" w:cs="Times New Roman"/>
          <w:color w:val="000000" w:themeColor="text1"/>
          <w:sz w:val="28"/>
          <w:szCs w:val="28"/>
          <w:lang w:val="en-GB"/>
        </w:rPr>
        <w:t>N</w:t>
      </w:r>
      <w:r w:rsidRPr="00815825">
        <w:rPr>
          <w:rFonts w:ascii="Times New Roman" w:hAnsi="Times New Roman" w:cs="Times New Roman"/>
          <w:color w:val="000000" w:themeColor="text1"/>
          <w:sz w:val="28"/>
          <w:szCs w:val="28"/>
        </w:rPr>
        <w:t xml:space="preserve"> 10, Пленума ВАС РФ </w:t>
      </w:r>
      <w:r w:rsidRPr="00815825">
        <w:rPr>
          <w:rFonts w:ascii="Times New Roman" w:hAnsi="Times New Roman" w:cs="Times New Roman"/>
          <w:color w:val="000000" w:themeColor="text1"/>
          <w:sz w:val="28"/>
          <w:szCs w:val="28"/>
          <w:lang w:val="en-GB"/>
        </w:rPr>
        <w:t>N</w:t>
      </w:r>
      <w:r w:rsidRPr="00815825">
        <w:rPr>
          <w:rFonts w:ascii="Times New Roman" w:hAnsi="Times New Roman" w:cs="Times New Roman"/>
          <w:color w:val="000000" w:themeColor="text1"/>
          <w:sz w:val="28"/>
          <w:szCs w:val="28"/>
        </w:rPr>
        <w:t xml:space="preserve"> 22 от 29.04.2010 (в действующей редакции) "О некоторых вопросах, возникающих в судебной практике при разрешении споров, связанных с защитой права собственности и других вещных прав" // РГ. </w:t>
      </w:r>
      <w:r w:rsidRPr="00815825">
        <w:rPr>
          <w:rFonts w:ascii="Times New Roman" w:hAnsi="Times New Roman" w:cs="Times New Roman"/>
          <w:color w:val="000000" w:themeColor="text1"/>
          <w:sz w:val="28"/>
          <w:szCs w:val="28"/>
          <w:lang w:val="en-GB"/>
        </w:rPr>
        <w:t>N</w:t>
      </w:r>
      <w:r w:rsidRPr="00815825">
        <w:rPr>
          <w:rFonts w:ascii="Times New Roman" w:hAnsi="Times New Roman" w:cs="Times New Roman"/>
          <w:color w:val="000000" w:themeColor="text1"/>
          <w:sz w:val="28"/>
          <w:szCs w:val="28"/>
        </w:rPr>
        <w:t xml:space="preserve"> 109. 2010.</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b/>
          <w:sz w:val="28"/>
          <w:szCs w:val="28"/>
        </w:rPr>
      </w:pPr>
      <w:r w:rsidRPr="00815825">
        <w:rPr>
          <w:rFonts w:ascii="Times New Roman" w:hAnsi="Times New Roman" w:cs="Times New Roman"/>
          <w:sz w:val="28"/>
          <w:szCs w:val="28"/>
        </w:rPr>
        <w:t>Анисимов А.П. О некоторых дискуссионных вопросах применения приобретательной давности к земельным участкам как объектам недвижимости // Вестник Волгоградской академии МВД России. 2016. №3(38). С. 31-37.</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b/>
          <w:sz w:val="28"/>
          <w:szCs w:val="28"/>
        </w:rPr>
      </w:pPr>
      <w:r w:rsidRPr="00815825">
        <w:rPr>
          <w:rFonts w:ascii="Times New Roman" w:hAnsi="Times New Roman" w:cs="Times New Roman"/>
          <w:sz w:val="28"/>
          <w:szCs w:val="28"/>
        </w:rPr>
        <w:t>Болтанова Е. С. Права на земельные участки: теория, законодательство и практика его применения. Ростов н/Д. 2006. 384 с.</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b/>
          <w:sz w:val="28"/>
          <w:szCs w:val="28"/>
        </w:rPr>
      </w:pPr>
      <w:r w:rsidRPr="00815825">
        <w:rPr>
          <w:rFonts w:ascii="Times New Roman" w:hAnsi="Times New Roman" w:cs="Times New Roman"/>
          <w:sz w:val="28"/>
          <w:szCs w:val="28"/>
        </w:rPr>
        <w:t>Гришаева Д.С. Приобретательная давность: теоретические и практические проблемы института // Законы России: опыт, анализ, практика. 2008. №4. С. 105-112.</w:t>
      </w:r>
      <w:bookmarkStart w:id="21" w:name="OLE_LINK1"/>
      <w:bookmarkStart w:id="22" w:name="OLE_LINK2"/>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b/>
          <w:sz w:val="28"/>
          <w:szCs w:val="28"/>
        </w:rPr>
      </w:pPr>
      <w:r w:rsidRPr="00815825">
        <w:rPr>
          <w:rFonts w:ascii="Times New Roman" w:hAnsi="Times New Roman" w:cs="Times New Roman"/>
          <w:sz w:val="28"/>
          <w:szCs w:val="28"/>
        </w:rPr>
        <w:t xml:space="preserve">Князев Б.Е., Рязанова Е.Н. Проблемы приобретения права собственности на бесхозяйные земельные участки на основе приобретательной давности // Кадастр недвижимости. 2010. №2(19). </w:t>
      </w:r>
      <w:bookmarkEnd w:id="21"/>
      <w:bookmarkEnd w:id="22"/>
      <w:r w:rsidRPr="00815825">
        <w:rPr>
          <w:rFonts w:ascii="Times New Roman" w:hAnsi="Times New Roman" w:cs="Times New Roman"/>
          <w:sz w:val="28"/>
          <w:szCs w:val="28"/>
        </w:rPr>
        <w:t>С. 25-31.</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sz w:val="28"/>
          <w:szCs w:val="28"/>
        </w:rPr>
      </w:pPr>
      <w:r w:rsidRPr="00815825">
        <w:rPr>
          <w:rFonts w:ascii="Times New Roman" w:hAnsi="Times New Roman" w:cs="Times New Roman"/>
          <w:sz w:val="28"/>
          <w:szCs w:val="28"/>
        </w:rPr>
        <w:t>Тоточенко Д.А. О признании права собственности на земельные участки в силу приобретательной давности // Имущественные отношения в Российской Федерации. 2017. № 8. С. 32-39.</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b/>
          <w:sz w:val="28"/>
          <w:szCs w:val="28"/>
        </w:rPr>
      </w:pPr>
      <w:r w:rsidRPr="00815825">
        <w:rPr>
          <w:rFonts w:ascii="Times New Roman" w:hAnsi="Times New Roman" w:cs="Times New Roman"/>
          <w:sz w:val="28"/>
          <w:szCs w:val="28"/>
        </w:rPr>
        <w:t>Чаркин С. А. Земельные правоотношения как межотраслевая правовая категория: моногр. М. 2012. 237 с.</w:t>
      </w:r>
      <w:r w:rsidRPr="00815825">
        <w:rPr>
          <w:rFonts w:ascii="Times New Roman" w:hAnsi="Times New Roman" w:cs="Times New Roman"/>
          <w:color w:val="000000" w:themeColor="text1"/>
          <w:sz w:val="28"/>
          <w:szCs w:val="28"/>
        </w:rPr>
        <w:t xml:space="preserve"> </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Апелляционное определение Верховного Суда Республики Саха (Якутия) от 7 декабря 2015 г. по делу </w:t>
      </w:r>
      <w:r w:rsidRPr="00815825">
        <w:rPr>
          <w:rFonts w:ascii="Times New Roman" w:hAnsi="Times New Roman" w:cs="Times New Roman"/>
          <w:bCs/>
          <w:color w:val="000000" w:themeColor="text1"/>
          <w:sz w:val="28"/>
          <w:szCs w:val="28"/>
        </w:rPr>
        <w:t xml:space="preserve">N 33-4660/2015 </w:t>
      </w:r>
      <w:r w:rsidRPr="00815825">
        <w:rPr>
          <w:rFonts w:ascii="Times New Roman" w:hAnsi="Times New Roman" w:cs="Times New Roman"/>
          <w:sz w:val="28"/>
          <w:szCs w:val="28"/>
        </w:rPr>
        <w:t xml:space="preserve">// Электронная библиотека [Электронный ресурс] // URL: </w:t>
      </w:r>
      <w:hyperlink r:id="rId42" w:history="1">
        <w:r w:rsidRPr="00815825">
          <w:rPr>
            <w:rStyle w:val="ac"/>
            <w:rFonts w:ascii="Times New Roman" w:hAnsi="Times New Roman" w:cs="Times New Roman"/>
            <w:color w:val="000000" w:themeColor="text1"/>
            <w:sz w:val="28"/>
            <w:szCs w:val="28"/>
          </w:rPr>
          <w:t>http://www.consultant.ru/</w:t>
        </w:r>
      </w:hyperlink>
      <w:r w:rsidRPr="00815825">
        <w:rPr>
          <w:rFonts w:ascii="Times New Roman" w:hAnsi="Times New Roman" w:cs="Times New Roman"/>
          <w:color w:val="000000" w:themeColor="text1"/>
          <w:sz w:val="28"/>
          <w:szCs w:val="28"/>
        </w:rPr>
        <w:t xml:space="preserve"> (дата обращения: 23.11.2018).</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Апелляционное определение Верховного Суда Республики Татарстан от 14 апреля 2016 г. по делу </w:t>
      </w:r>
      <w:r w:rsidRPr="00815825">
        <w:rPr>
          <w:rFonts w:ascii="Times New Roman" w:hAnsi="Times New Roman" w:cs="Times New Roman"/>
          <w:bCs/>
          <w:color w:val="000000" w:themeColor="text1"/>
          <w:sz w:val="28"/>
          <w:szCs w:val="28"/>
        </w:rPr>
        <w:t xml:space="preserve">N 33-6792/2016 </w:t>
      </w:r>
      <w:r w:rsidRPr="00815825">
        <w:rPr>
          <w:rFonts w:ascii="Times New Roman" w:hAnsi="Times New Roman" w:cs="Times New Roman"/>
          <w:sz w:val="28"/>
          <w:szCs w:val="28"/>
        </w:rPr>
        <w:t xml:space="preserve">// Электронная </w:t>
      </w:r>
      <w:r w:rsidRPr="00815825">
        <w:rPr>
          <w:rFonts w:ascii="Times New Roman" w:hAnsi="Times New Roman" w:cs="Times New Roman"/>
          <w:sz w:val="28"/>
          <w:szCs w:val="28"/>
        </w:rPr>
        <w:lastRenderedPageBreak/>
        <w:t xml:space="preserve">библиотека [Электронный ресурс] // URL: </w:t>
      </w:r>
      <w:hyperlink r:id="rId43" w:history="1">
        <w:r w:rsidRPr="00815825">
          <w:rPr>
            <w:rStyle w:val="ac"/>
            <w:rFonts w:ascii="Times New Roman" w:hAnsi="Times New Roman" w:cs="Times New Roman"/>
            <w:color w:val="000000" w:themeColor="text1"/>
            <w:sz w:val="28"/>
            <w:szCs w:val="28"/>
          </w:rPr>
          <w:t>http://www.consultant.ru/</w:t>
        </w:r>
      </w:hyperlink>
      <w:r w:rsidRPr="00815825">
        <w:rPr>
          <w:rFonts w:ascii="Times New Roman" w:hAnsi="Times New Roman" w:cs="Times New Roman"/>
          <w:color w:val="000000" w:themeColor="text1"/>
          <w:sz w:val="28"/>
          <w:szCs w:val="28"/>
        </w:rPr>
        <w:t xml:space="preserve"> (дата обращения: 23.11.2018).</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Апелляционное определение Ленинградского областного суда от 15 июня 2017 г. </w:t>
      </w:r>
      <w:r w:rsidRPr="00815825">
        <w:rPr>
          <w:rFonts w:ascii="Times New Roman" w:hAnsi="Times New Roman" w:cs="Times New Roman"/>
          <w:color w:val="000000" w:themeColor="text1"/>
          <w:sz w:val="28"/>
          <w:szCs w:val="28"/>
          <w:lang w:val="en-GB"/>
        </w:rPr>
        <w:t>N</w:t>
      </w:r>
      <w:r w:rsidRPr="00815825">
        <w:rPr>
          <w:rFonts w:ascii="Times New Roman" w:hAnsi="Times New Roman" w:cs="Times New Roman"/>
          <w:color w:val="000000" w:themeColor="text1"/>
          <w:sz w:val="28"/>
          <w:szCs w:val="28"/>
        </w:rPr>
        <w:t xml:space="preserve"> 33-1264/2017 </w:t>
      </w:r>
      <w:r w:rsidRPr="00815825">
        <w:rPr>
          <w:rFonts w:ascii="Times New Roman" w:hAnsi="Times New Roman" w:cs="Times New Roman"/>
          <w:sz w:val="28"/>
          <w:szCs w:val="28"/>
        </w:rPr>
        <w:t xml:space="preserve">// Электронная библиотека [Электронный ресурс] // URL: </w:t>
      </w:r>
      <w:hyperlink r:id="rId44" w:history="1">
        <w:r w:rsidRPr="00815825">
          <w:rPr>
            <w:rStyle w:val="ac"/>
            <w:rFonts w:ascii="Times New Roman" w:hAnsi="Times New Roman" w:cs="Times New Roman"/>
            <w:color w:val="000000" w:themeColor="text1"/>
            <w:sz w:val="28"/>
            <w:szCs w:val="28"/>
          </w:rPr>
          <w:t>http://www.consultant.ru/</w:t>
        </w:r>
      </w:hyperlink>
      <w:r w:rsidRPr="00815825">
        <w:rPr>
          <w:rFonts w:ascii="Times New Roman" w:hAnsi="Times New Roman" w:cs="Times New Roman"/>
          <w:color w:val="000000" w:themeColor="text1"/>
          <w:sz w:val="28"/>
          <w:szCs w:val="28"/>
        </w:rPr>
        <w:t xml:space="preserve"> (дата обращения: 23.11.2018).</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Апелляционное определение Московского городского суда от 22 марта 2018 г. по делу </w:t>
      </w:r>
      <w:r w:rsidRPr="00815825">
        <w:rPr>
          <w:rFonts w:ascii="Times New Roman" w:hAnsi="Times New Roman" w:cs="Times New Roman"/>
          <w:color w:val="000000" w:themeColor="text1"/>
          <w:sz w:val="28"/>
          <w:szCs w:val="28"/>
          <w:lang w:val="en-GB"/>
        </w:rPr>
        <w:t>N</w:t>
      </w:r>
      <w:r w:rsidRPr="00815825">
        <w:rPr>
          <w:rFonts w:ascii="Times New Roman" w:hAnsi="Times New Roman" w:cs="Times New Roman"/>
          <w:color w:val="000000" w:themeColor="text1"/>
          <w:sz w:val="28"/>
          <w:szCs w:val="28"/>
        </w:rPr>
        <w:t xml:space="preserve"> 33-5032/2017 </w:t>
      </w:r>
      <w:r w:rsidRPr="00815825">
        <w:rPr>
          <w:rFonts w:ascii="Times New Roman" w:hAnsi="Times New Roman" w:cs="Times New Roman"/>
          <w:sz w:val="28"/>
          <w:szCs w:val="28"/>
        </w:rPr>
        <w:t>// Электронная библиотека [Электронный ресурс] // URL:</w:t>
      </w:r>
      <w:r w:rsidRPr="00815825">
        <w:rPr>
          <w:rFonts w:ascii="Times New Roman" w:hAnsi="Times New Roman" w:cs="Times New Roman"/>
          <w:color w:val="000000" w:themeColor="text1"/>
          <w:sz w:val="28"/>
          <w:szCs w:val="28"/>
        </w:rPr>
        <w:t xml:space="preserve"> </w:t>
      </w:r>
      <w:r w:rsidRPr="00815825">
        <w:rPr>
          <w:rFonts w:ascii="Times New Roman" w:hAnsi="Times New Roman" w:cs="Times New Roman"/>
          <w:color w:val="000000" w:themeColor="text1"/>
          <w:sz w:val="28"/>
          <w:szCs w:val="28"/>
          <w:lang w:val="en-GB"/>
        </w:rPr>
        <w:t>http</w:t>
      </w:r>
      <w:r w:rsidRPr="00815825">
        <w:rPr>
          <w:rFonts w:ascii="Times New Roman" w:hAnsi="Times New Roman" w:cs="Times New Roman"/>
          <w:color w:val="000000" w:themeColor="text1"/>
          <w:sz w:val="28"/>
          <w:szCs w:val="28"/>
        </w:rPr>
        <w:t>://</w:t>
      </w:r>
      <w:r w:rsidRPr="00815825">
        <w:rPr>
          <w:rFonts w:ascii="Times New Roman" w:hAnsi="Times New Roman" w:cs="Times New Roman"/>
          <w:color w:val="000000" w:themeColor="text1"/>
          <w:sz w:val="28"/>
          <w:szCs w:val="28"/>
          <w:lang w:val="en-GB"/>
        </w:rPr>
        <w:t>www</w:t>
      </w:r>
      <w:r w:rsidRPr="00815825">
        <w:rPr>
          <w:rFonts w:ascii="Times New Roman" w:hAnsi="Times New Roman" w:cs="Times New Roman"/>
          <w:color w:val="000000" w:themeColor="text1"/>
          <w:sz w:val="28"/>
          <w:szCs w:val="28"/>
        </w:rPr>
        <w:t>.</w:t>
      </w:r>
      <w:r w:rsidRPr="00815825">
        <w:rPr>
          <w:rFonts w:ascii="Times New Roman" w:hAnsi="Times New Roman" w:cs="Times New Roman"/>
          <w:color w:val="000000" w:themeColor="text1"/>
          <w:sz w:val="28"/>
          <w:szCs w:val="28"/>
          <w:lang w:val="en-GB"/>
        </w:rPr>
        <w:t>consultant</w:t>
      </w:r>
      <w:r w:rsidRPr="00815825">
        <w:rPr>
          <w:rFonts w:ascii="Times New Roman" w:hAnsi="Times New Roman" w:cs="Times New Roman"/>
          <w:color w:val="000000" w:themeColor="text1"/>
          <w:sz w:val="28"/>
          <w:szCs w:val="28"/>
        </w:rPr>
        <w:t>.</w:t>
      </w:r>
      <w:r w:rsidRPr="00815825">
        <w:rPr>
          <w:rFonts w:ascii="Times New Roman" w:hAnsi="Times New Roman" w:cs="Times New Roman"/>
          <w:color w:val="000000" w:themeColor="text1"/>
          <w:sz w:val="28"/>
          <w:szCs w:val="28"/>
          <w:lang w:val="en-GB"/>
        </w:rPr>
        <w:t>ru</w:t>
      </w:r>
      <w:r w:rsidRPr="00815825">
        <w:rPr>
          <w:rFonts w:ascii="Times New Roman" w:hAnsi="Times New Roman" w:cs="Times New Roman"/>
          <w:color w:val="000000" w:themeColor="text1"/>
          <w:sz w:val="28"/>
          <w:szCs w:val="28"/>
        </w:rPr>
        <w:t>/ (дата обращения: 23.11.2018).</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Апелляционное определение Московского городского суда от 20 августа 2018 г. по делу </w:t>
      </w:r>
      <w:r w:rsidRPr="00815825">
        <w:rPr>
          <w:rFonts w:ascii="Times New Roman" w:hAnsi="Times New Roman" w:cs="Times New Roman"/>
          <w:color w:val="000000" w:themeColor="text1"/>
          <w:sz w:val="28"/>
          <w:szCs w:val="28"/>
          <w:lang w:val="en-GB"/>
        </w:rPr>
        <w:t>N</w:t>
      </w:r>
      <w:r w:rsidRPr="00815825">
        <w:rPr>
          <w:rFonts w:ascii="Times New Roman" w:hAnsi="Times New Roman" w:cs="Times New Roman"/>
          <w:color w:val="000000" w:themeColor="text1"/>
          <w:sz w:val="28"/>
          <w:szCs w:val="28"/>
        </w:rPr>
        <w:t xml:space="preserve"> 33-35864 </w:t>
      </w:r>
      <w:r w:rsidRPr="00815825">
        <w:rPr>
          <w:rFonts w:ascii="Times New Roman" w:hAnsi="Times New Roman" w:cs="Times New Roman"/>
          <w:sz w:val="28"/>
          <w:szCs w:val="28"/>
        </w:rPr>
        <w:t xml:space="preserve">// Электронная библиотека [Электронный ресурс] // URL: </w:t>
      </w:r>
      <w:hyperlink r:id="rId45" w:history="1">
        <w:r w:rsidRPr="00815825">
          <w:rPr>
            <w:rStyle w:val="ac"/>
            <w:rFonts w:ascii="Times New Roman" w:hAnsi="Times New Roman" w:cs="Times New Roman"/>
            <w:color w:val="000000" w:themeColor="text1"/>
            <w:sz w:val="28"/>
            <w:szCs w:val="28"/>
          </w:rPr>
          <w:t>http://www.consultant.ru/</w:t>
        </w:r>
      </w:hyperlink>
      <w:r w:rsidRPr="00815825">
        <w:rPr>
          <w:rFonts w:ascii="Times New Roman" w:hAnsi="Times New Roman" w:cs="Times New Roman"/>
          <w:color w:val="000000" w:themeColor="text1"/>
          <w:sz w:val="28"/>
          <w:szCs w:val="28"/>
        </w:rPr>
        <w:t xml:space="preserve"> (дата обращения: 23.11.2018). </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Апелляционное определение Омского областного суда от 23 мая 2018 г. по делу </w:t>
      </w:r>
      <w:r w:rsidRPr="00815825">
        <w:rPr>
          <w:rFonts w:ascii="Times New Roman" w:hAnsi="Times New Roman" w:cs="Times New Roman"/>
          <w:color w:val="000000" w:themeColor="text1"/>
          <w:sz w:val="28"/>
          <w:szCs w:val="28"/>
          <w:lang w:val="en-GB"/>
        </w:rPr>
        <w:t>N</w:t>
      </w:r>
      <w:r w:rsidRPr="00815825">
        <w:rPr>
          <w:rFonts w:ascii="Times New Roman" w:hAnsi="Times New Roman" w:cs="Times New Roman"/>
          <w:color w:val="000000" w:themeColor="text1"/>
          <w:sz w:val="28"/>
          <w:szCs w:val="28"/>
        </w:rPr>
        <w:t xml:space="preserve"> 33-3142/2018 </w:t>
      </w:r>
      <w:r w:rsidRPr="00815825">
        <w:rPr>
          <w:rFonts w:ascii="Times New Roman" w:hAnsi="Times New Roman" w:cs="Times New Roman"/>
          <w:sz w:val="28"/>
          <w:szCs w:val="28"/>
        </w:rPr>
        <w:t xml:space="preserve">// Электронная библиотека [Электронный ресурс] // URL: </w:t>
      </w:r>
      <w:hyperlink r:id="rId46" w:history="1">
        <w:r w:rsidRPr="00815825">
          <w:rPr>
            <w:rStyle w:val="ac"/>
            <w:rFonts w:ascii="Times New Roman" w:hAnsi="Times New Roman" w:cs="Times New Roman"/>
            <w:color w:val="000000" w:themeColor="text1"/>
            <w:sz w:val="28"/>
            <w:szCs w:val="28"/>
          </w:rPr>
          <w:t>http://www.consultant.ru/</w:t>
        </w:r>
      </w:hyperlink>
      <w:r w:rsidRPr="00815825">
        <w:rPr>
          <w:rFonts w:ascii="Times New Roman" w:hAnsi="Times New Roman" w:cs="Times New Roman"/>
          <w:color w:val="000000" w:themeColor="text1"/>
          <w:sz w:val="28"/>
          <w:szCs w:val="28"/>
        </w:rPr>
        <w:t xml:space="preserve"> (дата обращения: 23.11.2018).</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Апелляционное определение Оренбургского областного суда от 14 сентября 2017 г. по делу </w:t>
      </w:r>
      <w:r w:rsidRPr="00815825">
        <w:rPr>
          <w:rFonts w:ascii="Times New Roman" w:hAnsi="Times New Roman" w:cs="Times New Roman"/>
          <w:bCs/>
          <w:color w:val="000000" w:themeColor="text1"/>
          <w:sz w:val="28"/>
          <w:szCs w:val="28"/>
        </w:rPr>
        <w:t xml:space="preserve">N 33-6277/2017 </w:t>
      </w:r>
      <w:r w:rsidRPr="00815825">
        <w:rPr>
          <w:rFonts w:ascii="Times New Roman" w:hAnsi="Times New Roman" w:cs="Times New Roman"/>
          <w:sz w:val="28"/>
          <w:szCs w:val="28"/>
        </w:rPr>
        <w:t xml:space="preserve">// Электронная библиотека [Электронный ресурс] // URL: </w:t>
      </w:r>
      <w:hyperlink r:id="rId47" w:history="1">
        <w:r w:rsidRPr="00815825">
          <w:rPr>
            <w:rStyle w:val="ac"/>
            <w:rFonts w:ascii="Times New Roman" w:hAnsi="Times New Roman" w:cs="Times New Roman"/>
            <w:color w:val="000000" w:themeColor="text1"/>
            <w:sz w:val="28"/>
            <w:szCs w:val="28"/>
          </w:rPr>
          <w:t>http://www.consultant.ru/</w:t>
        </w:r>
      </w:hyperlink>
      <w:r w:rsidRPr="00815825">
        <w:rPr>
          <w:rFonts w:ascii="Times New Roman" w:hAnsi="Times New Roman" w:cs="Times New Roman"/>
          <w:color w:val="000000" w:themeColor="text1"/>
          <w:sz w:val="28"/>
          <w:szCs w:val="28"/>
        </w:rPr>
        <w:t xml:space="preserve"> (дата обращения: 23.11.2018).</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Апелляционное определение Свердловского областного суда от 23 марта 2018 г. по делу </w:t>
      </w:r>
      <w:r w:rsidRPr="00815825">
        <w:rPr>
          <w:rFonts w:ascii="Times New Roman" w:hAnsi="Times New Roman" w:cs="Times New Roman"/>
          <w:color w:val="000000" w:themeColor="text1"/>
          <w:sz w:val="28"/>
          <w:szCs w:val="28"/>
          <w:lang w:val="en-GB"/>
        </w:rPr>
        <w:t>N</w:t>
      </w:r>
      <w:r w:rsidRPr="00815825">
        <w:rPr>
          <w:rFonts w:ascii="Times New Roman" w:hAnsi="Times New Roman" w:cs="Times New Roman"/>
          <w:color w:val="000000" w:themeColor="text1"/>
          <w:sz w:val="28"/>
          <w:szCs w:val="28"/>
        </w:rPr>
        <w:t xml:space="preserve"> 33-4728/2018 </w:t>
      </w:r>
      <w:r w:rsidRPr="00815825">
        <w:rPr>
          <w:rFonts w:ascii="Times New Roman" w:hAnsi="Times New Roman" w:cs="Times New Roman"/>
          <w:sz w:val="28"/>
          <w:szCs w:val="28"/>
        </w:rPr>
        <w:t xml:space="preserve">// Электронная библиотека [Электронный ресурс] // URL: </w:t>
      </w:r>
      <w:hyperlink r:id="rId48" w:history="1">
        <w:r w:rsidRPr="00815825">
          <w:rPr>
            <w:rStyle w:val="ac"/>
            <w:rFonts w:ascii="Times New Roman" w:hAnsi="Times New Roman" w:cs="Times New Roman"/>
            <w:color w:val="000000" w:themeColor="text1"/>
            <w:sz w:val="28"/>
            <w:szCs w:val="28"/>
          </w:rPr>
          <w:t>http://www.consultant.ru/</w:t>
        </w:r>
      </w:hyperlink>
      <w:r w:rsidRPr="00815825">
        <w:rPr>
          <w:rFonts w:ascii="Times New Roman" w:hAnsi="Times New Roman" w:cs="Times New Roman"/>
          <w:color w:val="000000" w:themeColor="text1"/>
          <w:sz w:val="28"/>
          <w:szCs w:val="28"/>
        </w:rPr>
        <w:t xml:space="preserve"> (дата обращения: 24.11.2018).</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Апелляционное определение Хабаровского краевого суда от 7 июля 2017 г. по делу </w:t>
      </w:r>
      <w:r w:rsidRPr="00815825">
        <w:rPr>
          <w:rFonts w:ascii="Times New Roman" w:hAnsi="Times New Roman" w:cs="Times New Roman"/>
          <w:color w:val="000000" w:themeColor="text1"/>
          <w:sz w:val="28"/>
          <w:szCs w:val="28"/>
          <w:lang w:val="en-GB"/>
        </w:rPr>
        <w:t>N</w:t>
      </w:r>
      <w:r w:rsidRPr="00815825">
        <w:rPr>
          <w:rFonts w:ascii="Times New Roman" w:hAnsi="Times New Roman" w:cs="Times New Roman"/>
          <w:color w:val="000000" w:themeColor="text1"/>
          <w:sz w:val="28"/>
          <w:szCs w:val="28"/>
        </w:rPr>
        <w:t xml:space="preserve"> 33-5032/2017 </w:t>
      </w:r>
      <w:r w:rsidRPr="00815825">
        <w:rPr>
          <w:rFonts w:ascii="Times New Roman" w:hAnsi="Times New Roman" w:cs="Times New Roman"/>
          <w:sz w:val="28"/>
          <w:szCs w:val="28"/>
        </w:rPr>
        <w:t xml:space="preserve">// Электронная библиотека [Электронный ресурс] // URL: </w:t>
      </w:r>
      <w:hyperlink r:id="rId49" w:history="1">
        <w:r w:rsidRPr="00815825">
          <w:rPr>
            <w:rStyle w:val="ac"/>
            <w:rFonts w:ascii="Times New Roman" w:hAnsi="Times New Roman" w:cs="Times New Roman"/>
            <w:color w:val="000000" w:themeColor="text1"/>
            <w:sz w:val="28"/>
            <w:szCs w:val="28"/>
          </w:rPr>
          <w:t>http://www.consultant.ru/</w:t>
        </w:r>
      </w:hyperlink>
      <w:r w:rsidRPr="00815825">
        <w:rPr>
          <w:rFonts w:ascii="Times New Roman" w:hAnsi="Times New Roman" w:cs="Times New Roman"/>
          <w:color w:val="000000" w:themeColor="text1"/>
          <w:sz w:val="28"/>
          <w:szCs w:val="28"/>
        </w:rPr>
        <w:t xml:space="preserve"> (дата обращения: 23.11.2018). </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Решение Калининского районного суда Тверской области от 6 февраля 2018 г. по делу </w:t>
      </w:r>
      <w:r w:rsidRPr="00815825">
        <w:rPr>
          <w:rFonts w:ascii="Times New Roman" w:hAnsi="Times New Roman" w:cs="Times New Roman"/>
          <w:color w:val="000000" w:themeColor="text1"/>
          <w:sz w:val="28"/>
          <w:szCs w:val="28"/>
          <w:lang w:val="en-GB"/>
        </w:rPr>
        <w:t>N</w:t>
      </w:r>
      <w:r w:rsidRPr="00815825">
        <w:rPr>
          <w:rFonts w:ascii="Times New Roman" w:hAnsi="Times New Roman" w:cs="Times New Roman"/>
          <w:color w:val="000000" w:themeColor="text1"/>
          <w:sz w:val="28"/>
          <w:szCs w:val="28"/>
        </w:rPr>
        <w:t xml:space="preserve"> 2-189/18 </w:t>
      </w:r>
      <w:r w:rsidRPr="00815825">
        <w:rPr>
          <w:rFonts w:ascii="Times New Roman" w:hAnsi="Times New Roman" w:cs="Times New Roman"/>
          <w:sz w:val="28"/>
          <w:szCs w:val="28"/>
        </w:rPr>
        <w:t xml:space="preserve">// Электронная библиотека [Электронный ресурс] // URL: </w:t>
      </w:r>
      <w:hyperlink r:id="rId50" w:history="1">
        <w:r w:rsidRPr="00815825">
          <w:rPr>
            <w:rStyle w:val="ac"/>
            <w:rFonts w:ascii="Times New Roman" w:hAnsi="Times New Roman" w:cs="Times New Roman"/>
            <w:color w:val="000000" w:themeColor="text1"/>
            <w:sz w:val="28"/>
            <w:szCs w:val="28"/>
          </w:rPr>
          <w:t>http://sudact.ru</w:t>
        </w:r>
      </w:hyperlink>
      <w:r w:rsidRPr="00815825">
        <w:rPr>
          <w:rFonts w:ascii="Times New Roman" w:hAnsi="Times New Roman" w:cs="Times New Roman"/>
          <w:color w:val="000000" w:themeColor="text1"/>
          <w:sz w:val="28"/>
          <w:szCs w:val="28"/>
        </w:rPr>
        <w:t xml:space="preserve"> (дата обращения: 24.11.2018).</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 xml:space="preserve"> Решение Октябрьского районного суда г. Белгорода от 27 февраля 2018 г. по делу </w:t>
      </w:r>
      <w:r w:rsidRPr="00815825">
        <w:rPr>
          <w:rFonts w:ascii="Times New Roman" w:hAnsi="Times New Roman" w:cs="Times New Roman"/>
          <w:color w:val="000000" w:themeColor="text1"/>
          <w:sz w:val="28"/>
          <w:szCs w:val="28"/>
          <w:lang w:val="en-GB"/>
        </w:rPr>
        <w:t>N</w:t>
      </w:r>
      <w:r w:rsidRPr="00815825">
        <w:rPr>
          <w:rFonts w:ascii="Times New Roman" w:hAnsi="Times New Roman" w:cs="Times New Roman"/>
          <w:color w:val="000000" w:themeColor="text1"/>
          <w:sz w:val="28"/>
          <w:szCs w:val="28"/>
        </w:rPr>
        <w:t xml:space="preserve"> 2-998/2018 </w:t>
      </w:r>
      <w:r w:rsidRPr="00815825">
        <w:rPr>
          <w:rFonts w:ascii="Times New Roman" w:hAnsi="Times New Roman" w:cs="Times New Roman"/>
          <w:sz w:val="28"/>
          <w:szCs w:val="28"/>
        </w:rPr>
        <w:t xml:space="preserve">// Электронная библиотека [Электронный ресурс] // URL: </w:t>
      </w:r>
      <w:hyperlink r:id="rId51" w:history="1">
        <w:r w:rsidRPr="00815825">
          <w:rPr>
            <w:rStyle w:val="ac"/>
            <w:rFonts w:ascii="Times New Roman" w:hAnsi="Times New Roman" w:cs="Times New Roman"/>
            <w:color w:val="000000" w:themeColor="text1"/>
            <w:sz w:val="28"/>
            <w:szCs w:val="28"/>
          </w:rPr>
          <w:t>http://sudact.ru</w:t>
        </w:r>
      </w:hyperlink>
      <w:r w:rsidRPr="00815825">
        <w:rPr>
          <w:rFonts w:ascii="Times New Roman" w:hAnsi="Times New Roman" w:cs="Times New Roman"/>
          <w:color w:val="000000" w:themeColor="text1"/>
          <w:sz w:val="28"/>
          <w:szCs w:val="28"/>
        </w:rPr>
        <w:t xml:space="preserve"> (дата обращения: 24.11.2018).</w:t>
      </w:r>
    </w:p>
    <w:p w:rsidR="00E66E0D" w:rsidRPr="00815825" w:rsidRDefault="00E66E0D" w:rsidP="00815825">
      <w:pPr>
        <w:pStyle w:val="ad"/>
        <w:numPr>
          <w:ilvl w:val="0"/>
          <w:numId w:val="10"/>
        </w:numPr>
        <w:spacing w:after="0" w:line="360" w:lineRule="auto"/>
        <w:ind w:left="0" w:firstLine="454"/>
        <w:jc w:val="both"/>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lastRenderedPageBreak/>
        <w:t xml:space="preserve"> Решение Сыктывкарского городского суда Республики Коми от 27 февраля 2018 г. по делу </w:t>
      </w:r>
      <w:r w:rsidRPr="00815825">
        <w:rPr>
          <w:rFonts w:ascii="Times New Roman" w:hAnsi="Times New Roman" w:cs="Times New Roman"/>
          <w:color w:val="000000" w:themeColor="text1"/>
          <w:sz w:val="28"/>
          <w:szCs w:val="28"/>
          <w:lang w:val="en-GB"/>
        </w:rPr>
        <w:t>N</w:t>
      </w:r>
      <w:r w:rsidRPr="00815825">
        <w:rPr>
          <w:rFonts w:ascii="Times New Roman" w:hAnsi="Times New Roman" w:cs="Times New Roman"/>
          <w:color w:val="000000" w:themeColor="text1"/>
          <w:sz w:val="28"/>
          <w:szCs w:val="28"/>
        </w:rPr>
        <w:t xml:space="preserve"> 2-1625/2018 </w:t>
      </w:r>
      <w:r w:rsidRPr="00815825">
        <w:rPr>
          <w:rFonts w:ascii="Times New Roman" w:hAnsi="Times New Roman" w:cs="Times New Roman"/>
          <w:sz w:val="28"/>
          <w:szCs w:val="28"/>
        </w:rPr>
        <w:t xml:space="preserve">// Электронная библиотека [Электронный ресурс] // URL: </w:t>
      </w:r>
      <w:hyperlink r:id="rId52" w:history="1">
        <w:r w:rsidRPr="00815825">
          <w:rPr>
            <w:rStyle w:val="ac"/>
            <w:rFonts w:ascii="Times New Roman" w:hAnsi="Times New Roman" w:cs="Times New Roman"/>
            <w:color w:val="000000" w:themeColor="text1"/>
            <w:sz w:val="28"/>
            <w:szCs w:val="28"/>
          </w:rPr>
          <w:t>http://sudact.ru</w:t>
        </w:r>
      </w:hyperlink>
      <w:r w:rsidRPr="00815825">
        <w:rPr>
          <w:rFonts w:ascii="Times New Roman" w:hAnsi="Times New Roman" w:cs="Times New Roman"/>
          <w:color w:val="000000" w:themeColor="text1"/>
          <w:sz w:val="28"/>
          <w:szCs w:val="28"/>
        </w:rPr>
        <w:t xml:space="preserve"> (дата обращения: 23.11.2018). </w:t>
      </w:r>
    </w:p>
    <w:p w:rsidR="00E66E0D" w:rsidRPr="00815825" w:rsidRDefault="00E66E0D" w:rsidP="00815825">
      <w:pPr>
        <w:pStyle w:val="ad"/>
        <w:spacing w:line="360" w:lineRule="auto"/>
        <w:ind w:left="454" w:firstLine="454"/>
        <w:jc w:val="both"/>
        <w:rPr>
          <w:rFonts w:ascii="Times New Roman" w:hAnsi="Times New Roman" w:cs="Times New Roman"/>
          <w:color w:val="000000" w:themeColor="text1"/>
          <w:sz w:val="28"/>
          <w:szCs w:val="28"/>
        </w:rPr>
      </w:pPr>
    </w:p>
    <w:p w:rsidR="00E66E0D" w:rsidRPr="00815825" w:rsidRDefault="00E66E0D" w:rsidP="00815825">
      <w:pPr>
        <w:spacing w:line="360" w:lineRule="auto"/>
        <w:jc w:val="both"/>
        <w:rPr>
          <w:rFonts w:ascii="Times New Roman" w:hAnsi="Times New Roman" w:cs="Times New Roman"/>
          <w:b/>
          <w:sz w:val="28"/>
          <w:szCs w:val="28"/>
        </w:rPr>
      </w:pPr>
    </w:p>
    <w:p w:rsidR="00E66E0D" w:rsidRPr="003C0015" w:rsidRDefault="00E66E0D" w:rsidP="00815825">
      <w:pPr>
        <w:spacing w:line="360" w:lineRule="auto"/>
        <w:jc w:val="both"/>
        <w:rPr>
          <w:rFonts w:ascii="Times New Roman" w:hAnsi="Times New Roman" w:cs="Times New Roman"/>
          <w:i/>
          <w:sz w:val="28"/>
          <w:szCs w:val="28"/>
        </w:rPr>
      </w:pPr>
      <w:r w:rsidRPr="003C0015">
        <w:rPr>
          <w:rFonts w:ascii="Times New Roman" w:hAnsi="Times New Roman" w:cs="Times New Roman"/>
          <w:i/>
          <w:sz w:val="28"/>
          <w:szCs w:val="28"/>
        </w:rPr>
        <w:t xml:space="preserve">Об авторе </w:t>
      </w:r>
    </w:p>
    <w:p w:rsidR="00E66E0D" w:rsidRPr="00815825" w:rsidRDefault="00E66E0D" w:rsidP="00815825">
      <w:pPr>
        <w:pStyle w:val="a8"/>
        <w:spacing w:line="360" w:lineRule="auto"/>
        <w:jc w:val="both"/>
        <w:rPr>
          <w:rFonts w:ascii="Times New Roman" w:hAnsi="Times New Roman" w:cs="Times New Roman"/>
          <w:sz w:val="28"/>
          <w:szCs w:val="28"/>
        </w:rPr>
      </w:pPr>
      <w:r w:rsidRPr="003C0015">
        <w:rPr>
          <w:rFonts w:ascii="Times New Roman" w:hAnsi="Times New Roman" w:cs="Times New Roman"/>
          <w:sz w:val="28"/>
          <w:szCs w:val="28"/>
        </w:rPr>
        <w:t>САМСОНОВА Анна Михайловна</w:t>
      </w:r>
      <w:r w:rsidRPr="00815825">
        <w:rPr>
          <w:rFonts w:ascii="Times New Roman" w:hAnsi="Times New Roman" w:cs="Times New Roman"/>
          <w:sz w:val="28"/>
          <w:szCs w:val="28"/>
        </w:rPr>
        <w:t xml:space="preserve"> – студентка 3-го курса юридического факультета (юриспруденция) ФГОУ ВО «Тверской государственный университет» (Россия, Тверь, ул. Желябова, 33); </w:t>
      </w:r>
      <w:r w:rsidRPr="00815825">
        <w:rPr>
          <w:rFonts w:ascii="Times New Roman" w:hAnsi="Times New Roman" w:cs="Times New Roman"/>
          <w:sz w:val="28"/>
          <w:szCs w:val="28"/>
          <w:lang w:val="en-US"/>
        </w:rPr>
        <w:t>e</w:t>
      </w:r>
      <w:r w:rsidRPr="00815825">
        <w:rPr>
          <w:rFonts w:ascii="Times New Roman" w:hAnsi="Times New Roman" w:cs="Times New Roman"/>
          <w:sz w:val="28"/>
          <w:szCs w:val="28"/>
        </w:rPr>
        <w:t>-</w:t>
      </w:r>
      <w:r w:rsidRPr="00815825">
        <w:rPr>
          <w:rFonts w:ascii="Times New Roman" w:hAnsi="Times New Roman" w:cs="Times New Roman"/>
          <w:sz w:val="28"/>
          <w:szCs w:val="28"/>
          <w:lang w:val="en-US"/>
        </w:rPr>
        <w:t>mail</w:t>
      </w:r>
      <w:r w:rsidRPr="00815825">
        <w:rPr>
          <w:rFonts w:ascii="Times New Roman" w:hAnsi="Times New Roman" w:cs="Times New Roman"/>
          <w:sz w:val="28"/>
          <w:szCs w:val="28"/>
        </w:rPr>
        <w:t xml:space="preserve">: </w:t>
      </w:r>
      <w:r w:rsidRPr="00815825">
        <w:rPr>
          <w:rFonts w:ascii="Times New Roman" w:hAnsi="Times New Roman" w:cs="Times New Roman"/>
          <w:sz w:val="28"/>
          <w:szCs w:val="28"/>
          <w:lang w:val="en-GB"/>
        </w:rPr>
        <w:t>samsonowa</w:t>
      </w:r>
      <w:r w:rsidRPr="00815825">
        <w:rPr>
          <w:rFonts w:ascii="Times New Roman" w:hAnsi="Times New Roman" w:cs="Times New Roman"/>
          <w:sz w:val="28"/>
          <w:szCs w:val="28"/>
        </w:rPr>
        <w:t>-</w:t>
      </w:r>
      <w:r w:rsidRPr="00815825">
        <w:rPr>
          <w:rFonts w:ascii="Times New Roman" w:hAnsi="Times New Roman" w:cs="Times New Roman"/>
          <w:sz w:val="28"/>
          <w:szCs w:val="28"/>
          <w:lang w:val="en-GB"/>
        </w:rPr>
        <w:t>anya</w:t>
      </w:r>
      <w:r w:rsidRPr="00815825">
        <w:rPr>
          <w:rFonts w:ascii="Times New Roman" w:hAnsi="Times New Roman" w:cs="Times New Roman"/>
          <w:sz w:val="28"/>
          <w:szCs w:val="28"/>
        </w:rPr>
        <w:t>@</w:t>
      </w:r>
      <w:r w:rsidRPr="00815825">
        <w:rPr>
          <w:rFonts w:ascii="Times New Roman" w:hAnsi="Times New Roman" w:cs="Times New Roman"/>
          <w:sz w:val="28"/>
          <w:szCs w:val="28"/>
          <w:lang w:val="en-GB"/>
        </w:rPr>
        <w:t>rambler</w:t>
      </w:r>
      <w:r w:rsidRPr="00815825">
        <w:rPr>
          <w:rFonts w:ascii="Times New Roman" w:hAnsi="Times New Roman" w:cs="Times New Roman"/>
          <w:sz w:val="28"/>
          <w:szCs w:val="28"/>
        </w:rPr>
        <w:t>.</w:t>
      </w:r>
      <w:r w:rsidRPr="00815825">
        <w:rPr>
          <w:rFonts w:ascii="Times New Roman" w:hAnsi="Times New Roman" w:cs="Times New Roman"/>
          <w:sz w:val="28"/>
          <w:szCs w:val="28"/>
          <w:lang w:val="en-GB"/>
        </w:rPr>
        <w:t>ru</w:t>
      </w:r>
      <w:r w:rsidRPr="00815825">
        <w:rPr>
          <w:rFonts w:ascii="Times New Roman" w:hAnsi="Times New Roman" w:cs="Times New Roman"/>
          <w:sz w:val="28"/>
          <w:szCs w:val="28"/>
        </w:rPr>
        <w:t>; т. 8-920-152-79-07.</w:t>
      </w:r>
    </w:p>
    <w:p w:rsidR="003C0015" w:rsidRDefault="003C0015" w:rsidP="00815825">
      <w:pPr>
        <w:pStyle w:val="a8"/>
        <w:spacing w:line="360" w:lineRule="auto"/>
        <w:jc w:val="both"/>
        <w:rPr>
          <w:rFonts w:ascii="Times New Roman" w:hAnsi="Times New Roman" w:cs="Times New Roman"/>
          <w:sz w:val="28"/>
          <w:szCs w:val="28"/>
        </w:rPr>
        <w:sectPr w:rsidR="003C0015" w:rsidSect="00F30ED6">
          <w:footnotePr>
            <w:numRestart w:val="eachPage"/>
          </w:footnotePr>
          <w:type w:val="continuous"/>
          <w:pgSz w:w="11906" w:h="16838"/>
          <w:pgMar w:top="1134" w:right="850" w:bottom="1134" w:left="1701" w:header="708" w:footer="708" w:gutter="0"/>
          <w:cols w:space="708"/>
          <w:docGrid w:linePitch="360"/>
        </w:sectPr>
      </w:pPr>
    </w:p>
    <w:p w:rsidR="00E66E0D" w:rsidRPr="00815825" w:rsidRDefault="00E66E0D" w:rsidP="00815825">
      <w:pPr>
        <w:pStyle w:val="a8"/>
        <w:spacing w:line="360" w:lineRule="auto"/>
        <w:jc w:val="both"/>
        <w:rPr>
          <w:rFonts w:ascii="Times New Roman" w:hAnsi="Times New Roman" w:cs="Times New Roman"/>
          <w:sz w:val="28"/>
          <w:szCs w:val="28"/>
        </w:rPr>
      </w:pPr>
    </w:p>
    <w:p w:rsidR="00E66E0D" w:rsidRPr="00815825" w:rsidRDefault="00E66E0D" w:rsidP="00815825">
      <w:pPr>
        <w:spacing w:line="360" w:lineRule="auto"/>
        <w:rPr>
          <w:rFonts w:ascii="Times New Roman" w:hAnsi="Times New Roman" w:cs="Times New Roman"/>
          <w:sz w:val="28"/>
          <w:szCs w:val="28"/>
        </w:rPr>
      </w:pPr>
    </w:p>
    <w:p w:rsidR="00A13A17" w:rsidRPr="00815825" w:rsidRDefault="00A13A17" w:rsidP="00815825">
      <w:pPr>
        <w:spacing w:line="360" w:lineRule="auto"/>
        <w:rPr>
          <w:rFonts w:ascii="Times New Roman" w:hAnsi="Times New Roman" w:cs="Times New Roman"/>
          <w:sz w:val="28"/>
          <w:szCs w:val="28"/>
        </w:rPr>
      </w:pPr>
    </w:p>
    <w:p w:rsidR="00A13A17" w:rsidRPr="00815825" w:rsidRDefault="00A13A17" w:rsidP="00815825">
      <w:pPr>
        <w:spacing w:line="360" w:lineRule="auto"/>
        <w:rPr>
          <w:rFonts w:ascii="Times New Roman" w:hAnsi="Times New Roman" w:cs="Times New Roman"/>
          <w:sz w:val="28"/>
          <w:szCs w:val="28"/>
        </w:rPr>
      </w:pPr>
    </w:p>
    <w:p w:rsidR="009E053E" w:rsidRPr="00815825" w:rsidRDefault="009E053E" w:rsidP="00815825">
      <w:pPr>
        <w:spacing w:line="360" w:lineRule="auto"/>
        <w:rPr>
          <w:rFonts w:ascii="Times New Roman" w:hAnsi="Times New Roman" w:cs="Times New Roman"/>
          <w:sz w:val="28"/>
          <w:szCs w:val="28"/>
        </w:rPr>
      </w:pPr>
    </w:p>
    <w:p w:rsidR="003C0015" w:rsidRDefault="003C0015" w:rsidP="00815825">
      <w:pPr>
        <w:spacing w:line="360" w:lineRule="auto"/>
        <w:jc w:val="center"/>
        <w:rPr>
          <w:rFonts w:ascii="Times New Roman" w:hAnsi="Times New Roman" w:cs="Times New Roman"/>
          <w:b/>
          <w:sz w:val="28"/>
          <w:szCs w:val="28"/>
        </w:rPr>
      </w:pPr>
    </w:p>
    <w:p w:rsidR="003C0015" w:rsidRDefault="003C0015" w:rsidP="00815825">
      <w:pPr>
        <w:spacing w:line="360" w:lineRule="auto"/>
        <w:jc w:val="center"/>
        <w:rPr>
          <w:rFonts w:ascii="Times New Roman" w:hAnsi="Times New Roman" w:cs="Times New Roman"/>
          <w:b/>
          <w:sz w:val="28"/>
          <w:szCs w:val="28"/>
        </w:rPr>
      </w:pPr>
    </w:p>
    <w:p w:rsidR="009E053E" w:rsidRPr="00815825" w:rsidRDefault="009E053E" w:rsidP="00815825">
      <w:pPr>
        <w:spacing w:line="360" w:lineRule="auto"/>
        <w:jc w:val="center"/>
        <w:rPr>
          <w:rFonts w:ascii="Times New Roman" w:hAnsi="Times New Roman" w:cs="Times New Roman"/>
          <w:b/>
          <w:sz w:val="28"/>
          <w:szCs w:val="28"/>
        </w:rPr>
      </w:pPr>
      <w:r w:rsidRPr="00815825">
        <w:rPr>
          <w:rFonts w:ascii="Times New Roman" w:hAnsi="Times New Roman" w:cs="Times New Roman"/>
          <w:b/>
          <w:sz w:val="28"/>
          <w:szCs w:val="28"/>
        </w:rPr>
        <w:t>УСЛОВИЯ ПРАВОМЕРНОСТИ НЕОБХОДИМОЙ ОБОРОНЫ, ОТНОСЯЩИЕСЯ К ПОСЯГАТЕЛЬСТВУ</w:t>
      </w:r>
    </w:p>
    <w:p w:rsidR="00A13A17" w:rsidRPr="00815825" w:rsidRDefault="00A13A17" w:rsidP="00815825">
      <w:pPr>
        <w:spacing w:line="360" w:lineRule="auto"/>
        <w:jc w:val="center"/>
        <w:rPr>
          <w:rFonts w:ascii="Times New Roman" w:hAnsi="Times New Roman" w:cs="Times New Roman"/>
          <w:b/>
          <w:sz w:val="28"/>
          <w:szCs w:val="28"/>
        </w:rPr>
      </w:pPr>
    </w:p>
    <w:p w:rsidR="00A13A17" w:rsidRPr="00815825" w:rsidRDefault="00A13A17" w:rsidP="00815825">
      <w:pPr>
        <w:spacing w:line="360" w:lineRule="auto"/>
        <w:jc w:val="right"/>
        <w:rPr>
          <w:rFonts w:ascii="Times New Roman" w:hAnsi="Times New Roman" w:cs="Times New Roman"/>
          <w:b/>
          <w:sz w:val="28"/>
          <w:szCs w:val="28"/>
        </w:rPr>
      </w:pPr>
      <w:r w:rsidRPr="00815825">
        <w:rPr>
          <w:rFonts w:ascii="Times New Roman" w:hAnsi="Times New Roman" w:cs="Times New Roman"/>
          <w:b/>
          <w:sz w:val="28"/>
          <w:szCs w:val="28"/>
        </w:rPr>
        <w:t xml:space="preserve">А.В. Царева </w:t>
      </w:r>
    </w:p>
    <w:p w:rsidR="009E053E" w:rsidRPr="00815825" w:rsidRDefault="009E053E" w:rsidP="00815825">
      <w:pPr>
        <w:spacing w:line="360" w:lineRule="auto"/>
        <w:jc w:val="both"/>
        <w:rPr>
          <w:rFonts w:ascii="Times New Roman" w:hAnsi="Times New Roman" w:cs="Times New Roman"/>
          <w:sz w:val="28"/>
          <w:szCs w:val="28"/>
        </w:rPr>
      </w:pPr>
    </w:p>
    <w:p w:rsidR="009E053E" w:rsidRPr="00815825" w:rsidRDefault="009E053E" w:rsidP="003C0015">
      <w:pPr>
        <w:spacing w:line="360" w:lineRule="auto"/>
        <w:jc w:val="right"/>
        <w:rPr>
          <w:rFonts w:ascii="Times New Roman" w:hAnsi="Times New Roman" w:cs="Times New Roman"/>
          <w:sz w:val="28"/>
          <w:szCs w:val="28"/>
        </w:rPr>
      </w:pPr>
      <w:r w:rsidRPr="00815825">
        <w:rPr>
          <w:rFonts w:ascii="Times New Roman" w:hAnsi="Times New Roman" w:cs="Times New Roman"/>
          <w:sz w:val="28"/>
          <w:szCs w:val="28"/>
        </w:rPr>
        <w:t>ФГБОУ ВО «Тверской государс</w:t>
      </w:r>
      <w:r w:rsidR="003C0015">
        <w:rPr>
          <w:rFonts w:ascii="Times New Roman" w:hAnsi="Times New Roman" w:cs="Times New Roman"/>
          <w:sz w:val="28"/>
          <w:szCs w:val="28"/>
        </w:rPr>
        <w:t>твенный университет», г. Тверь</w:t>
      </w:r>
      <w:r w:rsidR="003C0015">
        <w:rPr>
          <w:rFonts w:ascii="Times New Roman" w:hAnsi="Times New Roman" w:cs="Times New Roman"/>
          <w:sz w:val="28"/>
          <w:szCs w:val="28"/>
        </w:rPr>
        <w:cr/>
      </w:r>
    </w:p>
    <w:p w:rsidR="009E053E" w:rsidRPr="00815825" w:rsidRDefault="009E053E"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Рассматриваются условия правомерности необходимой обороны, относящиеся к посягательству, их содержание и значение для правоприменения.</w:t>
      </w:r>
    </w:p>
    <w:p w:rsidR="009E053E" w:rsidRPr="00815825" w:rsidRDefault="009E053E" w:rsidP="00815825">
      <w:pPr>
        <w:spacing w:line="360" w:lineRule="auto"/>
        <w:jc w:val="both"/>
        <w:rPr>
          <w:rFonts w:ascii="Times New Roman" w:hAnsi="Times New Roman" w:cs="Times New Roman"/>
          <w:i/>
          <w:sz w:val="28"/>
          <w:szCs w:val="28"/>
        </w:rPr>
      </w:pPr>
      <w:r w:rsidRPr="00815825">
        <w:rPr>
          <w:rFonts w:ascii="Times New Roman" w:hAnsi="Times New Roman" w:cs="Times New Roman"/>
          <w:b/>
          <w:i/>
          <w:sz w:val="28"/>
          <w:szCs w:val="28"/>
        </w:rPr>
        <w:t>Ключевые слова:</w:t>
      </w:r>
      <w:r w:rsidRPr="00815825">
        <w:rPr>
          <w:rFonts w:ascii="Times New Roman" w:hAnsi="Times New Roman" w:cs="Times New Roman"/>
          <w:i/>
          <w:sz w:val="28"/>
          <w:szCs w:val="28"/>
        </w:rPr>
        <w:t xml:space="preserve"> необходимая оборона, условия правомерности необходимой обороны, относящиеся к посягательству, мнимая оборона.</w:t>
      </w:r>
    </w:p>
    <w:p w:rsidR="009E053E" w:rsidRPr="00815825" w:rsidRDefault="009E053E" w:rsidP="00815825">
      <w:pPr>
        <w:spacing w:line="360" w:lineRule="auto"/>
        <w:jc w:val="center"/>
        <w:rPr>
          <w:rFonts w:ascii="Times New Roman" w:hAnsi="Times New Roman" w:cs="Times New Roman"/>
          <w:i/>
          <w:sz w:val="28"/>
          <w:szCs w:val="28"/>
        </w:rPr>
      </w:pPr>
    </w:p>
    <w:p w:rsidR="009E053E" w:rsidRPr="00815825" w:rsidRDefault="009E053E" w:rsidP="00815825">
      <w:pPr>
        <w:spacing w:line="360" w:lineRule="auto"/>
        <w:ind w:firstLine="708"/>
        <w:jc w:val="both"/>
        <w:rPr>
          <w:rFonts w:ascii="Times New Roman" w:hAnsi="Times New Roman" w:cs="Times New Roman"/>
          <w:sz w:val="28"/>
          <w:szCs w:val="28"/>
        </w:rPr>
      </w:pPr>
      <w:r w:rsidRPr="00815825">
        <w:rPr>
          <w:rFonts w:ascii="Times New Roman" w:hAnsi="Times New Roman" w:cs="Times New Roman"/>
          <w:sz w:val="28"/>
          <w:szCs w:val="28"/>
        </w:rPr>
        <w:t>Важнейшей функцией государства является обеспечение защиты личности, общества, государства от преступных противоправных посягательств. Однако так как государство не всегда способно своевременно обеспечивать такую защиту, оно предоставило гражданам право на необходимую оборону, чтобы учесть различные жизненные ситуации. Но в силу того, что необходимая оборона нередко сопряжена с действиями, обладающими общественно-опасным характером и формально содержащими уголовно-наказуемый состав преступления, Уголовный кодекс Российской Федерации закрепляет помимо деяний, которые следует считать преступными, обстоятельства, при наличии которых они таковыми являться не будут. К таким обстоятельствам, исключающим преступность деяния, согласно уголовному закону и относится необходимая оборона. Это означает, что лицо причинившее вред другому лицу, посягающему на его личность, права, законные интересы не понесет уголовного наказания, которое могло бы быть ему назначено за причинение аналогичного вреда в ином случае, при отсутствии обстоятельства необходимой обороны. Однако обороняющийся не будет нести уголовного наказания только в случае, если его действия по причинению вреда в рамках необходимой обороны являются законными. В связи с этим, чтобы отделить необходимую оборону и уголовно наказуемое причинение вреда выделяют условия правомерности необходимой обороны.</w:t>
      </w:r>
    </w:p>
    <w:p w:rsidR="009E053E" w:rsidRPr="00815825" w:rsidRDefault="009E053E"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ab/>
        <w:t>Профессор Чучаев А.И. делит условия правомерности необходимой обороны в зависимости от направленности действия человека  на две группы: направленные на посягательство или же на защиту от такого посягательства. Первая группа соответственно включает условия, относящиеся к посягательству, а именно: общественная опасность, наличность, а также реальность (действительность) посягательства.</w:t>
      </w:r>
      <w:r w:rsidRPr="00815825">
        <w:rPr>
          <w:rStyle w:val="aa"/>
          <w:rFonts w:ascii="Times New Roman" w:hAnsi="Times New Roman" w:cs="Times New Roman"/>
          <w:sz w:val="28"/>
          <w:szCs w:val="28"/>
        </w:rPr>
        <w:footnoteReference w:id="177"/>
      </w:r>
    </w:p>
    <w:p w:rsidR="009E053E" w:rsidRPr="00815825" w:rsidRDefault="009E053E" w:rsidP="00815825">
      <w:pPr>
        <w:spacing w:line="360" w:lineRule="auto"/>
        <w:ind w:firstLine="708"/>
        <w:jc w:val="both"/>
        <w:rPr>
          <w:rFonts w:ascii="Times New Roman" w:hAnsi="Times New Roman" w:cs="Times New Roman"/>
          <w:sz w:val="28"/>
          <w:szCs w:val="28"/>
        </w:rPr>
      </w:pPr>
      <w:r w:rsidRPr="00815825">
        <w:rPr>
          <w:rFonts w:ascii="Times New Roman" w:hAnsi="Times New Roman" w:cs="Times New Roman"/>
          <w:sz w:val="28"/>
          <w:szCs w:val="28"/>
        </w:rPr>
        <w:lastRenderedPageBreak/>
        <w:t>Условие общественной опасности характеризуется тем, что действия посягающего должны быть направлены на причинение вреда лицу, его интересам или  интересам общества, государства, находящихся под охраной уголовного закона. Из этого следует, что необходимая оборона не является правомерной, в случае, когда посягательство формально содержит состав преступления, предусмотренный УК, но не обладает при этом общественной опасностью в силу малозначительности. В этом случае лицо, которое причинило вред, подлежит уголовной ответственности на общих основаниях.</w:t>
      </w:r>
    </w:p>
    <w:p w:rsidR="009E053E" w:rsidRPr="00815825" w:rsidRDefault="009E053E" w:rsidP="00815825">
      <w:pPr>
        <w:spacing w:line="360" w:lineRule="auto"/>
        <w:ind w:firstLine="708"/>
        <w:jc w:val="both"/>
        <w:rPr>
          <w:rFonts w:ascii="Times New Roman" w:hAnsi="Times New Roman" w:cs="Times New Roman"/>
          <w:sz w:val="28"/>
          <w:szCs w:val="28"/>
        </w:rPr>
      </w:pPr>
      <w:r w:rsidRPr="00815825">
        <w:rPr>
          <w:rFonts w:ascii="Times New Roman" w:hAnsi="Times New Roman" w:cs="Times New Roman"/>
          <w:sz w:val="28"/>
          <w:szCs w:val="28"/>
        </w:rPr>
        <w:t>Примером, когда действия обороняющегося не признаются необходимой обороной в силу отсутствия такого условия правомерности как общественная опасность посягательства, является  приговор по уголовному делу № 1-56/2017, вынесенный Грязовецким районным судом Вологодской области в отношении Томышевой Н.К.,  которая обвиняется в умышленном причинении тяжкого вреда здоровью с применением предметов, используемых в качестве оружия и убийстве (п. «з» ч. 2 ст. 111, ч. 1 ст. 105 УК РФ)</w:t>
      </w:r>
      <w:r w:rsidRPr="00815825">
        <w:rPr>
          <w:rStyle w:val="aa"/>
          <w:rFonts w:ascii="Times New Roman" w:hAnsi="Times New Roman" w:cs="Times New Roman"/>
          <w:sz w:val="28"/>
          <w:szCs w:val="28"/>
        </w:rPr>
        <w:footnoteReference w:id="178"/>
      </w:r>
      <w:r w:rsidRPr="00815825">
        <w:rPr>
          <w:rFonts w:ascii="Times New Roman" w:hAnsi="Times New Roman" w:cs="Times New Roman"/>
          <w:sz w:val="28"/>
          <w:szCs w:val="28"/>
        </w:rPr>
        <w:t xml:space="preserve"> Согласно материалам дела  4 апреля 2017 года Томышева Н.К., находилась в состоянии алкогольного опьянения, когда в кухне квартиры в ходе ссоры с Воробьевым, умышленно, с целью причинения тяжкого вреда здоровью, опасного для жизни последнего, применяя в качестве оружия кухонный нож, нанесла Воробьеву один удар ножом в область груди, причинив тем самым тяжкий вред здоровью. На следующий день 5 апреля 2017 года в кухне квартиры между Воробьевым и Томышевой Н.К., находившимся в состоянии алкогольного опьянения вновь произошла ссора, в ходе которой У Томышевой Н.К. возник умысел на убийство Воробьева, к и умышленно нанесла ножом потерпевшему один удар в область груди слева, причинив Воробьеву проникающее колото-резаное ранение груди, в  результате чего Воробьев скончался спустя непродолжительное время. </w:t>
      </w:r>
      <w:r w:rsidRPr="00815825">
        <w:rPr>
          <w:rFonts w:ascii="Times New Roman" w:hAnsi="Times New Roman" w:cs="Times New Roman"/>
          <w:sz w:val="28"/>
          <w:szCs w:val="28"/>
        </w:rPr>
        <w:lastRenderedPageBreak/>
        <w:t>Томышева Н.К. свою вину признала частично, ссылалась на то, что она не имела умысла убивать Воробьева и причинила вред в целях защиты от его нападений.</w:t>
      </w:r>
    </w:p>
    <w:p w:rsidR="009E053E" w:rsidRPr="00815825" w:rsidRDefault="009E053E" w:rsidP="00815825">
      <w:pPr>
        <w:spacing w:line="360" w:lineRule="auto"/>
        <w:ind w:firstLine="708"/>
        <w:jc w:val="both"/>
        <w:rPr>
          <w:rFonts w:ascii="Times New Roman" w:hAnsi="Times New Roman" w:cs="Times New Roman"/>
          <w:sz w:val="28"/>
          <w:szCs w:val="28"/>
        </w:rPr>
      </w:pPr>
      <w:r w:rsidRPr="00815825">
        <w:rPr>
          <w:rFonts w:ascii="Times New Roman" w:hAnsi="Times New Roman" w:cs="Times New Roman"/>
          <w:sz w:val="28"/>
          <w:szCs w:val="28"/>
        </w:rPr>
        <w:t xml:space="preserve">Суд исследовав все обстоятельства дела, заслушав показания свидетелей не нашел оснований для применения ст. 37 УК РФ о необходимой обороне, так как в соответствии с позицией Верховного Суда РФ, в действиях Воробьева отсутствовало насилие, опасное для жизни и здоровья, а также непосредственная угроза применения такого насилия. В связи с этим не может признаваться находившимся в состоянии необходимой обороны лицо, причинившее вред другому лицу в связи с совершением последним действий, хотя формально и содержащих признаки какого-либо деяния, предусмотренного Уголовным кодексом Российской Федерации, но заведомо для лица, причинившего вред, в силу малозначительности не представлявших общественной опасности. Так как судом не было установлено обстоятельство необходимой обороны, суд признал Томышову Н.К. виновной в совершении преступлений, предусмотренных п. «з» ч. 2 ст. 111, ч. 1 ст. 105 УК РФ: причинение тяжкого вреда здоровью с применением оружия или предметов, используемых в качестве оружия, умышленное причинение смерти другому человеку, и назначил ей наказание в виде лишения свободы. </w:t>
      </w:r>
    </w:p>
    <w:p w:rsidR="009E053E" w:rsidRPr="00815825" w:rsidRDefault="009E053E" w:rsidP="00815825">
      <w:pPr>
        <w:spacing w:line="360" w:lineRule="auto"/>
        <w:ind w:firstLine="708"/>
        <w:jc w:val="both"/>
        <w:rPr>
          <w:rFonts w:ascii="Times New Roman" w:hAnsi="Times New Roman" w:cs="Times New Roman"/>
          <w:sz w:val="28"/>
          <w:szCs w:val="28"/>
        </w:rPr>
      </w:pPr>
      <w:r w:rsidRPr="00815825">
        <w:rPr>
          <w:rFonts w:ascii="Times New Roman" w:hAnsi="Times New Roman" w:cs="Times New Roman"/>
          <w:sz w:val="28"/>
          <w:szCs w:val="28"/>
        </w:rPr>
        <w:t>Позиция суда, изложенная в вынесенном им приказе, основанная на нормах уголовного права  и разъяснениях Постановления Пленума Верховного Суда РФ свидетельствует о необходимости наличия условия общественной опасности посягательства для признания действия лица необходимой обороной.</w:t>
      </w:r>
    </w:p>
    <w:p w:rsidR="009E053E" w:rsidRPr="00815825" w:rsidRDefault="009E053E"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ab/>
        <w:t xml:space="preserve">Следующим условием правомерности необходимой обороны является наличность посягательства. Оно означает, что необходимая оборона составляет промежуток времени существования общественно-опасного посягательства, когда за лицом сохраняется право на причинение вреда посягающему в качестве необходимой обороны. Другими словами причинение вреда со стороны обороняющегося посягающему лицу признается </w:t>
      </w:r>
      <w:r w:rsidRPr="00815825">
        <w:rPr>
          <w:rFonts w:ascii="Times New Roman" w:hAnsi="Times New Roman" w:cs="Times New Roman"/>
          <w:sz w:val="28"/>
          <w:szCs w:val="28"/>
        </w:rPr>
        <w:lastRenderedPageBreak/>
        <w:t>необходимой обороной, если оно осуществляется в момент создания для него или других лиц реальной угрозы применения насилия либо иного причинения вреда или во время осуществления такого противоправного посягательства. Когда причинение вреда посягающему лицу осуществляется после окончания посягательства или его предотвращения другими лицами либо когда отпала необходимость в обороне, оно не является  совершенным  в рамках необходимой обороны за исключением случаев, когда обороняющемуся лицу не был ясен момент окончания посягательства.</w:t>
      </w:r>
      <w:r w:rsidRPr="00815825">
        <w:rPr>
          <w:rStyle w:val="aa"/>
          <w:rFonts w:ascii="Times New Roman" w:hAnsi="Times New Roman" w:cs="Times New Roman"/>
          <w:sz w:val="28"/>
          <w:szCs w:val="28"/>
        </w:rPr>
        <w:footnoteReference w:id="179"/>
      </w:r>
    </w:p>
    <w:p w:rsidR="009E053E" w:rsidRPr="00815825" w:rsidRDefault="009E053E" w:rsidP="00815825">
      <w:pPr>
        <w:spacing w:line="360" w:lineRule="auto"/>
        <w:ind w:firstLine="708"/>
        <w:jc w:val="both"/>
        <w:rPr>
          <w:rFonts w:ascii="Times New Roman" w:hAnsi="Times New Roman" w:cs="Times New Roman"/>
          <w:sz w:val="28"/>
          <w:szCs w:val="28"/>
        </w:rPr>
      </w:pPr>
      <w:r w:rsidRPr="00815825">
        <w:rPr>
          <w:rFonts w:ascii="Times New Roman" w:hAnsi="Times New Roman" w:cs="Times New Roman"/>
          <w:sz w:val="28"/>
          <w:szCs w:val="28"/>
        </w:rPr>
        <w:t>Следующим условием является действительность посягательства. Оно означает, что противоправные действия посягающего осуществляются не в воображении  обороняющегося, а в реальности. При отсутствии действительности посягательства различают мнимую оборону. Дуюнов В.К. в своем труде под ней понимает причинение вреда лицу при отсутствии с его стороны реального общественно опасного посягательства вследствие заблуждения обороняющегося.</w:t>
      </w:r>
      <w:r w:rsidRPr="00815825">
        <w:rPr>
          <w:rStyle w:val="aa"/>
          <w:rFonts w:ascii="Times New Roman" w:hAnsi="Times New Roman" w:cs="Times New Roman"/>
          <w:sz w:val="28"/>
          <w:szCs w:val="28"/>
        </w:rPr>
        <w:footnoteReference w:id="180"/>
      </w:r>
      <w:r w:rsidRPr="00815825">
        <w:rPr>
          <w:rFonts w:ascii="Times New Roman" w:hAnsi="Times New Roman" w:cs="Times New Roman"/>
          <w:sz w:val="28"/>
          <w:szCs w:val="28"/>
        </w:rPr>
        <w:t xml:space="preserve"> Таким образом, мнимая оборона представляет собой заблуждение лица. При этом в случаях, когда при отсутствии наличного посягательства лицо, применившее средства защиты, не осознавало, не должно было и не могло осознавать неверность своего предположения, данные действия по защите следует признать необходимой обороной, если не были превышены пределы необходимой обороны.</w:t>
      </w:r>
    </w:p>
    <w:p w:rsidR="009E053E" w:rsidRPr="00815825" w:rsidRDefault="009E053E"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ab/>
        <w:t xml:space="preserve">Примером,  когда посягательство лица не было признано действительным и в связи с этим судом установлено состояние мнимой обороны является приговор № 1-470/2018 от 5 сентября 2018 г. по уголовному делу в отношении Якупова Р.И., обвиняемого в покушении на убийство (ст. 30 </w:t>
      </w:r>
      <w:r w:rsidRPr="00815825">
        <w:rPr>
          <w:rFonts w:ascii="Times New Roman" w:hAnsi="Times New Roman" w:cs="Times New Roman"/>
          <w:sz w:val="28"/>
          <w:szCs w:val="28"/>
        </w:rPr>
        <w:lastRenderedPageBreak/>
        <w:t>ч. 3 ст. 105 ч. 1 УК РФ).</w:t>
      </w:r>
      <w:r w:rsidRPr="00815825">
        <w:rPr>
          <w:rStyle w:val="aa"/>
          <w:rFonts w:ascii="Times New Roman" w:hAnsi="Times New Roman" w:cs="Times New Roman"/>
          <w:sz w:val="28"/>
          <w:szCs w:val="28"/>
        </w:rPr>
        <w:footnoteReference w:id="181"/>
      </w:r>
      <w:r w:rsidRPr="00815825">
        <w:rPr>
          <w:rFonts w:ascii="Times New Roman" w:hAnsi="Times New Roman" w:cs="Times New Roman"/>
          <w:sz w:val="28"/>
          <w:szCs w:val="28"/>
        </w:rPr>
        <w:t xml:space="preserve"> Согласно материалам дела 1 мая 2018 года между Якуповым Р.И. и Сергеевым, который находился в состоянии алкогольного опьянения, на почве личных неприязненных отношений произошла ссора. У Якупова Р.И. возник умысел, направленный на умышленное причинение смерти Сергееву. Он достал из рукава своей одежды имеющийся при себе нож и использовал его в качестве оружия, с силой нанес Сергееву клинком один удар в область живота. После полученного удара в живот Сергеев попытался встать, тогда Якупов Р.И. нанес ему не менее четырех ударов в грудную клетку. В результате действий Якупова Р.И. Сергееву были нанесены повреждения, причинившие тяжкий вред здоровью, а также повреждения, причинившие легкий вред здоровью.</w:t>
      </w:r>
    </w:p>
    <w:p w:rsidR="009E053E" w:rsidRPr="00815825" w:rsidRDefault="009E053E" w:rsidP="00815825">
      <w:pPr>
        <w:spacing w:line="360" w:lineRule="auto"/>
        <w:ind w:firstLine="708"/>
        <w:jc w:val="both"/>
        <w:rPr>
          <w:rFonts w:ascii="Times New Roman" w:hAnsi="Times New Roman" w:cs="Times New Roman"/>
          <w:sz w:val="28"/>
          <w:szCs w:val="28"/>
        </w:rPr>
      </w:pPr>
      <w:r w:rsidRPr="00815825">
        <w:rPr>
          <w:rFonts w:ascii="Times New Roman" w:hAnsi="Times New Roman" w:cs="Times New Roman"/>
          <w:sz w:val="28"/>
          <w:szCs w:val="28"/>
        </w:rPr>
        <w:t>Якупов Р.И. свою вину признал частично, ссылался на то, что на него напали Гордеев, Сергеев и Антонов, в связи, с чем он был вынужден защищаться от наносимых ему побоев.</w:t>
      </w:r>
    </w:p>
    <w:p w:rsidR="009E053E" w:rsidRPr="00815825" w:rsidRDefault="009E053E" w:rsidP="00815825">
      <w:pPr>
        <w:spacing w:line="360" w:lineRule="auto"/>
        <w:ind w:firstLine="708"/>
        <w:jc w:val="both"/>
        <w:rPr>
          <w:rFonts w:ascii="Times New Roman" w:hAnsi="Times New Roman" w:cs="Times New Roman"/>
          <w:sz w:val="28"/>
          <w:szCs w:val="28"/>
        </w:rPr>
      </w:pPr>
      <w:r w:rsidRPr="00815825">
        <w:rPr>
          <w:rFonts w:ascii="Times New Roman" w:hAnsi="Times New Roman" w:cs="Times New Roman"/>
          <w:sz w:val="28"/>
          <w:szCs w:val="28"/>
        </w:rPr>
        <w:t xml:space="preserve">Суд, ознакомившись со всеми обстоятельствами дела и предоставленными доказательствами, критически оценил показания Якупова Р.И., которые не были подтверждены и показаниями свидетелей, о том, что ножевые ранения Сергееву он нанес ножом, который находился ранее у Гордеева и, обороняясь от нападения на него со стороны Антонова, Сергеева, Гордеева, которые приехали расправиться с Якуповым Р.И. за ранее возникший у него конфликт с Антоновым, а также, что они стали избивать Якупова Р.И. и от их действий у него образовались гематомы. Суд считает, что данные Якуповым Р.И. пояснения являются его способом защиты от ответственности за содеянное. </w:t>
      </w:r>
    </w:p>
    <w:p w:rsidR="009E053E" w:rsidRPr="00815825" w:rsidRDefault="009E053E" w:rsidP="00815825">
      <w:pPr>
        <w:spacing w:line="360" w:lineRule="auto"/>
        <w:ind w:firstLine="708"/>
        <w:jc w:val="both"/>
        <w:rPr>
          <w:rFonts w:ascii="Times New Roman" w:hAnsi="Times New Roman" w:cs="Times New Roman"/>
          <w:sz w:val="28"/>
          <w:szCs w:val="28"/>
        </w:rPr>
      </w:pPr>
      <w:r w:rsidRPr="00815825">
        <w:rPr>
          <w:rFonts w:ascii="Times New Roman" w:hAnsi="Times New Roman" w:cs="Times New Roman"/>
          <w:sz w:val="28"/>
          <w:szCs w:val="28"/>
        </w:rPr>
        <w:t xml:space="preserve">Обосновывая свою позицию, суд поясняет, что осуществление права на необходимую оборону возможно в период осуществления общественно-опасного посягательства и при наличии реальной угрозы нападения, с целью </w:t>
      </w:r>
      <w:r w:rsidRPr="00815825">
        <w:rPr>
          <w:rFonts w:ascii="Times New Roman" w:hAnsi="Times New Roman" w:cs="Times New Roman"/>
          <w:sz w:val="28"/>
          <w:szCs w:val="28"/>
        </w:rPr>
        <w:lastRenderedPageBreak/>
        <w:t xml:space="preserve">применения насилия, опасного для жизни обороняющегося или другого лица, либо с непосредственной угрозой реального применения такого насилия, а не от посягательства, существующего только в воображении обороняющегося. В связи с этим суд расценил действия Якупова Р.И. как мнимую оборону и признал  его виновным в совершении преступления, предусмотренного ст. 30 ч. 3, 105 ч. 1 УК РФ, назначив ему наказание в виде лишения свободы </w:t>
      </w:r>
    </w:p>
    <w:p w:rsidR="009E053E" w:rsidRPr="00815825" w:rsidRDefault="009E053E" w:rsidP="00815825">
      <w:pPr>
        <w:spacing w:line="360" w:lineRule="auto"/>
        <w:ind w:firstLine="708"/>
        <w:jc w:val="both"/>
        <w:rPr>
          <w:rFonts w:ascii="Times New Roman" w:hAnsi="Times New Roman" w:cs="Times New Roman"/>
          <w:sz w:val="28"/>
          <w:szCs w:val="28"/>
        </w:rPr>
      </w:pPr>
      <w:r w:rsidRPr="00815825">
        <w:rPr>
          <w:rFonts w:ascii="Times New Roman" w:hAnsi="Times New Roman" w:cs="Times New Roman"/>
          <w:sz w:val="28"/>
          <w:szCs w:val="28"/>
        </w:rPr>
        <w:t>В данном случае имела место мнимая оборона, поэтому лицо, ссылавшееся на обстоятельство необходимой обороны, было привлечено к уголовной ответственности на общих основаниях. При этом определение признака действительности посягательства имело большое значение при вынесении справедливого решения по делу и назначения наказания лицу, виновному в совершении преступления.</w:t>
      </w:r>
    </w:p>
    <w:p w:rsidR="009E053E" w:rsidRPr="00815825" w:rsidRDefault="009E053E"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ab/>
        <w:t>Таким образом, условия правомерности необходимой обороны, в частности те, что относятся к посягательству, имеют важнейшее теоретическое и практическое значение для отграничения уголовно-наказуемых деяний, от тех, которые в силу обстоятельства необходимой обороны, не являются приступными и в связи с этим не влекут наступление уголовной ответственности. Отсутствие любого из необходимых условий влечет не применение норм института необходимой обороны. В результате, руководствуясь этими условиями правомерности необходимой обороны, правоприменителям гораздо легче определить какие нормы подлежат применению в каждом конкретном случае.</w:t>
      </w:r>
    </w:p>
    <w:p w:rsidR="009E053E" w:rsidRPr="00815825" w:rsidRDefault="009E053E"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ab/>
      </w:r>
    </w:p>
    <w:p w:rsidR="009E053E" w:rsidRPr="00815825" w:rsidRDefault="009E053E" w:rsidP="00815825">
      <w:pPr>
        <w:spacing w:line="360" w:lineRule="auto"/>
        <w:ind w:firstLine="708"/>
        <w:jc w:val="both"/>
        <w:rPr>
          <w:rFonts w:ascii="Times New Roman" w:hAnsi="Times New Roman" w:cs="Times New Roman"/>
          <w:b/>
          <w:sz w:val="28"/>
          <w:szCs w:val="28"/>
        </w:rPr>
      </w:pPr>
      <w:r w:rsidRPr="00815825">
        <w:rPr>
          <w:rFonts w:ascii="Times New Roman" w:hAnsi="Times New Roman" w:cs="Times New Roman"/>
          <w:b/>
          <w:sz w:val="28"/>
          <w:szCs w:val="28"/>
        </w:rPr>
        <w:t>Список литературы</w:t>
      </w:r>
    </w:p>
    <w:p w:rsidR="009E053E" w:rsidRPr="00815825" w:rsidRDefault="00CD58B0" w:rsidP="00CD58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E053E" w:rsidRPr="00815825">
        <w:rPr>
          <w:rFonts w:ascii="Times New Roman" w:hAnsi="Times New Roman" w:cs="Times New Roman"/>
          <w:sz w:val="28"/>
          <w:szCs w:val="28"/>
        </w:rPr>
        <w:t xml:space="preserve"> Постановления Пленума Верховного Суда РФ от 27 сентября 2012 г. N 19 «О применении судами законодательства о необходимой обороне и причинении вреда при задержании лица, совершившего преступление» // Бюллетень Верховного Суда Российской Федерации, ноябрь 2012 г., N 11.</w:t>
      </w:r>
    </w:p>
    <w:p w:rsidR="009E053E" w:rsidRPr="00815825" w:rsidRDefault="00CD58B0" w:rsidP="00CD58B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9E053E" w:rsidRPr="00815825">
        <w:rPr>
          <w:rFonts w:ascii="Times New Roman" w:hAnsi="Times New Roman" w:cs="Times New Roman"/>
          <w:sz w:val="28"/>
          <w:szCs w:val="28"/>
        </w:rPr>
        <w:t xml:space="preserve"> Приговор № 1-56/2017 от 2 октября 2017 г. по делу № 1-56/2017 Грязовецкого районного суда Вологодской области – URL: https://griazovecky--vld.sudrf.ru (дата обращения 14.04.2019).</w:t>
      </w:r>
    </w:p>
    <w:p w:rsidR="009E053E" w:rsidRPr="00815825" w:rsidRDefault="009E053E" w:rsidP="00CD58B0">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3. Приговор № 1-470/2018 от 5 сентября 2018 г. по делу № 1-470/2018 Йошкар-Олинского городского суда Республики Марий Эл – URL: https://yoshkarolinsky--mari.sudrf.ru (дата обращения 20.04.2019).</w:t>
      </w:r>
    </w:p>
    <w:p w:rsidR="009E053E" w:rsidRPr="00815825" w:rsidRDefault="009E053E" w:rsidP="00CD58B0">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4. Уголовное право Российской Федерации. Общая и особенная части: учебник / А.И. Чучаев, Т.Б. Басова, Е.В. Благов, Ю.В. Грачева; под ред. проф. А.И. Чучаева. – М.: Контракт: ИНФРА-М, 2016. — 704 </w:t>
      </w:r>
      <w:r w:rsidRPr="00815825">
        <w:rPr>
          <w:rFonts w:ascii="Times New Roman" w:hAnsi="Times New Roman" w:cs="Times New Roman"/>
          <w:sz w:val="28"/>
          <w:szCs w:val="28"/>
          <w:lang w:val="en-US"/>
        </w:rPr>
        <w:t>c</w:t>
      </w:r>
      <w:r w:rsidRPr="00815825">
        <w:rPr>
          <w:rFonts w:ascii="Times New Roman" w:hAnsi="Times New Roman" w:cs="Times New Roman"/>
          <w:sz w:val="28"/>
          <w:szCs w:val="28"/>
        </w:rPr>
        <w:t>.</w:t>
      </w:r>
    </w:p>
    <w:p w:rsidR="009E053E" w:rsidRPr="00815825" w:rsidRDefault="009E053E" w:rsidP="00CD58B0">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5. Уголовное право России. Общая часть в определениях и схемах: учебное пособие Гладышев Д. Ю., Гладышев Ю. А. – М.: РГУП, 2016. – 216 с.</w:t>
      </w:r>
    </w:p>
    <w:p w:rsidR="009E053E" w:rsidRPr="00815825" w:rsidRDefault="009E053E" w:rsidP="00815825">
      <w:pPr>
        <w:spacing w:line="360" w:lineRule="auto"/>
        <w:jc w:val="both"/>
        <w:rPr>
          <w:rFonts w:ascii="Times New Roman" w:hAnsi="Times New Roman" w:cs="Times New Roman"/>
          <w:i/>
          <w:sz w:val="28"/>
          <w:szCs w:val="28"/>
        </w:rPr>
      </w:pPr>
    </w:p>
    <w:p w:rsidR="009E053E" w:rsidRPr="00815825" w:rsidRDefault="00A13A17" w:rsidP="00815825">
      <w:pPr>
        <w:spacing w:line="360" w:lineRule="auto"/>
        <w:jc w:val="both"/>
        <w:rPr>
          <w:rFonts w:ascii="Times New Roman" w:hAnsi="Times New Roman" w:cs="Times New Roman"/>
          <w:i/>
          <w:sz w:val="28"/>
          <w:szCs w:val="28"/>
        </w:rPr>
      </w:pPr>
      <w:r w:rsidRPr="00815825">
        <w:rPr>
          <w:rFonts w:ascii="Times New Roman" w:hAnsi="Times New Roman" w:cs="Times New Roman"/>
          <w:i/>
          <w:sz w:val="28"/>
          <w:szCs w:val="28"/>
        </w:rPr>
        <w:t>Об авторе</w:t>
      </w:r>
    </w:p>
    <w:p w:rsidR="009E053E" w:rsidRPr="00815825" w:rsidRDefault="009E053E" w:rsidP="00815825">
      <w:pPr>
        <w:spacing w:line="360" w:lineRule="auto"/>
        <w:jc w:val="both"/>
        <w:rPr>
          <w:rFonts w:ascii="Times New Roman" w:hAnsi="Times New Roman" w:cs="Times New Roman"/>
          <w:i/>
          <w:sz w:val="28"/>
          <w:szCs w:val="28"/>
        </w:rPr>
      </w:pPr>
    </w:p>
    <w:p w:rsidR="009E053E" w:rsidRPr="00815825" w:rsidRDefault="009E053E"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Ц</w:t>
      </w:r>
      <w:r w:rsidR="00CD58B0">
        <w:rPr>
          <w:rFonts w:ascii="Times New Roman" w:hAnsi="Times New Roman" w:cs="Times New Roman"/>
          <w:sz w:val="28"/>
          <w:szCs w:val="28"/>
        </w:rPr>
        <w:t>АРЕВА</w:t>
      </w:r>
      <w:r w:rsidRPr="00815825">
        <w:rPr>
          <w:rFonts w:ascii="Times New Roman" w:hAnsi="Times New Roman" w:cs="Times New Roman"/>
          <w:sz w:val="28"/>
          <w:szCs w:val="28"/>
        </w:rPr>
        <w:t xml:space="preserve"> Александра Валерьевна – студентка 2 курса юридического факультета Тверского государственного университета (170100, г. Тверь, ул. Желябова, 33),  </w:t>
      </w:r>
      <w:r w:rsidRPr="00815825">
        <w:rPr>
          <w:rFonts w:ascii="Times New Roman" w:hAnsi="Times New Roman" w:cs="Times New Roman"/>
          <w:sz w:val="28"/>
          <w:szCs w:val="28"/>
          <w:lang w:val="en-US"/>
        </w:rPr>
        <w:t>e</w:t>
      </w:r>
      <w:r w:rsidRPr="00815825">
        <w:rPr>
          <w:rFonts w:ascii="Times New Roman" w:hAnsi="Times New Roman" w:cs="Times New Roman"/>
          <w:sz w:val="28"/>
          <w:szCs w:val="28"/>
        </w:rPr>
        <w:t>-</w:t>
      </w:r>
      <w:r w:rsidRPr="00815825">
        <w:rPr>
          <w:rFonts w:ascii="Times New Roman" w:hAnsi="Times New Roman" w:cs="Times New Roman"/>
          <w:sz w:val="28"/>
          <w:szCs w:val="28"/>
          <w:lang w:val="en-US"/>
        </w:rPr>
        <w:t>mail</w:t>
      </w:r>
      <w:r w:rsidRPr="00815825">
        <w:rPr>
          <w:rFonts w:ascii="Times New Roman" w:hAnsi="Times New Roman" w:cs="Times New Roman"/>
          <w:sz w:val="28"/>
          <w:szCs w:val="28"/>
        </w:rPr>
        <w:t xml:space="preserve">: </w:t>
      </w:r>
      <w:r w:rsidRPr="00815825">
        <w:rPr>
          <w:rFonts w:ascii="Times New Roman" w:hAnsi="Times New Roman" w:cs="Times New Roman"/>
          <w:sz w:val="28"/>
          <w:szCs w:val="28"/>
          <w:lang w:val="en-US"/>
        </w:rPr>
        <w:t>tsareva</w:t>
      </w:r>
      <w:r w:rsidRPr="00815825">
        <w:rPr>
          <w:rFonts w:ascii="Times New Roman" w:hAnsi="Times New Roman" w:cs="Times New Roman"/>
          <w:sz w:val="28"/>
          <w:szCs w:val="28"/>
        </w:rPr>
        <w:t>.</w:t>
      </w:r>
      <w:r w:rsidRPr="00815825">
        <w:rPr>
          <w:rFonts w:ascii="Times New Roman" w:hAnsi="Times New Roman" w:cs="Times New Roman"/>
          <w:sz w:val="28"/>
          <w:szCs w:val="28"/>
          <w:lang w:val="en-US"/>
        </w:rPr>
        <w:t>alexandra</w:t>
      </w:r>
      <w:r w:rsidRPr="00815825">
        <w:rPr>
          <w:rFonts w:ascii="Times New Roman" w:hAnsi="Times New Roman" w:cs="Times New Roman"/>
          <w:sz w:val="28"/>
          <w:szCs w:val="28"/>
        </w:rPr>
        <w:t>@</w:t>
      </w:r>
      <w:r w:rsidRPr="00815825">
        <w:rPr>
          <w:rFonts w:ascii="Times New Roman" w:hAnsi="Times New Roman" w:cs="Times New Roman"/>
          <w:sz w:val="28"/>
          <w:szCs w:val="28"/>
          <w:lang w:val="en-US"/>
        </w:rPr>
        <w:t>mail</w:t>
      </w:r>
      <w:r w:rsidRPr="00815825">
        <w:rPr>
          <w:rFonts w:ascii="Times New Roman" w:hAnsi="Times New Roman" w:cs="Times New Roman"/>
          <w:sz w:val="28"/>
          <w:szCs w:val="28"/>
        </w:rPr>
        <w:t>.</w:t>
      </w:r>
      <w:r w:rsidRPr="00815825">
        <w:rPr>
          <w:rFonts w:ascii="Times New Roman" w:hAnsi="Times New Roman" w:cs="Times New Roman"/>
          <w:sz w:val="28"/>
          <w:szCs w:val="28"/>
          <w:lang w:val="en-US"/>
        </w:rPr>
        <w:t>ru</w:t>
      </w:r>
    </w:p>
    <w:p w:rsidR="009E053E" w:rsidRPr="00815825" w:rsidRDefault="009E053E" w:rsidP="00815825">
      <w:pPr>
        <w:spacing w:line="360" w:lineRule="auto"/>
        <w:jc w:val="both"/>
        <w:rPr>
          <w:rFonts w:ascii="Times New Roman" w:hAnsi="Times New Roman" w:cs="Times New Roman"/>
          <w:sz w:val="28"/>
          <w:szCs w:val="28"/>
        </w:rPr>
      </w:pPr>
    </w:p>
    <w:p w:rsidR="009E053E" w:rsidRPr="00815825" w:rsidRDefault="009E053E" w:rsidP="00815825">
      <w:pPr>
        <w:spacing w:line="360" w:lineRule="auto"/>
        <w:rPr>
          <w:rFonts w:ascii="Times New Roman" w:hAnsi="Times New Roman" w:cs="Times New Roman"/>
          <w:sz w:val="28"/>
          <w:szCs w:val="28"/>
        </w:rPr>
      </w:pPr>
    </w:p>
    <w:p w:rsidR="005A2044" w:rsidRPr="00815825" w:rsidRDefault="005A2044" w:rsidP="00815825">
      <w:pPr>
        <w:spacing w:line="360" w:lineRule="auto"/>
        <w:rPr>
          <w:rFonts w:ascii="Times New Roman" w:hAnsi="Times New Roman" w:cs="Times New Roman"/>
          <w:sz w:val="28"/>
          <w:szCs w:val="28"/>
        </w:rPr>
      </w:pPr>
    </w:p>
    <w:p w:rsidR="005A2044" w:rsidRDefault="005A2044" w:rsidP="00815825">
      <w:pPr>
        <w:spacing w:line="360" w:lineRule="auto"/>
        <w:rPr>
          <w:rFonts w:ascii="Times New Roman" w:hAnsi="Times New Roman" w:cs="Times New Roman"/>
          <w:sz w:val="28"/>
          <w:szCs w:val="28"/>
        </w:rPr>
      </w:pPr>
    </w:p>
    <w:p w:rsidR="00CD58B0" w:rsidRPr="00815825" w:rsidRDefault="00CD58B0" w:rsidP="00815825">
      <w:pPr>
        <w:spacing w:line="360" w:lineRule="auto"/>
        <w:rPr>
          <w:rFonts w:ascii="Times New Roman" w:hAnsi="Times New Roman" w:cs="Times New Roman"/>
          <w:sz w:val="28"/>
          <w:szCs w:val="28"/>
        </w:rPr>
      </w:pPr>
    </w:p>
    <w:p w:rsidR="00CD58B0" w:rsidRDefault="00CD58B0" w:rsidP="00815825">
      <w:pPr>
        <w:spacing w:after="150" w:line="360" w:lineRule="auto"/>
        <w:ind w:right="-851" w:firstLine="709"/>
        <w:jc w:val="center"/>
        <w:rPr>
          <w:rFonts w:ascii="Times New Roman" w:hAnsi="Times New Roman" w:cs="Times New Roman"/>
          <w:b/>
          <w:sz w:val="28"/>
          <w:szCs w:val="28"/>
        </w:rPr>
      </w:pPr>
    </w:p>
    <w:p w:rsidR="00CD58B0" w:rsidRDefault="00CD58B0" w:rsidP="00815825">
      <w:pPr>
        <w:spacing w:after="150" w:line="360" w:lineRule="auto"/>
        <w:ind w:right="-851" w:firstLine="709"/>
        <w:jc w:val="center"/>
        <w:rPr>
          <w:rFonts w:ascii="Times New Roman" w:hAnsi="Times New Roman" w:cs="Times New Roman"/>
          <w:b/>
          <w:sz w:val="28"/>
          <w:szCs w:val="28"/>
        </w:rPr>
        <w:sectPr w:rsidR="00CD58B0" w:rsidSect="00F30ED6">
          <w:footnotePr>
            <w:numRestart w:val="eachSect"/>
          </w:footnotePr>
          <w:type w:val="continuous"/>
          <w:pgSz w:w="11906" w:h="16838"/>
          <w:pgMar w:top="1134" w:right="850" w:bottom="1134" w:left="1701" w:header="708" w:footer="708" w:gutter="0"/>
          <w:cols w:space="708"/>
          <w:docGrid w:linePitch="360"/>
        </w:sectPr>
      </w:pPr>
    </w:p>
    <w:p w:rsidR="005A2044" w:rsidRPr="00815825" w:rsidRDefault="005A2044" w:rsidP="00815825">
      <w:pPr>
        <w:spacing w:after="150" w:line="360" w:lineRule="auto"/>
        <w:ind w:right="-851" w:firstLine="709"/>
        <w:jc w:val="center"/>
        <w:rPr>
          <w:rFonts w:ascii="Times New Roman" w:hAnsi="Times New Roman" w:cs="Times New Roman"/>
          <w:b/>
          <w:sz w:val="28"/>
          <w:szCs w:val="28"/>
        </w:rPr>
      </w:pPr>
      <w:r w:rsidRPr="00815825">
        <w:rPr>
          <w:rFonts w:ascii="Times New Roman" w:hAnsi="Times New Roman" w:cs="Times New Roman"/>
          <w:b/>
          <w:sz w:val="28"/>
          <w:szCs w:val="28"/>
        </w:rPr>
        <w:t>БОРЬБА С КОРРУПЦИЕЙ В ТАМОЖЕННЫХ ОРГАНАХ</w:t>
      </w:r>
    </w:p>
    <w:p w:rsidR="00A13A17" w:rsidRPr="00815825" w:rsidRDefault="00A13A17" w:rsidP="00815825">
      <w:pPr>
        <w:spacing w:after="150" w:line="360" w:lineRule="auto"/>
        <w:ind w:right="-851" w:firstLine="709"/>
        <w:jc w:val="center"/>
        <w:rPr>
          <w:rFonts w:ascii="Times New Roman" w:hAnsi="Times New Roman" w:cs="Times New Roman"/>
          <w:b/>
          <w:sz w:val="28"/>
          <w:szCs w:val="28"/>
        </w:rPr>
      </w:pPr>
      <w:r w:rsidRPr="00815825">
        <w:rPr>
          <w:rFonts w:ascii="Times New Roman" w:hAnsi="Times New Roman" w:cs="Times New Roman"/>
          <w:b/>
          <w:sz w:val="28"/>
          <w:szCs w:val="28"/>
        </w:rPr>
        <w:t xml:space="preserve">                                                                                       И.В.Чунин</w:t>
      </w:r>
    </w:p>
    <w:p w:rsidR="00CD58B0" w:rsidRDefault="005A2044" w:rsidP="00CD58B0">
      <w:pPr>
        <w:spacing w:line="360" w:lineRule="auto"/>
        <w:jc w:val="center"/>
        <w:rPr>
          <w:rFonts w:ascii="Times New Roman" w:hAnsi="Times New Roman" w:cs="Times New Roman"/>
          <w:sz w:val="28"/>
          <w:szCs w:val="28"/>
        </w:rPr>
      </w:pPr>
      <w:r w:rsidRPr="00815825">
        <w:rPr>
          <w:rFonts w:ascii="Times New Roman" w:hAnsi="Times New Roman" w:cs="Times New Roman"/>
          <w:sz w:val="28"/>
          <w:szCs w:val="28"/>
        </w:rPr>
        <w:t xml:space="preserve">ФГБОУ ВО «Тверской государственный университет» </w:t>
      </w:r>
      <w:r w:rsidR="00CD58B0">
        <w:rPr>
          <w:rFonts w:ascii="Times New Roman" w:hAnsi="Times New Roman" w:cs="Times New Roman"/>
          <w:sz w:val="28"/>
          <w:szCs w:val="28"/>
        </w:rPr>
        <w:t>г. Тверь</w:t>
      </w:r>
    </w:p>
    <w:p w:rsidR="005A2044" w:rsidRPr="00CD58B0" w:rsidRDefault="005A2044" w:rsidP="00CD58B0">
      <w:pPr>
        <w:spacing w:line="360" w:lineRule="auto"/>
        <w:jc w:val="center"/>
        <w:rPr>
          <w:rFonts w:ascii="Times New Roman" w:hAnsi="Times New Roman" w:cs="Times New Roman"/>
          <w:sz w:val="28"/>
          <w:szCs w:val="28"/>
        </w:rPr>
      </w:pPr>
      <w:r w:rsidRPr="00815825">
        <w:rPr>
          <w:rFonts w:ascii="Times New Roman" w:hAnsi="Times New Roman" w:cs="Times New Roman"/>
          <w:b/>
          <w:sz w:val="28"/>
          <w:szCs w:val="28"/>
        </w:rPr>
        <w:t xml:space="preserve">                                                 </w:t>
      </w:r>
      <w:r w:rsidR="00CD58B0">
        <w:rPr>
          <w:rFonts w:ascii="Times New Roman" w:hAnsi="Times New Roman" w:cs="Times New Roman"/>
          <w:b/>
          <w:sz w:val="28"/>
          <w:szCs w:val="28"/>
        </w:rPr>
        <w:t xml:space="preserve">                            </w:t>
      </w:r>
    </w:p>
    <w:p w:rsidR="005A2044" w:rsidRPr="00815825" w:rsidRDefault="005A2044" w:rsidP="00815825">
      <w:pPr>
        <w:autoSpaceDE w:val="0"/>
        <w:autoSpaceDN w:val="0"/>
        <w:adjustRightInd w:val="0"/>
        <w:spacing w:line="360" w:lineRule="auto"/>
        <w:ind w:firstLine="540"/>
        <w:jc w:val="both"/>
        <w:rPr>
          <w:rFonts w:ascii="Times New Roman" w:hAnsi="Times New Roman" w:cs="Times New Roman"/>
          <w:sz w:val="28"/>
          <w:szCs w:val="28"/>
        </w:rPr>
      </w:pPr>
      <w:r w:rsidRPr="00815825">
        <w:rPr>
          <w:rFonts w:ascii="Times New Roman" w:hAnsi="Times New Roman" w:cs="Times New Roman"/>
          <w:sz w:val="28"/>
          <w:szCs w:val="28"/>
        </w:rPr>
        <w:lastRenderedPageBreak/>
        <w:t>Анализируются проблемы, связанные с коррупцией в таможенных органах. Обосновывается необходимость создания условий, механизма, направленных на борьбу с коррупцией в таможенных органах</w:t>
      </w:r>
    </w:p>
    <w:p w:rsidR="005A2044" w:rsidRPr="00815825" w:rsidRDefault="005A2044"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       </w:t>
      </w:r>
      <w:r w:rsidRPr="00CD58B0">
        <w:rPr>
          <w:rFonts w:ascii="Times New Roman" w:hAnsi="Times New Roman" w:cs="Times New Roman"/>
          <w:b/>
          <w:i/>
          <w:sz w:val="28"/>
          <w:szCs w:val="28"/>
        </w:rPr>
        <w:t>Ключевые слова:</w:t>
      </w:r>
      <w:r w:rsidRPr="00815825">
        <w:rPr>
          <w:rFonts w:ascii="Times New Roman" w:hAnsi="Times New Roman" w:cs="Times New Roman"/>
          <w:sz w:val="28"/>
          <w:szCs w:val="28"/>
        </w:rPr>
        <w:t xml:space="preserve"> коррупция, таможенный орган, правоохранительная деятельность таможенных органов, </w:t>
      </w:r>
      <w:r w:rsidRPr="00815825">
        <w:rPr>
          <w:rFonts w:ascii="Times New Roman" w:eastAsia="Times New Roman" w:hAnsi="Times New Roman" w:cs="Times New Roman"/>
          <w:sz w:val="28"/>
          <w:szCs w:val="28"/>
        </w:rPr>
        <w:t xml:space="preserve">противодействие коррупции, взятка, должностные преступления в таможенных органах. </w:t>
      </w:r>
    </w:p>
    <w:p w:rsidR="005A2044" w:rsidRPr="00815825" w:rsidRDefault="005A2044" w:rsidP="00815825">
      <w:pPr>
        <w:spacing w:after="150"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Коррупция является одной из наиболее серьезных проблем глобального характера, которая угрожает социально-экономическому и политическому развитию государств, подрывает демократические и моральные устои общества.</w:t>
      </w:r>
      <w:r w:rsidRPr="00815825">
        <w:rPr>
          <w:rStyle w:val="aa"/>
          <w:rFonts w:ascii="Times New Roman" w:hAnsi="Times New Roman" w:cs="Times New Roman"/>
          <w:sz w:val="28"/>
          <w:szCs w:val="28"/>
        </w:rPr>
        <w:t xml:space="preserve"> </w:t>
      </w:r>
      <w:r w:rsidRPr="00815825">
        <w:rPr>
          <w:rStyle w:val="aa"/>
          <w:rFonts w:ascii="Times New Roman" w:hAnsi="Times New Roman" w:cs="Times New Roman"/>
          <w:sz w:val="28"/>
          <w:szCs w:val="28"/>
        </w:rPr>
        <w:footnoteReference w:id="182"/>
      </w:r>
      <w:r w:rsidRPr="00815825">
        <w:rPr>
          <w:rFonts w:ascii="Times New Roman" w:hAnsi="Times New Roman" w:cs="Times New Roman"/>
          <w:sz w:val="28"/>
          <w:szCs w:val="28"/>
        </w:rPr>
        <w:t xml:space="preserve"> Каковы же методы борьбы с коррупцией? Имеются ли особенности методов борьбы с коррупцией в таможенных органах? </w:t>
      </w:r>
    </w:p>
    <w:p w:rsidR="005A2044" w:rsidRPr="00815825" w:rsidRDefault="005A2044" w:rsidP="00815825">
      <w:pPr>
        <w:spacing w:after="150"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 xml:space="preserve"> Защитой экономической безопасности и экономического суверенитета государства занимаются правоохранительные органы, в том числе таможенные органы Российской Федерации. На них возложено осуществление таможенного дела, под которым понимается совокупность средств и методов обеспечения соблюдения мер таможенно – тарифного регулирования, а также запретов и ограничений при ввозе товаров в Российскую федерацию и вывозе товаров из Российской Федерации.</w:t>
      </w:r>
      <w:r w:rsidRPr="00815825">
        <w:rPr>
          <w:rStyle w:val="aa"/>
          <w:rFonts w:ascii="Times New Roman" w:hAnsi="Times New Roman" w:cs="Times New Roman"/>
          <w:sz w:val="28"/>
          <w:szCs w:val="28"/>
        </w:rPr>
        <w:footnoteReference w:id="183"/>
      </w:r>
    </w:p>
    <w:p w:rsidR="005A2044" w:rsidRPr="00815825" w:rsidRDefault="005A2044" w:rsidP="00815825">
      <w:pPr>
        <w:spacing w:after="150"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Вместе с глобальным развитием мировых экономических отношений, внедрением экономики нашей страны в международное экономическое пространство увеличивается и число правонарушений в области таможенного дела.</w:t>
      </w:r>
    </w:p>
    <w:p w:rsidR="005A2044" w:rsidRPr="00815825" w:rsidRDefault="005A2044" w:rsidP="00815825">
      <w:pPr>
        <w:spacing w:after="150"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 xml:space="preserve">На сегодняшний день существует множество направлений правоохранительной деятельности таможенных органов. Особое внимание уделяется такому направлению, как правоохранительная деятельность таможенной службы, направленная на обеспечение собственной безопасности. Это направление предполагает профилактическую работу в самих таможенных органах. Очень важной деятельностью в этом направлении считается борьба с коррупцией и другими должностными преступлениями, а также, осуществление контроля за соблюдением должностными лицами законности при реализации своих полномочий при пересечении правонарушений в таможенной сфере.  Подобные действия включают совокупность мер контроля за полнотой, всесторонним характером, объективностью и последовательностью производства дознания по уголовным делам, расследуемых должностными лицами таможенных органов. Другими словами, правоохранительная деятельность таможенных органов данного направления занимается борьбой в собственных недрах. </w:t>
      </w:r>
    </w:p>
    <w:p w:rsidR="005A2044" w:rsidRPr="00815825" w:rsidRDefault="005A2044" w:rsidP="00815825">
      <w:pPr>
        <w:spacing w:after="150" w:line="360" w:lineRule="auto"/>
        <w:jc w:val="both"/>
        <w:rPr>
          <w:rFonts w:ascii="Times New Roman" w:eastAsia="Times New Roman" w:hAnsi="Times New Roman" w:cs="Times New Roman"/>
          <w:sz w:val="28"/>
          <w:szCs w:val="28"/>
        </w:rPr>
      </w:pPr>
      <w:r w:rsidRPr="00815825">
        <w:rPr>
          <w:rFonts w:ascii="Times New Roman" w:hAnsi="Times New Roman" w:cs="Times New Roman"/>
          <w:sz w:val="28"/>
          <w:szCs w:val="28"/>
        </w:rPr>
        <w:t xml:space="preserve">         Значимость данного направления очень хорошо раскрывается на примере Информационных материалов о результатах работы подразделений по противодействию коррупции таможенных органов Российской Федерации за 1 квартал 2019 года (официальный сайт Федеральной таможенной службы). </w:t>
      </w:r>
      <w:r w:rsidRPr="00815825">
        <w:rPr>
          <w:rFonts w:ascii="Times New Roman" w:eastAsia="Times New Roman" w:hAnsi="Times New Roman" w:cs="Times New Roman"/>
          <w:sz w:val="28"/>
          <w:szCs w:val="28"/>
        </w:rPr>
        <w:t>За 1-й квартал 2019 год по материалам подразделений по противодействию коррупции возбуждено 131 уголовное дело. Из них по преступлениям коррупционной направленности возбуждено 113 уголовных дел (87 – в отношении 15 должностных лиц таможенных органов и 26 – в отношении 25 взяткодателей).</w:t>
      </w:r>
    </w:p>
    <w:p w:rsidR="005A2044" w:rsidRPr="00815825" w:rsidRDefault="005A2044" w:rsidP="00815825">
      <w:pPr>
        <w:spacing w:after="150" w:line="360" w:lineRule="auto"/>
        <w:ind w:firstLine="709"/>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По иным совершенным должностными лицами таможенных органов преступлениям против интересов государственной службы, не носящих коррупционный характер, возбуждено 8 уголовных дел.</w:t>
      </w:r>
    </w:p>
    <w:p w:rsidR="005A2044" w:rsidRPr="00815825" w:rsidRDefault="005A2044" w:rsidP="00815825">
      <w:pPr>
        <w:spacing w:after="150" w:line="360" w:lineRule="auto"/>
        <w:ind w:firstLine="709"/>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По другим составам преступлений (в том числе по частям 1 и 2 статьи 159 УК РФ («Мошенничество»), частям 1 и 2 статьи 160 УК РФ («Присвоение или растрата»), статье 327 УК РФ («Подделка документов»), совершенных как должностными лицами таможенных органов, так и иными лицами, по материалам подразделений по противодействию коррупции возбуждено 10 уголовных дел.</w:t>
      </w:r>
    </w:p>
    <w:p w:rsidR="005A2044" w:rsidRPr="00815825" w:rsidRDefault="005A2044" w:rsidP="00815825">
      <w:pPr>
        <w:spacing w:after="150" w:line="360" w:lineRule="auto"/>
        <w:ind w:firstLine="709"/>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Иными правоохранительными органами за данный период возбуждено 4 уголовных дела по преступлениям коррупционной направленности в отношении 5 должностных лиц таможенных органов.</w:t>
      </w:r>
    </w:p>
    <w:p w:rsidR="005A2044" w:rsidRPr="00815825" w:rsidRDefault="005A2044" w:rsidP="00815825">
      <w:pPr>
        <w:spacing w:after="150" w:line="360" w:lineRule="auto"/>
        <w:ind w:firstLine="709"/>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Таким образом, доля уголовных дел коррупционной направленности, возбужденных по материалам подразделений по противодействию коррупции таможенных органов в общем количестве коррупционных уголовных дел, возбужденных всеми правоохранительными органами Российской Федерации в отношении должностных лиц таможенных органов, составила </w:t>
      </w:r>
      <w:r w:rsidRPr="00815825">
        <w:rPr>
          <w:rFonts w:ascii="Times New Roman" w:eastAsia="Times New Roman" w:hAnsi="Times New Roman" w:cs="Times New Roman"/>
          <w:b/>
          <w:bCs/>
          <w:sz w:val="28"/>
          <w:szCs w:val="28"/>
        </w:rPr>
        <w:t>95,5%</w:t>
      </w:r>
      <w:r w:rsidRPr="00815825">
        <w:rPr>
          <w:rFonts w:ascii="Times New Roman" w:eastAsia="Times New Roman" w:hAnsi="Times New Roman" w:cs="Times New Roman"/>
          <w:sz w:val="28"/>
          <w:szCs w:val="28"/>
        </w:rPr>
        <w:t>.</w:t>
      </w:r>
    </w:p>
    <w:p w:rsidR="005A2044" w:rsidRPr="00815825" w:rsidRDefault="005A2044" w:rsidP="00815825">
      <w:pPr>
        <w:spacing w:after="150" w:line="360" w:lineRule="auto"/>
        <w:ind w:firstLine="709"/>
        <w:jc w:val="both"/>
        <w:rPr>
          <w:rFonts w:ascii="Times New Roman" w:eastAsia="Times New Roman" w:hAnsi="Times New Roman" w:cs="Times New Roman"/>
          <w:sz w:val="28"/>
          <w:szCs w:val="28"/>
        </w:rPr>
      </w:pPr>
      <w:r w:rsidRPr="00815825">
        <w:rPr>
          <w:rFonts w:ascii="Times New Roman" w:eastAsia="Times New Roman" w:hAnsi="Times New Roman" w:cs="Times New Roman"/>
          <w:sz w:val="28"/>
          <w:szCs w:val="28"/>
        </w:rPr>
        <w:t>Наиболее распространенными видами преступлений коррупционной направленности, выявленных подразделениями по противодействию коррупции в указанный период, являлись: получение взятки (ст. 290 УК РФ, 291.2) – 63 уголовных дела; дача взятки (ст. 291 УК РФ) – 26 уголовных дел; мошенничество, присвоение или растрата (ч.ч. 3, 4 ст. ст. 159, 160 УК РФ) – 20 уголовных дел.</w:t>
      </w:r>
    </w:p>
    <w:p w:rsidR="005A2044" w:rsidRPr="00815825" w:rsidRDefault="005A2044" w:rsidP="00815825">
      <w:pPr>
        <w:spacing w:after="150" w:line="360" w:lineRule="auto"/>
        <w:ind w:firstLine="709"/>
        <w:jc w:val="both"/>
        <w:rPr>
          <w:rFonts w:ascii="Times New Roman" w:hAnsi="Times New Roman" w:cs="Times New Roman"/>
          <w:sz w:val="28"/>
          <w:szCs w:val="28"/>
        </w:rPr>
      </w:pPr>
      <w:r w:rsidRPr="00815825">
        <w:rPr>
          <w:rFonts w:ascii="Times New Roman" w:eastAsia="Times New Roman" w:hAnsi="Times New Roman" w:cs="Times New Roman"/>
          <w:sz w:val="28"/>
          <w:szCs w:val="28"/>
        </w:rPr>
        <w:t>Значительное увеличение количества уголовных дел по ст. 291.2 УК РФ («Мелкое взяточничество - Получение взятки») объясняется принятием следственными органами решений о возбуждении уголовных дел по фактам систематического получения взяток одним и тем же должностным лицом.</w:t>
      </w:r>
      <w:r w:rsidRPr="00815825">
        <w:rPr>
          <w:rStyle w:val="aa"/>
          <w:rFonts w:ascii="Times New Roman" w:hAnsi="Times New Roman" w:cs="Times New Roman"/>
          <w:sz w:val="28"/>
          <w:szCs w:val="28"/>
        </w:rPr>
        <w:footnoteReference w:id="184"/>
      </w:r>
      <w:r w:rsidRPr="00815825">
        <w:rPr>
          <w:rFonts w:ascii="Times New Roman" w:hAnsi="Times New Roman" w:cs="Times New Roman"/>
          <w:sz w:val="28"/>
          <w:szCs w:val="28"/>
        </w:rPr>
        <w:t xml:space="preserve"> </w:t>
      </w:r>
    </w:p>
    <w:p w:rsidR="005A2044" w:rsidRPr="00815825" w:rsidRDefault="005A2044" w:rsidP="00815825">
      <w:pPr>
        <w:pStyle w:val="a7"/>
        <w:shd w:val="clear" w:color="auto" w:fill="FFFFFF"/>
        <w:spacing w:before="0" w:beforeAutospacing="0" w:after="150" w:afterAutospacing="0" w:line="360" w:lineRule="auto"/>
        <w:ind w:firstLine="709"/>
        <w:jc w:val="both"/>
        <w:rPr>
          <w:sz w:val="28"/>
          <w:szCs w:val="28"/>
        </w:rPr>
      </w:pPr>
      <w:r w:rsidRPr="00815825">
        <w:rPr>
          <w:iCs/>
          <w:sz w:val="28"/>
          <w:szCs w:val="28"/>
          <w:shd w:val="clear" w:color="auto" w:fill="FFFFFF"/>
        </w:rPr>
        <w:t>В качестве показательных примеров деятельности подразделений по противодействию коррупции таможенных органов можно привести следующие.</w:t>
      </w:r>
      <w:r w:rsidRPr="00815825">
        <w:rPr>
          <w:sz w:val="28"/>
          <w:szCs w:val="28"/>
        </w:rPr>
        <w:t xml:space="preserve"> </w:t>
      </w:r>
    </w:p>
    <w:p w:rsidR="005A2044" w:rsidRPr="00815825" w:rsidRDefault="005A2044" w:rsidP="00815825">
      <w:pPr>
        <w:pStyle w:val="a7"/>
        <w:shd w:val="clear" w:color="auto" w:fill="FFFFFF"/>
        <w:spacing w:before="0" w:beforeAutospacing="0" w:after="150" w:afterAutospacing="0" w:line="360" w:lineRule="auto"/>
        <w:ind w:firstLine="709"/>
        <w:jc w:val="both"/>
        <w:rPr>
          <w:sz w:val="28"/>
          <w:szCs w:val="28"/>
        </w:rPr>
      </w:pPr>
    </w:p>
    <w:p w:rsidR="005A2044" w:rsidRPr="00815825" w:rsidRDefault="005A2044" w:rsidP="00815825">
      <w:pPr>
        <w:pStyle w:val="a7"/>
        <w:shd w:val="clear" w:color="auto" w:fill="FFFFFF"/>
        <w:spacing w:before="0" w:beforeAutospacing="0" w:after="150" w:afterAutospacing="0" w:line="360" w:lineRule="auto"/>
        <w:ind w:firstLine="709"/>
        <w:jc w:val="both"/>
        <w:rPr>
          <w:sz w:val="28"/>
          <w:szCs w:val="28"/>
        </w:rPr>
      </w:pPr>
      <w:r w:rsidRPr="00815825">
        <w:rPr>
          <w:sz w:val="28"/>
          <w:szCs w:val="28"/>
        </w:rPr>
        <w:t>18 февраля 2019 года Саратовским следственным отделом на транспорте Южного следственного управления на транспорте СК России по материалам отдела по противодействию коррупции Саратовской таможни возбуждено уголовное дело по ч.5 ст.290 УК РФ («Получение взятки») в отношении бывшего начальника отдела контроля таможенной стоимости Саратовской таможни по факту получения взятки в период с декабря 2014 года по февраль 2018 года на общую сумму 579 775 рублей от представителя компании, осуществляющих внешнеэкономическую деятельность, за неприменение ОКТС таможни мер контроля таможенной стоимости импортируемых товаров.</w:t>
      </w:r>
    </w:p>
    <w:p w:rsidR="005A2044" w:rsidRPr="00815825" w:rsidRDefault="005A2044" w:rsidP="00815825">
      <w:pPr>
        <w:pStyle w:val="a7"/>
        <w:shd w:val="clear" w:color="auto" w:fill="FFFFFF"/>
        <w:spacing w:before="0" w:beforeAutospacing="0" w:after="150" w:afterAutospacing="0" w:line="360" w:lineRule="auto"/>
        <w:ind w:firstLine="709"/>
        <w:jc w:val="both"/>
        <w:rPr>
          <w:sz w:val="28"/>
          <w:szCs w:val="28"/>
        </w:rPr>
      </w:pPr>
    </w:p>
    <w:p w:rsidR="005A2044" w:rsidRPr="00815825" w:rsidRDefault="005A2044" w:rsidP="00815825">
      <w:pPr>
        <w:pStyle w:val="a7"/>
        <w:shd w:val="clear" w:color="auto" w:fill="FFFFFF"/>
        <w:spacing w:before="0" w:beforeAutospacing="0" w:after="150" w:afterAutospacing="0" w:line="360" w:lineRule="auto"/>
        <w:ind w:firstLine="709"/>
        <w:jc w:val="both"/>
        <w:rPr>
          <w:sz w:val="28"/>
          <w:szCs w:val="28"/>
        </w:rPr>
      </w:pPr>
      <w:r w:rsidRPr="00815825">
        <w:rPr>
          <w:sz w:val="28"/>
          <w:szCs w:val="28"/>
        </w:rPr>
        <w:t>18 февраля 2019 года Мичуринским следственным отделом на транспорте Московского межрегионального следственного управления на транспорте СК России по совместным материалам отдела по противодействию коррупции Воронежской таможни, УФСБ России по Воронежской области, УФСБ России по Смоленской области возбуждено уголовное дело по ч.5 ст.290 УК РФ («Получение взятки») в отношении старшего оперуполномоченного по особо важным делам СОБР Воронежской таможни, находившегося в командировке в Смоленской таможне для силового обеспечения деятельности мобильных групп, по факту получения взятки в размере 872 000 рублей от гражданина, занимающегося организацией поставок плодоовощной продукции из Республики Беларусь на территорию Российской Федерации.</w:t>
      </w:r>
    </w:p>
    <w:p w:rsidR="005A2044" w:rsidRPr="00815825" w:rsidRDefault="005A2044" w:rsidP="00815825">
      <w:pPr>
        <w:pStyle w:val="a7"/>
        <w:shd w:val="clear" w:color="auto" w:fill="FFFFFF"/>
        <w:spacing w:before="0" w:beforeAutospacing="0" w:after="150" w:afterAutospacing="0" w:line="360" w:lineRule="auto"/>
        <w:ind w:firstLine="709"/>
        <w:jc w:val="both"/>
        <w:rPr>
          <w:sz w:val="28"/>
          <w:szCs w:val="28"/>
        </w:rPr>
      </w:pPr>
    </w:p>
    <w:p w:rsidR="005A2044" w:rsidRPr="00815825" w:rsidRDefault="005A2044" w:rsidP="00815825">
      <w:pPr>
        <w:pStyle w:val="a7"/>
        <w:shd w:val="clear" w:color="auto" w:fill="FFFFFF"/>
        <w:spacing w:before="0" w:beforeAutospacing="0" w:after="150" w:afterAutospacing="0" w:line="360" w:lineRule="auto"/>
        <w:ind w:firstLine="709"/>
        <w:jc w:val="both"/>
        <w:rPr>
          <w:sz w:val="28"/>
          <w:szCs w:val="28"/>
        </w:rPr>
      </w:pPr>
      <w:r w:rsidRPr="00815825">
        <w:rPr>
          <w:sz w:val="28"/>
          <w:szCs w:val="28"/>
        </w:rPr>
        <w:t>12 марта 2019 года вторым отделом по расследованию особо важных дел Северо-западного следственного управления на транспорте СК России по материалам Службы по противодействию коррупции Северо-западного таможенного управления ФТС России и УФСБ России по г. Санкт-Петербургу и Ленинградской области возбуждено уголовное дело по ч.6 ст.290 УК РФ («Получение взятки») в отношении старшего государственного таможенного инспектора таможенного поста Бронка Балтийской таможни по факту получения взятки в размере 147 000 долларов США (более 9,6 млн. рублей) от представителя участника внешнеэкономической деятельности за совершение незаконных действий, состоявших во внесении в базу данных комплекса программных средств «Морской пункт пропуска» заведомо ложных сведений об убытии по процедуре «экспорт» с территории ЕАЭС табачных изделий, задекларированных по экспортным декларациям на товары в Республике Беларусь.</w:t>
      </w:r>
    </w:p>
    <w:p w:rsidR="005A2044" w:rsidRPr="00815825" w:rsidRDefault="005A2044" w:rsidP="00815825">
      <w:pPr>
        <w:pStyle w:val="a7"/>
        <w:shd w:val="clear" w:color="auto" w:fill="FFFFFF"/>
        <w:spacing w:before="0" w:beforeAutospacing="0" w:after="150" w:afterAutospacing="0" w:line="360" w:lineRule="auto"/>
        <w:ind w:firstLine="709"/>
        <w:jc w:val="both"/>
        <w:rPr>
          <w:sz w:val="28"/>
          <w:szCs w:val="28"/>
        </w:rPr>
      </w:pPr>
      <w:r w:rsidRPr="00815825">
        <w:rPr>
          <w:sz w:val="28"/>
          <w:szCs w:val="28"/>
        </w:rPr>
        <w:t>28 марта 2019 года Иркутским следственным отделом на транспорте Восточно-Сибирского следственного управления на транспорте СК России по совместным материалам отдела по противодействию коррупции Бурятской таможни и УФСБ России по Республике Бурятия возбуждено уголовное дело по ч.3 ст.290 УК РФ («Получение взятки») в отношении оперуполномоченного по особо важным делам оперативно-розыскного отдела Бурятской таможни по факту получения взятки в размере 9 000 рублей от гражданина КНР за незаконный возврат изъятого в апреле 2018 года у данного гражданина при перемещении через таможенную границу ЕАЭС товара.</w:t>
      </w:r>
      <w:r w:rsidRPr="00815825">
        <w:rPr>
          <w:rStyle w:val="aa"/>
          <w:sz w:val="28"/>
          <w:szCs w:val="28"/>
        </w:rPr>
        <w:footnoteReference w:id="185"/>
      </w:r>
    </w:p>
    <w:p w:rsidR="005A2044" w:rsidRPr="00815825" w:rsidRDefault="005A2044" w:rsidP="00815825">
      <w:pPr>
        <w:spacing w:after="150" w:line="360" w:lineRule="auto"/>
        <w:ind w:firstLine="709"/>
        <w:jc w:val="both"/>
        <w:rPr>
          <w:rFonts w:ascii="Times New Roman" w:hAnsi="Times New Roman" w:cs="Times New Roman"/>
          <w:sz w:val="28"/>
          <w:szCs w:val="28"/>
        </w:rPr>
      </w:pPr>
      <w:r w:rsidRPr="00815825">
        <w:rPr>
          <w:rFonts w:ascii="Times New Roman" w:hAnsi="Times New Roman" w:cs="Times New Roman"/>
          <w:sz w:val="28"/>
          <w:szCs w:val="28"/>
        </w:rPr>
        <w:t>На сегодняшний день проблема борьбы с коррупцией в нашем государстве стоит на одном из первых мест. Некоторые ученые предлагают следующие действия, направленные на борьбу</w:t>
      </w:r>
      <w:r w:rsidRPr="00815825">
        <w:rPr>
          <w:rFonts w:ascii="Times New Roman" w:hAnsi="Times New Roman" w:cs="Times New Roman"/>
          <w:color w:val="FF0000"/>
          <w:sz w:val="28"/>
          <w:szCs w:val="28"/>
        </w:rPr>
        <w:t xml:space="preserve"> </w:t>
      </w:r>
      <w:r w:rsidRPr="00815825">
        <w:rPr>
          <w:rFonts w:ascii="Times New Roman" w:hAnsi="Times New Roman" w:cs="Times New Roman"/>
          <w:sz w:val="28"/>
          <w:szCs w:val="28"/>
        </w:rPr>
        <w:t>с коррупцией в таможенных органах:</w:t>
      </w:r>
    </w:p>
    <w:p w:rsidR="005A2044" w:rsidRPr="00815825" w:rsidRDefault="005A2044" w:rsidP="00815825">
      <w:pPr>
        <w:spacing w:after="150" w:line="360" w:lineRule="auto"/>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 подбор кадров с полным использованием полиграфа, а также имеющихся психологических методов изучения моральных и деловых качеств кандидатов; </w:t>
      </w:r>
    </w:p>
    <w:p w:rsidR="005A2044" w:rsidRPr="00815825" w:rsidRDefault="005A2044" w:rsidP="00815825">
      <w:pPr>
        <w:spacing w:after="150" w:line="360" w:lineRule="auto"/>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-проведение специальных проверочных мероприятий в отношении кандидатов; </w:t>
      </w:r>
    </w:p>
    <w:p w:rsidR="005A2044" w:rsidRPr="00815825" w:rsidRDefault="005A2044" w:rsidP="00815825">
      <w:pPr>
        <w:spacing w:after="150" w:line="360" w:lineRule="auto"/>
        <w:jc w:val="both"/>
        <w:rPr>
          <w:rFonts w:ascii="Times New Roman" w:hAnsi="Times New Roman" w:cs="Times New Roman"/>
          <w:sz w:val="28"/>
          <w:szCs w:val="28"/>
        </w:rPr>
      </w:pPr>
      <w:r w:rsidRPr="00815825">
        <w:rPr>
          <w:rFonts w:ascii="Times New Roman" w:hAnsi="Times New Roman" w:cs="Times New Roman"/>
          <w:sz w:val="28"/>
          <w:szCs w:val="28"/>
          <w:shd w:val="clear" w:color="auto" w:fill="FFFFFF"/>
        </w:rPr>
        <w:t>-ротация не только руководящего состава, но и должностных лиц таможенных органов;</w:t>
      </w:r>
    </w:p>
    <w:p w:rsidR="005A2044" w:rsidRPr="00815825" w:rsidRDefault="005A2044" w:rsidP="00815825">
      <w:pPr>
        <w:spacing w:after="150" w:line="360" w:lineRule="auto"/>
        <w:jc w:val="both"/>
        <w:rPr>
          <w:rFonts w:ascii="Times New Roman" w:hAnsi="Times New Roman" w:cs="Times New Roman"/>
          <w:sz w:val="28"/>
          <w:szCs w:val="28"/>
        </w:rPr>
      </w:pPr>
      <w:r w:rsidRPr="00815825">
        <w:rPr>
          <w:rFonts w:ascii="Times New Roman" w:hAnsi="Times New Roman" w:cs="Times New Roman"/>
          <w:sz w:val="28"/>
          <w:szCs w:val="28"/>
        </w:rPr>
        <w:t>-</w:t>
      </w:r>
      <w:r w:rsidRPr="00815825">
        <w:rPr>
          <w:rFonts w:ascii="Times New Roman" w:hAnsi="Times New Roman" w:cs="Times New Roman"/>
          <w:sz w:val="28"/>
          <w:szCs w:val="28"/>
          <w:shd w:val="clear" w:color="auto" w:fill="FFFFFF"/>
        </w:rPr>
        <w:t>широкое внедрение электронного декларирования; </w:t>
      </w:r>
    </w:p>
    <w:p w:rsidR="005A2044" w:rsidRPr="00815825" w:rsidRDefault="005A2044" w:rsidP="00815825">
      <w:pPr>
        <w:spacing w:after="150" w:line="360" w:lineRule="auto"/>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rPr>
        <w:t>-</w:t>
      </w:r>
      <w:r w:rsidRPr="00815825">
        <w:rPr>
          <w:rFonts w:ascii="Times New Roman" w:hAnsi="Times New Roman" w:cs="Times New Roman"/>
          <w:sz w:val="28"/>
          <w:szCs w:val="28"/>
          <w:shd w:val="clear" w:color="auto" w:fill="FFFFFF"/>
        </w:rPr>
        <w:t>неотвратимость наказания по правонарушениям коррупционной направленности, дифференцированная с учетом тяжести проступка; </w:t>
      </w:r>
      <w:r w:rsidRPr="00815825">
        <w:rPr>
          <w:rFonts w:ascii="Times New Roman" w:hAnsi="Times New Roman" w:cs="Times New Roman"/>
          <w:sz w:val="28"/>
          <w:szCs w:val="28"/>
        </w:rPr>
        <w:br/>
      </w:r>
      <w:r w:rsidRPr="00815825">
        <w:rPr>
          <w:rFonts w:ascii="Times New Roman" w:hAnsi="Times New Roman" w:cs="Times New Roman"/>
          <w:sz w:val="28"/>
          <w:szCs w:val="28"/>
          <w:shd w:val="clear" w:color="auto" w:fill="FFFFFF"/>
        </w:rPr>
        <w:t>-повышение профессионализма должностных лиц таможенных органов; </w:t>
      </w:r>
      <w:r w:rsidRPr="00815825">
        <w:rPr>
          <w:rFonts w:ascii="Times New Roman" w:hAnsi="Times New Roman" w:cs="Times New Roman"/>
          <w:sz w:val="28"/>
          <w:szCs w:val="28"/>
        </w:rPr>
        <w:br/>
      </w:r>
      <w:r w:rsidRPr="00815825">
        <w:rPr>
          <w:rFonts w:ascii="Times New Roman" w:hAnsi="Times New Roman" w:cs="Times New Roman"/>
          <w:sz w:val="28"/>
          <w:szCs w:val="28"/>
          <w:shd w:val="clear" w:color="auto" w:fill="FFFFFF"/>
        </w:rPr>
        <w:t>-использование в борьбе с коррупцией правовых средств, строгое следование закону;</w:t>
      </w:r>
      <w:r w:rsidRPr="00815825">
        <w:rPr>
          <w:rFonts w:ascii="Times New Roman" w:hAnsi="Times New Roman" w:cs="Times New Roman"/>
          <w:sz w:val="28"/>
          <w:szCs w:val="28"/>
        </w:rPr>
        <w:br/>
      </w:r>
      <w:r w:rsidRPr="00815825">
        <w:rPr>
          <w:rFonts w:ascii="Times New Roman" w:hAnsi="Times New Roman" w:cs="Times New Roman"/>
          <w:sz w:val="28"/>
          <w:szCs w:val="28"/>
          <w:shd w:val="clear" w:color="auto" w:fill="FFFFFF"/>
        </w:rPr>
        <w:t xml:space="preserve">-увеличение материального обеспечения должностных лиц, повышение уровня социальной защищенности сотрудников таможенных органов; </w:t>
      </w:r>
      <w:r w:rsidRPr="00815825">
        <w:rPr>
          <w:rFonts w:ascii="Times New Roman" w:hAnsi="Times New Roman" w:cs="Times New Roman"/>
          <w:sz w:val="28"/>
          <w:szCs w:val="28"/>
        </w:rPr>
        <w:br/>
      </w:r>
      <w:r w:rsidRPr="00815825">
        <w:rPr>
          <w:rFonts w:ascii="Times New Roman" w:hAnsi="Times New Roman" w:cs="Times New Roman"/>
          <w:sz w:val="28"/>
          <w:szCs w:val="28"/>
          <w:shd w:val="clear" w:color="auto" w:fill="FFFFFF"/>
        </w:rPr>
        <w:t>-искоренение бытовой коррупции; </w:t>
      </w:r>
      <w:r w:rsidRPr="00815825">
        <w:rPr>
          <w:rFonts w:ascii="Times New Roman" w:hAnsi="Times New Roman" w:cs="Times New Roman"/>
          <w:sz w:val="28"/>
          <w:szCs w:val="28"/>
        </w:rPr>
        <w:br/>
      </w:r>
      <w:r w:rsidRPr="00815825">
        <w:rPr>
          <w:rFonts w:ascii="Times New Roman" w:hAnsi="Times New Roman" w:cs="Times New Roman"/>
          <w:sz w:val="28"/>
          <w:szCs w:val="28"/>
          <w:shd w:val="clear" w:color="auto" w:fill="FFFFFF"/>
        </w:rPr>
        <w:t>-внедрение, начиная со средней школы, в программы обучения предмета, направленного на формирование высоконравственных личностей;</w:t>
      </w:r>
      <w:r w:rsidRPr="00815825">
        <w:rPr>
          <w:rFonts w:ascii="Times New Roman" w:hAnsi="Times New Roman" w:cs="Times New Roman"/>
          <w:sz w:val="28"/>
          <w:szCs w:val="28"/>
        </w:rPr>
        <w:br/>
      </w:r>
      <w:r w:rsidRPr="00815825">
        <w:rPr>
          <w:rFonts w:ascii="Times New Roman" w:hAnsi="Times New Roman" w:cs="Times New Roman"/>
          <w:sz w:val="28"/>
          <w:szCs w:val="28"/>
          <w:shd w:val="clear" w:color="auto" w:fill="FFFFFF"/>
        </w:rPr>
        <w:t>-применение долгосрочной дисквалификации должностных лиц, допустивших правонарушение коррупционной направленности</w:t>
      </w:r>
    </w:p>
    <w:p w:rsidR="005A2044" w:rsidRPr="00815825" w:rsidRDefault="005A2044" w:rsidP="00815825">
      <w:pPr>
        <w:spacing w:after="150" w:line="360" w:lineRule="auto"/>
        <w:jc w:val="both"/>
        <w:rPr>
          <w:rFonts w:ascii="Times New Roman" w:hAnsi="Times New Roman" w:cs="Times New Roman"/>
          <w:sz w:val="28"/>
          <w:szCs w:val="28"/>
        </w:rPr>
      </w:pPr>
      <w:r w:rsidRPr="00815825">
        <w:rPr>
          <w:rFonts w:ascii="Times New Roman" w:hAnsi="Times New Roman" w:cs="Times New Roman"/>
          <w:sz w:val="28"/>
          <w:szCs w:val="28"/>
          <w:shd w:val="clear" w:color="auto" w:fill="FFFFFF"/>
        </w:rPr>
        <w:t>-принятие необходимых правовых актов. </w:t>
      </w:r>
      <w:r w:rsidRPr="00815825">
        <w:rPr>
          <w:rFonts w:ascii="Times New Roman" w:hAnsi="Times New Roman" w:cs="Times New Roman"/>
          <w:sz w:val="28"/>
          <w:szCs w:val="28"/>
        </w:rPr>
        <w:br/>
        <w:t xml:space="preserve">          Таким образом, вышеперечисленные способы помогут улучшить статистику результатов работы подразделений по противодействию коррупции таможенных органов Российской Федерации и способствовать защите экономической безопасности и экономического суверенитета государства.</w:t>
      </w:r>
    </w:p>
    <w:p w:rsidR="00CD58B0" w:rsidRDefault="00CD58B0" w:rsidP="00815825">
      <w:pPr>
        <w:spacing w:after="150" w:line="360" w:lineRule="auto"/>
        <w:ind w:firstLine="709"/>
        <w:rPr>
          <w:rFonts w:ascii="Times New Roman" w:hAnsi="Times New Roman" w:cs="Times New Roman"/>
          <w:b/>
          <w:sz w:val="28"/>
          <w:szCs w:val="28"/>
        </w:rPr>
        <w:sectPr w:rsidR="00CD58B0" w:rsidSect="00F30ED6">
          <w:footnotePr>
            <w:numRestart w:val="eachSect"/>
          </w:footnotePr>
          <w:type w:val="continuous"/>
          <w:pgSz w:w="11906" w:h="16838"/>
          <w:pgMar w:top="1134" w:right="850" w:bottom="1134" w:left="1701" w:header="708" w:footer="708" w:gutter="0"/>
          <w:cols w:space="708"/>
          <w:docGrid w:linePitch="360"/>
        </w:sectPr>
      </w:pPr>
    </w:p>
    <w:p w:rsidR="00CD58B0" w:rsidRDefault="005A2044" w:rsidP="00CD58B0">
      <w:pPr>
        <w:spacing w:after="150" w:line="360" w:lineRule="auto"/>
        <w:rPr>
          <w:rFonts w:ascii="Times New Roman" w:hAnsi="Times New Roman" w:cs="Times New Roman"/>
          <w:b/>
          <w:sz w:val="28"/>
          <w:szCs w:val="28"/>
        </w:rPr>
      </w:pPr>
      <w:r w:rsidRPr="00CD58B0">
        <w:rPr>
          <w:rFonts w:ascii="Times New Roman" w:hAnsi="Times New Roman" w:cs="Times New Roman"/>
          <w:b/>
          <w:sz w:val="28"/>
          <w:szCs w:val="28"/>
        </w:rPr>
        <w:t>С</w:t>
      </w:r>
      <w:r w:rsidR="00CD58B0" w:rsidRPr="00CD58B0">
        <w:rPr>
          <w:rFonts w:ascii="Times New Roman" w:hAnsi="Times New Roman" w:cs="Times New Roman"/>
          <w:b/>
          <w:sz w:val="28"/>
          <w:szCs w:val="28"/>
        </w:rPr>
        <w:t>писок литературы</w:t>
      </w:r>
    </w:p>
    <w:p w:rsidR="005A2044" w:rsidRPr="00CD58B0" w:rsidRDefault="00CD58B0" w:rsidP="00CD58B0">
      <w:pPr>
        <w:spacing w:after="150" w:line="360" w:lineRule="auto"/>
        <w:rPr>
          <w:rFonts w:ascii="Times New Roman" w:hAnsi="Times New Roman" w:cs="Times New Roman"/>
          <w:b/>
          <w:sz w:val="28"/>
          <w:szCs w:val="28"/>
        </w:rPr>
      </w:pPr>
      <w:r>
        <w:rPr>
          <w:rFonts w:ascii="Times New Roman" w:hAnsi="Times New Roman" w:cs="Times New Roman"/>
          <w:sz w:val="28"/>
          <w:szCs w:val="28"/>
        </w:rPr>
        <w:t xml:space="preserve">1. </w:t>
      </w:r>
      <w:r w:rsidR="005A2044" w:rsidRPr="00CD58B0">
        <w:rPr>
          <w:rFonts w:ascii="Times New Roman" w:hAnsi="Times New Roman" w:cs="Times New Roman"/>
          <w:sz w:val="28"/>
          <w:szCs w:val="28"/>
          <w:shd w:val="clear" w:color="auto" w:fill="FFFFFF"/>
        </w:rPr>
        <w:t>Каськов И. В., Цыганков А. Н., Штанько М. А. Борьба с коррупцией в таможенных органах: исторический опыт и современность [Текст] // Проблемы и перспективы экономики и управления: материалы III Междунар. науч. конф. (г. Санкт-Петербург, декабрь 2014 г.). — СПб.: Заневская площадь, 2014. — С. 49-51. — URL https://moluch.ru/conf/econ/archive/131/6626/.</w:t>
      </w:r>
    </w:p>
    <w:p w:rsidR="005A2044" w:rsidRPr="00CD58B0" w:rsidRDefault="00CD58B0" w:rsidP="00815825">
      <w:pPr>
        <w:spacing w:after="150" w:line="360" w:lineRule="auto"/>
        <w:jc w:val="both"/>
        <w:rPr>
          <w:rFonts w:ascii="Times New Roman" w:hAnsi="Times New Roman" w:cs="Times New Roman"/>
          <w:sz w:val="28"/>
          <w:szCs w:val="28"/>
        </w:rPr>
      </w:pPr>
      <w:r w:rsidRPr="00CD58B0">
        <w:rPr>
          <w:rFonts w:ascii="Times New Roman" w:hAnsi="Times New Roman" w:cs="Times New Roman"/>
          <w:sz w:val="28"/>
          <w:szCs w:val="28"/>
        </w:rPr>
        <w:t xml:space="preserve">2. </w:t>
      </w:r>
      <w:r w:rsidR="005A2044" w:rsidRPr="00CD58B0">
        <w:rPr>
          <w:rFonts w:ascii="Times New Roman" w:hAnsi="Times New Roman" w:cs="Times New Roman"/>
          <w:sz w:val="28"/>
          <w:szCs w:val="28"/>
        </w:rPr>
        <w:t xml:space="preserve"> Шагиева Р.В. Правоохранительные органы. М.: Юр. Норма, НИЦ ИНФРА-М, 2015. С. 320.</w:t>
      </w:r>
    </w:p>
    <w:p w:rsidR="005A2044" w:rsidRPr="00815825" w:rsidRDefault="00CD58B0" w:rsidP="0081582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5A2044" w:rsidRPr="00CD58B0">
        <w:rPr>
          <w:rFonts w:ascii="Times New Roman" w:hAnsi="Times New Roman" w:cs="Times New Roman"/>
          <w:sz w:val="28"/>
          <w:szCs w:val="28"/>
        </w:rPr>
        <w:t xml:space="preserve">Официальный сайт Федеральной таможенной службы. // </w:t>
      </w:r>
      <w:r w:rsidR="005A2044" w:rsidRPr="00CD58B0">
        <w:rPr>
          <w:rFonts w:ascii="Times New Roman" w:hAnsi="Times New Roman" w:cs="Times New Roman"/>
          <w:sz w:val="28"/>
          <w:szCs w:val="28"/>
          <w:lang w:val="en-US"/>
        </w:rPr>
        <w:t>URL</w:t>
      </w:r>
      <w:r w:rsidR="005A2044" w:rsidRPr="00CD58B0">
        <w:rPr>
          <w:rFonts w:ascii="Times New Roman" w:hAnsi="Times New Roman" w:cs="Times New Roman"/>
          <w:sz w:val="28"/>
          <w:szCs w:val="28"/>
        </w:rPr>
        <w:t xml:space="preserve">: </w:t>
      </w:r>
      <w:hyperlink r:id="rId53" w:history="1">
        <w:r w:rsidR="005A2044" w:rsidRPr="00CD58B0">
          <w:rPr>
            <w:rStyle w:val="ac"/>
            <w:rFonts w:ascii="Times New Roman" w:hAnsi="Times New Roman" w:cs="Times New Roman"/>
            <w:sz w:val="28"/>
            <w:szCs w:val="28"/>
          </w:rPr>
          <w:t>www.customs.ru</w:t>
        </w:r>
      </w:hyperlink>
      <w:r w:rsidR="005A2044" w:rsidRPr="00815825">
        <w:rPr>
          <w:rFonts w:ascii="Times New Roman" w:hAnsi="Times New Roman" w:cs="Times New Roman"/>
          <w:sz w:val="28"/>
          <w:szCs w:val="28"/>
        </w:rPr>
        <w:t xml:space="preserve"> </w:t>
      </w:r>
    </w:p>
    <w:p w:rsidR="005A2044" w:rsidRPr="00815825" w:rsidRDefault="005A2044" w:rsidP="00815825">
      <w:pPr>
        <w:spacing w:after="150" w:line="360" w:lineRule="auto"/>
        <w:ind w:firstLine="709"/>
        <w:jc w:val="center"/>
        <w:rPr>
          <w:rFonts w:ascii="Times New Roman" w:hAnsi="Times New Roman" w:cs="Times New Roman"/>
          <w:b/>
          <w:sz w:val="28"/>
          <w:szCs w:val="28"/>
        </w:rPr>
      </w:pPr>
    </w:p>
    <w:p w:rsidR="005A2044" w:rsidRPr="00815825" w:rsidRDefault="00CD58B0" w:rsidP="00CD58B0">
      <w:pPr>
        <w:shd w:val="clear" w:color="auto" w:fill="FFFFFF"/>
        <w:spacing w:line="360" w:lineRule="auto"/>
        <w:jc w:val="both"/>
        <w:rPr>
          <w:rFonts w:ascii="Times New Roman" w:hAnsi="Times New Roman" w:cs="Times New Roman"/>
          <w:sz w:val="28"/>
          <w:szCs w:val="28"/>
        </w:rPr>
      </w:pPr>
      <w:r w:rsidRPr="00237ED9">
        <w:rPr>
          <w:rFonts w:ascii="Times New Roman" w:hAnsi="Times New Roman" w:cs="Times New Roman"/>
          <w:i/>
          <w:sz w:val="28"/>
          <w:szCs w:val="28"/>
        </w:rPr>
        <w:t>Об авторе</w:t>
      </w:r>
    </w:p>
    <w:p w:rsidR="005A2044" w:rsidRPr="00815825" w:rsidRDefault="005A2044"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ЧУНИН Иван Владимирович – студент 16 группы 1 курса юридического факультета Тверского государственного университета, (170100, г. Тверь, ул. Желябова, 33), </w:t>
      </w:r>
      <w:r w:rsidRPr="00815825">
        <w:rPr>
          <w:rFonts w:ascii="Times New Roman" w:hAnsi="Times New Roman" w:cs="Times New Roman"/>
          <w:i/>
          <w:sz w:val="28"/>
          <w:szCs w:val="28"/>
          <w:lang w:val="en-US"/>
        </w:rPr>
        <w:t>e</w:t>
      </w:r>
      <w:r w:rsidRPr="00815825">
        <w:rPr>
          <w:rFonts w:ascii="Times New Roman" w:hAnsi="Times New Roman" w:cs="Times New Roman"/>
          <w:i/>
          <w:sz w:val="28"/>
          <w:szCs w:val="28"/>
        </w:rPr>
        <w:t>-</w:t>
      </w:r>
      <w:r w:rsidRPr="00815825">
        <w:rPr>
          <w:rFonts w:ascii="Times New Roman" w:hAnsi="Times New Roman" w:cs="Times New Roman"/>
          <w:i/>
          <w:sz w:val="28"/>
          <w:szCs w:val="28"/>
          <w:lang w:val="en-US"/>
        </w:rPr>
        <w:t>mail</w:t>
      </w:r>
      <w:r w:rsidRPr="00815825">
        <w:rPr>
          <w:rFonts w:ascii="Times New Roman" w:hAnsi="Times New Roman" w:cs="Times New Roman"/>
          <w:i/>
          <w:sz w:val="28"/>
          <w:szCs w:val="28"/>
        </w:rPr>
        <w:t>: ivchunin_0404@mail.ru</w:t>
      </w:r>
    </w:p>
    <w:p w:rsidR="005A2044" w:rsidRPr="00815825" w:rsidRDefault="005A2044" w:rsidP="00815825">
      <w:pPr>
        <w:spacing w:line="360" w:lineRule="auto"/>
        <w:rPr>
          <w:rFonts w:ascii="Times New Roman" w:hAnsi="Times New Roman" w:cs="Times New Roman"/>
          <w:sz w:val="28"/>
          <w:szCs w:val="28"/>
        </w:rPr>
      </w:pPr>
    </w:p>
    <w:p w:rsidR="005A2044" w:rsidRPr="00815825" w:rsidRDefault="005A2044" w:rsidP="00815825">
      <w:pPr>
        <w:spacing w:line="360" w:lineRule="auto"/>
        <w:rPr>
          <w:rFonts w:ascii="Times New Roman" w:hAnsi="Times New Roman" w:cs="Times New Roman"/>
          <w:sz w:val="28"/>
          <w:szCs w:val="28"/>
        </w:rPr>
      </w:pPr>
    </w:p>
    <w:p w:rsidR="005A2044" w:rsidRPr="00815825" w:rsidRDefault="005A2044" w:rsidP="00815825">
      <w:pPr>
        <w:spacing w:line="360" w:lineRule="auto"/>
        <w:rPr>
          <w:rFonts w:ascii="Times New Roman" w:hAnsi="Times New Roman" w:cs="Times New Roman"/>
          <w:sz w:val="28"/>
          <w:szCs w:val="28"/>
        </w:rPr>
      </w:pPr>
    </w:p>
    <w:p w:rsidR="005A2044" w:rsidRPr="00815825" w:rsidRDefault="005A2044" w:rsidP="00815825">
      <w:pPr>
        <w:spacing w:line="360" w:lineRule="auto"/>
        <w:ind w:firstLine="709"/>
        <w:jc w:val="center"/>
        <w:rPr>
          <w:rFonts w:ascii="Times New Roman" w:hAnsi="Times New Roman" w:cs="Times New Roman"/>
          <w:b/>
          <w:sz w:val="28"/>
          <w:szCs w:val="28"/>
        </w:rPr>
      </w:pPr>
      <w:r w:rsidRPr="00815825">
        <w:rPr>
          <w:rFonts w:ascii="Times New Roman" w:hAnsi="Times New Roman" w:cs="Times New Roman"/>
          <w:b/>
          <w:sz w:val="28"/>
          <w:szCs w:val="28"/>
        </w:rPr>
        <w:t>КОНФЛИКТ ИНТЕРЕСОВ КАК ОДИН ИЗ ФАКТОРОВ ПРАВОНАРУШЕНИЙ КОРУПЦИОННОЙ НАПРАВЛЕННОСТИ</w:t>
      </w:r>
    </w:p>
    <w:p w:rsidR="00CD58B0" w:rsidRDefault="00CD58B0" w:rsidP="00815825">
      <w:pPr>
        <w:spacing w:line="360" w:lineRule="auto"/>
        <w:ind w:firstLine="709"/>
        <w:jc w:val="right"/>
        <w:rPr>
          <w:rFonts w:ascii="Times New Roman" w:hAnsi="Times New Roman" w:cs="Times New Roman"/>
          <w:b/>
          <w:sz w:val="28"/>
          <w:szCs w:val="28"/>
        </w:rPr>
      </w:pPr>
    </w:p>
    <w:p w:rsidR="005A2044" w:rsidRPr="00815825" w:rsidRDefault="00CD58B0" w:rsidP="00CD58B0">
      <w:pPr>
        <w:spacing w:line="360" w:lineRule="auto"/>
        <w:ind w:firstLine="709"/>
        <w:jc w:val="right"/>
        <w:rPr>
          <w:rFonts w:ascii="Times New Roman" w:hAnsi="Times New Roman" w:cs="Times New Roman"/>
          <w:b/>
          <w:sz w:val="28"/>
          <w:szCs w:val="28"/>
        </w:rPr>
      </w:pPr>
      <w:r w:rsidRPr="00815825">
        <w:rPr>
          <w:rFonts w:ascii="Times New Roman" w:hAnsi="Times New Roman" w:cs="Times New Roman"/>
          <w:b/>
          <w:sz w:val="28"/>
          <w:szCs w:val="28"/>
        </w:rPr>
        <w:t>Д.С.</w:t>
      </w:r>
      <w:r>
        <w:rPr>
          <w:rFonts w:ascii="Times New Roman" w:hAnsi="Times New Roman" w:cs="Times New Roman"/>
          <w:b/>
          <w:sz w:val="28"/>
          <w:szCs w:val="28"/>
        </w:rPr>
        <w:t xml:space="preserve"> </w:t>
      </w:r>
      <w:r w:rsidR="00A13A17" w:rsidRPr="00815825">
        <w:rPr>
          <w:rFonts w:ascii="Times New Roman" w:hAnsi="Times New Roman" w:cs="Times New Roman"/>
          <w:b/>
          <w:sz w:val="28"/>
          <w:szCs w:val="28"/>
        </w:rPr>
        <w:t xml:space="preserve">Шаповалов </w:t>
      </w:r>
    </w:p>
    <w:p w:rsidR="005A2044" w:rsidRPr="00815825" w:rsidRDefault="005A2044" w:rsidP="00CD58B0">
      <w:pPr>
        <w:spacing w:line="360" w:lineRule="auto"/>
        <w:jc w:val="center"/>
        <w:rPr>
          <w:rFonts w:ascii="Times New Roman" w:hAnsi="Times New Roman" w:cs="Times New Roman"/>
          <w:sz w:val="28"/>
          <w:szCs w:val="28"/>
        </w:rPr>
      </w:pPr>
      <w:r w:rsidRPr="00815825">
        <w:rPr>
          <w:rFonts w:ascii="Times New Roman" w:hAnsi="Times New Roman" w:cs="Times New Roman"/>
          <w:sz w:val="28"/>
          <w:szCs w:val="28"/>
        </w:rPr>
        <w:t>ФГБОУ ВО «Тверской государ</w:t>
      </w:r>
      <w:r w:rsidR="00CD58B0">
        <w:rPr>
          <w:rFonts w:ascii="Times New Roman" w:hAnsi="Times New Roman" w:cs="Times New Roman"/>
          <w:sz w:val="28"/>
          <w:szCs w:val="28"/>
        </w:rPr>
        <w:t>ственный университет», г. Тверь</w:t>
      </w:r>
    </w:p>
    <w:p w:rsidR="005A2044" w:rsidRPr="00815825" w:rsidRDefault="005A2044" w:rsidP="00815825">
      <w:pPr>
        <w:spacing w:line="360" w:lineRule="auto"/>
        <w:jc w:val="right"/>
        <w:rPr>
          <w:rFonts w:ascii="Times New Roman" w:hAnsi="Times New Roman" w:cs="Times New Roman"/>
          <w:sz w:val="28"/>
          <w:szCs w:val="28"/>
        </w:rPr>
      </w:pPr>
    </w:p>
    <w:p w:rsidR="005A2044" w:rsidRPr="00815825" w:rsidRDefault="005A2044" w:rsidP="00815825">
      <w:pPr>
        <w:spacing w:line="360" w:lineRule="auto"/>
        <w:ind w:firstLine="709"/>
        <w:jc w:val="both"/>
        <w:rPr>
          <w:rFonts w:ascii="Times New Roman" w:hAnsi="Times New Roman" w:cs="Times New Roman"/>
          <w:i/>
          <w:sz w:val="28"/>
          <w:szCs w:val="28"/>
        </w:rPr>
      </w:pPr>
      <w:r w:rsidRPr="00CD58B0">
        <w:rPr>
          <w:rFonts w:ascii="Times New Roman" w:hAnsi="Times New Roman" w:cs="Times New Roman"/>
          <w:sz w:val="28"/>
          <w:szCs w:val="28"/>
        </w:rPr>
        <w:t>В статье рассматривается понятие и сущность «конфликта интересов», его взаимосвязь с правонарушениями коррупционной</w:t>
      </w:r>
      <w:r w:rsidRPr="00815825">
        <w:rPr>
          <w:rFonts w:ascii="Times New Roman" w:hAnsi="Times New Roman" w:cs="Times New Roman"/>
          <w:i/>
          <w:sz w:val="28"/>
          <w:szCs w:val="28"/>
        </w:rPr>
        <w:t xml:space="preserve"> направленности, а также возможные пути урегулирования «конфликта интересов» на государственной службе.</w:t>
      </w:r>
    </w:p>
    <w:p w:rsidR="005A2044" w:rsidRPr="00815825" w:rsidRDefault="005A2044" w:rsidP="00815825">
      <w:pPr>
        <w:spacing w:line="360" w:lineRule="auto"/>
        <w:ind w:firstLine="709"/>
        <w:jc w:val="both"/>
        <w:rPr>
          <w:rFonts w:ascii="Times New Roman" w:hAnsi="Times New Roman" w:cs="Times New Roman"/>
          <w:i/>
          <w:sz w:val="28"/>
          <w:szCs w:val="28"/>
        </w:rPr>
      </w:pPr>
      <w:r w:rsidRPr="00CD58B0">
        <w:rPr>
          <w:rFonts w:ascii="Times New Roman" w:hAnsi="Times New Roman" w:cs="Times New Roman"/>
          <w:b/>
          <w:i/>
          <w:sz w:val="28"/>
          <w:szCs w:val="28"/>
        </w:rPr>
        <w:t>Ключевые слова</w:t>
      </w:r>
      <w:r w:rsidRPr="00CD58B0">
        <w:rPr>
          <w:rFonts w:ascii="Times New Roman" w:hAnsi="Times New Roman" w:cs="Times New Roman"/>
          <w:sz w:val="28"/>
          <w:szCs w:val="28"/>
        </w:rPr>
        <w:t xml:space="preserve">: </w:t>
      </w:r>
      <w:r w:rsidRPr="00CD58B0">
        <w:rPr>
          <w:rFonts w:ascii="Times New Roman" w:hAnsi="Times New Roman" w:cs="Times New Roman"/>
          <w:i/>
          <w:sz w:val="28"/>
          <w:szCs w:val="28"/>
        </w:rPr>
        <w:t>конфликт интересов, личная заинтересованность, государственная служба, коррупция, антикоррупционное законодательство.</w:t>
      </w:r>
    </w:p>
    <w:p w:rsidR="005A2044" w:rsidRPr="00815825" w:rsidRDefault="005A2044" w:rsidP="00815825">
      <w:pPr>
        <w:spacing w:line="360" w:lineRule="auto"/>
        <w:ind w:firstLine="709"/>
        <w:jc w:val="both"/>
        <w:rPr>
          <w:rFonts w:ascii="Times New Roman" w:hAnsi="Times New Roman" w:cs="Times New Roman"/>
          <w:b/>
          <w:sz w:val="28"/>
          <w:szCs w:val="28"/>
        </w:rPr>
      </w:pPr>
      <w:r w:rsidRPr="00815825">
        <w:rPr>
          <w:rFonts w:ascii="Times New Roman" w:hAnsi="Times New Roman" w:cs="Times New Roman"/>
          <w:sz w:val="28"/>
          <w:szCs w:val="28"/>
        </w:rPr>
        <w:t>Актуальность темы вызвана причиной возрастания деструктивного поведения государственных служащих под воздействием конфликта интересов. Отчетливо это проявляется в тенденции реализации чиновниками личных интересов в ущерб общественным и государственным, а также в стремлении использовать власть в корыстных целях</w:t>
      </w:r>
      <w:r w:rsidRPr="00815825">
        <w:rPr>
          <w:rStyle w:val="aa"/>
          <w:rFonts w:ascii="Times New Roman" w:hAnsi="Times New Roman" w:cs="Times New Roman"/>
          <w:sz w:val="28"/>
          <w:szCs w:val="28"/>
        </w:rPr>
        <w:footnoteReference w:id="186"/>
      </w:r>
      <w:r w:rsidRPr="00815825">
        <w:rPr>
          <w:rFonts w:ascii="Times New Roman" w:hAnsi="Times New Roman" w:cs="Times New Roman"/>
          <w:sz w:val="28"/>
          <w:szCs w:val="28"/>
        </w:rPr>
        <w:t>. Однако возникновение ситуаций с конфликтом интересов в структурах управления – это не случаи злоупотребления полномочиями конкретного должностного лица, а комплексная проблема системно организованного социального явления, связанного с деформированием общественных отношений.</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Согласно, Федеральному закону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815825">
        <w:rPr>
          <w:rStyle w:val="aa"/>
          <w:rFonts w:ascii="Times New Roman" w:hAnsi="Times New Roman" w:cs="Times New Roman"/>
          <w:sz w:val="28"/>
          <w:szCs w:val="28"/>
          <w:shd w:val="clear" w:color="auto" w:fill="FFFFFF"/>
        </w:rPr>
        <w:footnoteReference w:id="187"/>
      </w:r>
      <w:r w:rsidRPr="00815825">
        <w:rPr>
          <w:rFonts w:ascii="Times New Roman" w:hAnsi="Times New Roman" w:cs="Times New Roman"/>
          <w:sz w:val="28"/>
          <w:szCs w:val="28"/>
          <w:shd w:val="clear" w:color="auto" w:fill="FFFFFF"/>
        </w:rPr>
        <w:t>. Также о конфликте интересов говорится в Федеральном законе от 02.03.2007 № 25-ФЗ «О муниципальной службе в Российской Федерации» и в Федеральном законе от 27.07.2004 № 79-ФЗ «О государственной гражданской службе в Российской Федерации». Но все эти законы имеют отсылку к ФЗ «О противодействии коррупции», именно на основе данного закона в дальнейшем будет рассматриваться понятие «конфликта интересов»</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Таким образом, категория конфликта интересов раскрывается через понятие «личной заинтересованности», под которой понимается возможность получения государственными служащими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 третьих лиц.</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Почему же можно утверждать, что «конфликт интересов» является фактором возникновения правонарушений коррупционной направленности? Ответ на этот вопрос стоит искать в нормативно – правовых актах, а в частности ФЗ «О противодействии коррупции», где дается следующие определение понятию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815825">
        <w:rPr>
          <w:rStyle w:val="aa"/>
          <w:rFonts w:ascii="Times New Roman" w:hAnsi="Times New Roman" w:cs="Times New Roman"/>
          <w:sz w:val="28"/>
          <w:szCs w:val="28"/>
          <w:shd w:val="clear" w:color="auto" w:fill="FFFFFF"/>
        </w:rPr>
        <w:footnoteReference w:id="188"/>
      </w:r>
      <w:r w:rsidRPr="00815825">
        <w:rPr>
          <w:rFonts w:ascii="Times New Roman" w:hAnsi="Times New Roman" w:cs="Times New Roman"/>
          <w:sz w:val="28"/>
          <w:szCs w:val="28"/>
          <w:shd w:val="clear" w:color="auto" w:fill="FFFFFF"/>
        </w:rPr>
        <w:t>.</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Безусловно, можно утверждать, что понятия «коррупция» и «личная заинтересованность» объединены общим методом достижения личной выгоды, а  именно незаконное использование физическим лицом своего должностного положения</w:t>
      </w:r>
      <w:r w:rsidRPr="00815825">
        <w:rPr>
          <w:rStyle w:val="aa"/>
          <w:rFonts w:ascii="Times New Roman" w:hAnsi="Times New Roman" w:cs="Times New Roman"/>
          <w:sz w:val="28"/>
          <w:szCs w:val="28"/>
          <w:shd w:val="clear" w:color="auto" w:fill="FFFFFF"/>
        </w:rPr>
        <w:footnoteReference w:id="189"/>
      </w:r>
      <w:r w:rsidRPr="00815825">
        <w:rPr>
          <w:rFonts w:ascii="Times New Roman" w:hAnsi="Times New Roman" w:cs="Times New Roman"/>
          <w:sz w:val="28"/>
          <w:szCs w:val="28"/>
          <w:shd w:val="clear" w:color="auto" w:fill="FFFFFF"/>
        </w:rPr>
        <w:t>.</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Если детально рассмотреть понятие «коррупции» и «личной заинтересованности» (через которое и рассматривается сам «конфликт интересов»), то можно увидеть, что данным терминам присуще близкие по смыслу трактовки, и под «личной заинтересованностью» и в понятии «коррупции» содержатся фразы, что это получение доходов в виде денег, ценностей, иного имущества или услуг имущественного характера, то есть их объединяет общий результат.</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Также понятия «коррупция» и «конфликт интересов» объединены общей целью, а именно они направлены на причинение вреда (вопреки) правам  и законным интересам граждан, организаций и государству в целом</w:t>
      </w:r>
      <w:r w:rsidRPr="00815825">
        <w:rPr>
          <w:rStyle w:val="aa"/>
          <w:rFonts w:ascii="Times New Roman" w:hAnsi="Times New Roman" w:cs="Times New Roman"/>
          <w:sz w:val="28"/>
          <w:szCs w:val="28"/>
          <w:shd w:val="clear" w:color="auto" w:fill="FFFFFF"/>
        </w:rPr>
        <w:footnoteReference w:id="190"/>
      </w:r>
      <w:r w:rsidRPr="00815825">
        <w:rPr>
          <w:rFonts w:ascii="Times New Roman" w:hAnsi="Times New Roman" w:cs="Times New Roman"/>
          <w:sz w:val="28"/>
          <w:szCs w:val="28"/>
          <w:shd w:val="clear" w:color="auto" w:fill="FFFFFF"/>
        </w:rPr>
        <w:t>.</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 xml:space="preserve"> Таким образом, небезосновательно можно утверждать, что конфликт интересов на государственной службе в своей сущности создает сам факт правонарушения именно коррупционной направленности.</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На мой взгляд, стоит разобраться, в чем причина возникновения конфликта интересов на государственной (муниципальной) службе, что впоследствии приводит к правонарушениям коррупционной направленности:</w:t>
      </w:r>
    </w:p>
    <w:p w:rsidR="005A2044" w:rsidRPr="00815825" w:rsidRDefault="005A2044" w:rsidP="00815825">
      <w:pPr>
        <w:pStyle w:val="ad"/>
        <w:numPr>
          <w:ilvl w:val="0"/>
          <w:numId w:val="17"/>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Наличие конфликта (интересов) между надлежащим исполнением обязанностей гражданским (муниципальным) служащим и его ориентацией на отчетные показатели деятельности;</w:t>
      </w:r>
    </w:p>
    <w:p w:rsidR="005A2044" w:rsidRPr="00815825" w:rsidRDefault="005A2044" w:rsidP="00815825">
      <w:pPr>
        <w:pStyle w:val="ad"/>
        <w:numPr>
          <w:ilvl w:val="0"/>
          <w:numId w:val="17"/>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Наличие личных конфликтов (интересов), связанных с возможностью получения гражданским (муниципальным) служащим денежной и неденежной выгоды от исполнения возложенных на него обязанностей;</w:t>
      </w:r>
    </w:p>
    <w:p w:rsidR="005A2044" w:rsidRPr="00815825" w:rsidRDefault="005A2044" w:rsidP="00815825">
      <w:pPr>
        <w:pStyle w:val="ad"/>
        <w:numPr>
          <w:ilvl w:val="0"/>
          <w:numId w:val="17"/>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Наличие конфликтов (интересов), связанных с незащищенностью гражданских (муниципальных) служащих в случае выдвижения им неправовых поручений;</w:t>
      </w:r>
    </w:p>
    <w:p w:rsidR="005A2044" w:rsidRPr="00815825" w:rsidRDefault="005A2044" w:rsidP="00815825">
      <w:pPr>
        <w:pStyle w:val="ad"/>
        <w:numPr>
          <w:ilvl w:val="0"/>
          <w:numId w:val="17"/>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Общая слабость организации административного учета и контроля</w:t>
      </w:r>
      <w:r w:rsidRPr="00815825">
        <w:rPr>
          <w:rStyle w:val="aa"/>
          <w:rFonts w:ascii="Times New Roman" w:hAnsi="Times New Roman" w:cs="Times New Roman"/>
          <w:sz w:val="28"/>
          <w:szCs w:val="28"/>
          <w:shd w:val="clear" w:color="auto" w:fill="FFFFFF"/>
        </w:rPr>
        <w:footnoteReference w:id="191"/>
      </w:r>
      <w:r w:rsidRPr="00815825">
        <w:rPr>
          <w:rFonts w:ascii="Times New Roman" w:hAnsi="Times New Roman" w:cs="Times New Roman"/>
          <w:sz w:val="28"/>
          <w:szCs w:val="28"/>
          <w:shd w:val="clear" w:color="auto" w:fill="FFFFFF"/>
        </w:rPr>
        <w:t>.</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Важно отметить, что урегулирование конфликта интересов признано одним из главных антикоррупционных механизмов и одновременно способом обеспечения надлежащего функционирования служебных правоотношений</w:t>
      </w:r>
      <w:r w:rsidRPr="00815825">
        <w:rPr>
          <w:rStyle w:val="aa"/>
          <w:rFonts w:ascii="Times New Roman" w:hAnsi="Times New Roman" w:cs="Times New Roman"/>
          <w:sz w:val="28"/>
          <w:szCs w:val="28"/>
          <w:shd w:val="clear" w:color="auto" w:fill="FFFFFF"/>
        </w:rPr>
        <w:footnoteReference w:id="192"/>
      </w:r>
      <w:r w:rsidRPr="00815825">
        <w:rPr>
          <w:rFonts w:ascii="Times New Roman" w:hAnsi="Times New Roman" w:cs="Times New Roman"/>
          <w:sz w:val="28"/>
          <w:szCs w:val="28"/>
          <w:shd w:val="clear" w:color="auto" w:fill="FFFFFF"/>
        </w:rPr>
        <w:t xml:space="preserve">. </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В Российской Федерации в целях обеспечения единства правоприменительной практики и более эффективной профилактики коррупционных правонарушений уже внесены соответствующие изменения: нормы о конфликте интересов теперь распространяются  на более широкий круг лиц, а не только на государственных и муниципальных служащих, скорректировано и понятие личной заинтересованности. Теперь она не только определяется как возможность получения лицом выгоды имущественного характера, но и учитывает возможность получения различных выгод третьими лицами, связанными с должностным лицом.</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Учитывая, что в сферу конфликта интересов попадает множество ситуаций, в которых государственный служащий может оказаться в процессе исполнения своих должностных  обязанностей, не представляется возможным составить исчерпывающий перечень таких ситуаций. Тем не менее, на сайте Министерства труда и социальной защиты РФ размещен «Обзор типовых ситуаций конфликта интересов на государственной службе Российской Федерации и порядка их урегулирования от 19 октября 2012 г.</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Возникает логичный вопрос: что надо делать государственному служащему и какие принимать меры по урегулированию «конфликта интересов» при исполнении своих обязанностей?</w:t>
      </w:r>
    </w:p>
    <w:p w:rsidR="005A2044" w:rsidRPr="00815825" w:rsidRDefault="005A2044" w:rsidP="00815825">
      <w:pPr>
        <w:pStyle w:val="ad"/>
        <w:numPr>
          <w:ilvl w:val="0"/>
          <w:numId w:val="18"/>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Внимательно относиться к любому реальному или потенциальному столкновению интересов;</w:t>
      </w:r>
    </w:p>
    <w:p w:rsidR="005A2044" w:rsidRPr="00815825" w:rsidRDefault="005A2044" w:rsidP="00815825">
      <w:pPr>
        <w:pStyle w:val="ad"/>
        <w:numPr>
          <w:ilvl w:val="0"/>
          <w:numId w:val="18"/>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Принимать меры, чтобы не допустить такого столкновения  интересов;</w:t>
      </w:r>
    </w:p>
    <w:p w:rsidR="005A2044" w:rsidRPr="00815825" w:rsidRDefault="005A2044" w:rsidP="00815825">
      <w:pPr>
        <w:pStyle w:val="ad"/>
        <w:numPr>
          <w:ilvl w:val="0"/>
          <w:numId w:val="18"/>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Доводить до сведения вышестоящего руководителя информацию о любом факте «конфликта интересов», как только ему становится об этом известно;</w:t>
      </w:r>
    </w:p>
    <w:p w:rsidR="005A2044" w:rsidRPr="00815825" w:rsidRDefault="005A2044" w:rsidP="00815825">
      <w:pPr>
        <w:pStyle w:val="ad"/>
        <w:numPr>
          <w:ilvl w:val="0"/>
          <w:numId w:val="18"/>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Подчиняться любому окончательному решению, требующему от него выйти из того положения, в котором он находится.</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В этой связи встает иной вопрос, а что должно делать государству для урегулирования «конфликта интересов» на государственной службе?</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Участники восьмого евразийского антикоррупционного форума «Право против коррупции: миссия и новые тренды», который состоялся в Москве 20 марта 2019 года, предложили ряд рекомендаций в целях повышения эффективности антикоррупционного законодательства:</w:t>
      </w:r>
    </w:p>
    <w:p w:rsidR="005A2044" w:rsidRPr="00815825" w:rsidRDefault="005A2044" w:rsidP="00815825">
      <w:pPr>
        <w:pStyle w:val="ad"/>
        <w:numPr>
          <w:ilvl w:val="0"/>
          <w:numId w:val="19"/>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Совершенствование понятия и видов запретов, ограничений и обязанностей, установленных в целях противодействия коррупции, антикоррупционной экспертизы нормативных правовых актов, конфликта интересов, личной заинтересованности;</w:t>
      </w:r>
    </w:p>
    <w:p w:rsidR="005A2044" w:rsidRPr="00815825" w:rsidRDefault="005A2044" w:rsidP="00815825">
      <w:pPr>
        <w:pStyle w:val="ad"/>
        <w:numPr>
          <w:ilvl w:val="0"/>
          <w:numId w:val="19"/>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Дифференциация запретов, ограничений и обязанностей, установленных в целях противодействия коррупции в отношении отдельных категорий лиц;</w:t>
      </w:r>
    </w:p>
    <w:p w:rsidR="005A2044" w:rsidRPr="00815825" w:rsidRDefault="005A2044" w:rsidP="00815825">
      <w:pPr>
        <w:pStyle w:val="ad"/>
        <w:numPr>
          <w:ilvl w:val="0"/>
          <w:numId w:val="19"/>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Разработка и внедрение новых правовых стимулов добросовестного служебного поведения.</w:t>
      </w:r>
    </w:p>
    <w:p w:rsidR="005A2044" w:rsidRPr="00815825"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По моему мнению, ряд рекомендаций, которые были приняты участниками восьмого евразийского форума, можно расширить:</w:t>
      </w:r>
    </w:p>
    <w:p w:rsidR="005A2044" w:rsidRPr="00815825" w:rsidRDefault="005A2044" w:rsidP="00815825">
      <w:pPr>
        <w:pStyle w:val="ad"/>
        <w:numPr>
          <w:ilvl w:val="0"/>
          <w:numId w:val="20"/>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Принятие отдельного нормативно-правового акта в сфере урегулирования конфликта интересов, так как на данный момент такая сложная проблема регулируется по сути двумя статья в ФЗ «О противодействии коррупции». Или же отвести отдельную главу в ФЗ «О противодействии коррупции»;</w:t>
      </w:r>
    </w:p>
    <w:p w:rsidR="005A2044" w:rsidRPr="00815825" w:rsidRDefault="005A2044" w:rsidP="00815825">
      <w:pPr>
        <w:pStyle w:val="ad"/>
        <w:numPr>
          <w:ilvl w:val="0"/>
          <w:numId w:val="20"/>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Участие государственных служащих в научно-практических мероприятиях по антикоррупционной тематике (проводить различные курсы, семинары и т.д.);</w:t>
      </w:r>
    </w:p>
    <w:p w:rsidR="005A2044" w:rsidRPr="00815825" w:rsidRDefault="005A2044" w:rsidP="00815825">
      <w:pPr>
        <w:pStyle w:val="ad"/>
        <w:numPr>
          <w:ilvl w:val="0"/>
          <w:numId w:val="20"/>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Прохождения практики государственных служащих в странах, на территории которых успешно реализован опыт противодействия коррупции;</w:t>
      </w:r>
    </w:p>
    <w:p w:rsidR="005A2044" w:rsidRPr="00815825" w:rsidRDefault="005A2044" w:rsidP="00815825">
      <w:pPr>
        <w:pStyle w:val="ad"/>
        <w:numPr>
          <w:ilvl w:val="0"/>
          <w:numId w:val="20"/>
        </w:numPr>
        <w:spacing w:after="200" w:line="360" w:lineRule="auto"/>
        <w:ind w:left="0" w:firstLine="0"/>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Информирование государственных служащих об их правовом статусе, о возможных случаях конфликта интересов, а также ознакомление с их обязанностями по предотвращению конфликта интересов.</w:t>
      </w:r>
    </w:p>
    <w:p w:rsidR="005A2044" w:rsidRDefault="005A2044" w:rsidP="00815825">
      <w:pPr>
        <w:spacing w:line="360" w:lineRule="auto"/>
        <w:ind w:firstLine="709"/>
        <w:jc w:val="both"/>
        <w:rPr>
          <w:rFonts w:ascii="Times New Roman" w:hAnsi="Times New Roman" w:cs="Times New Roman"/>
          <w:sz w:val="28"/>
          <w:szCs w:val="28"/>
          <w:shd w:val="clear" w:color="auto" w:fill="FFFFFF"/>
        </w:rPr>
      </w:pPr>
      <w:r w:rsidRPr="00815825">
        <w:rPr>
          <w:rFonts w:ascii="Times New Roman" w:hAnsi="Times New Roman" w:cs="Times New Roman"/>
          <w:sz w:val="28"/>
          <w:szCs w:val="28"/>
          <w:shd w:val="clear" w:color="auto" w:fill="FFFFFF"/>
        </w:rPr>
        <w:t>В заключение хотелось бы отметить, что в Российской Федерации до сих пор не сложилось определенной эффективной системы антикоррупционного законодательства в области урегулирования такого явления как «конфликт интересов», но все же законодатель принимает довольно успешные шаги в этом направлении, в частности хотелось бы отметить принятие Федерального закона от «О контроле за соответствием расходов лиц, замещающих государственные должности, и иных лиц их доходам»</w:t>
      </w:r>
      <w:r w:rsidRPr="00815825">
        <w:rPr>
          <w:rStyle w:val="aa"/>
          <w:rFonts w:ascii="Times New Roman" w:hAnsi="Times New Roman" w:cs="Times New Roman"/>
          <w:sz w:val="28"/>
          <w:szCs w:val="28"/>
          <w:shd w:val="clear" w:color="auto" w:fill="FFFFFF"/>
        </w:rPr>
        <w:footnoteReference w:id="193"/>
      </w:r>
      <w:r w:rsidRPr="00815825">
        <w:rPr>
          <w:rFonts w:ascii="Times New Roman" w:hAnsi="Times New Roman" w:cs="Times New Roman"/>
          <w:sz w:val="28"/>
          <w:szCs w:val="28"/>
          <w:shd w:val="clear" w:color="auto" w:fill="FFFFFF"/>
        </w:rPr>
        <w:t>. Несомненно, данный Федеральный закон способствует снижению уровня коррупции в государственных органах, а также способствует снижению ситуаций, вызванных «личной заинтересованностью» на государственной службе, вследствие предоставления отчета о своих расходах в определенный период времени.</w:t>
      </w:r>
    </w:p>
    <w:p w:rsidR="00CD58B0" w:rsidRPr="00815825" w:rsidRDefault="00CD58B0" w:rsidP="00815825">
      <w:pPr>
        <w:spacing w:line="360" w:lineRule="auto"/>
        <w:ind w:firstLine="709"/>
        <w:jc w:val="both"/>
        <w:rPr>
          <w:rFonts w:ascii="Times New Roman" w:hAnsi="Times New Roman" w:cs="Times New Roman"/>
          <w:sz w:val="28"/>
          <w:szCs w:val="28"/>
          <w:shd w:val="clear" w:color="auto" w:fill="FFFFFF"/>
        </w:rPr>
      </w:pPr>
    </w:p>
    <w:p w:rsidR="005A2044" w:rsidRPr="00CD58B0" w:rsidRDefault="00CD58B0" w:rsidP="00CD58B0">
      <w:pPr>
        <w:shd w:val="clear" w:color="auto" w:fill="FFFFFF"/>
        <w:spacing w:line="360" w:lineRule="auto"/>
        <w:jc w:val="both"/>
        <w:rPr>
          <w:rFonts w:ascii="Times New Roman" w:hAnsi="Times New Roman" w:cs="Times New Roman"/>
          <w:b/>
          <w:sz w:val="28"/>
          <w:szCs w:val="28"/>
        </w:rPr>
      </w:pPr>
      <w:r w:rsidRPr="00713294">
        <w:rPr>
          <w:rStyle w:val="s4"/>
          <w:rFonts w:ascii="Times New Roman" w:hAnsi="Times New Roman" w:cs="Times New Roman"/>
          <w:b/>
          <w:sz w:val="28"/>
          <w:szCs w:val="28"/>
        </w:rPr>
        <w:t>Список литературы</w:t>
      </w:r>
    </w:p>
    <w:p w:rsidR="005A2044" w:rsidRPr="00815825" w:rsidRDefault="005A2044" w:rsidP="00815825">
      <w:pPr>
        <w:pStyle w:val="ad"/>
        <w:numPr>
          <w:ilvl w:val="0"/>
          <w:numId w:val="21"/>
        </w:numPr>
        <w:spacing w:after="0" w:line="360" w:lineRule="auto"/>
        <w:ind w:left="0" w:firstLine="0"/>
        <w:jc w:val="both"/>
        <w:rPr>
          <w:rFonts w:ascii="Times New Roman" w:eastAsia="Calibri" w:hAnsi="Times New Roman" w:cs="Times New Roman"/>
          <w:caps/>
          <w:sz w:val="28"/>
          <w:szCs w:val="28"/>
        </w:rPr>
      </w:pPr>
      <w:r w:rsidRPr="00815825">
        <w:rPr>
          <w:rFonts w:ascii="Times New Roman" w:hAnsi="Times New Roman" w:cs="Times New Roman"/>
          <w:sz w:val="28"/>
          <w:szCs w:val="28"/>
          <w:shd w:val="clear" w:color="auto" w:fill="FFFFFF"/>
        </w:rPr>
        <w:t xml:space="preserve">Федеральный закон от </w:t>
      </w:r>
      <w:r w:rsidR="00CD58B0">
        <w:rPr>
          <w:rFonts w:ascii="Times New Roman" w:hAnsi="Times New Roman" w:cs="Times New Roman"/>
          <w:sz w:val="28"/>
          <w:szCs w:val="28"/>
          <w:shd w:val="clear" w:color="auto" w:fill="FFFFFF"/>
        </w:rPr>
        <w:t>27.07.2004 № 79-ФЗ «</w:t>
      </w:r>
      <w:r w:rsidRPr="00815825">
        <w:rPr>
          <w:rFonts w:ascii="Times New Roman" w:hAnsi="Times New Roman" w:cs="Times New Roman"/>
          <w:sz w:val="28"/>
          <w:szCs w:val="28"/>
          <w:shd w:val="clear" w:color="auto" w:fill="FFFFFF"/>
        </w:rPr>
        <w:t>О государственной гражданской службе в Российской Федерации» // Собрание законодательства РФ. – 2004. – №31. Ст.3215</w:t>
      </w:r>
    </w:p>
    <w:p w:rsidR="005A2044" w:rsidRPr="00815825" w:rsidRDefault="005A2044" w:rsidP="00815825">
      <w:pPr>
        <w:pStyle w:val="ad"/>
        <w:numPr>
          <w:ilvl w:val="0"/>
          <w:numId w:val="21"/>
        </w:numPr>
        <w:spacing w:after="0" w:line="360" w:lineRule="auto"/>
        <w:ind w:left="0" w:firstLine="0"/>
        <w:jc w:val="both"/>
        <w:rPr>
          <w:rFonts w:ascii="Times New Roman" w:eastAsia="Calibri" w:hAnsi="Times New Roman" w:cs="Times New Roman"/>
          <w:caps/>
          <w:sz w:val="28"/>
          <w:szCs w:val="28"/>
        </w:rPr>
      </w:pPr>
      <w:r w:rsidRPr="00815825">
        <w:rPr>
          <w:rFonts w:ascii="Times New Roman" w:hAnsi="Times New Roman" w:cs="Times New Roman"/>
          <w:sz w:val="28"/>
          <w:szCs w:val="28"/>
          <w:shd w:val="clear" w:color="auto" w:fill="FFFFFF"/>
        </w:rPr>
        <w:t>Федеральный закон от 02.03.2007 № 25-ФЗ «О муниципальной службе в Российской Федерации» // Собрание законодательства РФ. – 2007. – №10. Ст.1152</w:t>
      </w:r>
    </w:p>
    <w:p w:rsidR="005A2044" w:rsidRPr="00815825" w:rsidRDefault="005A2044" w:rsidP="00815825">
      <w:pPr>
        <w:pStyle w:val="ad"/>
        <w:numPr>
          <w:ilvl w:val="0"/>
          <w:numId w:val="21"/>
        </w:numPr>
        <w:spacing w:after="0" w:line="360" w:lineRule="auto"/>
        <w:ind w:left="0" w:firstLine="0"/>
        <w:jc w:val="both"/>
        <w:rPr>
          <w:rFonts w:ascii="Times New Roman" w:eastAsia="Calibri" w:hAnsi="Times New Roman" w:cs="Times New Roman"/>
          <w:caps/>
          <w:sz w:val="28"/>
          <w:szCs w:val="28"/>
        </w:rPr>
      </w:pPr>
      <w:r w:rsidRPr="00815825">
        <w:rPr>
          <w:rFonts w:ascii="Times New Roman" w:hAnsi="Times New Roman" w:cs="Times New Roman"/>
          <w:sz w:val="28"/>
          <w:szCs w:val="28"/>
        </w:rPr>
        <w:t>Федеральный закон от 25.12.2008 № 273-ФЗ « О противодействии коррупции» // Собрание законодательства РФ. – 2008. – №52(ч.1). Ст.6228</w:t>
      </w:r>
    </w:p>
    <w:p w:rsidR="005A2044" w:rsidRPr="00815825" w:rsidRDefault="005A2044" w:rsidP="00815825">
      <w:pPr>
        <w:pStyle w:val="ad"/>
        <w:numPr>
          <w:ilvl w:val="0"/>
          <w:numId w:val="21"/>
        </w:numPr>
        <w:spacing w:after="0" w:line="360" w:lineRule="auto"/>
        <w:ind w:left="0" w:firstLine="0"/>
        <w:jc w:val="both"/>
        <w:rPr>
          <w:rFonts w:ascii="Times New Roman" w:eastAsia="Calibri" w:hAnsi="Times New Roman" w:cs="Times New Roman"/>
          <w:caps/>
          <w:sz w:val="28"/>
          <w:szCs w:val="28"/>
        </w:rPr>
      </w:pPr>
      <w:r w:rsidRPr="00815825">
        <w:rPr>
          <w:rFonts w:ascii="Times New Roman" w:hAnsi="Times New Roman" w:cs="Times New Roman"/>
          <w:sz w:val="28"/>
          <w:szCs w:val="28"/>
        </w:rPr>
        <w:t>Федеральный закон от 03.12.2012 №230-ФЗ «О контроле за соответствием  расходов лиц, замещающих государственные должности, и иных лиц их доходам» // Собрание законодательства РФ. – 2012.– №32. Ст.5100</w:t>
      </w:r>
    </w:p>
    <w:p w:rsidR="005A2044" w:rsidRPr="00815825" w:rsidRDefault="005A2044" w:rsidP="00815825">
      <w:pPr>
        <w:pStyle w:val="ad"/>
        <w:numPr>
          <w:ilvl w:val="0"/>
          <w:numId w:val="21"/>
        </w:numPr>
        <w:spacing w:after="200" w:line="360" w:lineRule="auto"/>
        <w:ind w:left="0" w:firstLine="0"/>
        <w:jc w:val="both"/>
        <w:rPr>
          <w:rFonts w:ascii="Times New Roman" w:hAnsi="Times New Roman" w:cs="Times New Roman"/>
          <w:sz w:val="28"/>
          <w:szCs w:val="28"/>
        </w:rPr>
      </w:pPr>
      <w:r w:rsidRPr="00815825">
        <w:rPr>
          <w:rFonts w:ascii="Times New Roman" w:hAnsi="Times New Roman" w:cs="Times New Roman"/>
          <w:sz w:val="28"/>
          <w:szCs w:val="28"/>
        </w:rPr>
        <w:t>Гилязева М.Р. Социальные аспекты конфликта интересов в профессиональной деятельности государственных гражданских (муниципальных) служащих РФ: автореф. дис. …канд. соц .наук: 22.00.04 / М.Р. Гизляева; Нижегородский гос. ун-т им. Н.И. Лобачевского. – Нижний Новгород, 2014. – 16 с.</w:t>
      </w:r>
    </w:p>
    <w:p w:rsidR="005A2044" w:rsidRPr="00815825" w:rsidRDefault="005A2044" w:rsidP="00815825">
      <w:pPr>
        <w:pStyle w:val="ad"/>
        <w:numPr>
          <w:ilvl w:val="0"/>
          <w:numId w:val="21"/>
        </w:numPr>
        <w:spacing w:after="200" w:line="360" w:lineRule="auto"/>
        <w:ind w:left="0" w:firstLine="0"/>
        <w:jc w:val="both"/>
        <w:rPr>
          <w:rFonts w:ascii="Times New Roman" w:hAnsi="Times New Roman" w:cs="Times New Roman"/>
          <w:sz w:val="28"/>
          <w:szCs w:val="28"/>
        </w:rPr>
      </w:pPr>
      <w:r w:rsidRPr="00815825">
        <w:rPr>
          <w:rFonts w:ascii="Times New Roman" w:hAnsi="Times New Roman" w:cs="Times New Roman"/>
          <w:sz w:val="28"/>
          <w:szCs w:val="28"/>
        </w:rPr>
        <w:t>Кабашов С.Ю. Урегулирование конфликта интересов и противодействие коррупции на гражданской и муниципальной службе: Учеб. пособие / С.Ю. Кабашов. – М.: ИНФРА-М, 2015. – 192 с.</w:t>
      </w:r>
    </w:p>
    <w:p w:rsidR="005A2044" w:rsidRDefault="005A2044" w:rsidP="00815825">
      <w:pPr>
        <w:pStyle w:val="ad"/>
        <w:numPr>
          <w:ilvl w:val="0"/>
          <w:numId w:val="21"/>
        </w:numPr>
        <w:spacing w:after="200" w:line="360" w:lineRule="auto"/>
        <w:ind w:left="0" w:firstLine="0"/>
        <w:jc w:val="both"/>
        <w:rPr>
          <w:rFonts w:ascii="Times New Roman" w:hAnsi="Times New Roman" w:cs="Times New Roman"/>
          <w:sz w:val="28"/>
          <w:szCs w:val="28"/>
        </w:rPr>
      </w:pPr>
      <w:r w:rsidRPr="00815825">
        <w:rPr>
          <w:rFonts w:ascii="Times New Roman" w:hAnsi="Times New Roman" w:cs="Times New Roman"/>
          <w:sz w:val="28"/>
          <w:szCs w:val="28"/>
        </w:rPr>
        <w:t>Севальнев В.В., Черепанова Е.В. Конфликт интересов как правовой феномен в публичной сфере// Журнал российского права. – 2017. №10. С. 143-150.</w:t>
      </w:r>
    </w:p>
    <w:p w:rsidR="00CD58B0" w:rsidRPr="00CD58B0" w:rsidRDefault="00CD58B0" w:rsidP="00815825">
      <w:pPr>
        <w:pStyle w:val="ad"/>
        <w:numPr>
          <w:ilvl w:val="0"/>
          <w:numId w:val="21"/>
        </w:numPr>
        <w:spacing w:after="200" w:line="360" w:lineRule="auto"/>
        <w:ind w:left="0" w:firstLine="0"/>
        <w:jc w:val="both"/>
        <w:rPr>
          <w:rFonts w:ascii="Times New Roman" w:hAnsi="Times New Roman" w:cs="Times New Roman"/>
          <w:sz w:val="28"/>
          <w:szCs w:val="28"/>
        </w:rPr>
      </w:pPr>
    </w:p>
    <w:p w:rsidR="005A2044" w:rsidRPr="00815825" w:rsidRDefault="00CD58B0" w:rsidP="00CD58B0">
      <w:pPr>
        <w:shd w:val="clear" w:color="auto" w:fill="FFFFFF"/>
        <w:spacing w:line="360" w:lineRule="auto"/>
        <w:jc w:val="both"/>
        <w:rPr>
          <w:rFonts w:ascii="Times New Roman" w:hAnsi="Times New Roman" w:cs="Times New Roman"/>
          <w:sz w:val="28"/>
          <w:szCs w:val="28"/>
        </w:rPr>
      </w:pPr>
      <w:r w:rsidRPr="00237ED9">
        <w:rPr>
          <w:rFonts w:ascii="Times New Roman" w:hAnsi="Times New Roman" w:cs="Times New Roman"/>
          <w:i/>
          <w:sz w:val="28"/>
          <w:szCs w:val="28"/>
        </w:rPr>
        <w:t>Об авторе</w:t>
      </w:r>
    </w:p>
    <w:p w:rsidR="005A2044" w:rsidRPr="00815825" w:rsidRDefault="005A2044" w:rsidP="00815825">
      <w:p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 xml:space="preserve">ШАПОВАЛОВ Данила Сергеевич – студент 16 группы 1 курса юридического факультета Тверского государственного университета, (170100, г. Тверь, ул. Желябова, 33), </w:t>
      </w:r>
      <w:r w:rsidRPr="00815825">
        <w:rPr>
          <w:rFonts w:ascii="Times New Roman" w:hAnsi="Times New Roman" w:cs="Times New Roman"/>
          <w:i/>
          <w:sz w:val="28"/>
          <w:szCs w:val="28"/>
          <w:lang w:val="en-US"/>
        </w:rPr>
        <w:t>e</w:t>
      </w:r>
      <w:r w:rsidRPr="00815825">
        <w:rPr>
          <w:rFonts w:ascii="Times New Roman" w:hAnsi="Times New Roman" w:cs="Times New Roman"/>
          <w:i/>
          <w:sz w:val="28"/>
          <w:szCs w:val="28"/>
        </w:rPr>
        <w:t>-</w:t>
      </w:r>
      <w:r w:rsidRPr="00815825">
        <w:rPr>
          <w:rFonts w:ascii="Times New Roman" w:hAnsi="Times New Roman" w:cs="Times New Roman"/>
          <w:i/>
          <w:sz w:val="28"/>
          <w:szCs w:val="28"/>
          <w:lang w:val="en-US"/>
        </w:rPr>
        <w:t>mail</w:t>
      </w:r>
      <w:r w:rsidRPr="00815825">
        <w:rPr>
          <w:rFonts w:ascii="Times New Roman" w:hAnsi="Times New Roman" w:cs="Times New Roman"/>
          <w:i/>
          <w:sz w:val="28"/>
          <w:szCs w:val="28"/>
        </w:rPr>
        <w:t>: ivchunin_0404@mail.ru</w:t>
      </w:r>
    </w:p>
    <w:p w:rsidR="005A2044" w:rsidRPr="00815825" w:rsidRDefault="005A2044" w:rsidP="00815825">
      <w:pPr>
        <w:spacing w:line="360" w:lineRule="auto"/>
        <w:jc w:val="both"/>
        <w:rPr>
          <w:rFonts w:ascii="Times New Roman" w:hAnsi="Times New Roman" w:cs="Times New Roman"/>
          <w:sz w:val="28"/>
          <w:szCs w:val="28"/>
        </w:rPr>
      </w:pPr>
    </w:p>
    <w:p w:rsidR="00A13A17" w:rsidRDefault="00A13A17" w:rsidP="00815825">
      <w:pPr>
        <w:spacing w:line="360" w:lineRule="auto"/>
        <w:rPr>
          <w:rFonts w:ascii="Times New Roman" w:hAnsi="Times New Roman" w:cs="Times New Roman"/>
          <w:sz w:val="28"/>
          <w:szCs w:val="28"/>
        </w:rPr>
      </w:pPr>
    </w:p>
    <w:p w:rsidR="00CD58B0" w:rsidRPr="00815825" w:rsidRDefault="00CD58B0" w:rsidP="00815825">
      <w:pPr>
        <w:spacing w:line="360" w:lineRule="auto"/>
        <w:rPr>
          <w:rFonts w:ascii="Times New Roman" w:hAnsi="Times New Roman" w:cs="Times New Roman"/>
          <w:sz w:val="28"/>
          <w:szCs w:val="28"/>
        </w:rPr>
      </w:pPr>
    </w:p>
    <w:p w:rsidR="00CD58B0" w:rsidRDefault="00CD58B0" w:rsidP="00815825">
      <w:pPr>
        <w:spacing w:line="360" w:lineRule="auto"/>
        <w:rPr>
          <w:rFonts w:ascii="Times New Roman" w:hAnsi="Times New Roman" w:cs="Times New Roman"/>
          <w:sz w:val="28"/>
          <w:szCs w:val="28"/>
        </w:rPr>
        <w:sectPr w:rsidR="00CD58B0" w:rsidSect="00F30ED6">
          <w:footnotePr>
            <w:numRestart w:val="eachSect"/>
          </w:footnotePr>
          <w:type w:val="continuous"/>
          <w:pgSz w:w="11906" w:h="16838"/>
          <w:pgMar w:top="1134" w:right="850" w:bottom="1134" w:left="1701" w:header="708" w:footer="708" w:gutter="0"/>
          <w:cols w:space="708"/>
          <w:docGrid w:linePitch="360"/>
        </w:sectPr>
      </w:pPr>
    </w:p>
    <w:p w:rsidR="00A13A17" w:rsidRPr="00815825" w:rsidRDefault="00A13A17" w:rsidP="00815825">
      <w:pPr>
        <w:spacing w:line="360" w:lineRule="auto"/>
        <w:rPr>
          <w:rFonts w:ascii="Times New Roman" w:hAnsi="Times New Roman" w:cs="Times New Roman"/>
          <w:sz w:val="28"/>
          <w:szCs w:val="28"/>
        </w:rPr>
      </w:pPr>
    </w:p>
    <w:p w:rsidR="00B43F40" w:rsidRPr="00815825" w:rsidRDefault="00B43F40" w:rsidP="00815825">
      <w:pPr>
        <w:spacing w:line="360" w:lineRule="auto"/>
        <w:ind w:firstLine="454"/>
        <w:jc w:val="center"/>
        <w:rPr>
          <w:rFonts w:ascii="Times New Roman" w:hAnsi="Times New Roman" w:cs="Times New Roman"/>
          <w:b/>
          <w:sz w:val="28"/>
          <w:szCs w:val="28"/>
        </w:rPr>
      </w:pPr>
      <w:r w:rsidRPr="00815825">
        <w:rPr>
          <w:rFonts w:ascii="Times New Roman" w:hAnsi="Times New Roman" w:cs="Times New Roman"/>
          <w:b/>
          <w:sz w:val="28"/>
          <w:szCs w:val="28"/>
        </w:rPr>
        <w:t xml:space="preserve">ФОРМЫ ПРАВОВОГО ВОСПИТАНИЯ ДЕТЕЙ </w:t>
      </w:r>
    </w:p>
    <w:p w:rsidR="00B43F40" w:rsidRPr="00815825" w:rsidRDefault="00B43F40" w:rsidP="00815825">
      <w:pPr>
        <w:spacing w:line="360" w:lineRule="auto"/>
        <w:ind w:firstLine="454"/>
        <w:jc w:val="center"/>
        <w:rPr>
          <w:rFonts w:ascii="Times New Roman" w:hAnsi="Times New Roman" w:cs="Times New Roman"/>
          <w:b/>
          <w:sz w:val="28"/>
          <w:szCs w:val="28"/>
        </w:rPr>
      </w:pPr>
      <w:r w:rsidRPr="00815825">
        <w:rPr>
          <w:rFonts w:ascii="Times New Roman" w:hAnsi="Times New Roman" w:cs="Times New Roman"/>
          <w:b/>
          <w:sz w:val="28"/>
          <w:szCs w:val="28"/>
        </w:rPr>
        <w:t>В СФЕРЕ ОХРАНЫ ЛЕСОВ</w:t>
      </w:r>
    </w:p>
    <w:p w:rsidR="00A13A17" w:rsidRPr="00815825" w:rsidRDefault="00A13A17" w:rsidP="00815825">
      <w:pPr>
        <w:spacing w:line="360" w:lineRule="auto"/>
        <w:ind w:firstLine="454"/>
        <w:jc w:val="center"/>
        <w:rPr>
          <w:rFonts w:ascii="Times New Roman" w:hAnsi="Times New Roman" w:cs="Times New Roman"/>
          <w:b/>
          <w:sz w:val="28"/>
          <w:szCs w:val="28"/>
        </w:rPr>
      </w:pPr>
    </w:p>
    <w:p w:rsidR="00A13A17" w:rsidRPr="00815825" w:rsidRDefault="00A13A17" w:rsidP="00815825">
      <w:pPr>
        <w:spacing w:line="360" w:lineRule="auto"/>
        <w:ind w:firstLine="454"/>
        <w:jc w:val="right"/>
        <w:rPr>
          <w:rFonts w:ascii="Times New Roman" w:hAnsi="Times New Roman" w:cs="Times New Roman"/>
          <w:b/>
          <w:sz w:val="28"/>
          <w:szCs w:val="28"/>
        </w:rPr>
      </w:pPr>
      <w:r w:rsidRPr="00815825">
        <w:rPr>
          <w:rFonts w:ascii="Times New Roman" w:hAnsi="Times New Roman" w:cs="Times New Roman"/>
          <w:b/>
          <w:sz w:val="28"/>
          <w:szCs w:val="28"/>
        </w:rPr>
        <w:t>М. В., Шувалова, Е. Э. Шевелева,</w:t>
      </w:r>
    </w:p>
    <w:p w:rsidR="00A13A17" w:rsidRPr="00815825" w:rsidRDefault="00CD58B0" w:rsidP="00CD58B0">
      <w:pPr>
        <w:spacing w:line="360" w:lineRule="auto"/>
        <w:ind w:firstLine="454"/>
        <w:jc w:val="right"/>
        <w:rPr>
          <w:rFonts w:ascii="Times New Roman" w:hAnsi="Times New Roman" w:cs="Times New Roman"/>
          <w:b/>
          <w:sz w:val="28"/>
          <w:szCs w:val="28"/>
        </w:rPr>
      </w:pPr>
      <w:r>
        <w:rPr>
          <w:rFonts w:ascii="Times New Roman" w:hAnsi="Times New Roman" w:cs="Times New Roman"/>
          <w:b/>
          <w:sz w:val="28"/>
          <w:szCs w:val="28"/>
        </w:rPr>
        <w:t xml:space="preserve">П. А.Тяжелова </w:t>
      </w:r>
    </w:p>
    <w:p w:rsidR="00B43F40" w:rsidRPr="00815825" w:rsidRDefault="00B43F40" w:rsidP="00815825">
      <w:pPr>
        <w:spacing w:line="360" w:lineRule="auto"/>
        <w:jc w:val="center"/>
        <w:rPr>
          <w:rFonts w:ascii="Times New Roman" w:hAnsi="Times New Roman" w:cs="Times New Roman"/>
          <w:color w:val="000000" w:themeColor="text1"/>
          <w:sz w:val="28"/>
          <w:szCs w:val="28"/>
        </w:rPr>
      </w:pPr>
      <w:r w:rsidRPr="00815825">
        <w:rPr>
          <w:rFonts w:ascii="Times New Roman" w:hAnsi="Times New Roman" w:cs="Times New Roman"/>
          <w:color w:val="000000" w:themeColor="text1"/>
          <w:sz w:val="28"/>
          <w:szCs w:val="28"/>
        </w:rPr>
        <w:t>ФГБОУ ВО «Тверской государственный университет», г.Тверь</w:t>
      </w:r>
    </w:p>
    <w:p w:rsidR="00B43F40" w:rsidRPr="00815825" w:rsidRDefault="00B43F40" w:rsidP="00815825">
      <w:pPr>
        <w:spacing w:line="360" w:lineRule="auto"/>
        <w:ind w:firstLine="454"/>
        <w:jc w:val="right"/>
        <w:rPr>
          <w:rFonts w:ascii="Times New Roman" w:hAnsi="Times New Roman" w:cs="Times New Roman"/>
          <w:b/>
          <w:sz w:val="28"/>
          <w:szCs w:val="28"/>
        </w:rPr>
      </w:pPr>
    </w:p>
    <w:p w:rsidR="00B43F40" w:rsidRPr="00815825" w:rsidRDefault="00B43F40" w:rsidP="00815825">
      <w:pPr>
        <w:spacing w:line="360" w:lineRule="auto"/>
        <w:ind w:firstLine="454"/>
        <w:jc w:val="center"/>
        <w:rPr>
          <w:rFonts w:ascii="Times New Roman" w:hAnsi="Times New Roman" w:cs="Times New Roman"/>
          <w:sz w:val="28"/>
          <w:szCs w:val="28"/>
        </w:rPr>
      </w:pPr>
    </w:p>
    <w:p w:rsidR="00B43F40" w:rsidRPr="00CD58B0" w:rsidRDefault="00B43F40" w:rsidP="00815825">
      <w:pPr>
        <w:spacing w:line="360" w:lineRule="auto"/>
        <w:ind w:firstLine="454"/>
        <w:jc w:val="both"/>
        <w:rPr>
          <w:rFonts w:ascii="Times New Roman" w:hAnsi="Times New Roman" w:cs="Times New Roman"/>
          <w:sz w:val="28"/>
          <w:szCs w:val="28"/>
        </w:rPr>
      </w:pPr>
      <w:r w:rsidRPr="00CD58B0">
        <w:rPr>
          <w:rFonts w:ascii="Times New Roman" w:hAnsi="Times New Roman" w:cs="Times New Roman"/>
          <w:sz w:val="28"/>
          <w:szCs w:val="28"/>
        </w:rPr>
        <w:t>В статье рассматривается вопрос необходимости, актуальности и новизны правового воспитания детей в сфере охраны лесов, а также возможные формы такого воспитания и их проявления на территории Тверской области.</w:t>
      </w:r>
    </w:p>
    <w:p w:rsidR="00B43F40" w:rsidRPr="00815825" w:rsidRDefault="00B43F40" w:rsidP="00815825">
      <w:pPr>
        <w:spacing w:line="360" w:lineRule="auto"/>
        <w:ind w:firstLine="454"/>
        <w:jc w:val="both"/>
        <w:rPr>
          <w:rFonts w:ascii="Times New Roman" w:hAnsi="Times New Roman" w:cs="Times New Roman"/>
          <w:i/>
          <w:sz w:val="28"/>
          <w:szCs w:val="28"/>
        </w:rPr>
      </w:pPr>
      <w:r w:rsidRPr="00815825">
        <w:rPr>
          <w:rFonts w:ascii="Times New Roman" w:hAnsi="Times New Roman" w:cs="Times New Roman"/>
          <w:b/>
          <w:i/>
          <w:sz w:val="28"/>
          <w:szCs w:val="28"/>
        </w:rPr>
        <w:t>Ключевые слова:</w:t>
      </w:r>
      <w:r w:rsidRPr="00815825">
        <w:rPr>
          <w:rFonts w:ascii="Times New Roman" w:hAnsi="Times New Roman" w:cs="Times New Roman"/>
          <w:i/>
          <w:sz w:val="28"/>
          <w:szCs w:val="28"/>
        </w:rPr>
        <w:t xml:space="preserve"> экология, экологические проблемы, правовое воспитание детей, охрана лесов, общественная деятельность, формы воспитания, экологическое воспитание.</w:t>
      </w:r>
    </w:p>
    <w:p w:rsidR="00B43F40" w:rsidRPr="00815825" w:rsidRDefault="00B43F40" w:rsidP="00815825">
      <w:pPr>
        <w:spacing w:line="360" w:lineRule="auto"/>
        <w:rPr>
          <w:rFonts w:ascii="Times New Roman" w:hAnsi="Times New Roman" w:cs="Times New Roman"/>
          <w:sz w:val="28"/>
          <w:szCs w:val="28"/>
        </w:rPr>
      </w:pPr>
    </w:p>
    <w:p w:rsidR="00B43F40" w:rsidRPr="00815825" w:rsidRDefault="00A13A17" w:rsidP="00815825">
      <w:pPr>
        <w:spacing w:line="360" w:lineRule="auto"/>
        <w:rPr>
          <w:rFonts w:ascii="Times New Roman" w:hAnsi="Times New Roman" w:cs="Times New Roman"/>
          <w:sz w:val="28"/>
          <w:szCs w:val="28"/>
        </w:rPr>
      </w:pPr>
      <w:r w:rsidRPr="00815825">
        <w:rPr>
          <w:rFonts w:ascii="Times New Roman" w:hAnsi="Times New Roman" w:cs="Times New Roman"/>
          <w:sz w:val="28"/>
          <w:szCs w:val="28"/>
        </w:rPr>
        <w:t xml:space="preserve">       </w:t>
      </w:r>
      <w:r w:rsidR="00B43F40" w:rsidRPr="00815825">
        <w:rPr>
          <w:rFonts w:ascii="Times New Roman" w:hAnsi="Times New Roman" w:cs="Times New Roman"/>
          <w:sz w:val="28"/>
          <w:szCs w:val="28"/>
        </w:rPr>
        <w:t>В настоящее время можно с уверенностью сказать, что экология одна из глобальных проблем человечества, в связи с чем люди начали задумываться о должном экологическом воспитании нового поколения. Так как, одним из принципов охраны окружающей среды, закрепленных в статье 3 Федерального закона Российской Федерации «Об охране окружающей среды», является принцип организации и развития системы экологического образования, воспитания и формирования экологической культуры, то хотелось бы пояснить, что понимается под экологическим воспитанием</w:t>
      </w:r>
      <w:r w:rsidR="00B43F40" w:rsidRPr="00815825">
        <w:rPr>
          <w:rStyle w:val="aa"/>
          <w:rFonts w:ascii="Times New Roman" w:hAnsi="Times New Roman" w:cs="Times New Roman"/>
          <w:sz w:val="28"/>
          <w:szCs w:val="28"/>
        </w:rPr>
        <w:footnoteReference w:id="194"/>
      </w:r>
      <w:r w:rsidR="00B43F40" w:rsidRPr="00815825">
        <w:rPr>
          <w:rFonts w:ascii="Times New Roman" w:hAnsi="Times New Roman" w:cs="Times New Roman"/>
          <w:sz w:val="28"/>
          <w:szCs w:val="28"/>
        </w:rPr>
        <w:t>.</w:t>
      </w:r>
    </w:p>
    <w:p w:rsidR="00B43F40" w:rsidRPr="00815825" w:rsidRDefault="00B43F40"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Уроки биологии в образовательных школах служили начальной ступенью освоения базиса знаний о природе и навыках ее сохранения. Ученые приходят к выводу, что успешному осуществлению экологического воспитания школьников способствуют их особенности: эмоциональная отзывчивость, склонность к подражательности, восприимчивость к воспитательным воздействиям, любознательность</w:t>
      </w:r>
      <w:r w:rsidRPr="00815825">
        <w:rPr>
          <w:rStyle w:val="aa"/>
          <w:rFonts w:ascii="Times New Roman" w:hAnsi="Times New Roman" w:cs="Times New Roman"/>
          <w:sz w:val="28"/>
          <w:szCs w:val="28"/>
        </w:rPr>
        <w:footnoteReference w:id="195"/>
      </w:r>
      <w:r w:rsidRPr="00815825">
        <w:rPr>
          <w:rFonts w:ascii="Times New Roman" w:hAnsi="Times New Roman" w:cs="Times New Roman"/>
          <w:sz w:val="28"/>
          <w:szCs w:val="28"/>
        </w:rPr>
        <w:t>. Дальнейшее отношение детей к природе во многом будет зависеть от того, осознают ли они ценность природы в жизни человека, многообразия связей человека с природной средой, насколько глубоко будут воспитаны нравственные отношения к природным объектам и желание трудиться на пользу природе.</w:t>
      </w:r>
    </w:p>
    <w:p w:rsidR="00B43F40" w:rsidRPr="00815825" w:rsidRDefault="00B43F40"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Стоит отметить, что большинство экологических общественных объединений и организаций ежегодно разрабатывают достаточное большое количество памяток поведения в лесу. Примером такой организации является «Зеленый патруль», деятельность которой направлена не только на экологический мониторинг, исследования и проведение экспедиций, но и взаимодействие со СМИ и интернет-ресурсами по организации мероприятий-лекций, семинаров, конференций, акций и т. п.</w:t>
      </w:r>
    </w:p>
    <w:p w:rsidR="00B43F40" w:rsidRPr="00815825" w:rsidRDefault="00B43F40" w:rsidP="00815825">
      <w:pPr>
        <w:spacing w:line="360" w:lineRule="auto"/>
        <w:ind w:firstLine="454"/>
        <w:jc w:val="both"/>
        <w:rPr>
          <w:rFonts w:ascii="Times New Roman" w:hAnsi="Times New Roman" w:cs="Times New Roman"/>
          <w:color w:val="000000"/>
          <w:sz w:val="28"/>
          <w:szCs w:val="28"/>
        </w:rPr>
      </w:pPr>
      <w:r w:rsidRPr="00815825">
        <w:rPr>
          <w:rFonts w:ascii="Times New Roman" w:hAnsi="Times New Roman" w:cs="Times New Roman"/>
          <w:color w:val="000000"/>
          <w:sz w:val="28"/>
          <w:szCs w:val="28"/>
        </w:rPr>
        <w:t>При рассмотрении законодательства РФ и статистики по лесам в Тверской области, можно увидеть, что, например, статистика по незаконной вырубке лесов начиная с 2010 года и по настоящее время тенденция к снижению оборотов в сфере незаконных рубок становится очевидной и продолжает положительную динамику. Уже в 2011 году по сравнению с 2010-м число незаконных рубок сократилось в 1,7 раза (с 897 до 541 случаев), во столько же раз сократились объем незаконно заготовленной древесины (с 43,7 до 25,6 тыс. м</w:t>
      </w:r>
      <w:r w:rsidRPr="00815825">
        <w:rPr>
          <w:rFonts w:ascii="Times New Roman" w:hAnsi="Times New Roman" w:cs="Times New Roman"/>
          <w:color w:val="000000"/>
          <w:sz w:val="28"/>
          <w:szCs w:val="28"/>
          <w:vertAlign w:val="superscript"/>
        </w:rPr>
        <w:t>3</w:t>
      </w:r>
      <w:r w:rsidRPr="00815825">
        <w:rPr>
          <w:rFonts w:ascii="Times New Roman" w:hAnsi="Times New Roman" w:cs="Times New Roman"/>
          <w:color w:val="000000"/>
          <w:sz w:val="28"/>
          <w:szCs w:val="28"/>
        </w:rPr>
        <w:t>) и нанесенный лесному фонду ущерб (с 484 до 357 млн руб.). По данным профильного министерства, с 2011 по 2015 год объемы незаконных рубок сократились с 55 тыс. до 7 тыс. м</w:t>
      </w:r>
      <w:r w:rsidRPr="00815825">
        <w:rPr>
          <w:rFonts w:ascii="Times New Roman" w:hAnsi="Times New Roman" w:cs="Times New Roman"/>
          <w:color w:val="000000"/>
          <w:sz w:val="28"/>
          <w:szCs w:val="28"/>
          <w:vertAlign w:val="superscript"/>
        </w:rPr>
        <w:t>3</w:t>
      </w:r>
      <w:r w:rsidRPr="00815825">
        <w:rPr>
          <w:rFonts w:ascii="Times New Roman" w:hAnsi="Times New Roman" w:cs="Times New Roman"/>
          <w:color w:val="000000"/>
          <w:sz w:val="28"/>
          <w:szCs w:val="28"/>
        </w:rPr>
        <w:t>, то есть почти в восемь раз. На 2018 год отмечено, что по сравнению с аналогичным периодом прошлого года количество незаконных рубок снизилось на 26%.</w:t>
      </w:r>
    </w:p>
    <w:p w:rsidR="00B43F40" w:rsidRPr="00815825" w:rsidRDefault="00B43F40" w:rsidP="00815825">
      <w:pPr>
        <w:spacing w:line="360" w:lineRule="auto"/>
        <w:ind w:firstLine="454"/>
        <w:jc w:val="both"/>
        <w:rPr>
          <w:rFonts w:ascii="Times New Roman" w:hAnsi="Times New Roman" w:cs="Times New Roman"/>
          <w:color w:val="000000"/>
          <w:sz w:val="28"/>
          <w:szCs w:val="28"/>
        </w:rPr>
      </w:pPr>
      <w:r w:rsidRPr="00815825">
        <w:rPr>
          <w:rFonts w:ascii="Times New Roman" w:hAnsi="Times New Roman" w:cs="Times New Roman"/>
          <w:color w:val="000000"/>
          <w:sz w:val="28"/>
          <w:szCs w:val="28"/>
        </w:rPr>
        <w:t xml:space="preserve">Но даже при таких улучшениях, статистика по пожарам в лесах все равно остается печальной. Так, чтобы улучшить ситуацию, </w:t>
      </w:r>
      <w:bookmarkStart w:id="23" w:name="_Hlk9247370"/>
      <w:r w:rsidRPr="00815825">
        <w:rPr>
          <w:rFonts w:ascii="Times New Roman" w:hAnsi="Times New Roman" w:cs="Times New Roman"/>
          <w:color w:val="000000"/>
          <w:sz w:val="28"/>
          <w:szCs w:val="28"/>
        </w:rPr>
        <w:t>распоряжением губернатора Тверской области от 10.04.2018 года №138-рп «О неотложных мерах по подготовке к пожароопасному периоду на территории Тверской области и охране лесов, торфяных месторождений, объектов экономики и населенных пунктов от пожаров на период 2018-2021 годов»</w:t>
      </w:r>
      <w:bookmarkEnd w:id="23"/>
      <w:r w:rsidRPr="00815825">
        <w:rPr>
          <w:rFonts w:ascii="Times New Roman" w:hAnsi="Times New Roman" w:cs="Times New Roman"/>
          <w:color w:val="000000"/>
          <w:sz w:val="28"/>
          <w:szCs w:val="28"/>
        </w:rPr>
        <w:t xml:space="preserve"> на территории Тверской области определен пожароопасный период с 12 апреля по 30 сентября текущего года</w:t>
      </w:r>
      <w:r w:rsidRPr="00815825">
        <w:rPr>
          <w:rStyle w:val="aa"/>
          <w:rFonts w:ascii="Times New Roman" w:hAnsi="Times New Roman" w:cs="Times New Roman"/>
          <w:color w:val="000000"/>
          <w:sz w:val="28"/>
          <w:szCs w:val="28"/>
        </w:rPr>
        <w:footnoteReference w:id="196"/>
      </w:r>
      <w:r w:rsidRPr="00815825">
        <w:rPr>
          <w:rFonts w:ascii="Times New Roman" w:hAnsi="Times New Roman" w:cs="Times New Roman"/>
          <w:color w:val="000000"/>
          <w:sz w:val="28"/>
          <w:szCs w:val="28"/>
        </w:rPr>
        <w:t>.</w:t>
      </w:r>
    </w:p>
    <w:p w:rsidR="00B43F40" w:rsidRPr="00815825" w:rsidRDefault="00B43F40" w:rsidP="00815825">
      <w:pPr>
        <w:spacing w:line="360" w:lineRule="auto"/>
        <w:ind w:firstLine="454"/>
        <w:jc w:val="both"/>
        <w:rPr>
          <w:rFonts w:ascii="Times New Roman" w:hAnsi="Times New Roman" w:cs="Times New Roman"/>
          <w:color w:val="000000"/>
          <w:sz w:val="28"/>
          <w:szCs w:val="28"/>
        </w:rPr>
      </w:pPr>
      <w:r w:rsidRPr="00815825">
        <w:rPr>
          <w:rFonts w:ascii="Times New Roman" w:hAnsi="Times New Roman" w:cs="Times New Roman"/>
          <w:color w:val="000000"/>
          <w:sz w:val="28"/>
          <w:szCs w:val="28"/>
        </w:rPr>
        <w:t>За пожароопасный период 2018 года произошло 17 (в 2017 году – 3) лесных пожаров на общей площади 18,97 (в 2017 году – 1,85) га. Верховых и крупных пожаров в 2018 году не зарегистрировано (в 2017 году так же не было зарегистрировано). Отмечается, что основная причина возникновения пожаров – неосторожное обращение с огнем населения, в том числе и детей.</w:t>
      </w:r>
    </w:p>
    <w:p w:rsidR="00B43F40" w:rsidRPr="00815825" w:rsidRDefault="00B43F40" w:rsidP="00815825">
      <w:pPr>
        <w:spacing w:line="360" w:lineRule="auto"/>
        <w:ind w:firstLine="454"/>
        <w:jc w:val="both"/>
        <w:rPr>
          <w:rFonts w:ascii="Times New Roman" w:hAnsi="Times New Roman" w:cs="Times New Roman"/>
          <w:color w:val="000000"/>
          <w:sz w:val="28"/>
          <w:szCs w:val="28"/>
        </w:rPr>
      </w:pPr>
      <w:r w:rsidRPr="00815825">
        <w:rPr>
          <w:rFonts w:ascii="Times New Roman" w:eastAsia="Times New Roman" w:hAnsi="Times New Roman" w:cs="Times New Roman"/>
          <w:color w:val="000000"/>
          <w:sz w:val="28"/>
          <w:szCs w:val="28"/>
        </w:rPr>
        <w:t>Таким образом, одним из самых важных аспектов в экологическом воспитании является регулирование законодательства в данной сфере.</w:t>
      </w:r>
    </w:p>
    <w:p w:rsidR="00B43F40" w:rsidRPr="00815825" w:rsidRDefault="00B43F40"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При участии в общественной деятельности можно узнать о многих интересных мероприятиях, направленных на развитие экологической среды, а также на привлечение молодежи в это развитие. В Твери проходили и продолжают проходят такие мероприятия, как Экофестиваль «Лужайка», Акция «Сделаем Тверь чище», Народная экологическая акция «Городская ЭКОБомба», Городские Субботники, ЭКОвуз ТвГУ, мероприятие, направленное на сбор макулатуры, «Площадь Добра» и многие другие. В каждом из этих мероприятий, так или иначе, принимает участие молодежь. Она может быть или участником, или волонтером, что также способствует их развитию и понимаю экологических аспектов окружающей среды в Тверской области.</w:t>
      </w:r>
    </w:p>
    <w:p w:rsidR="00B43F40" w:rsidRPr="00815825" w:rsidRDefault="00B43F40"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Хотелось бы отметить, что ни одно из мероприятий, не посвящено лесу и охране деревьев в лесных участках, в связи с чем, в большинстве случаев и может происходить соответствующие правонарушения.</w:t>
      </w:r>
    </w:p>
    <w:p w:rsidR="00B43F40" w:rsidRPr="00815825" w:rsidRDefault="00B43F40"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color w:val="000000"/>
          <w:sz w:val="28"/>
          <w:szCs w:val="28"/>
        </w:rPr>
        <w:t xml:space="preserve">Обозначенные нарушения находят отображение и в судебной практике. </w:t>
      </w:r>
    </w:p>
    <w:p w:rsidR="00B43F40" w:rsidRPr="00815825" w:rsidRDefault="00B43F40"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Тверским областным судом проведено обобщение практики по рассмотрению уголовных дел, относящихся к категории экологических преступлений, за 2011 год. За указанный период судами Тверской области рассмотрено 72 дела об экологических преступлениях на 107 лиц. Практика назначения наказаний показала: штраф применялся по 2 делам в отношении 3 лиц; обязательные работы были применены по 1 делу в отношении 1 лица; во всех остальных случаях применялось лишение свободы, при этом только по 2 делам наказание реальное</w:t>
      </w:r>
      <w:r w:rsidRPr="00815825">
        <w:rPr>
          <w:rStyle w:val="aa"/>
          <w:rFonts w:ascii="Times New Roman" w:hAnsi="Times New Roman" w:cs="Times New Roman"/>
          <w:sz w:val="28"/>
          <w:szCs w:val="28"/>
        </w:rPr>
        <w:footnoteReference w:id="197"/>
      </w:r>
      <w:r w:rsidRPr="00815825">
        <w:rPr>
          <w:rFonts w:ascii="Times New Roman" w:hAnsi="Times New Roman" w:cs="Times New Roman"/>
          <w:sz w:val="28"/>
          <w:szCs w:val="28"/>
        </w:rPr>
        <w:t xml:space="preserve">. </w:t>
      </w:r>
    </w:p>
    <w:p w:rsidR="00B43F40" w:rsidRPr="00815825" w:rsidRDefault="00B43F40"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На наш взгляд, экологических правонарушений достаточно много по количеству за период одного года, и ситуация с каждым годом не улучшается. Поэтому, определенно необходимо экологическое воспитание. "Только переворот в умах людей принесет желанные перемены. Если мы хотим спасти себя и биосферу, от которой зависит наше существование, все... - и стар и млад - должны стать настоящими, активными и даже агрессивными борцами за охрану окружающей среды", - такими словами завершает свою книгу "Трехсотлетняя война. Хроника экологического бедствия" Уильям О. Дуглас, доктор права, бывший член Верховного суда США. </w:t>
      </w:r>
    </w:p>
    <w:p w:rsidR="00B43F40" w:rsidRPr="00815825" w:rsidRDefault="00B43F40"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Мы предлагаем рассмотреть несколько форм экологического воспитания детей и молодежи для улучшения окружающей среды и усовершенствования законодательства в сфере воспитания молодого поколения, и их ответственности за нарушение лесного законодательства.</w:t>
      </w:r>
    </w:p>
    <w:p w:rsidR="00B43F40" w:rsidRPr="00815825" w:rsidRDefault="00B43F40"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Самые встречающиеся формы экологического воспитания детей в Тверской области можно разделить на четыре основные группы. Первая форма - школьное лесничество. Школьные лесничества являются одной из эффективных форм подготовки подрастающего поколения к труду, воспитания бережного отношения к природе, формирования у учащихся навыков правильного природопользования, а также получения подрастающим поколением профессиональных знаний, опыта в области лесоводческой деятельности</w:t>
      </w:r>
    </w:p>
    <w:p w:rsidR="00B43F40" w:rsidRPr="00815825" w:rsidRDefault="00B43F40"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Одну из ведущих позиций в развитии школьного лесничества в Тверской области занимает Государственное бюджетное учреждение дополнительного образования "Областная станция юных натуралистов Тверской области". </w:t>
      </w:r>
    </w:p>
    <w:p w:rsidR="00B43F40" w:rsidRPr="00815825" w:rsidRDefault="00B43F40"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Вторая форма фактически вытекает из первой, поскольку, субботники и экологические квесты проводятся при поддержке школьных лесничеств. Такая форма ориентирована на любую возрастную категорию школьников и направлена на разъяснение правил повеления в лесу и прививанию культуры чистоты. Субботники могут проводиться не только в городе, но и в близлежащих лесах. Указанную форму мы считаем наиболее эффективной и предпочтительной для школьников, как целевой аудитории.</w:t>
      </w:r>
    </w:p>
    <w:p w:rsidR="00B43F40" w:rsidRPr="00815825" w:rsidRDefault="00B43F40"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Экологические школы в Твери существуют также в рамках «Академии леса». Экологическая школа продолжает и развивает идеи, программу и подходы экологического просвещения детей и молодежи. </w:t>
      </w:r>
    </w:p>
    <w:p w:rsidR="00B43F40" w:rsidRPr="00815825" w:rsidRDefault="00B43F40"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Посадка лесов и парков практикуется в Тверской области достаточно продолжительное время. В последние годы проблема вырубки лесов сильно обострилась и на этой почве в школах организуются поездки, в которых школьники занимаются посадкой деревьев тем самым сохраняя экосистемы.</w:t>
      </w:r>
    </w:p>
    <w:p w:rsidR="00B43F40" w:rsidRPr="00815825" w:rsidRDefault="00B43F40" w:rsidP="00815825">
      <w:pPr>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Таким образом, нами были выявлены и охарактеризованы основные встречающиеся в Тверской области формы экологического воспитания детей и молодежи, однако, указанный перечень лишь малая часть, существует масса экологических социальных проектов, в которых принимает участие молодежь и с каждым годом, с развитием современных технологий, таких форм и возможностей становиться больше.</w:t>
      </w:r>
    </w:p>
    <w:p w:rsidR="00B43F40" w:rsidRPr="00815825" w:rsidRDefault="00B43F40" w:rsidP="00815825">
      <w:pPr>
        <w:spacing w:line="360" w:lineRule="auto"/>
        <w:rPr>
          <w:rFonts w:ascii="Times New Roman" w:hAnsi="Times New Roman" w:cs="Times New Roman"/>
          <w:sz w:val="28"/>
          <w:szCs w:val="28"/>
        </w:rPr>
      </w:pPr>
      <w:r w:rsidRPr="00815825">
        <w:rPr>
          <w:rFonts w:ascii="Times New Roman" w:hAnsi="Times New Roman" w:cs="Times New Roman"/>
          <w:sz w:val="28"/>
          <w:szCs w:val="28"/>
        </w:rPr>
        <w:t xml:space="preserve">   </w:t>
      </w:r>
      <w:r w:rsidRPr="00815825">
        <w:rPr>
          <w:rFonts w:ascii="Times New Roman" w:hAnsi="Times New Roman" w:cs="Times New Roman"/>
          <w:b/>
          <w:sz w:val="28"/>
          <w:szCs w:val="28"/>
        </w:rPr>
        <w:t>Список литературы</w:t>
      </w:r>
    </w:p>
    <w:p w:rsidR="00B43F40" w:rsidRPr="0006435B" w:rsidRDefault="00B43F40" w:rsidP="0006435B">
      <w:pPr>
        <w:pStyle w:val="ad"/>
        <w:numPr>
          <w:ilvl w:val="0"/>
          <w:numId w:val="13"/>
        </w:numPr>
        <w:spacing w:line="360" w:lineRule="auto"/>
        <w:jc w:val="both"/>
        <w:rPr>
          <w:rFonts w:ascii="Times New Roman" w:hAnsi="Times New Roman" w:cs="Times New Roman"/>
          <w:sz w:val="28"/>
          <w:szCs w:val="28"/>
        </w:rPr>
      </w:pPr>
      <w:r w:rsidRPr="0006435B">
        <w:rPr>
          <w:rFonts w:ascii="Times New Roman" w:hAnsi="Times New Roman" w:cs="Times New Roman"/>
          <w:sz w:val="28"/>
          <w:szCs w:val="28"/>
        </w:rPr>
        <w:t>Федеральный закон Российской Федерации от 10.01.2002 №7 – ФЗ «Об охране окружающей среды».</w:t>
      </w:r>
    </w:p>
    <w:p w:rsidR="00B43F40" w:rsidRPr="0006435B" w:rsidRDefault="00B43F40" w:rsidP="0006435B">
      <w:pPr>
        <w:pStyle w:val="ad"/>
        <w:numPr>
          <w:ilvl w:val="0"/>
          <w:numId w:val="13"/>
        </w:numPr>
        <w:spacing w:line="360" w:lineRule="auto"/>
        <w:jc w:val="both"/>
        <w:rPr>
          <w:rFonts w:ascii="Times New Roman" w:hAnsi="Times New Roman" w:cs="Times New Roman"/>
          <w:sz w:val="28"/>
          <w:szCs w:val="28"/>
        </w:rPr>
      </w:pPr>
      <w:r w:rsidRPr="0006435B">
        <w:rPr>
          <w:rFonts w:ascii="Times New Roman" w:hAnsi="Times New Roman" w:cs="Times New Roman"/>
          <w:sz w:val="28"/>
          <w:szCs w:val="28"/>
        </w:rPr>
        <w:t>Лесной кодекс Российской Федерации от 04.12.2006 № 200 – ФЗ (ред. от 03.08.2018) (с изм. и доп., вступ. в силу с 01.01.2019)</w:t>
      </w:r>
    </w:p>
    <w:p w:rsidR="00B43F40" w:rsidRPr="0006435B" w:rsidRDefault="00B43F40" w:rsidP="0006435B">
      <w:pPr>
        <w:pStyle w:val="ad"/>
        <w:numPr>
          <w:ilvl w:val="0"/>
          <w:numId w:val="13"/>
        </w:numPr>
        <w:spacing w:line="360" w:lineRule="auto"/>
        <w:jc w:val="both"/>
        <w:rPr>
          <w:rFonts w:ascii="Times New Roman" w:hAnsi="Times New Roman" w:cs="Times New Roman"/>
          <w:sz w:val="28"/>
          <w:szCs w:val="28"/>
        </w:rPr>
      </w:pPr>
      <w:r w:rsidRPr="0006435B">
        <w:rPr>
          <w:rFonts w:ascii="Times New Roman" w:hAnsi="Times New Roman" w:cs="Times New Roman"/>
          <w:sz w:val="28"/>
          <w:szCs w:val="28"/>
        </w:rPr>
        <w:t>Закон от 29 декабря 2016 года №97-ЗО «Об экологическом образовании, просвещении и формировании культуры в Тверской области».</w:t>
      </w:r>
    </w:p>
    <w:p w:rsidR="00B43F40" w:rsidRPr="0006435B" w:rsidRDefault="00B43F40" w:rsidP="0006435B">
      <w:pPr>
        <w:pStyle w:val="ad"/>
        <w:numPr>
          <w:ilvl w:val="0"/>
          <w:numId w:val="13"/>
        </w:numPr>
        <w:spacing w:line="360" w:lineRule="auto"/>
        <w:jc w:val="both"/>
        <w:rPr>
          <w:rFonts w:ascii="Times New Roman" w:hAnsi="Times New Roman" w:cs="Times New Roman"/>
          <w:sz w:val="28"/>
          <w:szCs w:val="28"/>
        </w:rPr>
      </w:pPr>
      <w:r w:rsidRPr="0006435B">
        <w:rPr>
          <w:rFonts w:ascii="Times New Roman" w:hAnsi="Times New Roman" w:cs="Times New Roman"/>
          <w:sz w:val="28"/>
          <w:szCs w:val="28"/>
        </w:rPr>
        <w:t>Постановление Четырнадцатого арбитражного апелляционного суда Тверской области от 07.05.2009 по делу № А66-1108/2009.</w:t>
      </w:r>
    </w:p>
    <w:p w:rsidR="00B43F40" w:rsidRPr="0006435B" w:rsidRDefault="00B43F40" w:rsidP="0006435B">
      <w:pPr>
        <w:pStyle w:val="ad"/>
        <w:numPr>
          <w:ilvl w:val="0"/>
          <w:numId w:val="13"/>
        </w:numPr>
        <w:spacing w:line="360" w:lineRule="auto"/>
        <w:jc w:val="both"/>
        <w:rPr>
          <w:rFonts w:ascii="Times New Roman" w:hAnsi="Times New Roman" w:cs="Times New Roman"/>
          <w:sz w:val="28"/>
          <w:szCs w:val="28"/>
        </w:rPr>
      </w:pPr>
      <w:r w:rsidRPr="0006435B">
        <w:rPr>
          <w:rFonts w:ascii="Times New Roman" w:hAnsi="Times New Roman" w:cs="Times New Roman"/>
          <w:sz w:val="28"/>
          <w:szCs w:val="28"/>
        </w:rPr>
        <w:t>Обобщение Тверского областного суда практики по рассмотрению уголовных дел, относящихся к категории экологических преступлений, за 2011 год.</w:t>
      </w:r>
    </w:p>
    <w:p w:rsidR="00B43F40" w:rsidRPr="0006435B" w:rsidRDefault="00B43F40" w:rsidP="0006435B">
      <w:pPr>
        <w:pStyle w:val="ad"/>
        <w:numPr>
          <w:ilvl w:val="0"/>
          <w:numId w:val="13"/>
        </w:numPr>
        <w:spacing w:line="360" w:lineRule="auto"/>
        <w:jc w:val="both"/>
        <w:rPr>
          <w:rFonts w:ascii="Times New Roman" w:hAnsi="Times New Roman" w:cs="Times New Roman"/>
          <w:sz w:val="28"/>
          <w:szCs w:val="28"/>
        </w:rPr>
      </w:pPr>
      <w:r w:rsidRPr="0006435B">
        <w:rPr>
          <w:rFonts w:ascii="Times New Roman" w:hAnsi="Times New Roman" w:cs="Times New Roman"/>
          <w:sz w:val="28"/>
          <w:szCs w:val="28"/>
        </w:rPr>
        <w:t xml:space="preserve">Обзор судебной практики Верховного суда Российской Федерации № 2 (2018) от 04.07.2018 г. </w:t>
      </w:r>
    </w:p>
    <w:p w:rsidR="00B43F40" w:rsidRPr="00815825" w:rsidRDefault="00B43F40" w:rsidP="0006435B">
      <w:pPr>
        <w:pStyle w:val="a8"/>
        <w:numPr>
          <w:ilvl w:val="0"/>
          <w:numId w:val="13"/>
        </w:num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Постановление Правительства РФ от 30.06.2007 №417 (ред. от 18.08.2016) «Об утверждении Правил пожарной безопасности в лесах».</w:t>
      </w:r>
    </w:p>
    <w:p w:rsidR="00B43F40" w:rsidRPr="00815825" w:rsidRDefault="00B43F40" w:rsidP="0006435B">
      <w:pPr>
        <w:pStyle w:val="a8"/>
        <w:numPr>
          <w:ilvl w:val="0"/>
          <w:numId w:val="13"/>
        </w:num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Филиппова М. Е. Экологическое воспитание дошкольников // Достижения науки и образования. – 2018 г.</w:t>
      </w:r>
    </w:p>
    <w:p w:rsidR="00B43F40" w:rsidRPr="00815825" w:rsidRDefault="00B43F40" w:rsidP="0006435B">
      <w:pPr>
        <w:pStyle w:val="a8"/>
        <w:numPr>
          <w:ilvl w:val="0"/>
          <w:numId w:val="13"/>
        </w:numPr>
        <w:spacing w:line="360" w:lineRule="auto"/>
        <w:jc w:val="both"/>
        <w:rPr>
          <w:rFonts w:ascii="Times New Roman" w:hAnsi="Times New Roman" w:cs="Times New Roman"/>
          <w:sz w:val="28"/>
          <w:szCs w:val="28"/>
        </w:rPr>
      </w:pPr>
      <w:r w:rsidRPr="00815825">
        <w:rPr>
          <w:rFonts w:ascii="Times New Roman" w:hAnsi="Times New Roman" w:cs="Times New Roman"/>
          <w:sz w:val="28"/>
          <w:szCs w:val="28"/>
        </w:rPr>
        <w:t>Уракова А.В. Некоторые аспекты формирования эколого-правовой культуры личности // Наука. Мысль: электронный периодический журнал. – 2017 г.</w:t>
      </w:r>
    </w:p>
    <w:p w:rsidR="00B43F40" w:rsidRPr="00815825" w:rsidRDefault="00B43F40" w:rsidP="0006435B">
      <w:pPr>
        <w:pStyle w:val="a8"/>
        <w:numPr>
          <w:ilvl w:val="0"/>
          <w:numId w:val="13"/>
        </w:numPr>
        <w:spacing w:line="360" w:lineRule="auto"/>
        <w:jc w:val="both"/>
        <w:rPr>
          <w:rFonts w:ascii="Times New Roman" w:hAnsi="Times New Roman" w:cs="Times New Roman"/>
          <w:sz w:val="28"/>
          <w:szCs w:val="28"/>
        </w:rPr>
      </w:pPr>
      <w:r w:rsidRPr="00815825">
        <w:rPr>
          <w:rFonts w:ascii="Times New Roman" w:hAnsi="Times New Roman" w:cs="Times New Roman"/>
          <w:sz w:val="28"/>
          <w:szCs w:val="28"/>
          <w:lang w:val="en-US"/>
        </w:rPr>
        <w:t>P</w:t>
      </w:r>
      <w:r w:rsidRPr="00815825">
        <w:rPr>
          <w:rFonts w:ascii="Times New Roman" w:hAnsi="Times New Roman" w:cs="Times New Roman"/>
          <w:sz w:val="28"/>
          <w:szCs w:val="28"/>
        </w:rPr>
        <w:t>аспоряжение губернатора Тверской области от 10.04.2018 года №138-рп «О неотложных мерах по подготовке к пожароопасному периоду на территории Тверской области и охране лесов, торфяных месторождений, объектов экономики и населенных пунктов от пожаров на период 2018-2021 годов».</w:t>
      </w:r>
    </w:p>
    <w:p w:rsidR="00CD58B0" w:rsidRDefault="00CD58B0" w:rsidP="00815825">
      <w:pPr>
        <w:pStyle w:val="a8"/>
        <w:spacing w:line="360" w:lineRule="auto"/>
        <w:ind w:firstLine="454"/>
        <w:jc w:val="both"/>
        <w:rPr>
          <w:rFonts w:ascii="Times New Roman" w:hAnsi="Times New Roman" w:cs="Times New Roman"/>
          <w:i/>
          <w:sz w:val="28"/>
          <w:szCs w:val="28"/>
        </w:rPr>
      </w:pPr>
    </w:p>
    <w:p w:rsidR="00B43F40" w:rsidRPr="00815825" w:rsidRDefault="00CD58B0" w:rsidP="00815825">
      <w:pPr>
        <w:pStyle w:val="a8"/>
        <w:spacing w:line="360" w:lineRule="auto"/>
        <w:ind w:firstLine="454"/>
        <w:jc w:val="both"/>
        <w:rPr>
          <w:rFonts w:ascii="Times New Roman" w:hAnsi="Times New Roman" w:cs="Times New Roman"/>
          <w:i/>
          <w:sz w:val="28"/>
          <w:szCs w:val="28"/>
        </w:rPr>
      </w:pPr>
      <w:r>
        <w:rPr>
          <w:rFonts w:ascii="Times New Roman" w:hAnsi="Times New Roman" w:cs="Times New Roman"/>
          <w:i/>
          <w:sz w:val="28"/>
          <w:szCs w:val="28"/>
        </w:rPr>
        <w:t>Об авторах</w:t>
      </w:r>
    </w:p>
    <w:p w:rsidR="00B43F40" w:rsidRPr="00261AC4" w:rsidRDefault="00B43F40" w:rsidP="00815825">
      <w:pPr>
        <w:pStyle w:val="a8"/>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ab/>
      </w:r>
      <w:r w:rsidRPr="00CD58B0">
        <w:rPr>
          <w:rFonts w:ascii="Times New Roman" w:hAnsi="Times New Roman" w:cs="Times New Roman"/>
          <w:sz w:val="28"/>
          <w:szCs w:val="28"/>
        </w:rPr>
        <w:t>ШУВАЛОВА Мария Владиславовна</w:t>
      </w:r>
      <w:r w:rsidRPr="00815825">
        <w:rPr>
          <w:rFonts w:ascii="Times New Roman" w:hAnsi="Times New Roman" w:cs="Times New Roman"/>
          <w:sz w:val="28"/>
          <w:szCs w:val="28"/>
        </w:rPr>
        <w:t xml:space="preserve"> – студентка 3 курса юридического факультета ФГБОУ ВО «Тверской государственный университет» (Россия, Тверь, ул. Желябова</w:t>
      </w:r>
      <w:r w:rsidRPr="00261AC4">
        <w:rPr>
          <w:rFonts w:ascii="Times New Roman" w:hAnsi="Times New Roman" w:cs="Times New Roman"/>
          <w:sz w:val="28"/>
          <w:szCs w:val="28"/>
        </w:rPr>
        <w:t xml:space="preserve">, 33); </w:t>
      </w:r>
      <w:r w:rsidRPr="00815825">
        <w:rPr>
          <w:rFonts w:ascii="Times New Roman" w:hAnsi="Times New Roman" w:cs="Times New Roman"/>
          <w:sz w:val="28"/>
          <w:szCs w:val="28"/>
          <w:lang w:val="en-US"/>
        </w:rPr>
        <w:t>e</w:t>
      </w:r>
      <w:r w:rsidRPr="00261AC4">
        <w:rPr>
          <w:rFonts w:ascii="Times New Roman" w:hAnsi="Times New Roman" w:cs="Times New Roman"/>
          <w:sz w:val="28"/>
          <w:szCs w:val="28"/>
        </w:rPr>
        <w:t>-</w:t>
      </w:r>
      <w:r w:rsidRPr="00815825">
        <w:rPr>
          <w:rFonts w:ascii="Times New Roman" w:hAnsi="Times New Roman" w:cs="Times New Roman"/>
          <w:sz w:val="28"/>
          <w:szCs w:val="28"/>
          <w:lang w:val="en-US"/>
        </w:rPr>
        <w:t>mail</w:t>
      </w:r>
      <w:r w:rsidRPr="00261AC4">
        <w:rPr>
          <w:rFonts w:ascii="Times New Roman" w:hAnsi="Times New Roman" w:cs="Times New Roman"/>
          <w:sz w:val="28"/>
          <w:szCs w:val="28"/>
        </w:rPr>
        <w:t xml:space="preserve">: </w:t>
      </w:r>
      <w:hyperlink r:id="rId54" w:history="1">
        <w:r w:rsidRPr="00815825">
          <w:rPr>
            <w:rStyle w:val="ac"/>
            <w:rFonts w:ascii="Times New Roman" w:hAnsi="Times New Roman" w:cs="Times New Roman"/>
            <w:color w:val="000000" w:themeColor="text1"/>
            <w:sz w:val="28"/>
            <w:szCs w:val="28"/>
            <w:lang w:val="en-US"/>
          </w:rPr>
          <w:t>Shuvalova</w:t>
        </w:r>
        <w:r w:rsidRPr="00261AC4">
          <w:rPr>
            <w:rStyle w:val="ac"/>
            <w:rFonts w:ascii="Times New Roman" w:hAnsi="Times New Roman" w:cs="Times New Roman"/>
            <w:color w:val="000000" w:themeColor="text1"/>
            <w:sz w:val="28"/>
            <w:szCs w:val="28"/>
          </w:rPr>
          <w:t>_</w:t>
        </w:r>
        <w:r w:rsidRPr="00815825">
          <w:rPr>
            <w:rStyle w:val="ac"/>
            <w:rFonts w:ascii="Times New Roman" w:hAnsi="Times New Roman" w:cs="Times New Roman"/>
            <w:color w:val="000000" w:themeColor="text1"/>
            <w:sz w:val="28"/>
            <w:szCs w:val="28"/>
            <w:lang w:val="en-US"/>
          </w:rPr>
          <w:t>maria</w:t>
        </w:r>
        <w:r w:rsidRPr="00261AC4">
          <w:rPr>
            <w:rStyle w:val="ac"/>
            <w:rFonts w:ascii="Times New Roman" w:hAnsi="Times New Roman" w:cs="Times New Roman"/>
            <w:color w:val="000000" w:themeColor="text1"/>
            <w:sz w:val="28"/>
            <w:szCs w:val="28"/>
          </w:rPr>
          <w:t>@</w:t>
        </w:r>
        <w:r w:rsidRPr="00815825">
          <w:rPr>
            <w:rStyle w:val="ac"/>
            <w:rFonts w:ascii="Times New Roman" w:hAnsi="Times New Roman" w:cs="Times New Roman"/>
            <w:color w:val="000000" w:themeColor="text1"/>
            <w:sz w:val="28"/>
            <w:szCs w:val="28"/>
            <w:lang w:val="en-US"/>
          </w:rPr>
          <w:t>mail</w:t>
        </w:r>
        <w:r w:rsidRPr="00261AC4">
          <w:rPr>
            <w:rStyle w:val="ac"/>
            <w:rFonts w:ascii="Times New Roman" w:hAnsi="Times New Roman" w:cs="Times New Roman"/>
            <w:color w:val="000000" w:themeColor="text1"/>
            <w:sz w:val="28"/>
            <w:szCs w:val="28"/>
          </w:rPr>
          <w:t>.</w:t>
        </w:r>
        <w:r w:rsidRPr="00815825">
          <w:rPr>
            <w:rStyle w:val="ac"/>
            <w:rFonts w:ascii="Times New Roman" w:hAnsi="Times New Roman" w:cs="Times New Roman"/>
            <w:color w:val="000000" w:themeColor="text1"/>
            <w:sz w:val="28"/>
            <w:szCs w:val="28"/>
            <w:lang w:val="en-US"/>
          </w:rPr>
          <w:t>ru</w:t>
        </w:r>
      </w:hyperlink>
      <w:r w:rsidRPr="00261AC4">
        <w:rPr>
          <w:rFonts w:ascii="Times New Roman" w:hAnsi="Times New Roman" w:cs="Times New Roman"/>
          <w:color w:val="000000" w:themeColor="text1"/>
          <w:sz w:val="28"/>
          <w:szCs w:val="28"/>
        </w:rPr>
        <w:t>,</w:t>
      </w:r>
      <w:r w:rsidRPr="00261AC4">
        <w:rPr>
          <w:rFonts w:ascii="Times New Roman" w:hAnsi="Times New Roman" w:cs="Times New Roman"/>
          <w:sz w:val="28"/>
          <w:szCs w:val="28"/>
        </w:rPr>
        <w:t xml:space="preserve"> </w:t>
      </w:r>
      <w:r w:rsidRPr="00815825">
        <w:rPr>
          <w:rFonts w:ascii="Times New Roman" w:hAnsi="Times New Roman" w:cs="Times New Roman"/>
          <w:sz w:val="28"/>
          <w:szCs w:val="28"/>
        </w:rPr>
        <w:t>тел</w:t>
      </w:r>
      <w:r w:rsidRPr="00261AC4">
        <w:rPr>
          <w:rFonts w:ascii="Times New Roman" w:hAnsi="Times New Roman" w:cs="Times New Roman"/>
          <w:sz w:val="28"/>
          <w:szCs w:val="28"/>
        </w:rPr>
        <w:t>. 89157402225.</w:t>
      </w:r>
    </w:p>
    <w:p w:rsidR="00B43F40" w:rsidRPr="00261AC4" w:rsidRDefault="00CD58B0" w:rsidP="00CD58B0">
      <w:pPr>
        <w:spacing w:line="360" w:lineRule="auto"/>
        <w:jc w:val="both"/>
        <w:rPr>
          <w:rFonts w:ascii="Times New Roman" w:hAnsi="Times New Roman" w:cs="Times New Roman"/>
          <w:sz w:val="28"/>
          <w:szCs w:val="28"/>
        </w:rPr>
      </w:pPr>
      <w:r w:rsidRPr="00815825">
        <w:rPr>
          <w:rFonts w:ascii="Times New Roman" w:eastAsiaTheme="minorHAnsi" w:hAnsi="Times New Roman" w:cs="Times New Roman"/>
          <w:sz w:val="28"/>
          <w:szCs w:val="28"/>
          <w:lang w:eastAsia="en-US"/>
        </w:rPr>
        <w:t xml:space="preserve">       </w:t>
      </w:r>
      <w:r w:rsidRPr="00815825">
        <w:rPr>
          <w:rFonts w:ascii="Times New Roman" w:hAnsi="Times New Roman" w:cs="Times New Roman"/>
          <w:sz w:val="28"/>
          <w:szCs w:val="28"/>
        </w:rPr>
        <w:t>ШЕВЕЛЁВА Елизавета Эдуардовна – студентка 3 курса юридического факультета ФГБОУ ВО «Тверской государственный университет» (Россия, Тверь, ул. Желябова</w:t>
      </w:r>
      <w:r w:rsidRPr="00261AC4">
        <w:rPr>
          <w:rFonts w:ascii="Times New Roman" w:hAnsi="Times New Roman" w:cs="Times New Roman"/>
          <w:sz w:val="28"/>
          <w:szCs w:val="28"/>
        </w:rPr>
        <w:t xml:space="preserve">, 33); </w:t>
      </w:r>
      <w:r w:rsidRPr="00815825">
        <w:rPr>
          <w:rFonts w:ascii="Times New Roman" w:hAnsi="Times New Roman" w:cs="Times New Roman"/>
          <w:sz w:val="28"/>
          <w:szCs w:val="28"/>
          <w:lang w:val="en-US"/>
        </w:rPr>
        <w:t>e</w:t>
      </w:r>
      <w:r w:rsidRPr="00261AC4">
        <w:rPr>
          <w:rFonts w:ascii="Times New Roman" w:hAnsi="Times New Roman" w:cs="Times New Roman"/>
          <w:sz w:val="28"/>
          <w:szCs w:val="28"/>
        </w:rPr>
        <w:t>-</w:t>
      </w:r>
      <w:r w:rsidRPr="00815825">
        <w:rPr>
          <w:rFonts w:ascii="Times New Roman" w:hAnsi="Times New Roman" w:cs="Times New Roman"/>
          <w:sz w:val="28"/>
          <w:szCs w:val="28"/>
          <w:lang w:val="en-US"/>
        </w:rPr>
        <w:t>mail</w:t>
      </w:r>
      <w:r w:rsidRPr="00261AC4">
        <w:rPr>
          <w:rFonts w:ascii="Times New Roman" w:hAnsi="Times New Roman" w:cs="Times New Roman"/>
          <w:sz w:val="28"/>
          <w:szCs w:val="28"/>
        </w:rPr>
        <w:t xml:space="preserve">: </w:t>
      </w:r>
      <w:hyperlink r:id="rId55" w:history="1">
        <w:r w:rsidRPr="00815825">
          <w:rPr>
            <w:rStyle w:val="ac"/>
            <w:rFonts w:ascii="Times New Roman" w:hAnsi="Times New Roman" w:cs="Times New Roman"/>
            <w:color w:val="000000" w:themeColor="text1"/>
            <w:sz w:val="28"/>
            <w:szCs w:val="28"/>
            <w:lang w:val="en-US"/>
          </w:rPr>
          <w:t>elizaveta</w:t>
        </w:r>
        <w:r w:rsidRPr="00261AC4">
          <w:rPr>
            <w:rStyle w:val="ac"/>
            <w:rFonts w:ascii="Times New Roman" w:hAnsi="Times New Roman" w:cs="Times New Roman"/>
            <w:color w:val="000000" w:themeColor="text1"/>
            <w:sz w:val="28"/>
            <w:szCs w:val="28"/>
          </w:rPr>
          <w:t>.</w:t>
        </w:r>
        <w:r w:rsidRPr="00815825">
          <w:rPr>
            <w:rStyle w:val="ac"/>
            <w:rFonts w:ascii="Times New Roman" w:hAnsi="Times New Roman" w:cs="Times New Roman"/>
            <w:color w:val="000000" w:themeColor="text1"/>
            <w:sz w:val="28"/>
            <w:szCs w:val="28"/>
            <w:lang w:val="en-US"/>
          </w:rPr>
          <w:t>sheveliova</w:t>
        </w:r>
        <w:r w:rsidRPr="00261AC4">
          <w:rPr>
            <w:rStyle w:val="ac"/>
            <w:rFonts w:ascii="Times New Roman" w:hAnsi="Times New Roman" w:cs="Times New Roman"/>
            <w:color w:val="000000" w:themeColor="text1"/>
            <w:sz w:val="28"/>
            <w:szCs w:val="28"/>
          </w:rPr>
          <w:t>2015@</w:t>
        </w:r>
        <w:r w:rsidRPr="00815825">
          <w:rPr>
            <w:rStyle w:val="ac"/>
            <w:rFonts w:ascii="Times New Roman" w:hAnsi="Times New Roman" w:cs="Times New Roman"/>
            <w:color w:val="000000" w:themeColor="text1"/>
            <w:sz w:val="28"/>
            <w:szCs w:val="28"/>
            <w:lang w:val="en-US"/>
          </w:rPr>
          <w:t>yandex</w:t>
        </w:r>
        <w:r w:rsidRPr="00261AC4">
          <w:rPr>
            <w:rStyle w:val="ac"/>
            <w:rFonts w:ascii="Times New Roman" w:hAnsi="Times New Roman" w:cs="Times New Roman"/>
            <w:color w:val="000000" w:themeColor="text1"/>
            <w:sz w:val="28"/>
            <w:szCs w:val="28"/>
          </w:rPr>
          <w:t>.</w:t>
        </w:r>
        <w:r w:rsidRPr="00815825">
          <w:rPr>
            <w:rStyle w:val="ac"/>
            <w:rFonts w:ascii="Times New Roman" w:hAnsi="Times New Roman" w:cs="Times New Roman"/>
            <w:color w:val="000000" w:themeColor="text1"/>
            <w:sz w:val="28"/>
            <w:szCs w:val="28"/>
            <w:lang w:val="en-US"/>
          </w:rPr>
          <w:t>ru</w:t>
        </w:r>
      </w:hyperlink>
      <w:r w:rsidRPr="00261AC4">
        <w:rPr>
          <w:rFonts w:ascii="Times New Roman" w:hAnsi="Times New Roman" w:cs="Times New Roman"/>
          <w:color w:val="000000" w:themeColor="text1"/>
          <w:sz w:val="28"/>
          <w:szCs w:val="28"/>
        </w:rPr>
        <w:t>,</w:t>
      </w:r>
      <w:r w:rsidRPr="00261AC4">
        <w:rPr>
          <w:rFonts w:ascii="Times New Roman" w:hAnsi="Times New Roman" w:cs="Times New Roman"/>
          <w:sz w:val="28"/>
          <w:szCs w:val="28"/>
        </w:rPr>
        <w:t xml:space="preserve"> </w:t>
      </w:r>
      <w:r w:rsidRPr="00815825">
        <w:rPr>
          <w:rFonts w:ascii="Times New Roman" w:hAnsi="Times New Roman" w:cs="Times New Roman"/>
          <w:sz w:val="28"/>
          <w:szCs w:val="28"/>
        </w:rPr>
        <w:t>тел</w:t>
      </w:r>
      <w:r w:rsidRPr="00261AC4">
        <w:rPr>
          <w:rFonts w:ascii="Times New Roman" w:hAnsi="Times New Roman" w:cs="Times New Roman"/>
          <w:sz w:val="28"/>
          <w:szCs w:val="28"/>
        </w:rPr>
        <w:t>. 89806310348.</w:t>
      </w:r>
    </w:p>
    <w:p w:rsidR="00B43F40" w:rsidRPr="00815825" w:rsidRDefault="00B43F40" w:rsidP="00815825">
      <w:pPr>
        <w:pStyle w:val="a8"/>
        <w:spacing w:line="360" w:lineRule="auto"/>
        <w:ind w:firstLine="454"/>
        <w:jc w:val="both"/>
        <w:rPr>
          <w:rFonts w:ascii="Times New Roman" w:hAnsi="Times New Roman" w:cs="Times New Roman"/>
          <w:sz w:val="28"/>
          <w:szCs w:val="28"/>
        </w:rPr>
      </w:pPr>
      <w:r w:rsidRPr="00815825">
        <w:rPr>
          <w:rFonts w:ascii="Times New Roman" w:hAnsi="Times New Roman" w:cs="Times New Roman"/>
          <w:sz w:val="28"/>
          <w:szCs w:val="28"/>
        </w:rPr>
        <w:t xml:space="preserve">ТЯЖЕЛОВА Полина Александровна – студентка 3 курса юридического факультета ФГБОУ ВО «Тверской государственный университет» (Россия, Тверь, ул. Желябова, 33); </w:t>
      </w:r>
      <w:r w:rsidRPr="00815825">
        <w:rPr>
          <w:rFonts w:ascii="Times New Roman" w:hAnsi="Times New Roman" w:cs="Times New Roman"/>
          <w:sz w:val="28"/>
          <w:szCs w:val="28"/>
          <w:lang w:val="en-US"/>
        </w:rPr>
        <w:t>e</w:t>
      </w:r>
      <w:r w:rsidRPr="00815825">
        <w:rPr>
          <w:rFonts w:ascii="Times New Roman" w:hAnsi="Times New Roman" w:cs="Times New Roman"/>
          <w:sz w:val="28"/>
          <w:szCs w:val="28"/>
        </w:rPr>
        <w:t>-</w:t>
      </w:r>
      <w:r w:rsidRPr="00815825">
        <w:rPr>
          <w:rFonts w:ascii="Times New Roman" w:hAnsi="Times New Roman" w:cs="Times New Roman"/>
          <w:sz w:val="28"/>
          <w:szCs w:val="28"/>
          <w:lang w:val="en-US"/>
        </w:rPr>
        <w:t>mail</w:t>
      </w:r>
      <w:r w:rsidRPr="00815825">
        <w:rPr>
          <w:rFonts w:ascii="Times New Roman" w:hAnsi="Times New Roman" w:cs="Times New Roman"/>
          <w:sz w:val="28"/>
          <w:szCs w:val="28"/>
        </w:rPr>
        <w:t xml:space="preserve">: </w:t>
      </w:r>
      <w:hyperlink r:id="rId56" w:history="1">
        <w:r w:rsidRPr="00815825">
          <w:rPr>
            <w:rStyle w:val="ac"/>
            <w:rFonts w:ascii="Times New Roman" w:hAnsi="Times New Roman" w:cs="Times New Roman"/>
            <w:color w:val="000000" w:themeColor="text1"/>
            <w:sz w:val="28"/>
            <w:szCs w:val="28"/>
            <w:lang w:val="en-US"/>
          </w:rPr>
          <w:t>tyazhelovapolina</w:t>
        </w:r>
        <w:r w:rsidRPr="00815825">
          <w:rPr>
            <w:rStyle w:val="ac"/>
            <w:rFonts w:ascii="Times New Roman" w:hAnsi="Times New Roman" w:cs="Times New Roman"/>
            <w:color w:val="000000" w:themeColor="text1"/>
            <w:sz w:val="28"/>
            <w:szCs w:val="28"/>
          </w:rPr>
          <w:t>@</w:t>
        </w:r>
        <w:r w:rsidRPr="00815825">
          <w:rPr>
            <w:rStyle w:val="ac"/>
            <w:rFonts w:ascii="Times New Roman" w:hAnsi="Times New Roman" w:cs="Times New Roman"/>
            <w:color w:val="000000" w:themeColor="text1"/>
            <w:sz w:val="28"/>
            <w:szCs w:val="28"/>
            <w:lang w:val="en-US"/>
          </w:rPr>
          <w:t>gmail</w:t>
        </w:r>
        <w:r w:rsidRPr="00815825">
          <w:rPr>
            <w:rStyle w:val="ac"/>
            <w:rFonts w:ascii="Times New Roman" w:hAnsi="Times New Roman" w:cs="Times New Roman"/>
            <w:color w:val="000000" w:themeColor="text1"/>
            <w:sz w:val="28"/>
            <w:szCs w:val="28"/>
          </w:rPr>
          <w:t>.</w:t>
        </w:r>
        <w:r w:rsidRPr="00815825">
          <w:rPr>
            <w:rStyle w:val="ac"/>
            <w:rFonts w:ascii="Times New Roman" w:hAnsi="Times New Roman" w:cs="Times New Roman"/>
            <w:color w:val="000000" w:themeColor="text1"/>
            <w:sz w:val="28"/>
            <w:szCs w:val="28"/>
            <w:lang w:val="en-US"/>
          </w:rPr>
          <w:t>com</w:t>
        </w:r>
      </w:hyperlink>
      <w:r w:rsidRPr="00815825">
        <w:rPr>
          <w:rFonts w:ascii="Times New Roman" w:hAnsi="Times New Roman" w:cs="Times New Roman"/>
          <w:color w:val="000000" w:themeColor="text1"/>
          <w:sz w:val="28"/>
          <w:szCs w:val="28"/>
        </w:rPr>
        <w:t>,</w:t>
      </w:r>
      <w:r w:rsidRPr="00815825">
        <w:rPr>
          <w:rFonts w:ascii="Times New Roman" w:hAnsi="Times New Roman" w:cs="Times New Roman"/>
          <w:sz w:val="28"/>
          <w:szCs w:val="28"/>
        </w:rPr>
        <w:t xml:space="preserve"> тел. 89190694224.     </w:t>
      </w:r>
    </w:p>
    <w:p w:rsidR="00CD58B0" w:rsidRPr="003A37D3" w:rsidRDefault="00CD58B0" w:rsidP="00815825">
      <w:pPr>
        <w:spacing w:line="360" w:lineRule="auto"/>
        <w:ind w:firstLine="454"/>
        <w:jc w:val="both"/>
        <w:rPr>
          <w:rFonts w:ascii="Times New Roman" w:hAnsi="Times New Roman" w:cs="Times New Roman"/>
          <w:sz w:val="28"/>
          <w:szCs w:val="28"/>
        </w:rPr>
        <w:sectPr w:rsidR="00CD58B0" w:rsidRPr="003A37D3" w:rsidSect="00F30ED6">
          <w:footnotePr>
            <w:numRestart w:val="eachSect"/>
          </w:footnotePr>
          <w:type w:val="continuous"/>
          <w:pgSz w:w="11906" w:h="16838"/>
          <w:pgMar w:top="1134" w:right="850" w:bottom="1134" w:left="1701" w:header="708" w:footer="708" w:gutter="0"/>
          <w:cols w:space="708"/>
          <w:docGrid w:linePitch="360"/>
        </w:sectPr>
      </w:pPr>
    </w:p>
    <w:p w:rsidR="00B43F40" w:rsidRPr="003A37D3" w:rsidRDefault="00B43F40" w:rsidP="00815825">
      <w:pPr>
        <w:spacing w:line="360" w:lineRule="auto"/>
        <w:ind w:firstLine="454"/>
        <w:jc w:val="both"/>
        <w:rPr>
          <w:rFonts w:ascii="Times New Roman" w:hAnsi="Times New Roman" w:cs="Times New Roman"/>
          <w:sz w:val="28"/>
          <w:szCs w:val="28"/>
        </w:rPr>
      </w:pPr>
    </w:p>
    <w:p w:rsidR="00E66E0D" w:rsidRPr="003A37D3" w:rsidRDefault="00E66E0D" w:rsidP="00815825">
      <w:pPr>
        <w:spacing w:line="360" w:lineRule="auto"/>
        <w:rPr>
          <w:rFonts w:ascii="Times New Roman" w:hAnsi="Times New Roman" w:cs="Times New Roman"/>
          <w:sz w:val="28"/>
          <w:szCs w:val="28"/>
        </w:rPr>
      </w:pPr>
    </w:p>
    <w:p w:rsidR="007D771C" w:rsidRPr="003A37D3" w:rsidRDefault="007D771C" w:rsidP="00815825">
      <w:pPr>
        <w:spacing w:line="360" w:lineRule="auto"/>
        <w:rPr>
          <w:rFonts w:ascii="Times New Roman" w:hAnsi="Times New Roman" w:cs="Times New Roman"/>
          <w:sz w:val="28"/>
          <w:szCs w:val="28"/>
        </w:rPr>
      </w:pPr>
    </w:p>
    <w:p w:rsidR="00662A69" w:rsidRPr="003A37D3" w:rsidRDefault="00662A69" w:rsidP="00815825">
      <w:pPr>
        <w:spacing w:line="360" w:lineRule="auto"/>
        <w:rPr>
          <w:rFonts w:ascii="Times New Roman" w:hAnsi="Times New Roman" w:cs="Times New Roman"/>
          <w:sz w:val="28"/>
          <w:szCs w:val="28"/>
        </w:rPr>
      </w:pPr>
    </w:p>
    <w:p w:rsidR="00662A69" w:rsidRPr="003A37D3" w:rsidRDefault="00662A69" w:rsidP="00815825">
      <w:pPr>
        <w:spacing w:line="360" w:lineRule="auto"/>
        <w:rPr>
          <w:rFonts w:ascii="Times New Roman" w:hAnsi="Times New Roman" w:cs="Times New Roman"/>
          <w:sz w:val="28"/>
          <w:szCs w:val="28"/>
        </w:rPr>
      </w:pPr>
    </w:p>
    <w:p w:rsidR="00662A69" w:rsidRPr="003A37D3" w:rsidRDefault="00662A69" w:rsidP="00815825">
      <w:pPr>
        <w:spacing w:line="360" w:lineRule="auto"/>
        <w:rPr>
          <w:rFonts w:ascii="Times New Roman" w:hAnsi="Times New Roman" w:cs="Times New Roman"/>
          <w:sz w:val="28"/>
          <w:szCs w:val="28"/>
        </w:rPr>
      </w:pPr>
    </w:p>
    <w:p w:rsidR="00662A69" w:rsidRPr="003A37D3" w:rsidRDefault="00662A69" w:rsidP="00815825">
      <w:pPr>
        <w:spacing w:line="360" w:lineRule="auto"/>
        <w:rPr>
          <w:rFonts w:ascii="Times New Roman" w:hAnsi="Times New Roman" w:cs="Times New Roman"/>
          <w:sz w:val="28"/>
          <w:szCs w:val="28"/>
        </w:rPr>
      </w:pPr>
    </w:p>
    <w:p w:rsidR="00662A69" w:rsidRPr="003A37D3" w:rsidRDefault="00662A69" w:rsidP="00815825">
      <w:pPr>
        <w:spacing w:line="360" w:lineRule="auto"/>
        <w:rPr>
          <w:rFonts w:ascii="Times New Roman" w:hAnsi="Times New Roman" w:cs="Times New Roman"/>
          <w:sz w:val="28"/>
          <w:szCs w:val="28"/>
        </w:rPr>
      </w:pPr>
    </w:p>
    <w:p w:rsidR="00662A69" w:rsidRPr="003A37D3" w:rsidRDefault="00662A69" w:rsidP="00815825">
      <w:pPr>
        <w:spacing w:line="360" w:lineRule="auto"/>
        <w:rPr>
          <w:rFonts w:ascii="Times New Roman" w:hAnsi="Times New Roman" w:cs="Times New Roman"/>
          <w:sz w:val="28"/>
          <w:szCs w:val="28"/>
        </w:rPr>
      </w:pPr>
    </w:p>
    <w:p w:rsidR="00662A69" w:rsidRDefault="00662A69" w:rsidP="00662A69">
      <w:pPr>
        <w:pStyle w:val="a7"/>
        <w:spacing w:line="276" w:lineRule="auto"/>
        <w:ind w:right="567"/>
        <w:jc w:val="center"/>
        <w:rPr>
          <w:i/>
          <w:sz w:val="32"/>
          <w:szCs w:val="32"/>
        </w:rPr>
      </w:pPr>
      <w:r w:rsidRPr="002C6F13">
        <w:rPr>
          <w:i/>
          <w:sz w:val="32"/>
          <w:szCs w:val="32"/>
        </w:rPr>
        <w:t>Научное издание</w:t>
      </w:r>
    </w:p>
    <w:p w:rsidR="00662A69" w:rsidRPr="003A37D3" w:rsidRDefault="00662A69" w:rsidP="00815825">
      <w:pPr>
        <w:spacing w:line="360" w:lineRule="auto"/>
        <w:rPr>
          <w:rFonts w:ascii="Times New Roman" w:hAnsi="Times New Roman" w:cs="Times New Roman"/>
          <w:sz w:val="28"/>
          <w:szCs w:val="28"/>
        </w:rPr>
      </w:pPr>
    </w:p>
    <w:p w:rsidR="00662A69" w:rsidRPr="003A37D3" w:rsidRDefault="00662A69" w:rsidP="00815825">
      <w:pPr>
        <w:spacing w:line="360" w:lineRule="auto"/>
        <w:rPr>
          <w:rFonts w:ascii="Times New Roman" w:hAnsi="Times New Roman" w:cs="Times New Roman"/>
          <w:sz w:val="28"/>
          <w:szCs w:val="28"/>
        </w:rPr>
      </w:pPr>
    </w:p>
    <w:p w:rsidR="00662A69" w:rsidRPr="003A37D3" w:rsidRDefault="00662A69" w:rsidP="00815825">
      <w:pPr>
        <w:spacing w:line="360" w:lineRule="auto"/>
        <w:rPr>
          <w:rFonts w:ascii="Times New Roman" w:hAnsi="Times New Roman" w:cs="Times New Roman"/>
          <w:sz w:val="28"/>
          <w:szCs w:val="28"/>
        </w:rPr>
      </w:pPr>
    </w:p>
    <w:p w:rsidR="00662A69" w:rsidRPr="003A37D3" w:rsidRDefault="00662A69" w:rsidP="00815825">
      <w:pPr>
        <w:spacing w:line="360" w:lineRule="auto"/>
        <w:rPr>
          <w:rFonts w:ascii="Times New Roman" w:hAnsi="Times New Roman" w:cs="Times New Roman"/>
          <w:sz w:val="28"/>
          <w:szCs w:val="28"/>
        </w:rPr>
      </w:pPr>
    </w:p>
    <w:p w:rsidR="00662A69" w:rsidRPr="003A37D3" w:rsidRDefault="00662A69" w:rsidP="00815825">
      <w:pPr>
        <w:spacing w:line="360" w:lineRule="auto"/>
        <w:rPr>
          <w:rFonts w:ascii="Times New Roman" w:hAnsi="Times New Roman" w:cs="Times New Roman"/>
          <w:sz w:val="28"/>
          <w:szCs w:val="28"/>
        </w:rPr>
      </w:pPr>
    </w:p>
    <w:p w:rsidR="00662A69" w:rsidRPr="002B4541" w:rsidRDefault="00662A69" w:rsidP="00662A69">
      <w:pPr>
        <w:spacing w:line="360" w:lineRule="auto"/>
        <w:rPr>
          <w:rFonts w:ascii="Times New Roman" w:hAnsi="Times New Roman" w:cs="Times New Roman"/>
          <w:b/>
          <w:sz w:val="56"/>
          <w:szCs w:val="56"/>
        </w:rPr>
      </w:pPr>
      <w:r w:rsidRPr="002B4541">
        <w:rPr>
          <w:rFonts w:ascii="Times New Roman" w:hAnsi="Times New Roman" w:cs="Times New Roman"/>
          <w:b/>
          <w:sz w:val="56"/>
          <w:szCs w:val="56"/>
        </w:rPr>
        <w:t>Сборник статей студентов, участников научных мероприятий,</w:t>
      </w:r>
    </w:p>
    <w:p w:rsidR="00662A69" w:rsidRPr="002B4541" w:rsidRDefault="00662A69" w:rsidP="00662A69">
      <w:pPr>
        <w:spacing w:line="360" w:lineRule="auto"/>
        <w:rPr>
          <w:rFonts w:ascii="Times New Roman" w:hAnsi="Times New Roman" w:cs="Times New Roman"/>
          <w:b/>
          <w:sz w:val="56"/>
          <w:szCs w:val="56"/>
        </w:rPr>
      </w:pPr>
      <w:r w:rsidRPr="002B4541">
        <w:rPr>
          <w:rFonts w:ascii="Times New Roman" w:hAnsi="Times New Roman" w:cs="Times New Roman"/>
          <w:b/>
          <w:sz w:val="56"/>
          <w:szCs w:val="56"/>
        </w:rPr>
        <w:t xml:space="preserve">проводимых в рамках «недели науки» </w:t>
      </w:r>
      <w:r w:rsidR="00C42E47">
        <w:rPr>
          <w:rFonts w:ascii="Times New Roman" w:hAnsi="Times New Roman" w:cs="Times New Roman"/>
          <w:b/>
          <w:sz w:val="56"/>
          <w:szCs w:val="56"/>
        </w:rPr>
        <w:t>2019 года</w:t>
      </w:r>
    </w:p>
    <w:p w:rsidR="00662A69" w:rsidRPr="00662A69" w:rsidRDefault="00662A69" w:rsidP="00815825">
      <w:pPr>
        <w:spacing w:line="360" w:lineRule="auto"/>
        <w:rPr>
          <w:rFonts w:ascii="Times New Roman" w:hAnsi="Times New Roman" w:cs="Times New Roman"/>
          <w:sz w:val="28"/>
          <w:szCs w:val="28"/>
        </w:rPr>
      </w:pPr>
    </w:p>
    <w:sectPr w:rsidR="00662A69" w:rsidRPr="00662A69" w:rsidSect="00F30ED6">
      <w:footnotePr>
        <w:numRestart w:val="eachSect"/>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B6D" w:rsidRDefault="00374B6D" w:rsidP="00671146">
      <w:r>
        <w:separator/>
      </w:r>
    </w:p>
  </w:endnote>
  <w:endnote w:type="continuationSeparator" w:id="0">
    <w:p w:rsidR="00374B6D" w:rsidRDefault="00374B6D" w:rsidP="0067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Calibri"/>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006502"/>
      <w:docPartObj>
        <w:docPartGallery w:val="Page Numbers (Bottom of Page)"/>
        <w:docPartUnique/>
      </w:docPartObj>
    </w:sdtPr>
    <w:sdtEndPr/>
    <w:sdtContent>
      <w:p w:rsidR="00050633" w:rsidRDefault="00050633">
        <w:pPr>
          <w:pStyle w:val="a5"/>
          <w:jc w:val="center"/>
        </w:pPr>
        <w:r>
          <w:fldChar w:fldCharType="begin"/>
        </w:r>
        <w:r>
          <w:instrText>PAGE   \* MERGEFORMAT</w:instrText>
        </w:r>
        <w:r>
          <w:fldChar w:fldCharType="separate"/>
        </w:r>
        <w:r w:rsidR="00E57C20">
          <w:rPr>
            <w:noProof/>
          </w:rPr>
          <w:t>154</w:t>
        </w:r>
        <w:r>
          <w:fldChar w:fldCharType="end"/>
        </w:r>
      </w:p>
    </w:sdtContent>
  </w:sdt>
  <w:p w:rsidR="005616F1" w:rsidRDefault="005616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54D" w:rsidRDefault="005A754D" w:rsidP="005A754D">
    <w:pPr>
      <w:pStyle w:val="a5"/>
    </w:pPr>
  </w:p>
  <w:p w:rsidR="005A754D" w:rsidRDefault="005A75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B6D" w:rsidRDefault="00374B6D" w:rsidP="00671146">
      <w:r>
        <w:separator/>
      </w:r>
    </w:p>
  </w:footnote>
  <w:footnote w:type="continuationSeparator" w:id="0">
    <w:p w:rsidR="00374B6D" w:rsidRDefault="00374B6D" w:rsidP="00671146">
      <w:r>
        <w:continuationSeparator/>
      </w:r>
    </w:p>
  </w:footnote>
  <w:footnote w:id="1">
    <w:p w:rsidR="005616F1" w:rsidRPr="00BD69A6" w:rsidRDefault="005616F1" w:rsidP="00671348">
      <w:pPr>
        <w:pStyle w:val="a8"/>
        <w:rPr>
          <w:rFonts w:ascii="Times New Roman" w:hAnsi="Times New Roman" w:cs="Times New Roman"/>
          <w:sz w:val="24"/>
          <w:szCs w:val="24"/>
        </w:rPr>
      </w:pPr>
      <w:r w:rsidRPr="00BD69A6">
        <w:rPr>
          <w:rStyle w:val="aa"/>
          <w:rFonts w:ascii="Times New Roman" w:hAnsi="Times New Roman" w:cs="Times New Roman"/>
          <w:sz w:val="24"/>
          <w:szCs w:val="24"/>
        </w:rPr>
        <w:footnoteRef/>
      </w:r>
      <w:r w:rsidRPr="00BD69A6">
        <w:rPr>
          <w:rFonts w:ascii="Times New Roman" w:hAnsi="Times New Roman" w:cs="Times New Roman"/>
          <w:sz w:val="24"/>
          <w:szCs w:val="24"/>
        </w:rPr>
        <w:t xml:space="preserve"> Страшун Б.А. Конституционное (государственное) право зарубежных стран. Особенная часть. Учебник для вузов, НОРМА, 2006.</w:t>
      </w:r>
    </w:p>
  </w:footnote>
  <w:footnote w:id="2">
    <w:p w:rsidR="005616F1" w:rsidRPr="00A16831" w:rsidRDefault="005616F1" w:rsidP="00671348">
      <w:pPr>
        <w:pStyle w:val="a8"/>
        <w:rPr>
          <w:rFonts w:ascii="Times New Roman" w:hAnsi="Times New Roman" w:cs="Times New Roman"/>
          <w:sz w:val="24"/>
          <w:szCs w:val="24"/>
        </w:rPr>
      </w:pPr>
      <w:r>
        <w:rPr>
          <w:rStyle w:val="aa"/>
        </w:rPr>
        <w:footnoteRef/>
      </w:r>
      <w:r>
        <w:t xml:space="preserve"> . </w:t>
      </w:r>
      <w:r w:rsidRPr="00A16831">
        <w:rPr>
          <w:rFonts w:ascii="Times New Roman" w:hAnsi="Times New Roman" w:cs="Times New Roman"/>
          <w:sz w:val="24"/>
          <w:szCs w:val="24"/>
        </w:rPr>
        <w:t xml:space="preserve">Григонис Э.П, . Григонис В.П. Конституционное право зарубежных стран. - СПБ. Питер, 2002 </w:t>
      </w:r>
    </w:p>
    <w:p w:rsidR="005616F1" w:rsidRPr="00A16831" w:rsidRDefault="005616F1" w:rsidP="00671348">
      <w:pPr>
        <w:pStyle w:val="a8"/>
        <w:rPr>
          <w:rFonts w:ascii="Times New Roman" w:hAnsi="Times New Roman" w:cs="Times New Roman"/>
          <w:sz w:val="24"/>
          <w:szCs w:val="24"/>
        </w:rPr>
      </w:pPr>
    </w:p>
  </w:footnote>
  <w:footnote w:id="3">
    <w:p w:rsidR="005616F1" w:rsidRPr="00BC2834" w:rsidRDefault="005616F1" w:rsidP="00671348">
      <w:pPr>
        <w:pStyle w:val="a8"/>
        <w:rPr>
          <w:rFonts w:ascii="Times New Roman" w:hAnsi="Times New Roman" w:cs="Times New Roman"/>
          <w:sz w:val="24"/>
          <w:szCs w:val="24"/>
        </w:rPr>
      </w:pPr>
      <w:r w:rsidRPr="00BC2834">
        <w:rPr>
          <w:rStyle w:val="aa"/>
          <w:rFonts w:ascii="Times New Roman" w:hAnsi="Times New Roman" w:cs="Times New Roman"/>
          <w:sz w:val="24"/>
          <w:szCs w:val="24"/>
        </w:rPr>
        <w:footnoteRef/>
      </w:r>
      <w:r w:rsidRPr="00BC2834">
        <w:rPr>
          <w:rFonts w:ascii="Times New Roman" w:hAnsi="Times New Roman" w:cs="Times New Roman"/>
          <w:sz w:val="24"/>
          <w:szCs w:val="24"/>
        </w:rPr>
        <w:t xml:space="preserve"> Мишин А.А. Конституционное (государственное) право зарубежных стран: Учебник для вузов" (17-е издание, исправленное и дополненное). — М.: Статут, 2013.</w:t>
      </w:r>
    </w:p>
    <w:p w:rsidR="005616F1" w:rsidRPr="00BC2834" w:rsidRDefault="005616F1" w:rsidP="00671348">
      <w:pPr>
        <w:pStyle w:val="a8"/>
        <w:rPr>
          <w:rFonts w:ascii="Times New Roman" w:hAnsi="Times New Roman" w:cs="Times New Roman"/>
          <w:sz w:val="24"/>
          <w:szCs w:val="24"/>
        </w:rPr>
      </w:pPr>
    </w:p>
  </w:footnote>
  <w:footnote w:id="4">
    <w:p w:rsidR="005616F1" w:rsidRPr="00BC2834" w:rsidRDefault="005616F1" w:rsidP="00671348">
      <w:pPr>
        <w:pStyle w:val="a8"/>
        <w:rPr>
          <w:rFonts w:ascii="Times New Roman" w:hAnsi="Times New Roman" w:cs="Times New Roman"/>
          <w:sz w:val="24"/>
          <w:szCs w:val="24"/>
        </w:rPr>
      </w:pPr>
      <w:r>
        <w:rPr>
          <w:rStyle w:val="aa"/>
        </w:rPr>
        <w:footnoteRef/>
      </w:r>
      <w:r>
        <w:t xml:space="preserve"> </w:t>
      </w:r>
      <w:r w:rsidRPr="00BC2834">
        <w:rPr>
          <w:rFonts w:ascii="Times New Roman" w:hAnsi="Times New Roman" w:cs="Times New Roman"/>
          <w:sz w:val="24"/>
          <w:szCs w:val="24"/>
        </w:rPr>
        <w:t>Организация государственной власти в России и зарубежных странах: учебно-методический комплекс / С.А. Авакьян, А.М. Арбузкин, И.П. Кененова и др.; рук. авт. кол. и отв. ред. С.А. Авакьян. М.: Юстицинформ, 2014.</w:t>
      </w:r>
    </w:p>
  </w:footnote>
  <w:footnote w:id="5">
    <w:p w:rsidR="005616F1" w:rsidRPr="006D12BF" w:rsidRDefault="005616F1" w:rsidP="00671348">
      <w:pPr>
        <w:pStyle w:val="a8"/>
        <w:rPr>
          <w:rFonts w:ascii="Times New Roman" w:hAnsi="Times New Roman" w:cs="Times New Roman"/>
          <w:sz w:val="24"/>
          <w:szCs w:val="24"/>
        </w:rPr>
      </w:pPr>
      <w:r>
        <w:rPr>
          <w:rStyle w:val="aa"/>
        </w:rPr>
        <w:footnoteRef/>
      </w:r>
      <w:r>
        <w:t xml:space="preserve"> </w:t>
      </w:r>
      <w:r w:rsidRPr="006D12BF">
        <w:rPr>
          <w:rFonts w:ascii="Times New Roman" w:hAnsi="Times New Roman" w:cs="Times New Roman"/>
          <w:sz w:val="24"/>
          <w:szCs w:val="24"/>
        </w:rPr>
        <w:t>Бойко Н. С., Иглин А. В., Чуканов И. А. Конституционное право зарубежных стран: 2-е изд., испр. и доп. М., 2018.</w:t>
      </w:r>
    </w:p>
  </w:footnote>
  <w:footnote w:id="6">
    <w:p w:rsidR="005616F1" w:rsidRPr="00204B13" w:rsidRDefault="005616F1" w:rsidP="00671348">
      <w:pPr>
        <w:pStyle w:val="a8"/>
        <w:rPr>
          <w:rFonts w:ascii="Times New Roman" w:hAnsi="Times New Roman" w:cs="Times New Roman"/>
          <w:sz w:val="24"/>
          <w:szCs w:val="24"/>
        </w:rPr>
      </w:pPr>
      <w:r>
        <w:rPr>
          <w:rStyle w:val="aa"/>
        </w:rPr>
        <w:footnoteRef/>
      </w:r>
      <w:r>
        <w:t xml:space="preserve"> </w:t>
      </w:r>
      <w:r w:rsidRPr="00204B13">
        <w:rPr>
          <w:rFonts w:ascii="Times New Roman" w:hAnsi="Times New Roman" w:cs="Times New Roman"/>
          <w:sz w:val="24"/>
          <w:szCs w:val="24"/>
        </w:rPr>
        <w:t>Сафонов В., Миряшева Е. Конституционное право зарубежных стран. Общая и Особенная части. Учебник. М., 2015.</w:t>
      </w:r>
    </w:p>
  </w:footnote>
  <w:footnote w:id="7">
    <w:p w:rsidR="005616F1" w:rsidRPr="00221207" w:rsidRDefault="005616F1" w:rsidP="00671348">
      <w:pPr>
        <w:pStyle w:val="a8"/>
        <w:rPr>
          <w:rFonts w:ascii="Times New Roman" w:hAnsi="Times New Roman" w:cs="Times New Roman"/>
          <w:sz w:val="24"/>
          <w:szCs w:val="24"/>
        </w:rPr>
      </w:pPr>
      <w:r>
        <w:rPr>
          <w:rStyle w:val="aa"/>
        </w:rPr>
        <w:footnoteRef/>
      </w:r>
      <w:r>
        <w:t xml:space="preserve"> </w:t>
      </w:r>
      <w:r w:rsidRPr="00221207">
        <w:rPr>
          <w:rFonts w:ascii="Times New Roman" w:hAnsi="Times New Roman" w:cs="Times New Roman"/>
          <w:sz w:val="24"/>
          <w:szCs w:val="24"/>
        </w:rPr>
        <w:t>Шашкова А.В. Конституционное право зарубежных стран. 2-е изд., испр. и доп. М., 2018.</w:t>
      </w:r>
    </w:p>
  </w:footnote>
  <w:footnote w:id="8">
    <w:p w:rsidR="005616F1" w:rsidRDefault="005616F1" w:rsidP="00671348">
      <w:pPr>
        <w:pStyle w:val="a8"/>
      </w:pPr>
      <w:r>
        <w:rPr>
          <w:rStyle w:val="aa"/>
        </w:rPr>
        <w:footnoteRef/>
      </w:r>
      <w:r>
        <w:t xml:space="preserve"> </w:t>
      </w:r>
      <w:r w:rsidRPr="00AB3DD6">
        <w:t>Авакьян</w:t>
      </w:r>
      <w:r>
        <w:t xml:space="preserve"> С. А.</w:t>
      </w:r>
      <w:r w:rsidRPr="00AB3DD6">
        <w:t>, Арбузкин</w:t>
      </w:r>
      <w:r>
        <w:t xml:space="preserve"> </w:t>
      </w:r>
      <w:r w:rsidRPr="00AB3DD6">
        <w:t>А.М., Кененова И.П.  и др.; рук. авт</w:t>
      </w:r>
      <w:r>
        <w:t>. кол. и отв. ред. Авакьян. С.А</w:t>
      </w:r>
      <w:r w:rsidRPr="00AB3DD6">
        <w:t xml:space="preserve"> </w:t>
      </w:r>
      <w:r>
        <w:t xml:space="preserve">: </w:t>
      </w:r>
      <w:r w:rsidRPr="00AB3DD6">
        <w:t>Организация государственной власти в России и зарубежных странах: уче</w:t>
      </w:r>
      <w:r>
        <w:t xml:space="preserve">бно-методический комплекс / </w:t>
      </w:r>
      <w:r w:rsidRPr="00AB3DD6">
        <w:t xml:space="preserve"> М.: Юстицинформ, 2014.</w:t>
      </w:r>
    </w:p>
  </w:footnote>
  <w:footnote w:id="9">
    <w:p w:rsidR="005616F1" w:rsidRDefault="005616F1" w:rsidP="00671348">
      <w:pPr>
        <w:pStyle w:val="a8"/>
      </w:pPr>
      <w:r>
        <w:rPr>
          <w:rStyle w:val="aa"/>
        </w:rPr>
        <w:footnoteRef/>
      </w:r>
      <w:r>
        <w:t xml:space="preserve"> Ульянова Л. П. Индия: правовое положение штатов / отв. ред. В. А. Мамаев. М., 1970. С. 42</w:t>
      </w:r>
    </w:p>
  </w:footnote>
  <w:footnote w:id="10">
    <w:p w:rsidR="005616F1" w:rsidRDefault="005616F1" w:rsidP="00671348">
      <w:pPr>
        <w:pStyle w:val="a8"/>
      </w:pPr>
      <w:r>
        <w:rPr>
          <w:rStyle w:val="aa"/>
        </w:rPr>
        <w:footnoteRef/>
      </w:r>
      <w:r w:rsidRPr="005271DF">
        <w:rPr>
          <w:lang w:val="en-US"/>
        </w:rPr>
        <w:t xml:space="preserve"> Har Sharan Verma vs. Tribhuvan Narain Singh. </w:t>
      </w:r>
      <w:r>
        <w:t>1971. AIR 1331, 1971 SCR 1.</w:t>
      </w:r>
    </w:p>
  </w:footnote>
  <w:footnote w:id="11">
    <w:p w:rsidR="005616F1" w:rsidRPr="005271DF" w:rsidRDefault="005616F1" w:rsidP="00671348">
      <w:pPr>
        <w:pStyle w:val="a8"/>
      </w:pPr>
      <w:r>
        <w:rPr>
          <w:rStyle w:val="aa"/>
        </w:rPr>
        <w:footnoteRef/>
      </w:r>
      <w:r>
        <w:t xml:space="preserve"> </w:t>
      </w:r>
      <w:r w:rsidRPr="005271DF">
        <w:t>Чиркин В.Е.Конституционное право зарубежных стран: 2-е изд., испр. и доп. М., 20</w:t>
      </w:r>
      <w:r>
        <w:t>0</w:t>
      </w:r>
      <w:r w:rsidRPr="005271DF">
        <w:t>8.</w:t>
      </w:r>
    </w:p>
    <w:p w:rsidR="005616F1" w:rsidRDefault="005616F1" w:rsidP="00671348">
      <w:pPr>
        <w:pStyle w:val="a8"/>
      </w:pPr>
    </w:p>
  </w:footnote>
  <w:footnote w:id="12">
    <w:p w:rsidR="005616F1" w:rsidRPr="0013727A" w:rsidRDefault="005616F1" w:rsidP="00671348">
      <w:pPr>
        <w:pStyle w:val="a8"/>
        <w:rPr>
          <w:rFonts w:ascii="Times New Roman" w:hAnsi="Times New Roman" w:cs="Times New Roman"/>
          <w:sz w:val="22"/>
          <w:szCs w:val="22"/>
        </w:rPr>
      </w:pPr>
      <w:r>
        <w:rPr>
          <w:rStyle w:val="aa"/>
        </w:rPr>
        <w:footnoteRef/>
      </w:r>
      <w:r>
        <w:t xml:space="preserve"> </w:t>
      </w:r>
      <w:r w:rsidRPr="0013727A">
        <w:rPr>
          <w:rFonts w:ascii="Times New Roman" w:hAnsi="Times New Roman" w:cs="Times New Roman"/>
          <w:sz w:val="22"/>
          <w:szCs w:val="22"/>
        </w:rPr>
        <w:t>Кузнецова С.С. централизация в Индии и конституционно- правовой статус органов государственной власти штатов</w:t>
      </w:r>
      <w:r>
        <w:rPr>
          <w:rFonts w:ascii="Times New Roman" w:hAnsi="Times New Roman" w:cs="Times New Roman"/>
          <w:sz w:val="22"/>
          <w:szCs w:val="22"/>
        </w:rPr>
        <w:t xml:space="preserve"> </w:t>
      </w:r>
      <w:hyperlink r:id="rId1" w:history="1">
        <w:r w:rsidRPr="0013727A">
          <w:rPr>
            <w:rStyle w:val="ac"/>
            <w:rFonts w:ascii="Times New Roman" w:hAnsi="Times New Roman" w:cs="Times New Roman"/>
            <w:color w:val="000000"/>
            <w:sz w:val="22"/>
            <w:szCs w:val="22"/>
            <w:bdr w:val="none" w:sz="0" w:space="0" w:color="auto" w:frame="1"/>
          </w:rPr>
          <w:t>Российское право: Образование. Практика. Наука</w:t>
        </w:r>
      </w:hyperlink>
      <w:r w:rsidRPr="0013727A">
        <w:rPr>
          <w:rFonts w:ascii="Times New Roman" w:hAnsi="Times New Roman" w:cs="Times New Roman"/>
          <w:sz w:val="22"/>
          <w:szCs w:val="22"/>
        </w:rPr>
        <w:t xml:space="preserve"> 2014</w:t>
      </w:r>
    </w:p>
  </w:footnote>
  <w:footnote w:id="13">
    <w:p w:rsidR="005616F1" w:rsidRPr="00571AF2" w:rsidRDefault="005616F1" w:rsidP="005A24C6">
      <w:pPr>
        <w:pStyle w:val="a8"/>
        <w:jc w:val="both"/>
        <w:rPr>
          <w:rFonts w:ascii="Times New Roman" w:hAnsi="Times New Roman" w:cs="Times New Roman"/>
        </w:rPr>
      </w:pPr>
      <w:r w:rsidRPr="00571AF2">
        <w:rPr>
          <w:rStyle w:val="aa"/>
          <w:rFonts w:ascii="Times New Roman" w:hAnsi="Times New Roman" w:cs="Times New Roman"/>
          <w:sz w:val="24"/>
        </w:rPr>
        <w:footnoteRef/>
      </w:r>
      <w:r w:rsidRPr="00571AF2">
        <w:rPr>
          <w:rFonts w:ascii="Times New Roman" w:hAnsi="Times New Roman" w:cs="Times New Roman"/>
          <w:sz w:val="24"/>
        </w:rPr>
        <w:t xml:space="preserve"> "Конституция Российской Федерации (принята всенародным голосованием 12.12.1993)" // Собрание законодательства РФ, 04.08.2014, № 31, ст. 4398.</w:t>
      </w:r>
    </w:p>
  </w:footnote>
  <w:footnote w:id="14">
    <w:p w:rsidR="005616F1" w:rsidRPr="00571AF2" w:rsidRDefault="005616F1" w:rsidP="005A24C6">
      <w:pPr>
        <w:pStyle w:val="a8"/>
        <w:jc w:val="both"/>
        <w:rPr>
          <w:rFonts w:ascii="Times New Roman" w:hAnsi="Times New Roman" w:cs="Times New Roman"/>
        </w:rPr>
      </w:pPr>
      <w:r w:rsidRPr="00571AF2">
        <w:rPr>
          <w:rStyle w:val="aa"/>
          <w:rFonts w:ascii="Times New Roman" w:hAnsi="Times New Roman" w:cs="Times New Roman"/>
          <w:sz w:val="24"/>
        </w:rPr>
        <w:footnoteRef/>
      </w:r>
      <w:r w:rsidRPr="00571AF2">
        <w:rPr>
          <w:rFonts w:ascii="Times New Roman" w:hAnsi="Times New Roman" w:cs="Times New Roman"/>
          <w:sz w:val="24"/>
        </w:rPr>
        <w:t xml:space="preserve"> Распоряжение Правительства РФ от 31.08.2002 № 1225-р. «Об Экологической доктрине Российской Федерации» // Российская газета, № 176, 18.09.2002</w:t>
      </w:r>
      <w:r>
        <w:rPr>
          <w:rFonts w:ascii="Times New Roman" w:hAnsi="Times New Roman" w:cs="Times New Roman"/>
          <w:sz w:val="24"/>
        </w:rPr>
        <w:t>.</w:t>
      </w:r>
    </w:p>
  </w:footnote>
  <w:footnote w:id="15">
    <w:p w:rsidR="005616F1" w:rsidRPr="003721A0" w:rsidRDefault="005616F1" w:rsidP="005A24C6">
      <w:pPr>
        <w:pStyle w:val="a8"/>
        <w:jc w:val="both"/>
        <w:rPr>
          <w:rFonts w:ascii="Times New Roman" w:hAnsi="Times New Roman" w:cs="Times New Roman"/>
        </w:rPr>
      </w:pPr>
      <w:r w:rsidRPr="003721A0">
        <w:rPr>
          <w:rStyle w:val="aa"/>
          <w:rFonts w:ascii="Times New Roman" w:hAnsi="Times New Roman" w:cs="Times New Roman"/>
          <w:sz w:val="24"/>
        </w:rPr>
        <w:footnoteRef/>
      </w:r>
      <w:r w:rsidRPr="003721A0">
        <w:rPr>
          <w:rFonts w:ascii="Times New Roman" w:hAnsi="Times New Roman" w:cs="Times New Roman"/>
          <w:sz w:val="24"/>
        </w:rPr>
        <w:t xml:space="preserve"> Шинкарев А. И. Реформа системы обращения с отходами производства и потребления в России // Отечественная юриспруденция. 2018. № 5. С. 32.</w:t>
      </w:r>
    </w:p>
  </w:footnote>
  <w:footnote w:id="16">
    <w:p w:rsidR="005616F1" w:rsidRPr="00107C21" w:rsidRDefault="005616F1" w:rsidP="005A24C6">
      <w:pPr>
        <w:pStyle w:val="a8"/>
        <w:rPr>
          <w:rFonts w:ascii="Times New Roman" w:hAnsi="Times New Roman" w:cs="Times New Roman"/>
        </w:rPr>
      </w:pPr>
      <w:r w:rsidRPr="00107C21">
        <w:rPr>
          <w:rStyle w:val="aa"/>
          <w:rFonts w:ascii="Times New Roman" w:hAnsi="Times New Roman" w:cs="Times New Roman"/>
          <w:sz w:val="24"/>
        </w:rPr>
        <w:footnoteRef/>
      </w:r>
      <w:r w:rsidRPr="00107C21">
        <w:rPr>
          <w:rFonts w:ascii="Times New Roman" w:hAnsi="Times New Roman" w:cs="Times New Roman"/>
          <w:sz w:val="24"/>
        </w:rPr>
        <w:t xml:space="preserve"> Там же. С. 32.</w:t>
      </w:r>
    </w:p>
  </w:footnote>
  <w:footnote w:id="17">
    <w:p w:rsidR="005616F1" w:rsidRPr="00107C21" w:rsidRDefault="005616F1" w:rsidP="005A24C6">
      <w:pPr>
        <w:pStyle w:val="a8"/>
        <w:jc w:val="both"/>
        <w:rPr>
          <w:rFonts w:ascii="Times New Roman" w:hAnsi="Times New Roman" w:cs="Times New Roman"/>
        </w:rPr>
      </w:pPr>
      <w:r w:rsidRPr="00107C21">
        <w:rPr>
          <w:rStyle w:val="aa"/>
          <w:rFonts w:ascii="Times New Roman" w:hAnsi="Times New Roman" w:cs="Times New Roman"/>
          <w:sz w:val="24"/>
        </w:rPr>
        <w:footnoteRef/>
      </w:r>
      <w:r w:rsidRPr="00107C21">
        <w:rPr>
          <w:rFonts w:ascii="Times New Roman" w:hAnsi="Times New Roman" w:cs="Times New Roman"/>
          <w:sz w:val="24"/>
        </w:rPr>
        <w:t xml:space="preserve"> Постановление Правительства Тверской области от 6 декабря 2018 года № 344-пп «Об утверждении региональной программы Тверской области в области обращения с отходами, в том числе с твердыми коммунальными отходами»</w:t>
      </w:r>
      <w:r>
        <w:rPr>
          <w:rFonts w:ascii="Times New Roman" w:hAnsi="Times New Roman" w:cs="Times New Roman"/>
          <w:sz w:val="24"/>
        </w:rPr>
        <w:t xml:space="preserve"> </w:t>
      </w:r>
      <w:r w:rsidRPr="00107C21">
        <w:rPr>
          <w:rFonts w:ascii="Times New Roman" w:hAnsi="Times New Roman" w:cs="Times New Roman"/>
          <w:sz w:val="24"/>
        </w:rPr>
        <w:t>// Тверская жизнь, N 99, 15.12.2018</w:t>
      </w:r>
      <w:r>
        <w:rPr>
          <w:rFonts w:ascii="Times New Roman" w:hAnsi="Times New Roman" w:cs="Times New Roman"/>
          <w:sz w:val="24"/>
        </w:rPr>
        <w:t>.</w:t>
      </w:r>
    </w:p>
  </w:footnote>
  <w:footnote w:id="18">
    <w:p w:rsidR="005616F1" w:rsidRPr="00840FB9" w:rsidRDefault="005616F1" w:rsidP="005A24C6">
      <w:pPr>
        <w:pStyle w:val="a8"/>
        <w:jc w:val="both"/>
        <w:rPr>
          <w:rFonts w:ascii="Times New Roman" w:hAnsi="Times New Roman" w:cs="Times New Roman"/>
          <w:sz w:val="24"/>
        </w:rPr>
      </w:pPr>
      <w:r w:rsidRPr="00840FB9">
        <w:rPr>
          <w:rStyle w:val="aa"/>
          <w:rFonts w:ascii="Times New Roman" w:hAnsi="Times New Roman" w:cs="Times New Roman"/>
          <w:sz w:val="24"/>
        </w:rPr>
        <w:footnoteRef/>
      </w:r>
      <w:r w:rsidRPr="00840FB9">
        <w:rPr>
          <w:rFonts w:ascii="Times New Roman" w:hAnsi="Times New Roman" w:cs="Times New Roman"/>
          <w:sz w:val="24"/>
        </w:rPr>
        <w:t xml:space="preserve"> Леонова Н. Н. Роль и значение современной работы ДОУ и родителей по экологическому воспитанию дошкольников // Проблемы педагогики. 2015. № 2. С. 1-2.</w:t>
      </w:r>
    </w:p>
  </w:footnote>
  <w:footnote w:id="19">
    <w:p w:rsidR="005616F1" w:rsidRPr="00840FB9" w:rsidRDefault="005616F1" w:rsidP="005A24C6">
      <w:pPr>
        <w:pStyle w:val="a8"/>
        <w:jc w:val="both"/>
        <w:rPr>
          <w:rFonts w:ascii="Times New Roman" w:hAnsi="Times New Roman" w:cs="Times New Roman"/>
          <w:sz w:val="24"/>
        </w:rPr>
      </w:pPr>
      <w:r w:rsidRPr="00840FB9">
        <w:rPr>
          <w:rStyle w:val="aa"/>
          <w:rFonts w:ascii="Times New Roman" w:hAnsi="Times New Roman" w:cs="Times New Roman"/>
          <w:sz w:val="24"/>
        </w:rPr>
        <w:footnoteRef/>
      </w:r>
      <w:r w:rsidRPr="00840FB9">
        <w:rPr>
          <w:rFonts w:ascii="Times New Roman" w:hAnsi="Times New Roman" w:cs="Times New Roman"/>
          <w:sz w:val="24"/>
        </w:rPr>
        <w:t xml:space="preserve"> Филиппова М. Е. Экологическое воспитание дошкольников // Достижения науки и образования. 2018. № 16. С. 88-89.</w:t>
      </w:r>
    </w:p>
  </w:footnote>
  <w:footnote w:id="20">
    <w:p w:rsidR="005616F1" w:rsidRPr="00840FB9" w:rsidRDefault="005616F1" w:rsidP="005A24C6">
      <w:pPr>
        <w:pStyle w:val="a8"/>
        <w:jc w:val="both"/>
        <w:rPr>
          <w:rFonts w:ascii="Times New Roman" w:hAnsi="Times New Roman" w:cs="Times New Roman"/>
          <w:sz w:val="24"/>
        </w:rPr>
      </w:pPr>
      <w:r w:rsidRPr="00840FB9">
        <w:rPr>
          <w:rStyle w:val="aa"/>
          <w:rFonts w:ascii="Times New Roman" w:hAnsi="Times New Roman" w:cs="Times New Roman"/>
          <w:sz w:val="24"/>
        </w:rPr>
        <w:footnoteRef/>
      </w:r>
      <w:r w:rsidRPr="00840FB9">
        <w:rPr>
          <w:rFonts w:ascii="Times New Roman" w:hAnsi="Times New Roman" w:cs="Times New Roman"/>
          <w:sz w:val="24"/>
        </w:rPr>
        <w:t xml:space="preserve"> Быкова Н. В. Особенности экологического воспитания в начальной школе // Наука, техника и образование. 2018. № 8. С. 79-84.</w:t>
      </w:r>
    </w:p>
  </w:footnote>
  <w:footnote w:id="21">
    <w:p w:rsidR="005616F1" w:rsidRDefault="005616F1" w:rsidP="005A24C6">
      <w:pPr>
        <w:pStyle w:val="a8"/>
        <w:jc w:val="both"/>
      </w:pPr>
      <w:r w:rsidRPr="00840FB9">
        <w:rPr>
          <w:rStyle w:val="aa"/>
          <w:rFonts w:ascii="Times New Roman" w:hAnsi="Times New Roman" w:cs="Times New Roman"/>
          <w:sz w:val="24"/>
        </w:rPr>
        <w:footnoteRef/>
      </w:r>
      <w:r w:rsidRPr="00840FB9">
        <w:rPr>
          <w:rFonts w:ascii="Times New Roman" w:hAnsi="Times New Roman" w:cs="Times New Roman"/>
          <w:sz w:val="24"/>
        </w:rPr>
        <w:t xml:space="preserve"> Кузнецов Е.Г. Экологическое образование и просвещение как основа экологической культуры общества // Сборники конференций НИЦ Социосфера. 2014. № 11. С. 112-114.</w:t>
      </w:r>
    </w:p>
  </w:footnote>
  <w:footnote w:id="22">
    <w:p w:rsidR="005616F1" w:rsidRDefault="005616F1" w:rsidP="003F3390">
      <w:pPr>
        <w:pStyle w:val="a8"/>
      </w:pPr>
      <w:r w:rsidRPr="001E717D">
        <w:rPr>
          <w:rStyle w:val="aa"/>
          <w:rFonts w:ascii="Times New Roman" w:hAnsi="Times New Roman" w:cs="Times New Roman"/>
        </w:rPr>
        <w:footnoteRef/>
      </w:r>
      <w:bookmarkStart w:id="2" w:name="_Hlk5021322"/>
      <w:r w:rsidRPr="001E717D">
        <w:rPr>
          <w:rFonts w:ascii="Times New Roman" w:hAnsi="Times New Roman" w:cs="Times New Roman"/>
          <w:color w:val="000000"/>
          <w:shd w:val="clear" w:color="auto" w:fill="FFFFFF"/>
        </w:rPr>
        <w:t xml:space="preserve">Стуканов, В. Г. Правосознание личности как предмет правового воспитания // Народная асвета. </w:t>
      </w:r>
      <w:bookmarkStart w:id="3" w:name="_Hlk5016402"/>
      <w:r w:rsidRPr="001E717D">
        <w:rPr>
          <w:rFonts w:ascii="Times New Roman" w:hAnsi="Times New Roman" w:cs="Times New Roman"/>
          <w:color w:val="000000"/>
          <w:shd w:val="clear" w:color="auto" w:fill="FFFFFF"/>
        </w:rPr>
        <w:t xml:space="preserve">– </w:t>
      </w:r>
      <w:bookmarkEnd w:id="3"/>
      <w:r w:rsidRPr="001E717D">
        <w:rPr>
          <w:rFonts w:ascii="Times New Roman" w:hAnsi="Times New Roman" w:cs="Times New Roman"/>
          <w:color w:val="000000"/>
          <w:shd w:val="clear" w:color="auto" w:fill="FFFFFF"/>
        </w:rPr>
        <w:t>2016.</w:t>
      </w:r>
      <w:r>
        <w:rPr>
          <w:rFonts w:ascii="Times New Roman" w:hAnsi="Times New Roman" w:cs="Times New Roman"/>
          <w:color w:val="000000"/>
          <w:shd w:val="clear" w:color="auto" w:fill="FFFFFF"/>
        </w:rPr>
        <w:t xml:space="preserve"> </w:t>
      </w:r>
      <w:bookmarkStart w:id="4" w:name="_Hlk5016465"/>
      <w:r w:rsidRPr="001E717D">
        <w:rPr>
          <w:rFonts w:ascii="Times New Roman" w:hAnsi="Times New Roman" w:cs="Times New Roman"/>
          <w:color w:val="000000"/>
          <w:shd w:val="clear" w:color="auto" w:fill="FFFFFF"/>
        </w:rPr>
        <w:t xml:space="preserve">– </w:t>
      </w:r>
      <w:bookmarkEnd w:id="4"/>
      <w:r w:rsidRPr="001E717D">
        <w:rPr>
          <w:rFonts w:ascii="Times New Roman" w:hAnsi="Times New Roman" w:cs="Times New Roman"/>
          <w:color w:val="000000"/>
          <w:shd w:val="clear" w:color="auto" w:fill="FFFFFF"/>
        </w:rPr>
        <w:t>№10. – С. 18-22</w:t>
      </w:r>
      <w:r>
        <w:rPr>
          <w:rFonts w:ascii="Open Sans" w:hAnsi="Open Sans" w:cs="Open Sans"/>
          <w:color w:val="000000"/>
          <w:shd w:val="clear" w:color="auto" w:fill="FFFFFF"/>
        </w:rPr>
        <w:t>.</w:t>
      </w:r>
      <w:bookmarkEnd w:id="2"/>
    </w:p>
  </w:footnote>
  <w:footnote w:id="23">
    <w:p w:rsidR="005616F1" w:rsidRPr="00222235" w:rsidRDefault="005616F1" w:rsidP="003F3390">
      <w:pPr>
        <w:pStyle w:val="a8"/>
        <w:jc w:val="both"/>
        <w:rPr>
          <w:rFonts w:ascii="Times New Roman" w:hAnsi="Times New Roman" w:cs="Times New Roman"/>
        </w:rPr>
      </w:pPr>
      <w:r w:rsidRPr="00222235">
        <w:rPr>
          <w:rStyle w:val="aa"/>
          <w:rFonts w:ascii="Times New Roman" w:hAnsi="Times New Roman" w:cs="Times New Roman"/>
        </w:rPr>
        <w:footnoteRef/>
      </w:r>
      <w:r w:rsidRPr="00222235">
        <w:rPr>
          <w:rFonts w:ascii="Times New Roman" w:hAnsi="Times New Roman" w:cs="Times New Roman"/>
        </w:rPr>
        <w:t xml:space="preserve"> </w:t>
      </w:r>
      <w:r w:rsidRPr="00222235">
        <w:rPr>
          <w:rFonts w:ascii="Times New Roman" w:hAnsi="Times New Roman" w:cs="Times New Roman"/>
          <w:color w:val="00000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 2014. № 31. – Ст. 4398.</w:t>
      </w:r>
    </w:p>
  </w:footnote>
  <w:footnote w:id="24">
    <w:p w:rsidR="005616F1" w:rsidRPr="00E858A3" w:rsidRDefault="005616F1" w:rsidP="003F3390">
      <w:pPr>
        <w:pStyle w:val="a8"/>
        <w:jc w:val="both"/>
        <w:rPr>
          <w:rFonts w:ascii="Times New Roman" w:hAnsi="Times New Roman" w:cs="Times New Roman"/>
        </w:rPr>
      </w:pPr>
      <w:r w:rsidRPr="00222235">
        <w:rPr>
          <w:rStyle w:val="aa"/>
          <w:rFonts w:ascii="Times New Roman" w:hAnsi="Times New Roman" w:cs="Times New Roman"/>
        </w:rPr>
        <w:footnoteRef/>
      </w:r>
      <w:r w:rsidRPr="00222235">
        <w:rPr>
          <w:rFonts w:ascii="Times New Roman" w:hAnsi="Times New Roman" w:cs="Times New Roman"/>
        </w:rPr>
        <w:t xml:space="preserve"> </w:t>
      </w:r>
      <w:bookmarkStart w:id="5" w:name="_Hlk5020848"/>
      <w:r w:rsidRPr="00222235">
        <w:rPr>
          <w:rFonts w:ascii="Times New Roman" w:hAnsi="Times New Roman" w:cs="Times New Roman"/>
        </w:rPr>
        <w:t>Федеральный закон от 10.01.2002 №7-ФЗ "Об охране окружающей среды" // СПС КонсультантПлюс</w:t>
      </w:r>
      <w:bookmarkEnd w:id="5"/>
      <w:r w:rsidRPr="00222235">
        <w:rPr>
          <w:rFonts w:ascii="Times New Roman" w:hAnsi="Times New Roman" w:cs="Times New Roman"/>
        </w:rPr>
        <w:t>.</w:t>
      </w:r>
    </w:p>
  </w:footnote>
  <w:footnote w:id="25">
    <w:p w:rsidR="005616F1" w:rsidRPr="00222235" w:rsidRDefault="005616F1" w:rsidP="003F3390">
      <w:pPr>
        <w:pStyle w:val="a8"/>
        <w:jc w:val="both"/>
        <w:rPr>
          <w:rFonts w:ascii="Times New Roman" w:hAnsi="Times New Roman" w:cs="Times New Roman"/>
        </w:rPr>
      </w:pPr>
      <w:r w:rsidRPr="00222235">
        <w:rPr>
          <w:rStyle w:val="aa"/>
          <w:rFonts w:ascii="Times New Roman" w:hAnsi="Times New Roman" w:cs="Times New Roman"/>
        </w:rPr>
        <w:footnoteRef/>
      </w:r>
      <w:r w:rsidRPr="00222235">
        <w:rPr>
          <w:rFonts w:ascii="Times New Roman" w:hAnsi="Times New Roman" w:cs="Times New Roman"/>
        </w:rPr>
        <w:t xml:space="preserve"> </w:t>
      </w:r>
      <w:bookmarkStart w:id="6" w:name="_Hlk5021003"/>
      <w:r w:rsidRPr="00222235">
        <w:rPr>
          <w:rFonts w:ascii="Times New Roman" w:hAnsi="Times New Roman" w:cs="Times New Roman"/>
        </w:rPr>
        <w:t>Перечень поручений по результатам проверки исполнения законодательства и решений Президента в сфере регулирования обращения с отходами (утв. Президентом РФ 15 ноября 2017 г. N Пр-2319) // СПС Гарант</w:t>
      </w:r>
      <w:bookmarkEnd w:id="6"/>
      <w:r w:rsidRPr="00222235">
        <w:rPr>
          <w:rFonts w:ascii="Times New Roman" w:hAnsi="Times New Roman" w:cs="Times New Roman"/>
        </w:rPr>
        <w:t>.</w:t>
      </w:r>
    </w:p>
  </w:footnote>
  <w:footnote w:id="26">
    <w:p w:rsidR="005616F1" w:rsidRPr="004E11AD" w:rsidRDefault="005616F1" w:rsidP="003F3390">
      <w:pPr>
        <w:pStyle w:val="a8"/>
        <w:jc w:val="both"/>
        <w:rPr>
          <w:lang w:val="en-US"/>
        </w:rPr>
      </w:pPr>
      <w:r w:rsidRPr="00222235">
        <w:rPr>
          <w:rStyle w:val="aa"/>
          <w:rFonts w:ascii="Times New Roman" w:hAnsi="Times New Roman" w:cs="Times New Roman"/>
        </w:rPr>
        <w:footnoteRef/>
      </w:r>
      <w:bookmarkStart w:id="7" w:name="_Hlk5021684"/>
      <w:r w:rsidRPr="00222235">
        <w:rPr>
          <w:rFonts w:ascii="Times New Roman" w:hAnsi="Times New Roman" w:cs="Times New Roman"/>
        </w:rPr>
        <w:t xml:space="preserve">Атагимова Э.И., Горбачева Е.В. Право знать право: [Электронные ресурс]. </w:t>
      </w:r>
      <w:r w:rsidRPr="00222235">
        <w:rPr>
          <w:rFonts w:ascii="Times New Roman" w:hAnsi="Times New Roman" w:cs="Times New Roman"/>
          <w:lang w:val="en-US"/>
        </w:rPr>
        <w:t>2016. URL: https://minjust.ru/sites/default/files/metod_rekomendacii.pdf.</w:t>
      </w:r>
    </w:p>
    <w:bookmarkEnd w:id="7"/>
  </w:footnote>
  <w:footnote w:id="27">
    <w:p w:rsidR="005616F1" w:rsidRPr="0017042A" w:rsidRDefault="005616F1" w:rsidP="003F3390">
      <w:pPr>
        <w:pStyle w:val="a8"/>
      </w:pPr>
      <w:r>
        <w:rPr>
          <w:rStyle w:val="aa"/>
        </w:rPr>
        <w:footnoteRef/>
      </w:r>
      <w:r>
        <w:t xml:space="preserve"> </w:t>
      </w:r>
      <w:bookmarkStart w:id="8" w:name="_Hlk5021036"/>
      <w:r w:rsidRPr="0017042A">
        <w:rPr>
          <w:rFonts w:ascii="Times New Roman" w:hAnsi="Times New Roman" w:cs="Times New Roman"/>
        </w:rPr>
        <w:t>Закон Тверской области от 29.12.2016 №97-ЗО "Об экологическом образовании, просвещении и формировании экологической культуры в Тверской области" (принят Законодательным Собранием Тверской области 22.12.2016) // СПС КонсультантПлюс</w:t>
      </w:r>
      <w:bookmarkEnd w:id="8"/>
      <w:r>
        <w:rPr>
          <w:rFonts w:ascii="Times New Roman" w:hAnsi="Times New Roman" w:cs="Times New Roman"/>
        </w:rPr>
        <w:t>.</w:t>
      </w:r>
    </w:p>
  </w:footnote>
  <w:footnote w:id="28">
    <w:p w:rsidR="005616F1" w:rsidRPr="000A32B1" w:rsidRDefault="005616F1" w:rsidP="003F3390">
      <w:pPr>
        <w:pStyle w:val="a8"/>
      </w:pPr>
      <w:r>
        <w:rPr>
          <w:rStyle w:val="aa"/>
        </w:rPr>
        <w:footnoteRef/>
      </w:r>
      <w:r w:rsidRPr="004E11AD">
        <w:t xml:space="preserve"> </w:t>
      </w:r>
      <w:r w:rsidRPr="004E11AD">
        <w:rPr>
          <w:rFonts w:ascii="Times New Roman" w:hAnsi="Times New Roman" w:cs="Times New Roman"/>
        </w:rPr>
        <w:t xml:space="preserve">Общероссийские экоуроки: [Электронный ресурс]. 2019. </w:t>
      </w:r>
      <w:r w:rsidRPr="004E11AD">
        <w:rPr>
          <w:rFonts w:ascii="Times New Roman" w:hAnsi="Times New Roman" w:cs="Times New Roman"/>
          <w:lang w:val="en-US"/>
        </w:rPr>
        <w:t>URL</w:t>
      </w:r>
      <w:r w:rsidRPr="000A32B1">
        <w:rPr>
          <w:rFonts w:ascii="Times New Roman" w:hAnsi="Times New Roman" w:cs="Times New Roman"/>
        </w:rPr>
        <w:t xml:space="preserve">: </w:t>
      </w:r>
      <w:r w:rsidRPr="004E11AD">
        <w:rPr>
          <w:rFonts w:ascii="Times New Roman" w:hAnsi="Times New Roman" w:cs="Times New Roman"/>
          <w:lang w:val="en-US"/>
        </w:rPr>
        <w:t>http</w:t>
      </w:r>
      <w:r w:rsidRPr="000A32B1">
        <w:rPr>
          <w:rFonts w:ascii="Times New Roman" w:hAnsi="Times New Roman" w:cs="Times New Roman"/>
        </w:rPr>
        <w:t>://</w:t>
      </w:r>
      <w:r w:rsidRPr="004E11AD">
        <w:rPr>
          <w:rFonts w:ascii="Times New Roman" w:hAnsi="Times New Roman" w:cs="Times New Roman"/>
          <w:lang w:val="en-US"/>
        </w:rPr>
        <w:t>xn</w:t>
      </w:r>
      <w:r w:rsidRPr="000A32B1">
        <w:rPr>
          <w:rFonts w:ascii="Times New Roman" w:hAnsi="Times New Roman" w:cs="Times New Roman"/>
        </w:rPr>
        <w:t>--80</w:t>
      </w:r>
      <w:r w:rsidRPr="004E11AD">
        <w:rPr>
          <w:rFonts w:ascii="Times New Roman" w:hAnsi="Times New Roman" w:cs="Times New Roman"/>
          <w:lang w:val="en-US"/>
        </w:rPr>
        <w:t>ataenva</w:t>
      </w:r>
      <w:r w:rsidRPr="000A32B1">
        <w:rPr>
          <w:rFonts w:ascii="Times New Roman" w:hAnsi="Times New Roman" w:cs="Times New Roman"/>
        </w:rPr>
        <w:t>3</w:t>
      </w:r>
      <w:r w:rsidRPr="004E11AD">
        <w:rPr>
          <w:rFonts w:ascii="Times New Roman" w:hAnsi="Times New Roman" w:cs="Times New Roman"/>
          <w:lang w:val="en-US"/>
        </w:rPr>
        <w:t>g</w:t>
      </w:r>
      <w:r w:rsidRPr="000A32B1">
        <w:rPr>
          <w:rFonts w:ascii="Times New Roman" w:hAnsi="Times New Roman" w:cs="Times New Roman"/>
        </w:rPr>
        <w:t>.</w:t>
      </w:r>
      <w:r w:rsidRPr="004E11AD">
        <w:rPr>
          <w:rFonts w:ascii="Times New Roman" w:hAnsi="Times New Roman" w:cs="Times New Roman"/>
          <w:lang w:val="en-US"/>
        </w:rPr>
        <w:t>xn</w:t>
      </w:r>
      <w:r w:rsidRPr="000A32B1">
        <w:rPr>
          <w:rFonts w:ascii="Times New Roman" w:hAnsi="Times New Roman" w:cs="Times New Roman"/>
        </w:rPr>
        <w:t>--</w:t>
      </w:r>
      <w:r w:rsidRPr="004E11AD">
        <w:rPr>
          <w:rFonts w:ascii="Times New Roman" w:hAnsi="Times New Roman" w:cs="Times New Roman"/>
          <w:lang w:val="en-US"/>
        </w:rPr>
        <w:t>p</w:t>
      </w:r>
      <w:r w:rsidRPr="000A32B1">
        <w:rPr>
          <w:rFonts w:ascii="Times New Roman" w:hAnsi="Times New Roman" w:cs="Times New Roman"/>
        </w:rPr>
        <w:t>1</w:t>
      </w:r>
      <w:r w:rsidRPr="004E11AD">
        <w:rPr>
          <w:rFonts w:ascii="Times New Roman" w:hAnsi="Times New Roman" w:cs="Times New Roman"/>
          <w:lang w:val="en-US"/>
        </w:rPr>
        <w:t>ai</w:t>
      </w:r>
      <w:r w:rsidRPr="000A32B1">
        <w:rPr>
          <w:rFonts w:ascii="Times New Roman" w:hAnsi="Times New Roman" w:cs="Times New Roman"/>
        </w:rPr>
        <w:t>/</w:t>
      </w:r>
      <w:r w:rsidRPr="004E11AD">
        <w:rPr>
          <w:rFonts w:ascii="Times New Roman" w:hAnsi="Times New Roman" w:cs="Times New Roman"/>
          <w:lang w:val="en-US"/>
        </w:rPr>
        <w:t>index</w:t>
      </w:r>
      <w:r w:rsidRPr="000A32B1">
        <w:rPr>
          <w:rFonts w:ascii="Times New Roman" w:hAnsi="Times New Roman" w:cs="Times New Roman"/>
        </w:rPr>
        <w:t>.</w:t>
      </w:r>
      <w:r w:rsidRPr="004E11AD">
        <w:rPr>
          <w:rFonts w:ascii="Times New Roman" w:hAnsi="Times New Roman" w:cs="Times New Roman"/>
          <w:lang w:val="en-US"/>
        </w:rPr>
        <w:t>html</w:t>
      </w:r>
      <w:r w:rsidRPr="000A32B1">
        <w:rPr>
          <w:rFonts w:ascii="Times New Roman" w:hAnsi="Times New Roman" w:cs="Times New Roman"/>
        </w:rPr>
        <w:t>.</w:t>
      </w:r>
    </w:p>
  </w:footnote>
  <w:footnote w:id="29">
    <w:p w:rsidR="005616F1" w:rsidRPr="001E717D" w:rsidRDefault="005616F1" w:rsidP="003F3390">
      <w:pPr>
        <w:pStyle w:val="a8"/>
        <w:rPr>
          <w:rFonts w:ascii="Times New Roman" w:hAnsi="Times New Roman" w:cs="Times New Roman"/>
          <w:color w:val="000000" w:themeColor="text1"/>
        </w:rPr>
      </w:pPr>
      <w:r w:rsidRPr="001E717D">
        <w:rPr>
          <w:rStyle w:val="aa"/>
          <w:rFonts w:ascii="Times New Roman" w:hAnsi="Times New Roman" w:cs="Times New Roman"/>
        </w:rPr>
        <w:footnoteRef/>
      </w:r>
      <w:r w:rsidRPr="001E717D">
        <w:rPr>
          <w:rFonts w:ascii="Times New Roman" w:hAnsi="Times New Roman" w:cs="Times New Roman"/>
        </w:rPr>
        <w:t xml:space="preserve"> </w:t>
      </w:r>
      <w:bookmarkStart w:id="9" w:name="_Hlk5021160"/>
      <w:r w:rsidRPr="001E717D">
        <w:rPr>
          <w:rFonts w:ascii="Times New Roman" w:hAnsi="Times New Roman" w:cs="Times New Roman"/>
          <w:color w:val="000000" w:themeColor="text1"/>
          <w:shd w:val="clear" w:color="auto" w:fill="FFFFFF"/>
        </w:rPr>
        <w:t xml:space="preserve">Жусупбекова М. К. К вопросу об эколого-правовой культуре // Молодой ученый. </w:t>
      </w:r>
      <w:r w:rsidRPr="001E717D">
        <w:rPr>
          <w:rFonts w:ascii="Times New Roman" w:hAnsi="Times New Roman" w:cs="Times New Roman"/>
          <w:color w:val="000000"/>
          <w:shd w:val="clear" w:color="auto" w:fill="FFFFFF"/>
        </w:rPr>
        <w:t xml:space="preserve">– </w:t>
      </w:r>
      <w:r w:rsidRPr="001E717D">
        <w:rPr>
          <w:rFonts w:ascii="Times New Roman" w:hAnsi="Times New Roman" w:cs="Times New Roman"/>
          <w:color w:val="000000" w:themeColor="text1"/>
          <w:shd w:val="clear" w:color="auto" w:fill="FFFFFF"/>
        </w:rPr>
        <w:t xml:space="preserve">2016. </w:t>
      </w:r>
      <w:r w:rsidRPr="001E717D">
        <w:rPr>
          <w:rFonts w:ascii="Times New Roman" w:hAnsi="Times New Roman" w:cs="Times New Roman"/>
          <w:color w:val="000000"/>
          <w:shd w:val="clear" w:color="auto" w:fill="FFFFFF"/>
        </w:rPr>
        <w:t xml:space="preserve">– </w:t>
      </w:r>
      <w:r w:rsidRPr="001E717D">
        <w:rPr>
          <w:rFonts w:ascii="Times New Roman" w:hAnsi="Times New Roman" w:cs="Times New Roman"/>
          <w:color w:val="000000" w:themeColor="text1"/>
          <w:shd w:val="clear" w:color="auto" w:fill="FFFFFF"/>
        </w:rPr>
        <w:t xml:space="preserve">№4. </w:t>
      </w:r>
      <w:r w:rsidRPr="001E717D">
        <w:rPr>
          <w:rFonts w:ascii="Times New Roman" w:hAnsi="Times New Roman" w:cs="Times New Roman"/>
          <w:color w:val="000000"/>
          <w:shd w:val="clear" w:color="auto" w:fill="FFFFFF"/>
        </w:rPr>
        <w:t xml:space="preserve">– </w:t>
      </w:r>
      <w:r w:rsidRPr="001E717D">
        <w:rPr>
          <w:rFonts w:ascii="Times New Roman" w:hAnsi="Times New Roman" w:cs="Times New Roman"/>
          <w:color w:val="000000" w:themeColor="text1"/>
          <w:shd w:val="clear" w:color="auto" w:fill="FFFFFF"/>
        </w:rPr>
        <w:t>С. 551</w:t>
      </w:r>
      <w:r>
        <w:rPr>
          <w:rFonts w:ascii="Times New Roman" w:hAnsi="Times New Roman" w:cs="Times New Roman"/>
          <w:color w:val="000000" w:themeColor="text1"/>
          <w:shd w:val="clear" w:color="auto" w:fill="FFFFFF"/>
        </w:rPr>
        <w:t xml:space="preserve"> </w:t>
      </w:r>
      <w:r w:rsidRPr="001E717D">
        <w:rPr>
          <w:rFonts w:ascii="Times New Roman" w:hAnsi="Times New Roman" w:cs="Times New Roman"/>
          <w:color w:val="000000"/>
          <w:shd w:val="clear" w:color="auto" w:fill="FFFFFF"/>
        </w:rPr>
        <w:t xml:space="preserve">– </w:t>
      </w:r>
      <w:r w:rsidRPr="001E717D">
        <w:rPr>
          <w:rFonts w:ascii="Times New Roman" w:hAnsi="Times New Roman" w:cs="Times New Roman"/>
          <w:color w:val="000000" w:themeColor="text1"/>
          <w:shd w:val="clear" w:color="auto" w:fill="FFFFFF"/>
        </w:rPr>
        <w:t>553.</w:t>
      </w:r>
      <w:r>
        <w:rPr>
          <w:rFonts w:ascii="Times New Roman" w:hAnsi="Times New Roman" w:cs="Times New Roman"/>
          <w:color w:val="000000" w:themeColor="text1"/>
          <w:shd w:val="clear" w:color="auto" w:fill="FFFFFF"/>
        </w:rPr>
        <w:t xml:space="preserve"> </w:t>
      </w:r>
      <w:r w:rsidRPr="001E717D">
        <w:rPr>
          <w:rFonts w:ascii="Times New Roman" w:hAnsi="Times New Roman" w:cs="Times New Roman"/>
          <w:color w:val="000000" w:themeColor="text1"/>
          <w:shd w:val="clear" w:color="auto" w:fill="FFFFFF"/>
        </w:rPr>
        <w:t> </w:t>
      </w:r>
      <w:bookmarkEnd w:id="9"/>
    </w:p>
  </w:footnote>
  <w:footnote w:id="30">
    <w:p w:rsidR="005616F1" w:rsidRPr="00DC739C" w:rsidRDefault="005616F1" w:rsidP="009F761E">
      <w:pPr>
        <w:pStyle w:val="a8"/>
        <w:jc w:val="both"/>
        <w:rPr>
          <w:rFonts w:ascii="Times New Roman" w:hAnsi="Times New Roman" w:cs="Times New Roman"/>
        </w:rPr>
      </w:pPr>
      <w:r w:rsidRPr="00DC739C">
        <w:rPr>
          <w:rStyle w:val="aa"/>
          <w:rFonts w:ascii="Times New Roman" w:hAnsi="Times New Roman" w:cs="Times New Roman"/>
        </w:rPr>
        <w:footnoteRef/>
      </w:r>
      <w:r w:rsidRPr="00DC739C">
        <w:rPr>
          <w:rFonts w:ascii="Times New Roman" w:hAnsi="Times New Roman" w:cs="Times New Roman"/>
        </w:rPr>
        <w:t>Протесты в Каталонии (2012) // Электронная библиотека «</w:t>
      </w:r>
      <w:r w:rsidRPr="00DC739C">
        <w:rPr>
          <w:rFonts w:ascii="Times New Roman" w:hAnsi="Times New Roman" w:cs="Times New Roman"/>
          <w:lang w:val="en-US"/>
        </w:rPr>
        <w:t>Wikipedia</w:t>
      </w:r>
      <w:r w:rsidRPr="00DC739C">
        <w:rPr>
          <w:rFonts w:ascii="Times New Roman" w:hAnsi="Times New Roman" w:cs="Times New Roman"/>
        </w:rPr>
        <w:t xml:space="preserve">». [Электронный ресурс] </w:t>
      </w:r>
      <w:r w:rsidRPr="00DC739C">
        <w:rPr>
          <w:rFonts w:ascii="Times New Roman" w:hAnsi="Times New Roman" w:cs="Times New Roman"/>
          <w:lang w:val="en-US"/>
        </w:rPr>
        <w:t>URL</w:t>
      </w:r>
      <w:r w:rsidRPr="00DC739C">
        <w:rPr>
          <w:rFonts w:ascii="Times New Roman" w:hAnsi="Times New Roman" w:cs="Times New Roman"/>
        </w:rPr>
        <w:t xml:space="preserve">: </w:t>
      </w:r>
      <w:r w:rsidRPr="0009754D">
        <w:rPr>
          <w:rFonts w:ascii="Times New Roman" w:hAnsi="Times New Roman" w:cs="Times New Roman"/>
        </w:rPr>
        <w:t>https://ru.wikipedia.org/wiki/%D0%9F%D1%80%D0%BE%D1%82%D0%B5%D1%81%D1%82%D1%8B_%D0%B2_%D0%9A%D0%B0%D1%82%D0%B0%D0%BB%D0%BE%D0%BD%D0%B8%D0%B8_(2012)</w:t>
      </w:r>
      <w:r>
        <w:rPr>
          <w:rFonts w:ascii="Times New Roman" w:hAnsi="Times New Roman" w:cs="Times New Roman"/>
        </w:rPr>
        <w:t> </w:t>
      </w:r>
      <w:r w:rsidRPr="00DC739C">
        <w:rPr>
          <w:rFonts w:ascii="Times New Roman" w:hAnsi="Times New Roman" w:cs="Times New Roman"/>
        </w:rPr>
        <w:t>[дата</w:t>
      </w:r>
      <w:r>
        <w:rPr>
          <w:rFonts w:ascii="Times New Roman" w:hAnsi="Times New Roman" w:cs="Times New Roman"/>
        </w:rPr>
        <w:t xml:space="preserve">      </w:t>
      </w:r>
      <w:r w:rsidRPr="00DC739C">
        <w:rPr>
          <w:rFonts w:ascii="Times New Roman" w:hAnsi="Times New Roman" w:cs="Times New Roman"/>
        </w:rPr>
        <w:t>обращения:20.02.2019]</w:t>
      </w:r>
      <w:r>
        <w:rPr>
          <w:rFonts w:ascii="Times New Roman" w:hAnsi="Times New Roman" w:cs="Times New Roman"/>
        </w:rPr>
        <w:t>.</w:t>
      </w:r>
    </w:p>
  </w:footnote>
  <w:footnote w:id="31">
    <w:p w:rsidR="005616F1" w:rsidRPr="00D16105" w:rsidRDefault="005616F1" w:rsidP="009F761E">
      <w:pPr>
        <w:pStyle w:val="a8"/>
        <w:jc w:val="both"/>
        <w:rPr>
          <w:rFonts w:ascii="Times New Roman" w:hAnsi="Times New Roman" w:cs="Times New Roman"/>
          <w:bCs/>
        </w:rPr>
      </w:pPr>
      <w:r w:rsidRPr="00DC739C">
        <w:rPr>
          <w:rStyle w:val="aa"/>
          <w:rFonts w:ascii="Times New Roman" w:hAnsi="Times New Roman" w:cs="Times New Roman"/>
        </w:rPr>
        <w:footnoteRef/>
      </w:r>
      <w:r w:rsidRPr="00DC739C">
        <w:rPr>
          <w:rFonts w:ascii="Times New Roman" w:hAnsi="Times New Roman" w:cs="Times New Roman"/>
        </w:rPr>
        <w:t xml:space="preserve"> Иванов Г.  </w:t>
      </w:r>
      <w:r w:rsidRPr="00DC739C">
        <w:rPr>
          <w:rFonts w:ascii="Times New Roman" w:hAnsi="Times New Roman" w:cs="Times New Roman"/>
          <w:bCs/>
        </w:rPr>
        <w:t>«Споры до потери пульса». Как живёт Каталония после «отделения» от Испании? // Аргументы и</w:t>
      </w:r>
      <w:r>
        <w:rPr>
          <w:rFonts w:ascii="Times New Roman" w:hAnsi="Times New Roman" w:cs="Times New Roman"/>
          <w:bCs/>
        </w:rPr>
        <w:t> </w:t>
      </w:r>
      <w:r w:rsidRPr="00DC739C">
        <w:rPr>
          <w:rFonts w:ascii="Times New Roman" w:hAnsi="Times New Roman" w:cs="Times New Roman"/>
          <w:bCs/>
        </w:rPr>
        <w:t>факты.</w:t>
      </w:r>
      <w:r>
        <w:rPr>
          <w:rFonts w:ascii="Times New Roman" w:hAnsi="Times New Roman" w:cs="Times New Roman"/>
          <w:bCs/>
        </w:rPr>
        <w:t> </w:t>
      </w:r>
      <w:r w:rsidRPr="00DC739C">
        <w:rPr>
          <w:rFonts w:ascii="Times New Roman" w:hAnsi="Times New Roman" w:cs="Times New Roman"/>
          <w:bCs/>
        </w:rPr>
        <w:t>[Электронный</w:t>
      </w:r>
      <w:r>
        <w:rPr>
          <w:rFonts w:ascii="Times New Roman" w:hAnsi="Times New Roman" w:cs="Times New Roman"/>
          <w:bCs/>
        </w:rPr>
        <w:t> </w:t>
      </w:r>
      <w:r w:rsidRPr="00DC739C">
        <w:rPr>
          <w:rFonts w:ascii="Times New Roman" w:hAnsi="Times New Roman" w:cs="Times New Roman"/>
          <w:bCs/>
        </w:rPr>
        <w:t>ресурс]</w:t>
      </w:r>
      <w:r>
        <w:rPr>
          <w:rFonts w:ascii="Times New Roman" w:hAnsi="Times New Roman" w:cs="Times New Roman"/>
          <w:bCs/>
        </w:rPr>
        <w:t> </w:t>
      </w:r>
      <w:r w:rsidRPr="00DC739C">
        <w:rPr>
          <w:rFonts w:ascii="Times New Roman" w:hAnsi="Times New Roman" w:cs="Times New Roman"/>
          <w:bCs/>
          <w:lang w:val="en-US"/>
        </w:rPr>
        <w:t>URL</w:t>
      </w:r>
      <w:r w:rsidRPr="00DC739C">
        <w:rPr>
          <w:rFonts w:ascii="Times New Roman" w:hAnsi="Times New Roman" w:cs="Times New Roman"/>
          <w:bCs/>
        </w:rPr>
        <w:t>:</w:t>
      </w:r>
      <w:r>
        <w:rPr>
          <w:rFonts w:ascii="Times New Roman" w:hAnsi="Times New Roman" w:cs="Times New Roman"/>
          <w:bCs/>
        </w:rPr>
        <w:t> </w:t>
      </w:r>
      <w:r w:rsidRPr="0009754D">
        <w:rPr>
          <w:rFonts w:ascii="Times New Roman" w:hAnsi="Times New Roman" w:cs="Times New Roman"/>
        </w:rPr>
        <w:t>http://www.aif.ru/politics/world/spory_do_poteri_pulsa_kak_zhivyot_kataloniya_posle_otdeleniya_ot_ispanii</w:t>
      </w:r>
      <w:r w:rsidRPr="00DC739C">
        <w:rPr>
          <w:rFonts w:ascii="Times New Roman" w:hAnsi="Times New Roman" w:cs="Times New Roman"/>
        </w:rPr>
        <w:t xml:space="preserve"> [дата обращения: 20.02.2019].</w:t>
      </w:r>
    </w:p>
  </w:footnote>
  <w:footnote w:id="32">
    <w:p w:rsidR="005616F1" w:rsidRPr="00045856" w:rsidRDefault="005616F1" w:rsidP="009F761E">
      <w:pPr>
        <w:pStyle w:val="a8"/>
        <w:jc w:val="both"/>
        <w:rPr>
          <w:rFonts w:ascii="Times New Roman" w:hAnsi="Times New Roman" w:cs="Times New Roman"/>
        </w:rPr>
      </w:pPr>
      <w:r w:rsidRPr="00045856">
        <w:rPr>
          <w:rStyle w:val="aa"/>
          <w:rFonts w:ascii="Times New Roman" w:hAnsi="Times New Roman" w:cs="Times New Roman"/>
        </w:rPr>
        <w:footnoteRef/>
      </w:r>
      <w:r w:rsidRPr="00045856">
        <w:rPr>
          <w:rFonts w:ascii="Times New Roman" w:hAnsi="Times New Roman" w:cs="Times New Roman"/>
        </w:rPr>
        <w:t xml:space="preserve"> Вернье Ж. Испания как составное государство // Казанский федералист. – 2003. – № 3 (7). – С. 61–76.</w:t>
      </w:r>
    </w:p>
  </w:footnote>
  <w:footnote w:id="33">
    <w:p w:rsidR="005616F1" w:rsidRDefault="005616F1" w:rsidP="009F761E">
      <w:pPr>
        <w:pStyle w:val="a8"/>
        <w:jc w:val="both"/>
      </w:pPr>
      <w:r w:rsidRPr="00045856">
        <w:rPr>
          <w:rStyle w:val="aa"/>
          <w:rFonts w:ascii="Times New Roman" w:hAnsi="Times New Roman" w:cs="Times New Roman"/>
        </w:rPr>
        <w:footnoteRef/>
      </w:r>
      <w:r w:rsidRPr="00045856">
        <w:rPr>
          <w:rFonts w:ascii="Times New Roman" w:hAnsi="Times New Roman" w:cs="Times New Roman"/>
        </w:rPr>
        <w:t xml:space="preserve"> Конституция Испании на русском языке. Одобрена Генеральными Кортесами на пленарных заседаниях Конгресса депутатов и Сената 31 октября 1978 года, утверждена испанским народом на референдуме 6 декабря 1978 года, подписана Е. В. королем перед Генеральными Кортесами 27 декабря 1978 года.</w:t>
      </w:r>
    </w:p>
  </w:footnote>
  <w:footnote w:id="34">
    <w:p w:rsidR="005616F1" w:rsidRPr="009F761E" w:rsidRDefault="005616F1" w:rsidP="009F761E">
      <w:pPr>
        <w:pStyle w:val="a8"/>
        <w:rPr>
          <w:lang w:val="en-US"/>
        </w:rPr>
      </w:pPr>
      <w:r>
        <w:rPr>
          <w:rStyle w:val="aa"/>
        </w:rPr>
        <w:footnoteRef/>
      </w:r>
      <w:r w:rsidRPr="002F359C">
        <w:rPr>
          <w:lang w:val="en-US"/>
        </w:rPr>
        <w:t xml:space="preserve"> </w:t>
      </w:r>
      <w:r w:rsidRPr="002F359C">
        <w:rPr>
          <w:rFonts w:cstheme="minorHAnsi"/>
          <w:color w:val="000000" w:themeColor="text1"/>
          <w:shd w:val="clear" w:color="auto" w:fill="FFFFFF"/>
          <w:lang w:val="en-US"/>
        </w:rPr>
        <w:t xml:space="preserve">Limpens J. Belgium // International Encyclopedia of Comparative Law. Vol. 1. </w:t>
      </w:r>
      <w:r w:rsidRPr="009F761E">
        <w:rPr>
          <w:rFonts w:cstheme="minorHAnsi"/>
          <w:color w:val="000000" w:themeColor="text1"/>
          <w:shd w:val="clear" w:color="auto" w:fill="FFFFFF"/>
          <w:lang w:val="en-US"/>
        </w:rPr>
        <w:t>1972. P. B11-25</w:t>
      </w:r>
      <w:r w:rsidRPr="009F761E">
        <w:rPr>
          <w:rFonts w:asciiTheme="majorHAnsi" w:hAnsiTheme="majorHAnsi" w:cstheme="majorHAnsi"/>
          <w:color w:val="424242"/>
          <w:shd w:val="clear" w:color="auto" w:fill="FFFFFF"/>
          <w:lang w:val="en-US"/>
        </w:rPr>
        <w:t>.</w:t>
      </w:r>
    </w:p>
  </w:footnote>
  <w:footnote w:id="35">
    <w:p w:rsidR="005616F1" w:rsidRPr="00EC12F3" w:rsidRDefault="005616F1" w:rsidP="009F761E">
      <w:pPr>
        <w:pStyle w:val="a8"/>
        <w:rPr>
          <w:rFonts w:cstheme="minorHAnsi"/>
        </w:rPr>
      </w:pPr>
      <w:r w:rsidRPr="00EC12F3">
        <w:rPr>
          <w:rStyle w:val="aa"/>
          <w:rFonts w:cstheme="minorHAnsi"/>
          <w:color w:val="000000" w:themeColor="text1"/>
        </w:rPr>
        <w:footnoteRef/>
      </w:r>
      <w:r w:rsidRPr="00EC12F3">
        <w:rPr>
          <w:rFonts w:cstheme="minorHAnsi"/>
          <w:color w:val="000000" w:themeColor="text1"/>
          <w:lang w:val="en-US"/>
        </w:rPr>
        <w:t xml:space="preserve"> </w:t>
      </w:r>
      <w:r w:rsidRPr="00EC12F3">
        <w:rPr>
          <w:rFonts w:cstheme="minorHAnsi"/>
          <w:color w:val="000000" w:themeColor="text1"/>
          <w:shd w:val="clear" w:color="auto" w:fill="FFFFFF"/>
          <w:lang w:val="en-US"/>
        </w:rPr>
        <w:t xml:space="preserve">Robertson C. D. Introduction to the Belgian Legal System // Juridical Review. </w:t>
      </w:r>
      <w:r w:rsidRPr="00EC12F3">
        <w:rPr>
          <w:rFonts w:cstheme="minorHAnsi"/>
          <w:color w:val="000000" w:themeColor="text1"/>
          <w:shd w:val="clear" w:color="auto" w:fill="FFFFFF"/>
        </w:rPr>
        <w:t>1983. December. P. 224-256.</w:t>
      </w:r>
    </w:p>
  </w:footnote>
  <w:footnote w:id="36">
    <w:p w:rsidR="005616F1" w:rsidRPr="00195B83" w:rsidRDefault="005616F1" w:rsidP="009E053E">
      <w:pPr>
        <w:rPr>
          <w:rFonts w:ascii="Times New Roman" w:hAnsi="Times New Roman" w:cs="Times New Roman"/>
          <w:color w:val="000000" w:themeColor="text1"/>
          <w:shd w:val="clear" w:color="auto" w:fill="FFFFFF"/>
        </w:rPr>
      </w:pPr>
      <w:r w:rsidRPr="00195B83">
        <w:rPr>
          <w:rStyle w:val="aa"/>
          <w:rFonts w:ascii="Times New Roman" w:hAnsi="Times New Roman" w:cs="Times New Roman"/>
        </w:rPr>
        <w:footnoteRef/>
      </w:r>
      <w:r w:rsidRPr="00195B83">
        <w:rPr>
          <w:rFonts w:ascii="Times New Roman" w:hAnsi="Times New Roman" w:cs="Times New Roman"/>
        </w:rPr>
        <w:t xml:space="preserve"> ПП ВС РФ от 27.09.2012 № 19 «О применении судами законодательства о необходимой обороне и причинении вреда при задержании лица, совершившего преступление»</w:t>
      </w:r>
    </w:p>
    <w:p w:rsidR="005616F1" w:rsidRDefault="005616F1" w:rsidP="009E053E">
      <w:pPr>
        <w:pStyle w:val="a8"/>
      </w:pPr>
    </w:p>
  </w:footnote>
  <w:footnote w:id="37">
    <w:p w:rsidR="005616F1" w:rsidRPr="00195B83" w:rsidRDefault="005616F1" w:rsidP="009E053E">
      <w:pPr>
        <w:pStyle w:val="a8"/>
        <w:jc w:val="both"/>
        <w:rPr>
          <w:rFonts w:ascii="Times New Roman" w:hAnsi="Times New Roman" w:cs="Times New Roman"/>
          <w:sz w:val="24"/>
          <w:szCs w:val="24"/>
        </w:rPr>
      </w:pPr>
      <w:r w:rsidRPr="00195B83">
        <w:rPr>
          <w:rStyle w:val="aa"/>
          <w:rFonts w:ascii="Times New Roman" w:hAnsi="Times New Roman" w:cs="Times New Roman"/>
        </w:rPr>
        <w:footnoteRef/>
      </w:r>
      <w:r w:rsidRPr="00195B83">
        <w:rPr>
          <w:rFonts w:ascii="Times New Roman" w:hAnsi="Times New Roman" w:cs="Times New Roman"/>
          <w:sz w:val="24"/>
          <w:szCs w:val="24"/>
        </w:rPr>
        <w:t xml:space="preserve"> Решение Забайкальского  краевого суда от 06.03.2018 г. по делу № 581/2018// </w:t>
      </w:r>
      <w:r w:rsidRPr="00195B83">
        <w:rPr>
          <w:rFonts w:ascii="Times New Roman" w:hAnsi="Times New Roman" w:cs="Times New Roman"/>
          <w:color w:val="000000"/>
          <w:sz w:val="24"/>
          <w:szCs w:val="24"/>
        </w:rPr>
        <w:t>[Электронный ресурс] // URL:</w:t>
      </w:r>
      <w:r w:rsidRPr="00195B83">
        <w:rPr>
          <w:rStyle w:val="a6"/>
          <w:rFonts w:ascii="Times New Roman" w:hAnsi="Times New Roman" w:cs="Times New Roman"/>
        </w:rPr>
        <w:t xml:space="preserve"> </w:t>
      </w:r>
      <w:hyperlink r:id="rId2" w:history="1">
        <w:r w:rsidRPr="00195B83">
          <w:rPr>
            <w:rStyle w:val="ac"/>
            <w:rFonts w:ascii="Times New Roman" w:hAnsi="Times New Roman" w:cs="Times New Roman"/>
            <w:sz w:val="24"/>
            <w:szCs w:val="24"/>
          </w:rPr>
          <w:t>https://sudact.ru/regular/doc</w:t>
        </w:r>
      </w:hyperlink>
    </w:p>
  </w:footnote>
  <w:footnote w:id="38">
    <w:p w:rsidR="005616F1" w:rsidRPr="00195B83" w:rsidRDefault="005616F1" w:rsidP="009E053E">
      <w:pPr>
        <w:pStyle w:val="a8"/>
        <w:jc w:val="both"/>
        <w:rPr>
          <w:rFonts w:ascii="Times New Roman" w:hAnsi="Times New Roman" w:cs="Times New Roman"/>
          <w:sz w:val="24"/>
          <w:szCs w:val="24"/>
        </w:rPr>
      </w:pPr>
      <w:r w:rsidRPr="00195B83">
        <w:rPr>
          <w:rStyle w:val="aa"/>
          <w:rFonts w:ascii="Times New Roman" w:hAnsi="Times New Roman" w:cs="Times New Roman"/>
        </w:rPr>
        <w:footnoteRef/>
      </w:r>
      <w:r>
        <w:rPr>
          <w:rFonts w:ascii="Times New Roman" w:hAnsi="Times New Roman" w:cs="Times New Roman"/>
          <w:sz w:val="24"/>
          <w:szCs w:val="24"/>
        </w:rPr>
        <w:t xml:space="preserve"> ПП </w:t>
      </w:r>
      <w:r w:rsidRPr="00195B83">
        <w:rPr>
          <w:rFonts w:ascii="Times New Roman" w:hAnsi="Times New Roman" w:cs="Times New Roman"/>
          <w:sz w:val="24"/>
          <w:szCs w:val="24"/>
        </w:rPr>
        <w:t>ВС РФ от 27.09.2012 № 19 «О применении судами законодательства о необходимой обороне и причинении вреда при задержании лица, совершившего преступление»</w:t>
      </w:r>
    </w:p>
  </w:footnote>
  <w:footnote w:id="39">
    <w:p w:rsidR="005616F1" w:rsidRPr="00195B83" w:rsidRDefault="005616F1" w:rsidP="009E053E">
      <w:pPr>
        <w:pStyle w:val="a8"/>
        <w:jc w:val="both"/>
        <w:rPr>
          <w:rFonts w:ascii="Times New Roman" w:hAnsi="Times New Roman" w:cs="Times New Roman"/>
          <w:sz w:val="24"/>
          <w:szCs w:val="24"/>
        </w:rPr>
      </w:pPr>
      <w:r w:rsidRPr="00195B83">
        <w:rPr>
          <w:rStyle w:val="aa"/>
          <w:rFonts w:ascii="Times New Roman" w:hAnsi="Times New Roman" w:cs="Times New Roman"/>
        </w:rPr>
        <w:footnoteRef/>
      </w:r>
      <w:r w:rsidRPr="00195B83">
        <w:rPr>
          <w:rFonts w:ascii="Times New Roman" w:hAnsi="Times New Roman" w:cs="Times New Roman"/>
          <w:sz w:val="24"/>
          <w:szCs w:val="24"/>
        </w:rPr>
        <w:t xml:space="preserve"> Ч.2.1 ст. 37  </w:t>
      </w:r>
      <w:r w:rsidRPr="00195B83">
        <w:rPr>
          <w:rFonts w:ascii="Times New Roman" w:hAnsi="Times New Roman" w:cs="Times New Roman"/>
          <w:color w:val="000000"/>
          <w:sz w:val="24"/>
          <w:szCs w:val="24"/>
        </w:rPr>
        <w:t>Уголовного кодекса Российской Федерации: федеральный закон от 13 июня 1996 г. № 63-ФЗ</w:t>
      </w:r>
    </w:p>
  </w:footnote>
  <w:footnote w:id="40">
    <w:p w:rsidR="005616F1" w:rsidRPr="00195B83" w:rsidRDefault="005616F1" w:rsidP="009E053E">
      <w:pPr>
        <w:pStyle w:val="a8"/>
        <w:jc w:val="both"/>
        <w:rPr>
          <w:rFonts w:ascii="Times New Roman" w:hAnsi="Times New Roman" w:cs="Times New Roman"/>
          <w:sz w:val="24"/>
          <w:szCs w:val="24"/>
        </w:rPr>
      </w:pPr>
      <w:r w:rsidRPr="00195B83">
        <w:rPr>
          <w:rStyle w:val="aa"/>
          <w:rFonts w:ascii="Times New Roman" w:hAnsi="Times New Roman" w:cs="Times New Roman"/>
        </w:rPr>
        <w:footnoteRef/>
      </w:r>
      <w:r w:rsidRPr="00195B83">
        <w:rPr>
          <w:rFonts w:ascii="Times New Roman" w:hAnsi="Times New Roman" w:cs="Times New Roman"/>
          <w:sz w:val="24"/>
          <w:szCs w:val="24"/>
        </w:rPr>
        <w:t xml:space="preserve"> ПП ВС РФ от 27.09.2012 № 19 «О применении судами законодательства о необходимой обороне и причинении вреда при задержании лица, совершившего преступление»</w:t>
      </w:r>
    </w:p>
  </w:footnote>
  <w:footnote w:id="41">
    <w:p w:rsidR="005616F1" w:rsidRPr="00195B83" w:rsidRDefault="005616F1" w:rsidP="009E053E">
      <w:pPr>
        <w:pStyle w:val="a8"/>
        <w:jc w:val="both"/>
        <w:rPr>
          <w:rFonts w:ascii="Times New Roman" w:hAnsi="Times New Roman" w:cs="Times New Roman"/>
          <w:sz w:val="24"/>
          <w:szCs w:val="24"/>
        </w:rPr>
      </w:pPr>
      <w:r w:rsidRPr="00195B83">
        <w:rPr>
          <w:rStyle w:val="aa"/>
          <w:rFonts w:ascii="Times New Roman" w:hAnsi="Times New Roman" w:cs="Times New Roman"/>
        </w:rPr>
        <w:footnoteRef/>
      </w:r>
      <w:r w:rsidRPr="00195B83">
        <w:rPr>
          <w:rFonts w:ascii="Times New Roman" w:hAnsi="Times New Roman" w:cs="Times New Roman"/>
          <w:sz w:val="24"/>
          <w:szCs w:val="24"/>
        </w:rPr>
        <w:t xml:space="preserve"> Герасимова Е. В. К вопросу об условиях правомерности необходимой обороны//Борьба с преступлениями .-М., 2015.-С.7-11.</w:t>
      </w:r>
    </w:p>
    <w:p w:rsidR="005616F1" w:rsidRPr="00195B83" w:rsidRDefault="005616F1" w:rsidP="009E053E">
      <w:pPr>
        <w:pStyle w:val="a8"/>
        <w:jc w:val="both"/>
        <w:rPr>
          <w:rFonts w:ascii="Times New Roman" w:hAnsi="Times New Roman" w:cs="Times New Roman"/>
          <w:sz w:val="24"/>
          <w:szCs w:val="24"/>
        </w:rPr>
      </w:pPr>
    </w:p>
  </w:footnote>
  <w:footnote w:id="42">
    <w:p w:rsidR="005616F1" w:rsidRPr="00195B83" w:rsidRDefault="005616F1" w:rsidP="009E053E">
      <w:pPr>
        <w:pStyle w:val="a8"/>
        <w:jc w:val="both"/>
        <w:rPr>
          <w:rFonts w:ascii="Times New Roman" w:hAnsi="Times New Roman" w:cs="Times New Roman"/>
          <w:sz w:val="24"/>
          <w:szCs w:val="24"/>
        </w:rPr>
      </w:pPr>
      <w:r w:rsidRPr="00195B83">
        <w:rPr>
          <w:rStyle w:val="aa"/>
          <w:rFonts w:ascii="Times New Roman" w:hAnsi="Times New Roman" w:cs="Times New Roman"/>
        </w:rPr>
        <w:footnoteRef/>
      </w:r>
      <w:r w:rsidRPr="00195B83">
        <w:rPr>
          <w:rFonts w:ascii="Times New Roman" w:hAnsi="Times New Roman" w:cs="Times New Roman"/>
          <w:sz w:val="24"/>
          <w:szCs w:val="24"/>
        </w:rPr>
        <w:t xml:space="preserve"> Савельев И.И. Превышение пределов необходимой обороны //Международный научный журнал «Символ науки». 2016.- № 5-С. 170-175</w:t>
      </w:r>
    </w:p>
  </w:footnote>
  <w:footnote w:id="43">
    <w:p w:rsidR="005616F1" w:rsidRPr="00195B83" w:rsidRDefault="005616F1" w:rsidP="009E053E">
      <w:pPr>
        <w:pStyle w:val="a8"/>
        <w:rPr>
          <w:rFonts w:ascii="Times New Roman" w:hAnsi="Times New Roman" w:cs="Times New Roman"/>
          <w:sz w:val="24"/>
          <w:szCs w:val="24"/>
        </w:rPr>
      </w:pPr>
      <w:r w:rsidRPr="00195B83">
        <w:rPr>
          <w:rStyle w:val="aa"/>
          <w:rFonts w:ascii="Times New Roman" w:hAnsi="Times New Roman" w:cs="Times New Roman"/>
        </w:rPr>
        <w:footnoteRef/>
      </w:r>
      <w:r w:rsidRPr="00195B83">
        <w:rPr>
          <w:rFonts w:ascii="Times New Roman" w:hAnsi="Times New Roman" w:cs="Times New Roman"/>
          <w:sz w:val="24"/>
          <w:szCs w:val="24"/>
        </w:rPr>
        <w:t xml:space="preserve"> Решение Псковского городского суда Псковской области от 24.09.2018 г. по делу № 1- 210/18// </w:t>
      </w:r>
      <w:r w:rsidRPr="00195B83">
        <w:rPr>
          <w:rFonts w:ascii="Times New Roman" w:hAnsi="Times New Roman" w:cs="Times New Roman"/>
          <w:color w:val="000000"/>
          <w:sz w:val="24"/>
          <w:szCs w:val="24"/>
        </w:rPr>
        <w:t>[Электронный ресурс] // URL:</w:t>
      </w:r>
      <w:r w:rsidRPr="00195B83">
        <w:rPr>
          <w:rStyle w:val="a6"/>
          <w:rFonts w:ascii="Times New Roman" w:hAnsi="Times New Roman" w:cs="Times New Roman"/>
        </w:rPr>
        <w:t xml:space="preserve"> </w:t>
      </w:r>
      <w:hyperlink r:id="rId3" w:history="1">
        <w:r w:rsidRPr="00195B83">
          <w:rPr>
            <w:rStyle w:val="ac"/>
            <w:rFonts w:ascii="Times New Roman" w:hAnsi="Times New Roman" w:cs="Times New Roman"/>
            <w:sz w:val="24"/>
            <w:szCs w:val="24"/>
          </w:rPr>
          <w:t>http://sudact.ru/regular/doc</w:t>
        </w:r>
      </w:hyperlink>
    </w:p>
  </w:footnote>
  <w:footnote w:id="44">
    <w:p w:rsidR="005616F1" w:rsidRPr="00195B83" w:rsidRDefault="005616F1" w:rsidP="009E053E">
      <w:pPr>
        <w:pStyle w:val="a8"/>
        <w:jc w:val="both"/>
        <w:rPr>
          <w:rFonts w:ascii="Times New Roman" w:hAnsi="Times New Roman" w:cs="Times New Roman"/>
          <w:sz w:val="24"/>
          <w:szCs w:val="24"/>
        </w:rPr>
      </w:pPr>
      <w:r w:rsidRPr="00195B83">
        <w:rPr>
          <w:rStyle w:val="aa"/>
          <w:rFonts w:ascii="Times New Roman" w:hAnsi="Times New Roman" w:cs="Times New Roman"/>
        </w:rPr>
        <w:footnoteRef/>
      </w:r>
      <w:r w:rsidRPr="00195B83">
        <w:rPr>
          <w:rFonts w:ascii="Times New Roman" w:hAnsi="Times New Roman" w:cs="Times New Roman"/>
          <w:sz w:val="24"/>
          <w:szCs w:val="24"/>
        </w:rPr>
        <w:t xml:space="preserve"> ПП</w:t>
      </w:r>
      <w:r>
        <w:rPr>
          <w:rFonts w:ascii="Times New Roman" w:hAnsi="Times New Roman" w:cs="Times New Roman"/>
          <w:sz w:val="24"/>
          <w:szCs w:val="24"/>
        </w:rPr>
        <w:t xml:space="preserve"> </w:t>
      </w:r>
      <w:r w:rsidRPr="00195B83">
        <w:rPr>
          <w:rFonts w:ascii="Times New Roman" w:hAnsi="Times New Roman" w:cs="Times New Roman"/>
          <w:sz w:val="24"/>
          <w:szCs w:val="24"/>
        </w:rPr>
        <w:t>ВС РФ от 27.09.2012 № 19 «О применении судами законодательства о необходимой обороне и причинении вреда при задержании лица, совершившего преступление».</w:t>
      </w:r>
    </w:p>
  </w:footnote>
  <w:footnote w:id="45">
    <w:p w:rsidR="005616F1" w:rsidRPr="00CD01CE" w:rsidRDefault="005616F1" w:rsidP="003F3390">
      <w:pPr>
        <w:pStyle w:val="a8"/>
        <w:rPr>
          <w:rFonts w:ascii="Times New Roman" w:hAnsi="Times New Roman" w:cs="Times New Roman"/>
          <w:sz w:val="24"/>
          <w:szCs w:val="24"/>
        </w:rPr>
      </w:pPr>
      <w:r w:rsidRPr="00CD01CE">
        <w:rPr>
          <w:rStyle w:val="aa"/>
          <w:rFonts w:ascii="Times New Roman" w:hAnsi="Times New Roman" w:cs="Times New Roman"/>
        </w:rPr>
        <w:footnoteRef/>
      </w:r>
      <w:r w:rsidRPr="00CD01CE">
        <w:rPr>
          <w:rFonts w:ascii="Times New Roman" w:hAnsi="Times New Roman" w:cs="Times New Roman"/>
          <w:sz w:val="24"/>
          <w:szCs w:val="24"/>
        </w:rPr>
        <w:t xml:space="preserve"> Клюканова Л.Г. Экологическое просвещение как научно-образовательный, управленческий и информационный ресурс современного общества // Журнал «Образование и право». 2018. №5. С.261-268.</w:t>
      </w:r>
    </w:p>
  </w:footnote>
  <w:footnote w:id="46">
    <w:p w:rsidR="005616F1" w:rsidRPr="00F212D4" w:rsidRDefault="005616F1" w:rsidP="003F3390">
      <w:pPr>
        <w:pStyle w:val="a8"/>
        <w:rPr>
          <w:rFonts w:ascii="Times New Roman" w:hAnsi="Times New Roman" w:cs="Times New Roman"/>
          <w:sz w:val="24"/>
          <w:szCs w:val="24"/>
        </w:rPr>
      </w:pPr>
      <w:r w:rsidRPr="00F212D4">
        <w:rPr>
          <w:rStyle w:val="aa"/>
          <w:rFonts w:ascii="Times New Roman" w:hAnsi="Times New Roman" w:cs="Times New Roman"/>
        </w:rPr>
        <w:footnoteRef/>
      </w:r>
      <w:r w:rsidRPr="00F212D4">
        <w:rPr>
          <w:rFonts w:ascii="Times New Roman" w:hAnsi="Times New Roman" w:cs="Times New Roman"/>
          <w:sz w:val="24"/>
          <w:szCs w:val="24"/>
        </w:rPr>
        <w:t xml:space="preserve"> </w:t>
      </w:r>
      <w:r w:rsidRPr="00F212D4">
        <w:rPr>
          <w:rFonts w:ascii="Times New Roman" w:hAnsi="Times New Roman" w:cs="Times New Roman"/>
          <w:color w:val="000000" w:themeColor="text1"/>
          <w:sz w:val="24"/>
          <w:szCs w:val="24"/>
        </w:rPr>
        <w:t>Ильюшенко В.В., Ильюшенко И.В. О проблемах обеспечения экологической безопасности РФ// Известия ВГСХА. 2018. №4. С.69-74.</w:t>
      </w:r>
    </w:p>
  </w:footnote>
  <w:footnote w:id="47">
    <w:p w:rsidR="005616F1" w:rsidRPr="00F212D4" w:rsidRDefault="005616F1" w:rsidP="003F3390">
      <w:pPr>
        <w:pStyle w:val="a8"/>
        <w:rPr>
          <w:rFonts w:ascii="Times New Roman" w:hAnsi="Times New Roman" w:cs="Times New Roman"/>
          <w:sz w:val="24"/>
          <w:szCs w:val="24"/>
        </w:rPr>
      </w:pPr>
      <w:r w:rsidRPr="00F212D4">
        <w:rPr>
          <w:rStyle w:val="aa"/>
          <w:rFonts w:ascii="Times New Roman" w:hAnsi="Times New Roman" w:cs="Times New Roman"/>
          <w:color w:val="000000" w:themeColor="text1"/>
        </w:rPr>
        <w:footnoteRef/>
      </w:r>
      <w:r>
        <w:rPr>
          <w:rFonts w:ascii="Times New Roman" w:hAnsi="Times New Roman" w:cs="Times New Roman"/>
          <w:color w:val="000000" w:themeColor="text1"/>
          <w:sz w:val="24"/>
          <w:szCs w:val="24"/>
        </w:rPr>
        <w:t xml:space="preserve"> Закон</w:t>
      </w:r>
      <w:r w:rsidRPr="00F212D4">
        <w:rPr>
          <w:rFonts w:ascii="Times New Roman" w:hAnsi="Times New Roman" w:cs="Times New Roman"/>
          <w:color w:val="000000" w:themeColor="text1"/>
          <w:sz w:val="24"/>
          <w:szCs w:val="24"/>
        </w:rPr>
        <w:t xml:space="preserve"> Тверской области от 29 декабря 2016 года N 97-ЗО «Об экологическом образовании, просвещении и формировании экологической культуры в Тверской области» // О</w:t>
      </w:r>
      <w:r w:rsidRPr="00F212D4">
        <w:rPr>
          <w:rFonts w:ascii="Times New Roman" w:hAnsi="Times New Roman" w:cs="Times New Roman"/>
          <w:color w:val="000000" w:themeColor="text1"/>
          <w:sz w:val="24"/>
          <w:szCs w:val="24"/>
          <w:shd w:val="clear" w:color="auto" w:fill="FFFFFF"/>
        </w:rPr>
        <w:t>фициальный интернет-портал правовой информации (www.pravo.gov.ru) от 30.12.2016, N6900201612300038</w:t>
      </w:r>
    </w:p>
  </w:footnote>
  <w:footnote w:id="48">
    <w:p w:rsidR="005616F1" w:rsidRPr="00224152" w:rsidRDefault="005616F1" w:rsidP="00671348">
      <w:pPr>
        <w:pStyle w:val="a8"/>
        <w:jc w:val="both"/>
        <w:rPr>
          <w:rFonts w:ascii="Times New Roman" w:hAnsi="Times New Roman" w:cs="Times New Roman"/>
          <w:sz w:val="24"/>
          <w:szCs w:val="24"/>
        </w:rPr>
      </w:pPr>
      <w:r w:rsidRPr="00224152">
        <w:rPr>
          <w:rStyle w:val="aa"/>
          <w:rFonts w:ascii="Times New Roman" w:hAnsi="Times New Roman" w:cs="Times New Roman"/>
          <w:sz w:val="24"/>
          <w:szCs w:val="24"/>
        </w:rPr>
        <w:footnoteRef/>
      </w:r>
      <w:r>
        <w:rPr>
          <w:rFonts w:ascii="Times New Roman" w:hAnsi="Times New Roman" w:cs="Times New Roman"/>
          <w:sz w:val="24"/>
          <w:szCs w:val="24"/>
        </w:rPr>
        <w:t xml:space="preserve"> </w:t>
      </w:r>
      <w:r w:rsidRPr="00224152">
        <w:rPr>
          <w:rFonts w:ascii="Times New Roman" w:hAnsi="Times New Roman" w:cs="Times New Roman"/>
          <w:sz w:val="24"/>
          <w:szCs w:val="24"/>
        </w:rPr>
        <w:t>Цыренов О.Ч. Регионализация и регионализм: понятие и классификация</w:t>
      </w:r>
      <w:r>
        <w:rPr>
          <w:rFonts w:ascii="Times New Roman" w:hAnsi="Times New Roman" w:cs="Times New Roman"/>
          <w:sz w:val="24"/>
          <w:szCs w:val="24"/>
        </w:rPr>
        <w:t>//Вестник ЗабГУ №9 (88),2012.,</w:t>
      </w:r>
      <w:r w:rsidRPr="00224152">
        <w:rPr>
          <w:rFonts w:ascii="Times New Roman" w:hAnsi="Times New Roman" w:cs="Times New Roman"/>
          <w:sz w:val="24"/>
          <w:szCs w:val="24"/>
        </w:rPr>
        <w:t>С.35</w:t>
      </w:r>
      <w:r>
        <w:rPr>
          <w:rFonts w:ascii="Times New Roman" w:hAnsi="Times New Roman" w:cs="Times New Roman"/>
          <w:sz w:val="24"/>
          <w:szCs w:val="24"/>
        </w:rPr>
        <w:t>.</w:t>
      </w:r>
    </w:p>
  </w:footnote>
  <w:footnote w:id="49">
    <w:p w:rsidR="005616F1" w:rsidRPr="00FA4A3B" w:rsidRDefault="005616F1" w:rsidP="00671348">
      <w:pPr>
        <w:pStyle w:val="a8"/>
        <w:spacing w:line="276" w:lineRule="auto"/>
        <w:jc w:val="both"/>
        <w:rPr>
          <w:rFonts w:ascii="Times New Roman" w:hAnsi="Times New Roman" w:cs="Times New Roman"/>
          <w:bCs/>
          <w:color w:val="000000" w:themeColor="text1"/>
          <w:sz w:val="24"/>
          <w:szCs w:val="24"/>
          <w:bdr w:val="none" w:sz="0" w:space="0" w:color="auto" w:frame="1"/>
        </w:rPr>
      </w:pPr>
      <w:r w:rsidRPr="003964F2">
        <w:rPr>
          <w:rStyle w:val="aa"/>
          <w:rFonts w:ascii="Times New Roman" w:hAnsi="Times New Roman" w:cs="Times New Roman"/>
          <w:sz w:val="24"/>
          <w:szCs w:val="24"/>
        </w:rPr>
        <w:footnoteRef/>
      </w:r>
      <w:r w:rsidRPr="003964F2">
        <w:rPr>
          <w:rFonts w:ascii="Times New Roman" w:hAnsi="Times New Roman" w:cs="Times New Roman"/>
          <w:sz w:val="24"/>
          <w:szCs w:val="24"/>
        </w:rPr>
        <w:t xml:space="preserve"> Диссертация.  </w:t>
      </w:r>
      <w:r w:rsidRPr="003964F2">
        <w:rPr>
          <w:rFonts w:ascii="Times New Roman" w:hAnsi="Times New Roman" w:cs="Times New Roman"/>
          <w:bCs/>
          <w:sz w:val="24"/>
          <w:szCs w:val="24"/>
          <w:bdr w:val="none" w:sz="0" w:space="0" w:color="auto" w:frame="1"/>
        </w:rPr>
        <w:t xml:space="preserve">Молчаков Н.Ю. </w:t>
      </w:r>
      <w:r>
        <w:rPr>
          <w:rFonts w:ascii="Times New Roman" w:hAnsi="Times New Roman" w:cs="Times New Roman"/>
          <w:bCs/>
          <w:color w:val="000000" w:themeColor="text1"/>
          <w:sz w:val="24"/>
          <w:szCs w:val="24"/>
          <w:bdr w:val="none" w:sz="0" w:space="0" w:color="auto" w:frame="1"/>
        </w:rPr>
        <w:t>Концепция регионалистского государства и ее реализация в Соединенном Королевстве Великобритании и Северной Ирландии,М.,</w:t>
      </w:r>
      <w:r w:rsidRPr="00516EC7">
        <w:rPr>
          <w:rFonts w:ascii="Times New Roman" w:hAnsi="Times New Roman" w:cs="Times New Roman"/>
          <w:bCs/>
          <w:color w:val="000000" w:themeColor="text1"/>
          <w:sz w:val="24"/>
          <w:szCs w:val="24"/>
          <w:bdr w:val="none" w:sz="0" w:space="0" w:color="auto" w:frame="1"/>
        </w:rPr>
        <w:t>2018</w:t>
      </w:r>
      <w:r>
        <w:rPr>
          <w:rFonts w:ascii="Times New Roman" w:hAnsi="Times New Roman" w:cs="Times New Roman"/>
          <w:bCs/>
          <w:color w:val="000000" w:themeColor="text1"/>
          <w:sz w:val="24"/>
          <w:szCs w:val="24"/>
          <w:bdr w:val="none" w:sz="0" w:space="0" w:color="auto" w:frame="1"/>
        </w:rPr>
        <w:t>, с.117-139.</w:t>
      </w:r>
    </w:p>
  </w:footnote>
  <w:footnote w:id="50">
    <w:p w:rsidR="005616F1" w:rsidRPr="0032762E" w:rsidRDefault="005616F1" w:rsidP="00671348">
      <w:pPr>
        <w:pStyle w:val="a8"/>
        <w:jc w:val="both"/>
        <w:rPr>
          <w:rFonts w:ascii="Times New Roman" w:hAnsi="Times New Roman" w:cs="Times New Roman"/>
          <w:sz w:val="24"/>
          <w:szCs w:val="24"/>
        </w:rPr>
      </w:pPr>
      <w:r w:rsidRPr="0032762E">
        <w:rPr>
          <w:rStyle w:val="aa"/>
          <w:rFonts w:ascii="Times New Roman" w:hAnsi="Times New Roman" w:cs="Times New Roman"/>
          <w:sz w:val="24"/>
          <w:szCs w:val="24"/>
        </w:rPr>
        <w:footnoteRef/>
      </w:r>
      <w:r w:rsidRPr="0032762E">
        <w:rPr>
          <w:rFonts w:ascii="Times New Roman" w:hAnsi="Times New Roman" w:cs="Times New Roman"/>
          <w:sz w:val="24"/>
          <w:szCs w:val="24"/>
        </w:rPr>
        <w:t xml:space="preserve"> Гутарова Н.А. Реализация права народов на самоопределение на примере Шотландии.//Северо-Кавказский юридический вестник №4, 2010.,- С.30</w:t>
      </w:r>
    </w:p>
  </w:footnote>
  <w:footnote w:id="51">
    <w:p w:rsidR="005616F1" w:rsidRPr="00FA4A3B" w:rsidRDefault="005616F1" w:rsidP="00671348">
      <w:pPr>
        <w:pStyle w:val="a8"/>
        <w:spacing w:line="276" w:lineRule="auto"/>
        <w:jc w:val="both"/>
        <w:rPr>
          <w:rFonts w:ascii="Times New Roman" w:hAnsi="Times New Roman" w:cs="Times New Roman"/>
          <w:color w:val="000000" w:themeColor="text1"/>
          <w:sz w:val="24"/>
          <w:szCs w:val="24"/>
          <w:shd w:val="clear" w:color="auto" w:fill="FFFFFF"/>
        </w:rPr>
      </w:pPr>
      <w:r w:rsidRPr="0032762E">
        <w:rPr>
          <w:rStyle w:val="aa"/>
          <w:rFonts w:ascii="Times New Roman" w:hAnsi="Times New Roman" w:cs="Times New Roman"/>
          <w:sz w:val="24"/>
          <w:szCs w:val="24"/>
        </w:rPr>
        <w:footnoteRef/>
      </w:r>
      <w:r w:rsidRPr="0032762E">
        <w:rPr>
          <w:rFonts w:ascii="Times New Roman" w:hAnsi="Times New Roman" w:cs="Times New Roman"/>
          <w:sz w:val="24"/>
          <w:szCs w:val="24"/>
        </w:rPr>
        <w:t xml:space="preserve"> </w:t>
      </w:r>
      <w:r w:rsidRPr="0032762E">
        <w:rPr>
          <w:rFonts w:ascii="Times New Roman" w:hAnsi="Times New Roman" w:cs="Times New Roman"/>
          <w:color w:val="000000"/>
          <w:sz w:val="24"/>
          <w:szCs w:val="24"/>
          <w:shd w:val="clear" w:color="auto" w:fill="FFFFFF"/>
        </w:rPr>
        <w:t xml:space="preserve">Нигматуллин Г.Н. </w:t>
      </w:r>
      <w:r>
        <w:rPr>
          <w:rFonts w:ascii="Times New Roman" w:hAnsi="Times New Roman" w:cs="Times New Roman"/>
          <w:color w:val="000000" w:themeColor="text1"/>
          <w:sz w:val="24"/>
          <w:szCs w:val="24"/>
          <w:shd w:val="clear" w:color="auto" w:fill="FFFFFF"/>
        </w:rPr>
        <w:t>Политическая роль регионов Европейского союза: сравнительный анализ регионов ФРГ и Великобритании,2014.С.23-34.</w:t>
      </w:r>
    </w:p>
  </w:footnote>
  <w:footnote w:id="52">
    <w:p w:rsidR="005616F1" w:rsidRPr="00FA4A3B" w:rsidRDefault="005616F1" w:rsidP="00671348">
      <w:pPr>
        <w:pStyle w:val="1"/>
        <w:spacing w:before="0" w:beforeAutospacing="0" w:after="0" w:afterAutospacing="0"/>
        <w:jc w:val="both"/>
        <w:textAlignment w:val="top"/>
        <w:rPr>
          <w:b w:val="0"/>
          <w:caps/>
          <w:color w:val="000000" w:themeColor="text1"/>
          <w:sz w:val="24"/>
          <w:szCs w:val="24"/>
        </w:rPr>
      </w:pPr>
      <w:r w:rsidRPr="003964F2">
        <w:rPr>
          <w:rStyle w:val="aa"/>
          <w:b w:val="0"/>
          <w:color w:val="000000" w:themeColor="text1"/>
          <w:sz w:val="24"/>
          <w:szCs w:val="24"/>
        </w:rPr>
        <w:footnoteRef/>
      </w:r>
      <w:r w:rsidRPr="003964F2">
        <w:rPr>
          <w:b w:val="0"/>
          <w:color w:val="000000" w:themeColor="text1"/>
          <w:sz w:val="24"/>
          <w:szCs w:val="24"/>
        </w:rPr>
        <w:t xml:space="preserve"> Алферова Е.В</w:t>
      </w:r>
      <w:r w:rsidRPr="003964F2">
        <w:rPr>
          <w:b w:val="0"/>
          <w:iCs/>
          <w:caps/>
          <w:color w:val="000000" w:themeColor="text1"/>
          <w:sz w:val="24"/>
          <w:szCs w:val="24"/>
          <w:bdr w:val="none" w:sz="0" w:space="0" w:color="auto" w:frame="1"/>
        </w:rPr>
        <w:t xml:space="preserve"> </w:t>
      </w:r>
      <w:r>
        <w:rPr>
          <w:b w:val="0"/>
          <w:color w:val="000000" w:themeColor="text1"/>
          <w:sz w:val="24"/>
          <w:szCs w:val="24"/>
        </w:rPr>
        <w:t>Британский регионализм (конституционная реформа)</w:t>
      </w:r>
      <w:r w:rsidRPr="00516EC7">
        <w:rPr>
          <w:b w:val="0"/>
          <w:iCs/>
          <w:caps/>
          <w:color w:val="000000" w:themeColor="text1"/>
          <w:sz w:val="24"/>
          <w:szCs w:val="24"/>
          <w:bdr w:val="none" w:sz="0" w:space="0" w:color="auto" w:frame="1"/>
        </w:rPr>
        <w:t>. - М. : ЮРИСТЪ, 2004. - 140 С</w:t>
      </w:r>
    </w:p>
  </w:footnote>
  <w:footnote w:id="53">
    <w:p w:rsidR="005616F1" w:rsidRPr="00FA4A3B" w:rsidRDefault="005616F1" w:rsidP="00671348">
      <w:pPr>
        <w:pStyle w:val="1"/>
        <w:spacing w:before="0" w:beforeAutospacing="0" w:after="0" w:afterAutospacing="0"/>
        <w:jc w:val="both"/>
        <w:textAlignment w:val="top"/>
        <w:rPr>
          <w:b w:val="0"/>
          <w:caps/>
          <w:color w:val="000000"/>
          <w:sz w:val="24"/>
          <w:szCs w:val="24"/>
        </w:rPr>
      </w:pPr>
      <w:r w:rsidRPr="0011200B">
        <w:rPr>
          <w:rStyle w:val="aa"/>
          <w:b w:val="0"/>
          <w:sz w:val="24"/>
          <w:szCs w:val="24"/>
        </w:rPr>
        <w:footnoteRef/>
      </w:r>
      <w:r w:rsidRPr="0011200B">
        <w:rPr>
          <w:b w:val="0"/>
          <w:sz w:val="24"/>
          <w:szCs w:val="24"/>
        </w:rPr>
        <w:t xml:space="preserve"> Хазов Е.Н</w:t>
      </w:r>
      <w:r w:rsidRPr="00FA4A3B">
        <w:rPr>
          <w:b w:val="0"/>
          <w:color w:val="000000" w:themeColor="text1"/>
          <w:sz w:val="24"/>
          <w:szCs w:val="24"/>
        </w:rPr>
        <w:t xml:space="preserve"> </w:t>
      </w:r>
      <w:r>
        <w:rPr>
          <w:b w:val="0"/>
          <w:color w:val="000000" w:themeColor="text1"/>
          <w:sz w:val="24"/>
          <w:szCs w:val="24"/>
        </w:rPr>
        <w:t xml:space="preserve">Местное самоуправление европейских государств( на примере Соединенного Королевства Великобритании и Северной Ирландии, Французской республики, Итальянской республики)// </w:t>
      </w:r>
      <w:r w:rsidRPr="00516EC7">
        <w:rPr>
          <w:b w:val="0"/>
          <w:color w:val="000000" w:themeColor="text1"/>
          <w:sz w:val="24"/>
          <w:szCs w:val="24"/>
        </w:rPr>
        <w:t xml:space="preserve">Журнал </w:t>
      </w:r>
      <w:hyperlink r:id="rId4" w:history="1">
        <w:r w:rsidRPr="00516EC7">
          <w:rPr>
            <w:b w:val="0"/>
            <w:color w:val="000000" w:themeColor="text1"/>
            <w:sz w:val="24"/>
            <w:szCs w:val="24"/>
          </w:rPr>
          <w:t>Вестник Московского университета МВД России</w:t>
        </w:r>
      </w:hyperlink>
      <w:r w:rsidRPr="00516EC7">
        <w:rPr>
          <w:b w:val="0"/>
          <w:color w:val="000000" w:themeColor="text1"/>
          <w:sz w:val="24"/>
          <w:szCs w:val="24"/>
          <w:bdr w:val="none" w:sz="0" w:space="0" w:color="auto" w:frame="1"/>
        </w:rPr>
        <w:t>,2017</w:t>
      </w:r>
      <w:r>
        <w:rPr>
          <w:b w:val="0"/>
          <w:color w:val="000000" w:themeColor="text1"/>
          <w:sz w:val="24"/>
          <w:szCs w:val="24"/>
          <w:bdr w:val="none" w:sz="0" w:space="0" w:color="auto" w:frame="1"/>
        </w:rPr>
        <w:t>.С.58-61.</w:t>
      </w:r>
    </w:p>
  </w:footnote>
  <w:footnote w:id="54">
    <w:p w:rsidR="005616F1" w:rsidRPr="001959AF" w:rsidRDefault="005616F1" w:rsidP="00671348">
      <w:pPr>
        <w:pStyle w:val="a8"/>
        <w:rPr>
          <w:rFonts w:ascii="Times New Roman" w:hAnsi="Times New Roman" w:cs="Times New Roman"/>
          <w:sz w:val="24"/>
          <w:szCs w:val="24"/>
        </w:rPr>
      </w:pPr>
      <w:r w:rsidRPr="001959AF">
        <w:rPr>
          <w:rStyle w:val="aa"/>
          <w:rFonts w:ascii="Times New Roman" w:hAnsi="Times New Roman" w:cs="Times New Roman"/>
          <w:sz w:val="24"/>
          <w:szCs w:val="24"/>
        </w:rPr>
        <w:footnoteRef/>
      </w:r>
      <w:r w:rsidRPr="001959AF">
        <w:rPr>
          <w:rFonts w:ascii="Times New Roman" w:hAnsi="Times New Roman" w:cs="Times New Roman"/>
          <w:sz w:val="24"/>
          <w:szCs w:val="24"/>
        </w:rPr>
        <w:t xml:space="preserve"> Там же.</w:t>
      </w:r>
      <w:r>
        <w:rPr>
          <w:rFonts w:ascii="Times New Roman" w:hAnsi="Times New Roman" w:cs="Times New Roman"/>
          <w:sz w:val="24"/>
          <w:szCs w:val="24"/>
        </w:rPr>
        <w:t xml:space="preserve"> С.58-61.</w:t>
      </w:r>
    </w:p>
  </w:footnote>
  <w:footnote w:id="55">
    <w:p w:rsidR="005616F1" w:rsidRPr="00334B6E" w:rsidRDefault="005616F1" w:rsidP="00671348">
      <w:pPr>
        <w:pStyle w:val="a8"/>
        <w:jc w:val="both"/>
        <w:rPr>
          <w:rFonts w:ascii="Times New Roman" w:hAnsi="Times New Roman" w:cs="Times New Roman"/>
          <w:sz w:val="24"/>
          <w:szCs w:val="24"/>
        </w:rPr>
      </w:pPr>
      <w:r w:rsidRPr="00334B6E">
        <w:rPr>
          <w:rStyle w:val="aa"/>
          <w:rFonts w:ascii="Times New Roman" w:hAnsi="Times New Roman" w:cs="Times New Roman"/>
          <w:sz w:val="24"/>
          <w:szCs w:val="24"/>
        </w:rPr>
        <w:footnoteRef/>
      </w:r>
      <w:r w:rsidRPr="00334B6E">
        <w:rPr>
          <w:rFonts w:ascii="Times New Roman" w:hAnsi="Times New Roman" w:cs="Times New Roman"/>
          <w:sz w:val="24"/>
          <w:szCs w:val="24"/>
        </w:rPr>
        <w:t xml:space="preserve"> Артамонова Е.В и др. </w:t>
      </w:r>
      <w:r w:rsidRPr="00334B6E">
        <w:rPr>
          <w:rFonts w:ascii="Times New Roman" w:hAnsi="Times New Roman" w:cs="Times New Roman"/>
          <w:color w:val="000000"/>
          <w:sz w:val="24"/>
          <w:szCs w:val="24"/>
          <w:shd w:val="clear" w:color="auto" w:fill="FFFFFF"/>
        </w:rPr>
        <w:t>Британская модель регионализации и децентрализации власти.//</w:t>
      </w:r>
      <w:r w:rsidRPr="00334B6E">
        <w:rPr>
          <w:rFonts w:ascii="Times New Roman" w:hAnsi="Times New Roman" w:cs="Times New Roman"/>
          <w:sz w:val="24"/>
          <w:szCs w:val="24"/>
        </w:rPr>
        <w:t xml:space="preserve"> </w:t>
      </w:r>
      <w:hyperlink r:id="rId5" w:history="1">
        <w:r w:rsidRPr="00334B6E">
          <w:rPr>
            <w:rStyle w:val="ac"/>
            <w:rFonts w:ascii="Times New Roman" w:hAnsi="Times New Roman" w:cs="Times New Roman"/>
            <w:color w:val="000000"/>
            <w:shd w:val="clear" w:color="auto" w:fill="FFFFFF"/>
          </w:rPr>
          <w:t>Журнальный клуб Интелрос</w:t>
        </w:r>
      </w:hyperlink>
      <w:r w:rsidRPr="00334B6E">
        <w:rPr>
          <w:rFonts w:ascii="Times New Roman" w:hAnsi="Times New Roman" w:cs="Times New Roman"/>
          <w:color w:val="333333"/>
          <w:sz w:val="24"/>
          <w:szCs w:val="24"/>
          <w:shd w:val="clear" w:color="auto" w:fill="FFFFFF"/>
        </w:rPr>
        <w:t> ,</w:t>
      </w:r>
      <w:hyperlink r:id="rId6" w:history="1">
        <w:r w:rsidRPr="00334B6E">
          <w:rPr>
            <w:rStyle w:val="ac"/>
            <w:rFonts w:ascii="Times New Roman" w:hAnsi="Times New Roman" w:cs="Times New Roman"/>
            <w:color w:val="000000"/>
            <w:shd w:val="clear" w:color="auto" w:fill="FFFFFF"/>
          </w:rPr>
          <w:t>№4., 2015</w:t>
        </w:r>
      </w:hyperlink>
      <w:r w:rsidRPr="00334B6E">
        <w:rPr>
          <w:rFonts w:ascii="Times New Roman" w:hAnsi="Times New Roman" w:cs="Times New Roman"/>
          <w:sz w:val="24"/>
          <w:szCs w:val="24"/>
        </w:rPr>
        <w:t>.</w:t>
      </w:r>
      <w:r>
        <w:rPr>
          <w:rFonts w:ascii="Times New Roman" w:hAnsi="Times New Roman" w:cs="Times New Roman"/>
          <w:sz w:val="24"/>
          <w:szCs w:val="24"/>
        </w:rPr>
        <w:t>С.15-17.</w:t>
      </w:r>
    </w:p>
  </w:footnote>
  <w:footnote w:id="56">
    <w:p w:rsidR="005616F1" w:rsidRPr="00B72E18" w:rsidRDefault="005616F1" w:rsidP="00671348">
      <w:pPr>
        <w:pStyle w:val="a8"/>
        <w:rPr>
          <w:rFonts w:ascii="Times New Roman" w:hAnsi="Times New Roman" w:cs="Times New Roman"/>
        </w:rPr>
      </w:pPr>
      <w:r w:rsidRPr="00B72E18">
        <w:rPr>
          <w:rStyle w:val="aa"/>
          <w:rFonts w:ascii="Times New Roman" w:hAnsi="Times New Roman" w:cs="Times New Roman"/>
        </w:rPr>
        <w:footnoteRef/>
      </w:r>
      <w:r w:rsidRPr="00B72E18">
        <w:rPr>
          <w:rFonts w:ascii="Times New Roman" w:hAnsi="Times New Roman" w:cs="Times New Roman"/>
        </w:rPr>
        <w:t xml:space="preserve"> См.: Новакова О.В., Цветов П.Ю. История Вьетнама. Ч. 2. Учебник. М.: Издательство МГУ, 1995. С. 103. </w:t>
      </w:r>
    </w:p>
  </w:footnote>
  <w:footnote w:id="57">
    <w:p w:rsidR="005616F1" w:rsidRDefault="005616F1" w:rsidP="00671348">
      <w:pPr>
        <w:pStyle w:val="a8"/>
      </w:pPr>
      <w:r w:rsidRPr="00B72E18">
        <w:rPr>
          <w:rStyle w:val="aa"/>
          <w:rFonts w:ascii="Times New Roman" w:hAnsi="Times New Roman" w:cs="Times New Roman"/>
        </w:rPr>
        <w:footnoteRef/>
      </w:r>
      <w:r w:rsidRPr="00B72E18">
        <w:rPr>
          <w:rFonts w:ascii="Times New Roman" w:hAnsi="Times New Roman" w:cs="Times New Roman"/>
        </w:rPr>
        <w:t xml:space="preserve"> См.: Тридцать лет борьбы партии и рабочего класса Вьетнама, Ханой, 1961; III съезд Партии трудящихся Вьетнама, [пер. </w:t>
      </w:r>
      <w:r>
        <w:rPr>
          <w:rFonts w:ascii="Times New Roman" w:hAnsi="Times New Roman" w:cs="Times New Roman"/>
        </w:rPr>
        <w:t xml:space="preserve">с вьетнам.], М., 1961. С. 11. </w:t>
      </w:r>
    </w:p>
  </w:footnote>
  <w:footnote w:id="58">
    <w:p w:rsidR="005616F1" w:rsidRPr="00A12132" w:rsidRDefault="005616F1" w:rsidP="00671348">
      <w:pPr>
        <w:pStyle w:val="a8"/>
        <w:rPr>
          <w:rFonts w:ascii="Times New Roman" w:hAnsi="Times New Roman" w:cs="Times New Roman"/>
        </w:rPr>
      </w:pPr>
      <w:r w:rsidRPr="00941118">
        <w:rPr>
          <w:rStyle w:val="aa"/>
          <w:rFonts w:ascii="Times New Roman" w:hAnsi="Times New Roman" w:cs="Times New Roman"/>
        </w:rPr>
        <w:footnoteRef/>
      </w:r>
      <w:r w:rsidRPr="00941118">
        <w:rPr>
          <w:rFonts w:ascii="Times New Roman" w:hAnsi="Times New Roman" w:cs="Times New Roman"/>
        </w:rPr>
        <w:t xml:space="preserve"> </w:t>
      </w:r>
      <w:r>
        <w:rPr>
          <w:rFonts w:ascii="Times New Roman" w:hAnsi="Times New Roman" w:cs="Times New Roman"/>
        </w:rPr>
        <w:t xml:space="preserve">См.: Конституции государств (стран) мира </w:t>
      </w:r>
      <w:r w:rsidRPr="00941118">
        <w:rPr>
          <w:rFonts w:ascii="Times New Roman" w:hAnsi="Times New Roman" w:cs="Times New Roman"/>
        </w:rPr>
        <w:t>//</w:t>
      </w:r>
      <w:r>
        <w:rPr>
          <w:rFonts w:ascii="Times New Roman" w:hAnsi="Times New Roman" w:cs="Times New Roman"/>
        </w:rPr>
        <w:t xml:space="preserve"> Библиотека конституций Пашкова Романа </w:t>
      </w:r>
      <w:r w:rsidRPr="00A12132">
        <w:rPr>
          <w:rFonts w:ascii="Times New Roman" w:hAnsi="Times New Roman" w:cs="Times New Roman"/>
        </w:rPr>
        <w:t>[</w:t>
      </w:r>
      <w:r>
        <w:rPr>
          <w:rFonts w:ascii="Times New Roman" w:hAnsi="Times New Roman" w:cs="Times New Roman"/>
        </w:rPr>
        <w:t>Электронный ресурс</w:t>
      </w:r>
      <w:r w:rsidRPr="00A12132">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r w:rsidRPr="00A12132">
        <w:rPr>
          <w:rFonts w:ascii="Times New Roman" w:hAnsi="Times New Roman" w:cs="Times New Roman"/>
        </w:rPr>
        <w:t>https://worldconstitutions.ru/?p=26</w:t>
      </w:r>
      <w:r>
        <w:rPr>
          <w:rFonts w:ascii="Times New Roman" w:hAnsi="Times New Roman" w:cs="Times New Roman"/>
        </w:rPr>
        <w:t xml:space="preserve"> (дата обращения: 25.02.2019). </w:t>
      </w:r>
    </w:p>
  </w:footnote>
  <w:footnote w:id="59">
    <w:p w:rsidR="005616F1" w:rsidRPr="00013A0A" w:rsidRDefault="005616F1" w:rsidP="00671348">
      <w:pPr>
        <w:pStyle w:val="a8"/>
        <w:rPr>
          <w:rFonts w:ascii="Times New Roman" w:hAnsi="Times New Roman" w:cs="Times New Roman"/>
        </w:rPr>
      </w:pPr>
      <w:r w:rsidRPr="00013A0A">
        <w:rPr>
          <w:rStyle w:val="aa"/>
          <w:rFonts w:ascii="Times New Roman" w:hAnsi="Times New Roman" w:cs="Times New Roman"/>
        </w:rPr>
        <w:footnoteRef/>
      </w:r>
      <w:r>
        <w:rPr>
          <w:rFonts w:ascii="Times New Roman" w:hAnsi="Times New Roman" w:cs="Times New Roman"/>
        </w:rPr>
        <w:t xml:space="preserve"> См.: Т</w:t>
      </w:r>
      <w:r w:rsidRPr="00013A0A">
        <w:rPr>
          <w:rFonts w:ascii="Times New Roman" w:hAnsi="Times New Roman" w:cs="Times New Roman"/>
        </w:rPr>
        <w:t xml:space="preserve">ам же. </w:t>
      </w:r>
    </w:p>
  </w:footnote>
  <w:footnote w:id="60">
    <w:p w:rsidR="005616F1" w:rsidRPr="005C599D" w:rsidRDefault="005616F1" w:rsidP="00671348">
      <w:pPr>
        <w:pStyle w:val="a8"/>
        <w:rPr>
          <w:rFonts w:ascii="Times New Roman" w:hAnsi="Times New Roman" w:cs="Times New Roman"/>
        </w:rPr>
      </w:pPr>
      <w:r w:rsidRPr="005C599D">
        <w:rPr>
          <w:rStyle w:val="aa"/>
          <w:rFonts w:ascii="Times New Roman" w:hAnsi="Times New Roman" w:cs="Times New Roman"/>
        </w:rPr>
        <w:footnoteRef/>
      </w:r>
      <w:r w:rsidRPr="005C599D">
        <w:rPr>
          <w:rFonts w:ascii="Times New Roman" w:hAnsi="Times New Roman" w:cs="Times New Roman"/>
        </w:rPr>
        <w:t xml:space="preserve"> См.: Марченко М.Н. Теория государства и права.</w:t>
      </w:r>
      <w:r>
        <w:rPr>
          <w:rFonts w:ascii="Times New Roman" w:hAnsi="Times New Roman" w:cs="Times New Roman"/>
        </w:rPr>
        <w:t xml:space="preserve"> Москва : Проспект, 2017. С. 130</w:t>
      </w:r>
      <w:r w:rsidRPr="005C599D">
        <w:rPr>
          <w:rFonts w:ascii="Times New Roman" w:hAnsi="Times New Roman" w:cs="Times New Roman"/>
        </w:rPr>
        <w:t>.</w:t>
      </w:r>
    </w:p>
  </w:footnote>
  <w:footnote w:id="61">
    <w:p w:rsidR="005616F1" w:rsidRPr="005C599D" w:rsidRDefault="005616F1" w:rsidP="00671348">
      <w:pPr>
        <w:pStyle w:val="a8"/>
        <w:rPr>
          <w:rFonts w:ascii="Times New Roman" w:hAnsi="Times New Roman" w:cs="Times New Roman"/>
        </w:rPr>
      </w:pPr>
      <w:r w:rsidRPr="005C599D">
        <w:rPr>
          <w:rStyle w:val="aa"/>
          <w:rFonts w:ascii="Times New Roman" w:hAnsi="Times New Roman" w:cs="Times New Roman"/>
        </w:rPr>
        <w:footnoteRef/>
      </w:r>
      <w:r w:rsidRPr="005C599D">
        <w:rPr>
          <w:rFonts w:ascii="Times New Roman" w:hAnsi="Times New Roman" w:cs="Times New Roman"/>
        </w:rPr>
        <w:t xml:space="preserve"> См.: Конституционное право зарубежных стран:  Учебник для вузов / Под общ. ред. чл.-корр. РАН, </w:t>
      </w:r>
      <w:r>
        <w:rPr>
          <w:rFonts w:ascii="Times New Roman" w:hAnsi="Times New Roman" w:cs="Times New Roman"/>
        </w:rPr>
        <w:t>проф. М.В. Баглая, д.ю.н., проф. Ю.</w:t>
      </w:r>
      <w:r w:rsidRPr="005C599D">
        <w:rPr>
          <w:rFonts w:ascii="Times New Roman" w:hAnsi="Times New Roman" w:cs="Times New Roman"/>
        </w:rPr>
        <w:t>И. Лейбо</w:t>
      </w:r>
      <w:r>
        <w:rPr>
          <w:rFonts w:ascii="Times New Roman" w:hAnsi="Times New Roman" w:cs="Times New Roman"/>
        </w:rPr>
        <w:t xml:space="preserve"> и д.ю.н., проф. Л.</w:t>
      </w:r>
      <w:r w:rsidRPr="005C599D">
        <w:rPr>
          <w:rFonts w:ascii="Times New Roman" w:hAnsi="Times New Roman" w:cs="Times New Roman"/>
        </w:rPr>
        <w:t>М. Энтина. М.</w:t>
      </w:r>
      <w:r>
        <w:rPr>
          <w:rFonts w:ascii="Times New Roman" w:hAnsi="Times New Roman" w:cs="Times New Roman"/>
        </w:rPr>
        <w:t xml:space="preserve"> : Норма, 2004. С. 140. </w:t>
      </w:r>
    </w:p>
  </w:footnote>
  <w:footnote w:id="62">
    <w:p w:rsidR="005616F1" w:rsidRPr="0086479F" w:rsidRDefault="005616F1" w:rsidP="00671348">
      <w:pPr>
        <w:pStyle w:val="a8"/>
        <w:rPr>
          <w:rFonts w:ascii="Times New Roman" w:hAnsi="Times New Roman" w:cs="Times New Roman"/>
        </w:rPr>
      </w:pPr>
      <w:r w:rsidRPr="002431BF">
        <w:rPr>
          <w:rStyle w:val="aa"/>
          <w:rFonts w:ascii="Times New Roman" w:hAnsi="Times New Roman" w:cs="Times New Roman"/>
        </w:rPr>
        <w:footnoteRef/>
      </w:r>
      <w:r w:rsidRPr="002431BF">
        <w:rPr>
          <w:rFonts w:ascii="Times New Roman" w:hAnsi="Times New Roman" w:cs="Times New Roman"/>
        </w:rPr>
        <w:t xml:space="preserve"> См.: Мишин А.А. Конституционное (государственное) права зарубежных стран. Учебник для вузов. 17-е изд. перераб. и доп. М. : Статут, 2013. С. 54. </w:t>
      </w:r>
    </w:p>
  </w:footnote>
  <w:footnote w:id="63">
    <w:p w:rsidR="005616F1" w:rsidRPr="0086479F" w:rsidRDefault="005616F1" w:rsidP="00671348">
      <w:pPr>
        <w:pStyle w:val="a8"/>
        <w:rPr>
          <w:rFonts w:ascii="Times New Roman" w:hAnsi="Times New Roman" w:cs="Times New Roman"/>
        </w:rPr>
      </w:pPr>
      <w:r w:rsidRPr="0086479F">
        <w:rPr>
          <w:rStyle w:val="aa"/>
          <w:rFonts w:ascii="Times New Roman" w:hAnsi="Times New Roman" w:cs="Times New Roman"/>
        </w:rPr>
        <w:footnoteRef/>
      </w:r>
      <w:r w:rsidRPr="0086479F">
        <w:rPr>
          <w:rFonts w:ascii="Times New Roman" w:hAnsi="Times New Roman" w:cs="Times New Roman"/>
        </w:rPr>
        <w:t xml:space="preserve"> </w:t>
      </w:r>
      <w:r>
        <w:rPr>
          <w:rFonts w:ascii="Times New Roman" w:hAnsi="Times New Roman" w:cs="Times New Roman"/>
        </w:rPr>
        <w:t xml:space="preserve">См.: Бельский В.Ю., Фам Т.А. Особенности политического режима в современной Социалистической Республике Вьетнам </w:t>
      </w:r>
      <w:r w:rsidRPr="0086479F">
        <w:rPr>
          <w:rFonts w:ascii="Times New Roman" w:hAnsi="Times New Roman" w:cs="Times New Roman"/>
        </w:rPr>
        <w:t>//</w:t>
      </w:r>
      <w:r>
        <w:rPr>
          <w:rFonts w:ascii="Times New Roman" w:hAnsi="Times New Roman" w:cs="Times New Roman"/>
        </w:rPr>
        <w:t xml:space="preserve"> Социально-гуманитарное обозрение. 2018. № 1. С. 13. </w:t>
      </w:r>
    </w:p>
  </w:footnote>
  <w:footnote w:id="64">
    <w:p w:rsidR="005616F1" w:rsidRPr="00464AC4" w:rsidRDefault="005616F1" w:rsidP="005A24C6">
      <w:pPr>
        <w:pStyle w:val="a8"/>
        <w:jc w:val="both"/>
        <w:rPr>
          <w:rFonts w:ascii="Times New Roman" w:hAnsi="Times New Roman" w:cs="Times New Roman"/>
        </w:rPr>
      </w:pPr>
      <w:r w:rsidRPr="00464AC4">
        <w:rPr>
          <w:rStyle w:val="aa"/>
          <w:rFonts w:ascii="Times New Roman" w:hAnsi="Times New Roman" w:cs="Times New Roman"/>
        </w:rPr>
        <w:footnoteRef/>
      </w:r>
      <w:r w:rsidRPr="00464AC4">
        <w:rPr>
          <w:rFonts w:ascii="Times New Roman" w:hAnsi="Times New Roman" w:cs="Times New Roman"/>
        </w:rPr>
        <w:t xml:space="preserve"> Социология молодежи : учебник для академического бакалавриата / </w:t>
      </w:r>
      <w:r>
        <w:rPr>
          <w:rFonts w:ascii="Times New Roman" w:hAnsi="Times New Roman" w:cs="Times New Roman"/>
        </w:rPr>
        <w:t xml:space="preserve">под ред. Р. В. Ленькова. – </w:t>
      </w:r>
      <w:r w:rsidRPr="00464AC4">
        <w:rPr>
          <w:rFonts w:ascii="Times New Roman" w:hAnsi="Times New Roman" w:cs="Times New Roman"/>
        </w:rPr>
        <w:t>М. : Изд.</w:t>
      </w:r>
      <w:r>
        <w:rPr>
          <w:rFonts w:ascii="Times New Roman" w:hAnsi="Times New Roman" w:cs="Times New Roman"/>
        </w:rPr>
        <w:t xml:space="preserve"> </w:t>
      </w:r>
      <w:r w:rsidRPr="00464AC4">
        <w:rPr>
          <w:rFonts w:ascii="Times New Roman" w:hAnsi="Times New Roman" w:cs="Times New Roman"/>
        </w:rPr>
        <w:t xml:space="preserve">«Юрайт», 2015. – С. 41. </w:t>
      </w:r>
    </w:p>
  </w:footnote>
  <w:footnote w:id="65">
    <w:p w:rsidR="005616F1" w:rsidRPr="005A4EF9" w:rsidRDefault="005616F1" w:rsidP="005A24C6">
      <w:pPr>
        <w:pStyle w:val="a8"/>
        <w:jc w:val="both"/>
        <w:rPr>
          <w:rFonts w:ascii="Times New Roman" w:hAnsi="Times New Roman" w:cs="Times New Roman"/>
        </w:rPr>
      </w:pPr>
      <w:r w:rsidRPr="005A4EF9">
        <w:rPr>
          <w:rStyle w:val="aa"/>
          <w:rFonts w:ascii="Times New Roman" w:hAnsi="Times New Roman" w:cs="Times New Roman"/>
        </w:rPr>
        <w:footnoteRef/>
      </w:r>
      <w:r w:rsidRPr="005A4EF9">
        <w:rPr>
          <w:rFonts w:ascii="Times New Roman" w:hAnsi="Times New Roman" w:cs="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 2014. № 31. – Ст. 4398.</w:t>
      </w:r>
    </w:p>
  </w:footnote>
  <w:footnote w:id="66">
    <w:p w:rsidR="005616F1" w:rsidRPr="005A4EF9" w:rsidRDefault="005616F1" w:rsidP="005A24C6">
      <w:pPr>
        <w:pStyle w:val="a8"/>
        <w:jc w:val="both"/>
        <w:rPr>
          <w:rFonts w:ascii="Times New Roman" w:hAnsi="Times New Roman" w:cs="Times New Roman"/>
        </w:rPr>
      </w:pPr>
      <w:r w:rsidRPr="005A4EF9">
        <w:rPr>
          <w:rStyle w:val="aa"/>
          <w:rFonts w:ascii="Times New Roman" w:hAnsi="Times New Roman" w:cs="Times New Roman"/>
        </w:rPr>
        <w:footnoteRef/>
      </w:r>
      <w:r w:rsidRPr="005A4EF9">
        <w:rPr>
          <w:rFonts w:ascii="Times New Roman" w:hAnsi="Times New Roman" w:cs="Times New Roman"/>
        </w:rPr>
        <w:t xml:space="preserve"> Федеральный закон от 14.03.1995 г. № 33-ФЗ (ред. от 03.08.2018) «Об особо охраняемых природных территориях» (с изм. и доп., вступ. в силу с 01.01.2019) // СЗ РФ. – 20.03.1995. № 12. – Ст. 1024. </w:t>
      </w:r>
    </w:p>
  </w:footnote>
  <w:footnote w:id="67">
    <w:p w:rsidR="005616F1" w:rsidRPr="005A4EF9" w:rsidRDefault="005616F1" w:rsidP="005A24C6">
      <w:pPr>
        <w:pStyle w:val="a8"/>
        <w:jc w:val="both"/>
        <w:rPr>
          <w:rFonts w:ascii="Times New Roman" w:hAnsi="Times New Roman" w:cs="Times New Roman"/>
        </w:rPr>
      </w:pPr>
      <w:r w:rsidRPr="005A4EF9">
        <w:rPr>
          <w:rStyle w:val="aa"/>
          <w:rFonts w:ascii="Times New Roman" w:hAnsi="Times New Roman" w:cs="Times New Roman"/>
        </w:rPr>
        <w:footnoteRef/>
      </w:r>
      <w:r w:rsidRPr="005A4EF9">
        <w:rPr>
          <w:rFonts w:ascii="Times New Roman" w:hAnsi="Times New Roman" w:cs="Times New Roman"/>
        </w:rPr>
        <w:t xml:space="preserve"> Земельный кодекс Росс</w:t>
      </w:r>
      <w:r>
        <w:rPr>
          <w:rFonts w:ascii="Times New Roman" w:hAnsi="Times New Roman" w:cs="Times New Roman"/>
        </w:rPr>
        <w:t>ийской Федерации от 25.10.2001 г. №</w:t>
      </w:r>
      <w:r w:rsidRPr="005A4EF9">
        <w:rPr>
          <w:rFonts w:ascii="Times New Roman" w:hAnsi="Times New Roman" w:cs="Times New Roman"/>
        </w:rPr>
        <w:t xml:space="preserve"> 136-ФЗ (ред. от 25.12.2018) (с изм. и доп., вступ. в силу с 01.01.2019) // СЗ РФ. – 29.10.2001. № 44. – Ст. 4147.</w:t>
      </w:r>
    </w:p>
    <w:p w:rsidR="005616F1" w:rsidRPr="005A4EF9" w:rsidRDefault="005616F1" w:rsidP="005A24C6">
      <w:pPr>
        <w:pStyle w:val="a8"/>
        <w:jc w:val="both"/>
        <w:rPr>
          <w:rFonts w:ascii="Times New Roman" w:hAnsi="Times New Roman" w:cs="Times New Roman"/>
        </w:rPr>
      </w:pPr>
    </w:p>
  </w:footnote>
  <w:footnote w:id="68">
    <w:p w:rsidR="005616F1" w:rsidRPr="005A4EF9" w:rsidRDefault="005616F1" w:rsidP="005A24C6">
      <w:pPr>
        <w:pStyle w:val="a8"/>
        <w:jc w:val="both"/>
        <w:rPr>
          <w:rFonts w:ascii="Times New Roman" w:hAnsi="Times New Roman" w:cs="Times New Roman"/>
        </w:rPr>
      </w:pPr>
      <w:r w:rsidRPr="005A4EF9">
        <w:rPr>
          <w:rStyle w:val="aa"/>
          <w:rFonts w:ascii="Times New Roman" w:hAnsi="Times New Roman" w:cs="Times New Roman"/>
        </w:rPr>
        <w:footnoteRef/>
      </w:r>
      <w:r w:rsidRPr="005A4EF9">
        <w:rPr>
          <w:rFonts w:ascii="Times New Roman" w:hAnsi="Times New Roman" w:cs="Times New Roman"/>
        </w:rPr>
        <w:t xml:space="preserve"> Два 200-летних дуба в Твери стали памятниками живой природы всероссийского значения // Афанасий бизнес. Новости онлайн [Электронный ресурс] URL: </w:t>
      </w:r>
      <w:r w:rsidRPr="005A4EF9">
        <w:rPr>
          <w:rFonts w:ascii="Times New Roman" w:hAnsi="Times New Roman" w:cs="Times New Roman"/>
          <w:lang w:val="en-US"/>
        </w:rPr>
        <w:t>https</w:t>
      </w:r>
      <w:r w:rsidRPr="005A4EF9">
        <w:rPr>
          <w:rFonts w:ascii="Times New Roman" w:hAnsi="Times New Roman" w:cs="Times New Roman"/>
        </w:rPr>
        <w:t>://</w:t>
      </w:r>
      <w:r w:rsidRPr="005A4EF9">
        <w:rPr>
          <w:rFonts w:ascii="Times New Roman" w:hAnsi="Times New Roman" w:cs="Times New Roman"/>
          <w:lang w:val="en-US"/>
        </w:rPr>
        <w:t>www</w:t>
      </w:r>
      <w:r w:rsidRPr="005A4EF9">
        <w:rPr>
          <w:rFonts w:ascii="Times New Roman" w:hAnsi="Times New Roman" w:cs="Times New Roman"/>
        </w:rPr>
        <w:t>.</w:t>
      </w:r>
      <w:r w:rsidRPr="005A4EF9">
        <w:rPr>
          <w:rFonts w:ascii="Times New Roman" w:hAnsi="Times New Roman" w:cs="Times New Roman"/>
          <w:lang w:val="en-US"/>
        </w:rPr>
        <w:t>afanasy</w:t>
      </w:r>
      <w:r w:rsidRPr="005A4EF9">
        <w:rPr>
          <w:rFonts w:ascii="Times New Roman" w:hAnsi="Times New Roman" w:cs="Times New Roman"/>
        </w:rPr>
        <w:t>.</w:t>
      </w:r>
      <w:r w:rsidRPr="005A4EF9">
        <w:rPr>
          <w:rFonts w:ascii="Times New Roman" w:hAnsi="Times New Roman" w:cs="Times New Roman"/>
          <w:lang w:val="en-US"/>
        </w:rPr>
        <w:t>biz</w:t>
      </w:r>
      <w:r w:rsidRPr="005A4EF9">
        <w:rPr>
          <w:rFonts w:ascii="Times New Roman" w:hAnsi="Times New Roman" w:cs="Times New Roman"/>
        </w:rPr>
        <w:t>/</w:t>
      </w:r>
      <w:r w:rsidRPr="005A4EF9">
        <w:rPr>
          <w:rFonts w:ascii="Times New Roman" w:hAnsi="Times New Roman" w:cs="Times New Roman"/>
          <w:lang w:val="en-US"/>
        </w:rPr>
        <w:t>news</w:t>
      </w:r>
      <w:r w:rsidRPr="005A4EF9">
        <w:rPr>
          <w:rFonts w:ascii="Times New Roman" w:hAnsi="Times New Roman" w:cs="Times New Roman"/>
        </w:rPr>
        <w:t>/</w:t>
      </w:r>
      <w:r w:rsidRPr="005A4EF9">
        <w:rPr>
          <w:rFonts w:ascii="Times New Roman" w:hAnsi="Times New Roman" w:cs="Times New Roman"/>
          <w:lang w:val="en-US"/>
        </w:rPr>
        <w:t>society</w:t>
      </w:r>
      <w:r w:rsidRPr="005A4EF9">
        <w:rPr>
          <w:rFonts w:ascii="Times New Roman" w:hAnsi="Times New Roman" w:cs="Times New Roman"/>
        </w:rPr>
        <w:t>/?</w:t>
      </w:r>
      <w:r w:rsidRPr="005A4EF9">
        <w:rPr>
          <w:rFonts w:ascii="Times New Roman" w:hAnsi="Times New Roman" w:cs="Times New Roman"/>
          <w:lang w:val="en-US"/>
        </w:rPr>
        <w:t>ELEMENT</w:t>
      </w:r>
      <w:r w:rsidRPr="005A4EF9">
        <w:rPr>
          <w:rFonts w:ascii="Times New Roman" w:hAnsi="Times New Roman" w:cs="Times New Roman"/>
        </w:rPr>
        <w:t>_</w:t>
      </w:r>
      <w:r w:rsidRPr="005A4EF9">
        <w:rPr>
          <w:rFonts w:ascii="Times New Roman" w:hAnsi="Times New Roman" w:cs="Times New Roman"/>
          <w:lang w:val="en-US"/>
        </w:rPr>
        <w:t>ID</w:t>
      </w:r>
      <w:r w:rsidRPr="005A4EF9">
        <w:rPr>
          <w:rFonts w:ascii="Times New Roman" w:hAnsi="Times New Roman" w:cs="Times New Roman"/>
        </w:rPr>
        <w:t xml:space="preserve">=89909 (дата обращения: 21.03.2019 г.). </w:t>
      </w:r>
    </w:p>
  </w:footnote>
  <w:footnote w:id="69">
    <w:p w:rsidR="005616F1" w:rsidRPr="005A4EF9" w:rsidRDefault="005616F1" w:rsidP="005A24C6">
      <w:pPr>
        <w:pStyle w:val="a8"/>
        <w:jc w:val="both"/>
        <w:rPr>
          <w:rFonts w:ascii="Times New Roman" w:hAnsi="Times New Roman" w:cs="Times New Roman"/>
        </w:rPr>
      </w:pPr>
      <w:r w:rsidRPr="005A4EF9">
        <w:rPr>
          <w:rStyle w:val="aa"/>
          <w:rFonts w:ascii="Times New Roman" w:hAnsi="Times New Roman" w:cs="Times New Roman"/>
        </w:rPr>
        <w:footnoteRef/>
      </w:r>
      <w:r>
        <w:rPr>
          <w:rFonts w:ascii="Times New Roman" w:hAnsi="Times New Roman" w:cs="Times New Roman"/>
        </w:rPr>
        <w:t xml:space="preserve"> </w:t>
      </w:r>
      <w:r w:rsidRPr="005A4EF9">
        <w:rPr>
          <w:rFonts w:ascii="Times New Roman" w:hAnsi="Times New Roman" w:cs="Times New Roman"/>
        </w:rPr>
        <w:t>Кодекс Российской Федерации об а</w:t>
      </w:r>
      <w:r>
        <w:rPr>
          <w:rFonts w:ascii="Times New Roman" w:hAnsi="Times New Roman" w:cs="Times New Roman"/>
        </w:rPr>
        <w:t>дминистративных правонарушениях</w:t>
      </w:r>
      <w:r w:rsidRPr="005A4EF9">
        <w:rPr>
          <w:rFonts w:ascii="Times New Roman" w:hAnsi="Times New Roman" w:cs="Times New Roman"/>
        </w:rPr>
        <w:t xml:space="preserve"> от 30.12.2001</w:t>
      </w:r>
      <w:r>
        <w:rPr>
          <w:rFonts w:ascii="Times New Roman" w:hAnsi="Times New Roman" w:cs="Times New Roman"/>
        </w:rPr>
        <w:t xml:space="preserve"> г. №</w:t>
      </w:r>
      <w:r w:rsidRPr="005A4EF9">
        <w:rPr>
          <w:rFonts w:ascii="Times New Roman" w:hAnsi="Times New Roman" w:cs="Times New Roman"/>
        </w:rPr>
        <w:t xml:space="preserve"> 195-ФЗ (ред. от 18.03.2019) //</w:t>
      </w:r>
      <w:r>
        <w:rPr>
          <w:rFonts w:ascii="Times New Roman" w:hAnsi="Times New Roman" w:cs="Times New Roman"/>
        </w:rPr>
        <w:t xml:space="preserve"> СЗ РФ. – 07.01.2002. № 1</w:t>
      </w:r>
      <w:r w:rsidRPr="005A4EF9">
        <w:rPr>
          <w:rFonts w:ascii="Times New Roman" w:hAnsi="Times New Roman" w:cs="Times New Roman"/>
        </w:rPr>
        <w:t xml:space="preserve">. – Ст. 1. </w:t>
      </w:r>
    </w:p>
  </w:footnote>
  <w:footnote w:id="70">
    <w:p w:rsidR="005616F1" w:rsidRPr="005A4EF9" w:rsidRDefault="005616F1" w:rsidP="005A24C6">
      <w:pPr>
        <w:pStyle w:val="a8"/>
        <w:jc w:val="both"/>
        <w:rPr>
          <w:rFonts w:ascii="Times New Roman" w:hAnsi="Times New Roman" w:cs="Times New Roman"/>
        </w:rPr>
      </w:pPr>
      <w:r w:rsidRPr="005A4EF9">
        <w:rPr>
          <w:rStyle w:val="aa"/>
          <w:rFonts w:ascii="Times New Roman" w:hAnsi="Times New Roman" w:cs="Times New Roman"/>
        </w:rPr>
        <w:footnoteRef/>
      </w:r>
      <w:r>
        <w:rPr>
          <w:rFonts w:ascii="Times New Roman" w:hAnsi="Times New Roman" w:cs="Times New Roman"/>
        </w:rPr>
        <w:t xml:space="preserve"> </w:t>
      </w:r>
      <w:r w:rsidRPr="005A4EF9">
        <w:rPr>
          <w:rFonts w:ascii="Times New Roman" w:hAnsi="Times New Roman" w:cs="Times New Roman"/>
        </w:rPr>
        <w:t>Уголов</w:t>
      </w:r>
      <w:r>
        <w:rPr>
          <w:rFonts w:ascii="Times New Roman" w:hAnsi="Times New Roman" w:cs="Times New Roman"/>
        </w:rPr>
        <w:t>ный кодекс Российской Федерации</w:t>
      </w:r>
      <w:r w:rsidRPr="005A4EF9">
        <w:rPr>
          <w:rFonts w:ascii="Times New Roman" w:hAnsi="Times New Roman" w:cs="Times New Roman"/>
        </w:rPr>
        <w:t xml:space="preserve"> от 13.06.1996 </w:t>
      </w:r>
      <w:r>
        <w:rPr>
          <w:rFonts w:ascii="Times New Roman" w:hAnsi="Times New Roman" w:cs="Times New Roman"/>
        </w:rPr>
        <w:t>г. №</w:t>
      </w:r>
      <w:r w:rsidRPr="005A4EF9">
        <w:rPr>
          <w:rFonts w:ascii="Times New Roman" w:hAnsi="Times New Roman" w:cs="Times New Roman"/>
        </w:rPr>
        <w:t xml:space="preserve"> 63-ФЗ (ред. от 27.12.2018) (с изм. и доп., вступ. в силу с 08.01.2019) // СЗ РФ. – 17.06.1996, № 25. – Ст. 2954. </w:t>
      </w:r>
    </w:p>
  </w:footnote>
  <w:footnote w:id="71">
    <w:p w:rsidR="005616F1" w:rsidRPr="005A4EF9" w:rsidRDefault="005616F1" w:rsidP="005A24C6">
      <w:pPr>
        <w:pStyle w:val="a8"/>
        <w:jc w:val="both"/>
        <w:rPr>
          <w:rFonts w:ascii="Times New Roman" w:hAnsi="Times New Roman" w:cs="Times New Roman"/>
        </w:rPr>
      </w:pPr>
      <w:r w:rsidRPr="005A4EF9">
        <w:rPr>
          <w:rStyle w:val="aa"/>
          <w:rFonts w:ascii="Times New Roman" w:hAnsi="Times New Roman" w:cs="Times New Roman"/>
        </w:rPr>
        <w:footnoteRef/>
      </w:r>
      <w:r w:rsidRPr="005A4EF9">
        <w:rPr>
          <w:rFonts w:ascii="Times New Roman" w:hAnsi="Times New Roman" w:cs="Times New Roman"/>
        </w:rPr>
        <w:t xml:space="preserve"> Закон Тверской области от 14.07.2003</w:t>
      </w:r>
      <w:r>
        <w:rPr>
          <w:rFonts w:ascii="Times New Roman" w:hAnsi="Times New Roman" w:cs="Times New Roman"/>
        </w:rPr>
        <w:t xml:space="preserve"> г.</w:t>
      </w:r>
      <w:r w:rsidRPr="005A4EF9">
        <w:rPr>
          <w:rFonts w:ascii="Times New Roman" w:hAnsi="Times New Roman" w:cs="Times New Roman"/>
        </w:rPr>
        <w:t xml:space="preserve"> № 46-ЗО (ред. от 28.09.2018) «Об административных правонарушениях» // Тверские ведомости. – 18.07.2003. № 57. </w:t>
      </w:r>
    </w:p>
  </w:footnote>
  <w:footnote w:id="72">
    <w:p w:rsidR="005616F1" w:rsidRPr="005A4EF9" w:rsidRDefault="005616F1" w:rsidP="005A24C6">
      <w:pPr>
        <w:pStyle w:val="a8"/>
        <w:jc w:val="both"/>
        <w:rPr>
          <w:rFonts w:ascii="Times New Roman" w:hAnsi="Times New Roman" w:cs="Times New Roman"/>
        </w:rPr>
      </w:pPr>
      <w:r w:rsidRPr="005A4EF9">
        <w:rPr>
          <w:rStyle w:val="aa"/>
          <w:rFonts w:ascii="Times New Roman" w:hAnsi="Times New Roman" w:cs="Times New Roman"/>
        </w:rPr>
        <w:footnoteRef/>
      </w:r>
      <w:r w:rsidRPr="005A4EF9">
        <w:rPr>
          <w:rFonts w:ascii="Times New Roman" w:hAnsi="Times New Roman" w:cs="Times New Roman"/>
        </w:rPr>
        <w:t xml:space="preserve"> Дубовицкая Л.В. QR код — революция в мире креолизованных текстов? // Электронный журнал «Вестник Московского государственного областного университета</w:t>
      </w:r>
      <w:r>
        <w:rPr>
          <w:rFonts w:ascii="Times New Roman" w:hAnsi="Times New Roman" w:cs="Times New Roman"/>
        </w:rPr>
        <w:t>»</w:t>
      </w:r>
      <w:r w:rsidRPr="005A4EF9">
        <w:rPr>
          <w:rFonts w:ascii="Times New Roman" w:hAnsi="Times New Roman" w:cs="Times New Roman"/>
        </w:rPr>
        <w:t xml:space="preserve">. – Москва : Изд. – «Московский государственный областной университет», 2012. </w:t>
      </w:r>
      <w:r>
        <w:rPr>
          <w:rFonts w:ascii="Times New Roman" w:hAnsi="Times New Roman" w:cs="Times New Roman"/>
        </w:rPr>
        <w:t xml:space="preserve">– </w:t>
      </w:r>
      <w:r w:rsidRPr="005A4EF9">
        <w:rPr>
          <w:rFonts w:ascii="Times New Roman" w:hAnsi="Times New Roman" w:cs="Times New Roman"/>
        </w:rPr>
        <w:t xml:space="preserve">С. 1. </w:t>
      </w:r>
    </w:p>
  </w:footnote>
  <w:footnote w:id="73">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Уголовное право. Общая часть. / Отв. ред. И.Я. Козаченко. - 4-e изд., перераб. и доп. - М.: НОРМА, 2008. С. 193. </w:t>
      </w:r>
    </w:p>
  </w:footnote>
  <w:footnote w:id="74">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Учение о преступлении и о составе преступления: Учебное пособие / Пудовочкин Ю.Е., Дорогин Д.А. - М.:РГУП, 2017. С. 34.  </w:t>
      </w:r>
    </w:p>
  </w:footnote>
  <w:footnote w:id="75">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Там же.</w:t>
      </w:r>
    </w:p>
  </w:footnote>
  <w:footnote w:id="76">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Там же.</w:t>
      </w:r>
    </w:p>
  </w:footnote>
  <w:footnote w:id="77">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w:t>
      </w:r>
      <w:bookmarkStart w:id="10" w:name="_Hlk8638823"/>
      <w:r>
        <w:rPr>
          <w:rFonts w:ascii="Times New Roman" w:hAnsi="Times New Roman" w:cs="Times New Roman"/>
          <w:sz w:val="22"/>
          <w:szCs w:val="22"/>
        </w:rPr>
        <w:t xml:space="preserve">Иванчин А. В. Указ. соч. С. 94. </w:t>
      </w:r>
      <w:bookmarkEnd w:id="10"/>
    </w:p>
  </w:footnote>
  <w:footnote w:id="78">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Приговор Старооскольского городского суда Белгородской области № 1-192/2018 от 6 июля 2018 г. по делу № 1-192/2018 // СудАкт: Судебные и нормативные акты РФ [Электронный ресурс] // URL: https://sudact.ru/regular/doc/mfFIQsliaaZJ (дата обращения 21.04.2019).</w:t>
      </w:r>
    </w:p>
  </w:footnote>
  <w:footnote w:id="79">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Иванчин А. В. Указ. соч. С. 95. </w:t>
      </w:r>
    </w:p>
  </w:footnote>
  <w:footnote w:id="80">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Там же.</w:t>
      </w:r>
    </w:p>
  </w:footnote>
  <w:footnote w:id="81">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w:t>
      </w:r>
      <w:bookmarkStart w:id="11" w:name="_Hlk8634880"/>
      <w:r>
        <w:rPr>
          <w:rFonts w:ascii="Times New Roman" w:hAnsi="Times New Roman" w:cs="Times New Roman"/>
          <w:sz w:val="22"/>
          <w:szCs w:val="22"/>
        </w:rPr>
        <w:t>Кругликов Лев Леонидович О понятии преступлений с квалифицированными составами // Юридическая наука. 2014. №2. [Электронный ресурс] // URL: https://cyberle№i№ka.ru/article/№/o-po№yatii-prestuple№iy-s-kvalifitsirova№№ymi-sostavami (дата обращения: 17.04.2019).</w:t>
      </w:r>
      <w:bookmarkEnd w:id="11"/>
    </w:p>
  </w:footnote>
  <w:footnote w:id="82">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Федеральный закон от 07.06.2017 № 120-ФЗ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 // "СЗ РФ". 12.06.2017. № 24. ст. 3489.</w:t>
      </w:r>
    </w:p>
  </w:footnote>
  <w:footnote w:id="83">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Иванчин А. В. Указ. соч. С. 87. </w:t>
      </w:r>
    </w:p>
  </w:footnote>
  <w:footnote w:id="84">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Иванчин А. В. Указ. соч. С. 87.</w:t>
      </w:r>
    </w:p>
  </w:footnote>
  <w:footnote w:id="85">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w:t>
      </w:r>
      <w:bookmarkStart w:id="12" w:name="_Hlk8639379"/>
      <w:r>
        <w:rPr>
          <w:rFonts w:ascii="Times New Roman" w:hAnsi="Times New Roman" w:cs="Times New Roman"/>
          <w:sz w:val="22"/>
          <w:szCs w:val="22"/>
        </w:rPr>
        <w:t xml:space="preserve">Учение о преступлении и о составе преступления: Учебное пособие / Пудовочкин Ю.Е., Дорогин Д.А. - М.:РГУП, 2017. С. 35.  </w:t>
      </w:r>
      <w:bookmarkEnd w:id="12"/>
    </w:p>
  </w:footnote>
  <w:footnote w:id="86">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Иванчин А. В. Указ. соч. С. 87.</w:t>
      </w:r>
    </w:p>
  </w:footnote>
  <w:footnote w:id="87">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Приговор Томаринского районного суда Сахалинской области № 1-34/2017 от 9 ноября 2017 г. по делу № 1-34/2017 // СудАкт: Судебные и нормативные акты РФ [Электронный ресурс] // URL: https://sudact.ru/regular/doc/Ij2b6e5uLq5Y (дата обращения 21.04.2019).</w:t>
      </w:r>
    </w:p>
  </w:footnote>
  <w:footnote w:id="88">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w:t>
      </w:r>
      <w:bookmarkStart w:id="13" w:name="_Hlk8639447"/>
      <w:r>
        <w:rPr>
          <w:rFonts w:ascii="Times New Roman" w:hAnsi="Times New Roman" w:cs="Times New Roman"/>
          <w:sz w:val="22"/>
          <w:szCs w:val="22"/>
        </w:rPr>
        <w:t>Иванчин А. В. Указ. соч. С. 84.</w:t>
      </w:r>
      <w:bookmarkEnd w:id="13"/>
    </w:p>
  </w:footnote>
  <w:footnote w:id="89">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Учение о преступлении и о составе преступления: Учебное пособие / Пудовочкин Ю.Е., Дорогин Д.А. - М.:РГУП, 2017. С. 36.  </w:t>
      </w:r>
    </w:p>
  </w:footnote>
  <w:footnote w:id="90">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Там же. </w:t>
      </w:r>
    </w:p>
  </w:footnote>
  <w:footnote w:id="91">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Иванчин А. В. Указ. соч. С. 80.</w:t>
      </w:r>
    </w:p>
  </w:footnote>
  <w:footnote w:id="92">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Кузнецова Н.Ф. Указ. соч. С. 157.</w:t>
      </w:r>
    </w:p>
  </w:footnote>
  <w:footnote w:id="93">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"Уголовный кодекс Российской Федерации" от 13.06.1996 № 63-ФЗ (в действующей ред.) // "СЗ РФ". 17.06.1996. № 25. ст. 2954.</w:t>
      </w:r>
    </w:p>
  </w:footnote>
  <w:footnote w:id="94">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Комментарий к Уголовному кодексу Российской Федерации (научно-практический) / под ред. А.И.Чучаева. – Москва: Проспект, 2019. С. 1277.</w:t>
      </w:r>
    </w:p>
  </w:footnote>
  <w:footnote w:id="95">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Кузнецова Н.Ф. Указ. соч. С. 155. </w:t>
      </w:r>
    </w:p>
  </w:footnote>
  <w:footnote w:id="96">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Иванчин А. В. Указ. соч. С. 82.</w:t>
      </w:r>
    </w:p>
  </w:footnote>
  <w:footnote w:id="97">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Там же.</w:t>
      </w:r>
    </w:p>
  </w:footnote>
  <w:footnote w:id="98">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Приговор Кичменгско-Городецкого районного суда Вологодской области № 1-34/2018 от 27 июля 2018 г. по делу № 1-34/2018 // СудАкт: Судебные и нормативные акты РФ [Электронный ресурс] // URL: https://sudact.ru/regular/doc/Ij2b6e5uLq5Y (дата обращения 23.04.2019).</w:t>
      </w:r>
    </w:p>
  </w:footnote>
  <w:footnote w:id="99">
    <w:p w:rsidR="005616F1" w:rsidRDefault="005616F1" w:rsidP="009E053E">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Приговор Московского районного суда г. Твери № 1-318/2015 от 11 ноября 2015 г. по делу № 1-318/2015 // СудАкт: Судебные и нормативные акты РФ [Электронный ресурс] // URL: https://sudact.ru/regular/doc/ptWypM8oKIWF (дата обращения 27.04.2019).</w:t>
      </w:r>
    </w:p>
  </w:footnote>
  <w:footnote w:id="100">
    <w:p w:rsidR="005616F1" w:rsidRPr="00132113" w:rsidRDefault="005616F1" w:rsidP="009E053E">
      <w:pPr>
        <w:pStyle w:val="a8"/>
        <w:rPr>
          <w:rFonts w:ascii="Times New Roman" w:hAnsi="Times New Roman" w:cs="Times New Roman"/>
        </w:rPr>
      </w:pPr>
      <w:r>
        <w:rPr>
          <w:rStyle w:val="aa"/>
        </w:rPr>
        <w:footnoteRef/>
      </w:r>
      <w:r>
        <w:t xml:space="preserve"> </w:t>
      </w:r>
      <w:r w:rsidRPr="00132113">
        <w:t>"</w:t>
      </w:r>
      <w:r w:rsidRPr="00132113">
        <w:rPr>
          <w:rFonts w:ascii="Times New Roman" w:hAnsi="Times New Roman" w:cs="Times New Roman"/>
        </w:rPr>
        <w:t>Уголовный кодекс Российской Федерации" от 13.06.1996 N 63-ФЗ // "Российская газета", N 113, 18.06.1996, N 114, 19.06.1996, N 115, 20.06.1996, N 118, 25.06.1996.</w:t>
      </w:r>
    </w:p>
  </w:footnote>
  <w:footnote w:id="101">
    <w:p w:rsidR="005616F1" w:rsidRDefault="005616F1" w:rsidP="009E053E">
      <w:pPr>
        <w:pStyle w:val="a8"/>
      </w:pPr>
      <w:r w:rsidRPr="00132113">
        <w:rPr>
          <w:rStyle w:val="aa"/>
          <w:rFonts w:ascii="Times New Roman" w:hAnsi="Times New Roman" w:cs="Times New Roman"/>
        </w:rPr>
        <w:footnoteRef/>
      </w:r>
      <w:r w:rsidRPr="00132113">
        <w:rPr>
          <w:rFonts w:ascii="Times New Roman" w:hAnsi="Times New Roman" w:cs="Times New Roman"/>
        </w:rPr>
        <w:t xml:space="preserve"> Постановление Пленума Верховного Суда РФ от 04.12.2014 N 16 "О судебной практике по делам о преступлениях против половой неприкосновенности и половой свободы личности" // "Российская газета", N 284, 12.12.2014</w:t>
      </w:r>
    </w:p>
  </w:footnote>
  <w:footnote w:id="102">
    <w:p w:rsidR="005616F1" w:rsidRPr="00132113" w:rsidRDefault="005616F1" w:rsidP="009E053E">
      <w:pPr>
        <w:pStyle w:val="a8"/>
        <w:rPr>
          <w:rFonts w:ascii="Times New Roman" w:hAnsi="Times New Roman" w:cs="Times New Roman"/>
        </w:rPr>
      </w:pPr>
      <w:r w:rsidRPr="00132113">
        <w:rPr>
          <w:rStyle w:val="aa"/>
          <w:rFonts w:ascii="Times New Roman" w:hAnsi="Times New Roman" w:cs="Times New Roman"/>
        </w:rPr>
        <w:footnoteRef/>
      </w:r>
      <w:r w:rsidRPr="00132113">
        <w:rPr>
          <w:rFonts w:ascii="Times New Roman" w:hAnsi="Times New Roman" w:cs="Times New Roman"/>
        </w:rPr>
        <w:t xml:space="preserve"> Постановление Пленума Верховного Суда РФ от 27.01.1999 N 1 "О судебной практике по делам об убийстве (ст. 105 УК РФ)" // "Росси</w:t>
      </w:r>
      <w:r>
        <w:rPr>
          <w:rFonts w:ascii="Times New Roman" w:hAnsi="Times New Roman" w:cs="Times New Roman"/>
        </w:rPr>
        <w:t>йская газета", N 24, 09.02.1999</w:t>
      </w:r>
    </w:p>
  </w:footnote>
  <w:footnote w:id="103">
    <w:p w:rsidR="005616F1" w:rsidRPr="002263FC" w:rsidRDefault="005616F1" w:rsidP="009E053E">
      <w:pPr>
        <w:pStyle w:val="a8"/>
        <w:rPr>
          <w:rFonts w:ascii="Times New Roman" w:hAnsi="Times New Roman" w:cs="Times New Roman"/>
          <w:lang w:val="en-US"/>
        </w:rPr>
      </w:pPr>
      <w:r w:rsidRPr="00EE2D16">
        <w:rPr>
          <w:rStyle w:val="aa"/>
          <w:rFonts w:ascii="Times New Roman" w:hAnsi="Times New Roman" w:cs="Times New Roman"/>
        </w:rPr>
        <w:footnoteRef/>
      </w:r>
      <w:r w:rsidRPr="00EE2D16">
        <w:rPr>
          <w:rFonts w:ascii="Times New Roman" w:hAnsi="Times New Roman" w:cs="Times New Roman"/>
        </w:rPr>
        <w:t xml:space="preserve"> Приговор</w:t>
      </w:r>
      <w:r>
        <w:rPr>
          <w:rFonts w:ascii="Times New Roman" w:hAnsi="Times New Roman" w:cs="Times New Roman"/>
        </w:rPr>
        <w:t xml:space="preserve"> Самарского областного суда г. Самары</w:t>
      </w:r>
      <w:r w:rsidRPr="00EE2D16">
        <w:rPr>
          <w:rFonts w:ascii="Times New Roman" w:hAnsi="Times New Roman" w:cs="Times New Roman"/>
        </w:rPr>
        <w:t xml:space="preserve"> № 02-31/2011 от 31 мая 2011 г. по делу № 02-31/2011</w:t>
      </w:r>
      <w:r>
        <w:rPr>
          <w:rFonts w:ascii="Times New Roman" w:hAnsi="Times New Roman" w:cs="Times New Roman"/>
        </w:rPr>
        <w:t xml:space="preserve">. </w:t>
      </w:r>
      <w:r w:rsidRPr="00EE2D16">
        <w:rPr>
          <w:rFonts w:ascii="Times New Roman" w:hAnsi="Times New Roman" w:cs="Times New Roman"/>
          <w:lang w:val="en-US"/>
        </w:rPr>
        <w:t>URL</w:t>
      </w:r>
      <w:r w:rsidRPr="002263FC">
        <w:rPr>
          <w:rFonts w:ascii="Times New Roman" w:hAnsi="Times New Roman" w:cs="Times New Roman"/>
          <w:lang w:val="en-US"/>
        </w:rPr>
        <w:t xml:space="preserve">:  </w:t>
      </w:r>
      <w:hyperlink r:id="rId7" w:history="1">
        <w:r w:rsidRPr="002263FC">
          <w:rPr>
            <w:rStyle w:val="ac"/>
            <w:rFonts w:ascii="Times New Roman" w:hAnsi="Times New Roman" w:cs="Times New Roman"/>
            <w:lang w:val="en-US"/>
          </w:rPr>
          <w:t>https://sudact.ru/regular/doc/Kgb6YtOcRlVs/?regular-txt=&amp;regular-case_doc=02-31%2F2011&amp;regular-lawchunkinfo=&amp;regular-doc_type=&amp;regular-date_from=&amp;regular-date_to=&amp;regular-workflow_stage=&amp;regular-area=&amp;regular-court=&amp;regular-judge=&amp;_=1557660612970</w:t>
        </w:r>
      </w:hyperlink>
    </w:p>
  </w:footnote>
  <w:footnote w:id="104">
    <w:p w:rsidR="005616F1" w:rsidRPr="00CA365D" w:rsidRDefault="005616F1" w:rsidP="009E053E">
      <w:pPr>
        <w:pStyle w:val="a8"/>
        <w:jc w:val="both"/>
        <w:rPr>
          <w:rFonts w:ascii="Times New Roman" w:hAnsi="Times New Roman" w:cs="Times New Roman"/>
        </w:rPr>
      </w:pPr>
      <w:r w:rsidRPr="00EE2D16">
        <w:rPr>
          <w:rStyle w:val="aa"/>
          <w:rFonts w:ascii="Times New Roman" w:hAnsi="Times New Roman" w:cs="Times New Roman"/>
        </w:rPr>
        <w:footnoteRef/>
      </w:r>
      <w:r>
        <w:rPr>
          <w:rFonts w:ascii="Times New Roman" w:hAnsi="Times New Roman" w:cs="Times New Roman"/>
        </w:rPr>
        <w:t xml:space="preserve"> </w:t>
      </w:r>
      <w:r w:rsidRPr="00EE2D16">
        <w:rPr>
          <w:rFonts w:ascii="Times New Roman" w:hAnsi="Times New Roman" w:cs="Times New Roman"/>
        </w:rPr>
        <w:t>Приговор</w:t>
      </w:r>
      <w:r w:rsidRPr="002263FC">
        <w:t xml:space="preserve"> </w:t>
      </w:r>
      <w:r>
        <w:rPr>
          <w:rFonts w:ascii="Times New Roman" w:hAnsi="Times New Roman" w:cs="Times New Roman"/>
        </w:rPr>
        <w:t>Ленинского районного</w:t>
      </w:r>
      <w:r w:rsidRPr="002263FC">
        <w:rPr>
          <w:rFonts w:ascii="Times New Roman" w:hAnsi="Times New Roman" w:cs="Times New Roman"/>
        </w:rPr>
        <w:t xml:space="preserve"> суд г. Махачкалы</w:t>
      </w:r>
      <w:r w:rsidRPr="00CA365D">
        <w:rPr>
          <w:rFonts w:ascii="Times New Roman" w:hAnsi="Times New Roman" w:cs="Times New Roman"/>
        </w:rPr>
        <w:t xml:space="preserve"> № 1-14/2014 </w:t>
      </w:r>
      <w:r w:rsidRPr="00EE2D16">
        <w:rPr>
          <w:rFonts w:ascii="Times New Roman" w:hAnsi="Times New Roman" w:cs="Times New Roman"/>
        </w:rPr>
        <w:t>от</w:t>
      </w:r>
      <w:r w:rsidRPr="00CA365D">
        <w:rPr>
          <w:rFonts w:ascii="Times New Roman" w:hAnsi="Times New Roman" w:cs="Times New Roman"/>
        </w:rPr>
        <w:t xml:space="preserve"> 27 </w:t>
      </w:r>
      <w:r w:rsidRPr="00EE2D16">
        <w:rPr>
          <w:rFonts w:ascii="Times New Roman" w:hAnsi="Times New Roman" w:cs="Times New Roman"/>
        </w:rPr>
        <w:t>февраля</w:t>
      </w:r>
      <w:r w:rsidRPr="00CA365D">
        <w:rPr>
          <w:rFonts w:ascii="Times New Roman" w:hAnsi="Times New Roman" w:cs="Times New Roman"/>
        </w:rPr>
        <w:t xml:space="preserve"> 2014 </w:t>
      </w:r>
      <w:r w:rsidRPr="00EE2D16">
        <w:rPr>
          <w:rFonts w:ascii="Times New Roman" w:hAnsi="Times New Roman" w:cs="Times New Roman"/>
        </w:rPr>
        <w:t>г</w:t>
      </w:r>
      <w:r w:rsidRPr="00CA365D">
        <w:rPr>
          <w:rFonts w:ascii="Times New Roman" w:hAnsi="Times New Roman" w:cs="Times New Roman"/>
        </w:rPr>
        <w:t>.</w:t>
      </w:r>
      <w:r>
        <w:rPr>
          <w:rFonts w:ascii="Times New Roman" w:hAnsi="Times New Roman" w:cs="Times New Roman"/>
        </w:rPr>
        <w:t xml:space="preserve"> по</w:t>
      </w:r>
      <w:r w:rsidRPr="002263FC">
        <w:t xml:space="preserve"> </w:t>
      </w:r>
      <w:r>
        <w:rPr>
          <w:rFonts w:ascii="Times New Roman" w:hAnsi="Times New Roman" w:cs="Times New Roman"/>
        </w:rPr>
        <w:t>делу № 1-14/2014</w:t>
      </w:r>
      <w:r w:rsidRPr="002263FC">
        <w:rPr>
          <w:rFonts w:ascii="Times New Roman" w:hAnsi="Times New Roman" w:cs="Times New Roman"/>
        </w:rPr>
        <w:t>.</w:t>
      </w:r>
      <w:r>
        <w:rPr>
          <w:rFonts w:ascii="Times New Roman" w:hAnsi="Times New Roman" w:cs="Times New Roman"/>
        </w:rPr>
        <w:t xml:space="preserve"> </w:t>
      </w:r>
      <w:r w:rsidRPr="00EE2D16">
        <w:rPr>
          <w:rFonts w:ascii="Times New Roman" w:hAnsi="Times New Roman" w:cs="Times New Roman"/>
          <w:lang w:val="en-US"/>
        </w:rPr>
        <w:t>URL</w:t>
      </w:r>
      <w:r w:rsidRPr="00CA365D">
        <w:rPr>
          <w:rFonts w:ascii="Times New Roman" w:hAnsi="Times New Roman" w:cs="Times New Roman"/>
        </w:rPr>
        <w:t>: //</w:t>
      </w:r>
      <w:r w:rsidRPr="002263FC">
        <w:t xml:space="preserve"> </w:t>
      </w:r>
      <w:r w:rsidRPr="002263FC">
        <w:rPr>
          <w:rFonts w:ascii="Times New Roman" w:hAnsi="Times New Roman" w:cs="Times New Roman"/>
        </w:rPr>
        <w:t>https://sudact.ru/regular/doc/epp4yoJQqaYn/</w:t>
      </w:r>
    </w:p>
  </w:footnote>
  <w:footnote w:id="105">
    <w:p w:rsidR="005616F1" w:rsidRPr="00EE2D16" w:rsidRDefault="005616F1" w:rsidP="009E053E">
      <w:pPr>
        <w:pStyle w:val="a8"/>
        <w:rPr>
          <w:rFonts w:ascii="Times New Roman" w:hAnsi="Times New Roman" w:cs="Times New Roman"/>
        </w:rPr>
      </w:pPr>
      <w:r w:rsidRPr="00EE2D16">
        <w:rPr>
          <w:rStyle w:val="aa"/>
          <w:rFonts w:ascii="Times New Roman" w:hAnsi="Times New Roman" w:cs="Times New Roman"/>
        </w:rPr>
        <w:footnoteRef/>
      </w:r>
      <w:r w:rsidRPr="00EE2D16">
        <w:rPr>
          <w:rFonts w:ascii="Times New Roman" w:hAnsi="Times New Roman" w:cs="Times New Roman"/>
        </w:rPr>
        <w:t xml:space="preserve"> Попов</w:t>
      </w:r>
      <w:r>
        <w:rPr>
          <w:rFonts w:ascii="Times New Roman" w:hAnsi="Times New Roman" w:cs="Times New Roman"/>
        </w:rPr>
        <w:t xml:space="preserve"> А.Н.</w:t>
      </w:r>
      <w:r w:rsidRPr="00EE2D16">
        <w:rPr>
          <w:rFonts w:ascii="Times New Roman" w:hAnsi="Times New Roman" w:cs="Times New Roman"/>
        </w:rPr>
        <w:t xml:space="preserve"> «Некоторые вопросы квалификации половых преступлений» // Криминалистъ. 2010. № 1 (6). С. 8-17.</w:t>
      </w:r>
    </w:p>
  </w:footnote>
  <w:footnote w:id="106">
    <w:p w:rsidR="005616F1" w:rsidRDefault="005616F1" w:rsidP="009E053E">
      <w:pPr>
        <w:pStyle w:val="a8"/>
      </w:pPr>
      <w:r w:rsidRPr="00EE2D16">
        <w:rPr>
          <w:rStyle w:val="aa"/>
          <w:rFonts w:ascii="Times New Roman" w:hAnsi="Times New Roman" w:cs="Times New Roman"/>
        </w:rPr>
        <w:footnoteRef/>
      </w:r>
      <w:r w:rsidRPr="00EE2D16">
        <w:rPr>
          <w:rFonts w:ascii="Times New Roman" w:hAnsi="Times New Roman" w:cs="Times New Roman"/>
        </w:rPr>
        <w:t xml:space="preserve"> Сабитов Т.Р. «Ответственность за преступления, предусмотренные п «а» ч. 4 ст. 131 УК РФ: достижение справедливости и соблюдение законности» // Вестник Новосибирского государственного университета. Серия: Право. 2010</w:t>
      </w:r>
      <w:r w:rsidRPr="00A83AB3">
        <w:rPr>
          <w:rFonts w:ascii="Times New Roman" w:hAnsi="Times New Roman" w:cs="Times New Roman"/>
        </w:rPr>
        <w:t>. Т. 6. № 1. С. 102-104</w:t>
      </w:r>
      <w:r w:rsidRPr="00A83AB3">
        <w:t>.</w:t>
      </w:r>
    </w:p>
  </w:footnote>
  <w:footnote w:id="107">
    <w:p w:rsidR="005616F1" w:rsidRDefault="005616F1" w:rsidP="005A24C6">
      <w:pPr>
        <w:pStyle w:val="a8"/>
      </w:pPr>
    </w:p>
    <w:p w:rsidR="005616F1" w:rsidRDefault="005616F1" w:rsidP="005A24C6">
      <w:pPr>
        <w:pStyle w:val="a8"/>
      </w:pPr>
      <w:r>
        <w:rPr>
          <w:rStyle w:val="aa"/>
        </w:rPr>
        <w:footnoteRef/>
      </w:r>
      <w:r>
        <w:t xml:space="preserve"> </w:t>
      </w:r>
      <w:r w:rsidRPr="007A174E">
        <w:rPr>
          <w:rFonts w:ascii="Times New Roman" w:eastAsia="Times New Roman" w:hAnsi="Times New Roman" w:cs="Times New Roman"/>
        </w:rPr>
        <w:t>Липатова В. И. Проблемы применения законодательства по вопросам водоохраной зоны // Вестник ВАС РФ, 2017. - № 12. – С.12.</w:t>
      </w:r>
    </w:p>
  </w:footnote>
  <w:footnote w:id="108">
    <w:p w:rsidR="005616F1" w:rsidRDefault="005616F1" w:rsidP="005A24C6">
      <w:pPr>
        <w:pStyle w:val="a8"/>
      </w:pPr>
    </w:p>
    <w:p w:rsidR="005616F1" w:rsidRDefault="005616F1" w:rsidP="005A24C6">
      <w:pPr>
        <w:pStyle w:val="a8"/>
      </w:pPr>
      <w:r>
        <w:rPr>
          <w:rStyle w:val="aa"/>
        </w:rPr>
        <w:footnoteRef/>
      </w:r>
      <w:r>
        <w:t xml:space="preserve"> </w:t>
      </w:r>
      <w:r w:rsidRPr="007A174E">
        <w:rPr>
          <w:rFonts w:ascii="Times New Roman" w:eastAsia="Times New Roman" w:hAnsi="Times New Roman" w:cs="Times New Roman"/>
        </w:rPr>
        <w:t>Борискина К.Г. Правовое воспитание молодежи // Universum: экономика и юриспруденция, 2018. - № 4. – С.223.</w:t>
      </w:r>
    </w:p>
  </w:footnote>
  <w:footnote w:id="109">
    <w:p w:rsidR="005616F1" w:rsidRPr="000E5E14" w:rsidRDefault="005616F1" w:rsidP="005A24C6">
      <w:pPr>
        <w:shd w:val="clear" w:color="auto" w:fill="FFFFFF"/>
        <w:jc w:val="both"/>
        <w:rPr>
          <w:rFonts w:ascii="Times New Roman" w:eastAsia="Times New Roman" w:hAnsi="Times New Roman" w:cs="Times New Roman"/>
          <w:color w:val="000000"/>
          <w:sz w:val="20"/>
          <w:szCs w:val="20"/>
        </w:rPr>
      </w:pPr>
      <w:r>
        <w:rPr>
          <w:rStyle w:val="aa"/>
        </w:rPr>
        <w:footnoteRef/>
      </w:r>
      <w:r>
        <w:t xml:space="preserve"> </w:t>
      </w:r>
      <w:r>
        <w:rPr>
          <w:rFonts w:ascii="Times New Roman" w:eastAsia="Times New Roman" w:hAnsi="Times New Roman" w:cs="Times New Roman"/>
          <w:color w:val="000000"/>
          <w:sz w:val="20"/>
          <w:szCs w:val="20"/>
        </w:rPr>
        <w:t>Тенденции развития экологического</w:t>
      </w:r>
      <w:r w:rsidRPr="00C46C58">
        <w:t xml:space="preserve"> </w:t>
      </w:r>
      <w:r w:rsidRPr="00C46C58">
        <w:rPr>
          <w:rFonts w:ascii="Times New Roman" w:eastAsia="Times New Roman" w:hAnsi="Times New Roman" w:cs="Times New Roman"/>
          <w:color w:val="000000"/>
          <w:sz w:val="20"/>
          <w:szCs w:val="20"/>
        </w:rPr>
        <w:t>образования в Тверской области, проблемы и пути решения.</w:t>
      </w:r>
      <w:r w:rsidRPr="000E5E14">
        <w:rPr>
          <w:rFonts w:ascii="Times New Roman" w:eastAsia="Times New Roman" w:hAnsi="Times New Roman" w:cs="Times New Roman"/>
          <w:color w:val="000000"/>
          <w:sz w:val="20"/>
          <w:szCs w:val="20"/>
        </w:rPr>
        <w:t>Звездина М.Л.канд. пед. наук, доцент, м.н.с. Инноцентра Тверского государственного университета</w:t>
      </w:r>
    </w:p>
    <w:p w:rsidR="005616F1" w:rsidRDefault="005616F1" w:rsidP="005A24C6">
      <w:pPr>
        <w:pStyle w:val="a8"/>
      </w:pPr>
    </w:p>
  </w:footnote>
  <w:footnote w:id="110">
    <w:p w:rsidR="005616F1" w:rsidRPr="004253C3" w:rsidRDefault="005616F1" w:rsidP="005A24C6">
      <w:pPr>
        <w:pStyle w:val="a8"/>
        <w:jc w:val="both"/>
        <w:rPr>
          <w:rFonts w:ascii="Times New Roman" w:hAnsi="Times New Roman" w:cs="Times New Roman"/>
        </w:rPr>
      </w:pPr>
      <w:r w:rsidRPr="004253C3">
        <w:rPr>
          <w:rStyle w:val="aa"/>
          <w:rFonts w:ascii="Times New Roman" w:hAnsi="Times New Roman" w:cs="Times New Roman"/>
        </w:rPr>
        <w:footnoteRef/>
      </w:r>
      <w:r w:rsidRPr="004253C3">
        <w:rPr>
          <w:rFonts w:ascii="Times New Roman" w:hAnsi="Times New Roman" w:cs="Times New Roman"/>
        </w:rPr>
        <w:t xml:space="preserve"> </w:t>
      </w:r>
      <w:r w:rsidRPr="004253C3">
        <w:rPr>
          <w:rFonts w:ascii="Times New Roman" w:hAnsi="Times New Roman" w:cs="Times New Roman"/>
          <w:color w:val="000000"/>
        </w:rPr>
        <w:t>Агаренков С.В. Растительный мир как особый объект правовой охраны и защиты// Вестник Саратовской государственной юридической академии .- № 2 (91) – 2013.</w:t>
      </w:r>
    </w:p>
  </w:footnote>
  <w:footnote w:id="111">
    <w:p w:rsidR="005616F1" w:rsidRPr="004253C3" w:rsidRDefault="005616F1" w:rsidP="005A24C6">
      <w:pPr>
        <w:pStyle w:val="a8"/>
        <w:jc w:val="both"/>
        <w:rPr>
          <w:rFonts w:ascii="Times New Roman" w:hAnsi="Times New Roman" w:cs="Times New Roman"/>
        </w:rPr>
      </w:pPr>
      <w:r w:rsidRPr="004253C3">
        <w:rPr>
          <w:rStyle w:val="aa"/>
          <w:rFonts w:ascii="Times New Roman" w:hAnsi="Times New Roman" w:cs="Times New Roman"/>
        </w:rPr>
        <w:footnoteRef/>
      </w:r>
      <w:r w:rsidRPr="004253C3">
        <w:rPr>
          <w:rFonts w:ascii="Times New Roman" w:hAnsi="Times New Roman" w:cs="Times New Roman"/>
        </w:rPr>
        <w:t xml:space="preserve"> См. Колбасов О.С. Научно-технический прогресс и проблемы охраны окружающей среды // Научно-техническая революция, управление и право. М., 1975. - С. 172.</w:t>
      </w:r>
    </w:p>
  </w:footnote>
  <w:footnote w:id="112">
    <w:p w:rsidR="005616F1" w:rsidRPr="00025C64" w:rsidRDefault="005616F1" w:rsidP="005A24C6">
      <w:pPr>
        <w:pStyle w:val="a8"/>
        <w:jc w:val="both"/>
        <w:rPr>
          <w:rFonts w:ascii="Times New Roman" w:hAnsi="Times New Roman" w:cs="Times New Roman"/>
        </w:rPr>
      </w:pPr>
      <w:r>
        <w:rPr>
          <w:rStyle w:val="aa"/>
        </w:rPr>
        <w:footnoteRef/>
      </w:r>
      <w:r>
        <w:t xml:space="preserve"> </w:t>
      </w:r>
      <w:r w:rsidRPr="00025C64">
        <w:rPr>
          <w:rFonts w:ascii="Times New Roman" w:hAnsi="Times New Roman" w:cs="Times New Roman"/>
          <w:color w:val="000000"/>
        </w:rPr>
        <w:t>Гарашкин Н.А. Сущность и формы социально-правового просвещения населения//КГУ им.Н.А. Некрасова. 2014. с. 114 - 124.</w:t>
      </w:r>
    </w:p>
  </w:footnote>
  <w:footnote w:id="113">
    <w:p w:rsidR="005616F1" w:rsidRPr="00025C64" w:rsidRDefault="005616F1" w:rsidP="005A24C6">
      <w:pPr>
        <w:pStyle w:val="a8"/>
        <w:jc w:val="both"/>
        <w:rPr>
          <w:rFonts w:ascii="Times New Roman" w:hAnsi="Times New Roman" w:cs="Times New Roman"/>
        </w:rPr>
      </w:pPr>
      <w:r w:rsidRPr="00025C64">
        <w:rPr>
          <w:rStyle w:val="aa"/>
          <w:rFonts w:ascii="Times New Roman" w:hAnsi="Times New Roman" w:cs="Times New Roman"/>
        </w:rPr>
        <w:footnoteRef/>
      </w:r>
      <w:r w:rsidRPr="00025C64">
        <w:rPr>
          <w:rFonts w:ascii="Times New Roman" w:hAnsi="Times New Roman" w:cs="Times New Roman"/>
        </w:rPr>
        <w:t xml:space="preserve"> Громов Е.В. Экологическое просвещение как фактор формирования экологической культуры// NOVAUM.RU. 2017. - № 9. – с. 65 – 67.</w:t>
      </w:r>
    </w:p>
  </w:footnote>
  <w:footnote w:id="114">
    <w:p w:rsidR="005616F1" w:rsidRPr="00025C64" w:rsidRDefault="005616F1" w:rsidP="005A24C6">
      <w:pPr>
        <w:pStyle w:val="a8"/>
        <w:jc w:val="both"/>
        <w:rPr>
          <w:rFonts w:ascii="Times New Roman" w:hAnsi="Times New Roman" w:cs="Times New Roman"/>
        </w:rPr>
      </w:pPr>
      <w:r w:rsidRPr="00025C64">
        <w:rPr>
          <w:rStyle w:val="aa"/>
          <w:rFonts w:ascii="Times New Roman" w:hAnsi="Times New Roman" w:cs="Times New Roman"/>
        </w:rPr>
        <w:footnoteRef/>
      </w:r>
      <w:r w:rsidRPr="00025C64">
        <w:rPr>
          <w:rFonts w:ascii="Times New Roman" w:hAnsi="Times New Roman" w:cs="Times New Roman"/>
        </w:rPr>
        <w:t xml:space="preserve"> </w:t>
      </w:r>
      <w:r w:rsidRPr="00025C64">
        <w:rPr>
          <w:rFonts w:ascii="Times New Roman" w:hAnsi="Times New Roman" w:cs="Times New Roman"/>
          <w:color w:val="000000"/>
        </w:rPr>
        <w:t>Закон Тверской области от 29 декабря 2016 года № 97 «Об экологическом образовании, просвещении и формировании экологической культуры в Тверской области».</w:t>
      </w:r>
    </w:p>
  </w:footnote>
  <w:footnote w:id="115">
    <w:p w:rsidR="005616F1" w:rsidRPr="004253C3" w:rsidRDefault="005616F1" w:rsidP="005A24C6">
      <w:pPr>
        <w:pStyle w:val="a8"/>
        <w:jc w:val="both"/>
        <w:rPr>
          <w:rFonts w:ascii="Times New Roman" w:hAnsi="Times New Roman" w:cs="Times New Roman"/>
        </w:rPr>
      </w:pPr>
      <w:r w:rsidRPr="00025C64">
        <w:rPr>
          <w:rStyle w:val="aa"/>
          <w:rFonts w:ascii="Times New Roman" w:hAnsi="Times New Roman" w:cs="Times New Roman"/>
        </w:rPr>
        <w:footnoteRef/>
      </w:r>
      <w:r w:rsidRPr="00025C64">
        <w:rPr>
          <w:rFonts w:ascii="Times New Roman" w:hAnsi="Times New Roman" w:cs="Times New Roman"/>
        </w:rPr>
        <w:t xml:space="preserve"> </w:t>
      </w:r>
      <w:r w:rsidRPr="00025C64">
        <w:rPr>
          <w:rFonts w:ascii="Times New Roman" w:hAnsi="Times New Roman" w:cs="Times New Roman"/>
          <w:color w:val="000000"/>
        </w:rPr>
        <w:t>Федеральный закон от 10 января 2002 г. N 7-ФЗ "Об охране окружающей среды"//"Российская газета" от 12 января 2002 г. N 6.</w:t>
      </w:r>
    </w:p>
  </w:footnote>
  <w:footnote w:id="116">
    <w:p w:rsidR="005616F1" w:rsidRPr="004253C3" w:rsidRDefault="005616F1" w:rsidP="005A24C6">
      <w:pPr>
        <w:pStyle w:val="a8"/>
        <w:jc w:val="both"/>
        <w:rPr>
          <w:rFonts w:ascii="Times New Roman" w:hAnsi="Times New Roman" w:cs="Times New Roman"/>
        </w:rPr>
      </w:pPr>
      <w:r w:rsidRPr="004253C3">
        <w:rPr>
          <w:rStyle w:val="aa"/>
          <w:rFonts w:ascii="Times New Roman" w:hAnsi="Times New Roman" w:cs="Times New Roman"/>
        </w:rPr>
        <w:footnoteRef/>
      </w:r>
      <w:r w:rsidRPr="004253C3">
        <w:rPr>
          <w:rFonts w:ascii="Times New Roman" w:hAnsi="Times New Roman" w:cs="Times New Roman"/>
        </w:rPr>
        <w:t xml:space="preserve"> </w:t>
      </w:r>
      <w:r w:rsidRPr="004253C3">
        <w:rPr>
          <w:rFonts w:ascii="Times New Roman" w:hAnsi="Times New Roman" w:cs="Times New Roman"/>
          <w:color w:val="000000"/>
        </w:rPr>
        <w:t>Таншилова А.А., Таншилова Л.Н. Экологическое просвещение как важнейшая составляющая гуманитарной экологии// Вестник Калмыцкого института гуманитарных исследований РАН. 2014. № . с. 159 – 162.</w:t>
      </w:r>
    </w:p>
  </w:footnote>
  <w:footnote w:id="117">
    <w:p w:rsidR="005616F1" w:rsidRPr="004253C3" w:rsidRDefault="005616F1" w:rsidP="005A24C6">
      <w:pPr>
        <w:pStyle w:val="a8"/>
        <w:jc w:val="both"/>
        <w:rPr>
          <w:rFonts w:ascii="Times New Roman" w:hAnsi="Times New Roman" w:cs="Times New Roman"/>
        </w:rPr>
      </w:pPr>
      <w:r w:rsidRPr="004253C3">
        <w:rPr>
          <w:rStyle w:val="aa"/>
          <w:rFonts w:ascii="Times New Roman" w:hAnsi="Times New Roman" w:cs="Times New Roman"/>
        </w:rPr>
        <w:footnoteRef/>
      </w:r>
      <w:r w:rsidRPr="004253C3">
        <w:rPr>
          <w:rFonts w:ascii="Times New Roman" w:hAnsi="Times New Roman" w:cs="Times New Roman"/>
        </w:rPr>
        <w:t xml:space="preserve"> Андреев М. Д. Экологическое воспитание и просвещение как эмоционально-ценностное отношение к природе // Фундаментальные исследования. 2009. № 7. С. 76–78.</w:t>
      </w:r>
    </w:p>
  </w:footnote>
  <w:footnote w:id="118">
    <w:p w:rsidR="005616F1" w:rsidRPr="004253C3" w:rsidRDefault="005616F1" w:rsidP="005A24C6">
      <w:pPr>
        <w:pStyle w:val="a8"/>
        <w:jc w:val="both"/>
        <w:rPr>
          <w:rFonts w:ascii="Times New Roman" w:hAnsi="Times New Roman" w:cs="Times New Roman"/>
        </w:rPr>
      </w:pPr>
      <w:r w:rsidRPr="004253C3">
        <w:rPr>
          <w:rStyle w:val="aa"/>
          <w:rFonts w:ascii="Times New Roman" w:hAnsi="Times New Roman" w:cs="Times New Roman"/>
        </w:rPr>
        <w:footnoteRef/>
      </w:r>
      <w:r w:rsidRPr="004253C3">
        <w:rPr>
          <w:rFonts w:ascii="Times New Roman" w:hAnsi="Times New Roman" w:cs="Times New Roman"/>
        </w:rPr>
        <w:t xml:space="preserve"> См. Приказ Министерства природных ресурсов и экологии Тверской области от 10 октября 2012 г. № 135-кв "Об утверждении Перечня (списка) объектов животного и растительного мира, занесенных в Красную книгу Тверской области" (Текст приказа опубликован в газете "Тверская жизнь" от 20 октября 2012 г. № 194).</w:t>
      </w:r>
    </w:p>
  </w:footnote>
  <w:footnote w:id="119">
    <w:p w:rsidR="005616F1" w:rsidRPr="004253C3" w:rsidRDefault="005616F1" w:rsidP="005A24C6">
      <w:pPr>
        <w:pStyle w:val="a8"/>
        <w:jc w:val="both"/>
        <w:rPr>
          <w:rFonts w:ascii="Times New Roman" w:hAnsi="Times New Roman" w:cs="Times New Roman"/>
        </w:rPr>
      </w:pPr>
      <w:r w:rsidRPr="004253C3">
        <w:rPr>
          <w:rStyle w:val="aa"/>
          <w:rFonts w:ascii="Times New Roman" w:hAnsi="Times New Roman" w:cs="Times New Roman"/>
        </w:rPr>
        <w:footnoteRef/>
      </w:r>
      <w:r w:rsidRPr="004253C3">
        <w:rPr>
          <w:rFonts w:ascii="Times New Roman" w:hAnsi="Times New Roman" w:cs="Times New Roman"/>
        </w:rPr>
        <w:t xml:space="preserve"> Красная книга Тверской области. Изд. 2-е, перераб. и допсборник; Коллективная монография // Тверской Печатный Двор Тверь. 2016. [Электронный ресурс], URL: </w:t>
      </w:r>
      <w:hyperlink r:id="rId8" w:history="1">
        <w:r w:rsidRPr="004253C3">
          <w:rPr>
            <w:rStyle w:val="ac"/>
            <w:rFonts w:ascii="Times New Roman" w:hAnsi="Times New Roman" w:cs="Times New Roman"/>
          </w:rPr>
          <w:t>https://www.region.tver.ru/tverskaya-oblast/kharakteristika-territorii/krasnaya-kniga-tverskoy-oblasti/?print=y</w:t>
        </w:r>
      </w:hyperlink>
      <w:r w:rsidRPr="004253C3">
        <w:rPr>
          <w:rFonts w:ascii="Times New Roman" w:hAnsi="Times New Roman" w:cs="Times New Roman"/>
        </w:rPr>
        <w:t xml:space="preserve"> </w:t>
      </w:r>
    </w:p>
  </w:footnote>
  <w:footnote w:id="120">
    <w:p w:rsidR="005616F1" w:rsidRPr="004253C3" w:rsidRDefault="005616F1" w:rsidP="005A24C6">
      <w:pPr>
        <w:pStyle w:val="a8"/>
        <w:jc w:val="both"/>
        <w:rPr>
          <w:rFonts w:ascii="Times New Roman" w:hAnsi="Times New Roman" w:cs="Times New Roman"/>
        </w:rPr>
      </w:pPr>
      <w:r w:rsidRPr="004253C3">
        <w:rPr>
          <w:rStyle w:val="aa"/>
          <w:rFonts w:ascii="Times New Roman" w:hAnsi="Times New Roman" w:cs="Times New Roman"/>
        </w:rPr>
        <w:footnoteRef/>
      </w:r>
      <w:r w:rsidRPr="004253C3">
        <w:rPr>
          <w:rFonts w:ascii="Times New Roman" w:hAnsi="Times New Roman" w:cs="Times New Roman"/>
        </w:rPr>
        <w:t xml:space="preserve"> См. п. 5.4 Постановления администрации Тверской области от 5 декабря 2008 года N 462-па «О Красной книге Тверской области».</w:t>
      </w:r>
    </w:p>
  </w:footnote>
  <w:footnote w:id="121">
    <w:p w:rsidR="005616F1" w:rsidRDefault="005616F1" w:rsidP="005A24C6">
      <w:pPr>
        <w:pStyle w:val="a8"/>
        <w:jc w:val="both"/>
      </w:pPr>
      <w:r>
        <w:rPr>
          <w:rStyle w:val="aa"/>
        </w:rPr>
        <w:footnoteRef/>
      </w:r>
      <w:r>
        <w:t xml:space="preserve"> </w:t>
      </w:r>
      <w:r w:rsidRPr="00797493">
        <w:rPr>
          <w:rFonts w:ascii="Times New Roman" w:hAnsi="Times New Roman" w:cs="Times New Roman"/>
        </w:rPr>
        <w:t>Наумцев Ю.В., Лебедев А.Н. Научно-образовательный центр «Ботанический сад Тверского государственного университета// Высшее образование в России. – 2017. - № 5.</w:t>
      </w:r>
    </w:p>
  </w:footnote>
  <w:footnote w:id="122">
    <w:p w:rsidR="005616F1" w:rsidRPr="00D73828" w:rsidRDefault="005616F1" w:rsidP="00E66E0D">
      <w:pPr>
        <w:pStyle w:val="a8"/>
        <w:rPr>
          <w:rFonts w:ascii="Times New Roman" w:hAnsi="Times New Roman" w:cs="Times New Roman"/>
        </w:rPr>
      </w:pPr>
      <w:r w:rsidRPr="00D73828">
        <w:rPr>
          <w:rStyle w:val="aa"/>
          <w:rFonts w:ascii="Times New Roman" w:hAnsi="Times New Roman" w:cs="Times New Roman"/>
        </w:rPr>
        <w:footnoteRef/>
      </w:r>
      <w:r w:rsidRPr="00D73828">
        <w:rPr>
          <w:rFonts w:ascii="Times New Roman" w:hAnsi="Times New Roman" w:cs="Times New Roman"/>
        </w:rPr>
        <w:t xml:space="preserve"> Налоговый кодекс Российской Федерации (часть вторая) от 05.08.2000 №117-ФЗ (ред. от 12.12.2018)//СЗ РФ. 2000. № 32. Ст. 3340;</w:t>
      </w:r>
    </w:p>
  </w:footnote>
  <w:footnote w:id="123">
    <w:p w:rsidR="005616F1" w:rsidRPr="00D73828" w:rsidRDefault="005616F1" w:rsidP="00E66E0D">
      <w:pPr>
        <w:pStyle w:val="a8"/>
        <w:rPr>
          <w:rFonts w:ascii="Times New Roman" w:hAnsi="Times New Roman" w:cs="Times New Roman"/>
        </w:rPr>
      </w:pPr>
      <w:r w:rsidRPr="00D73828">
        <w:rPr>
          <w:rStyle w:val="aa"/>
          <w:rFonts w:ascii="Times New Roman" w:hAnsi="Times New Roman" w:cs="Times New Roman"/>
        </w:rPr>
        <w:footnoteRef/>
      </w:r>
      <w:r w:rsidRPr="00D73828">
        <w:rPr>
          <w:rFonts w:ascii="Times New Roman" w:hAnsi="Times New Roman" w:cs="Times New Roman"/>
        </w:rPr>
        <w:t xml:space="preserve"> Земельный кодекс Российской Федерации от 25.10.2001 № 136-ФЗ (ред. от 01.10.2018)//СЗ РФ. 2001. №44. Ст.ст. 4147, 4148;</w:t>
      </w:r>
    </w:p>
  </w:footnote>
  <w:footnote w:id="124">
    <w:p w:rsidR="005616F1" w:rsidRPr="00D73828" w:rsidRDefault="005616F1" w:rsidP="00E66E0D">
      <w:pPr>
        <w:pStyle w:val="1"/>
        <w:shd w:val="clear" w:color="auto" w:fill="FFFFFF"/>
        <w:spacing w:before="0" w:beforeAutospacing="0" w:after="0" w:afterAutospacing="0"/>
        <w:rPr>
          <w:b w:val="0"/>
          <w:color w:val="333333"/>
          <w:sz w:val="20"/>
          <w:szCs w:val="20"/>
        </w:rPr>
      </w:pPr>
      <w:r w:rsidRPr="006F7C41">
        <w:rPr>
          <w:rStyle w:val="aa"/>
          <w:b w:val="0"/>
          <w:sz w:val="24"/>
          <w:szCs w:val="24"/>
        </w:rPr>
        <w:footnoteRef/>
      </w:r>
      <w:r w:rsidRPr="00D73828">
        <w:rPr>
          <w:rStyle w:val="aa"/>
        </w:rPr>
        <w:t xml:space="preserve"> </w:t>
      </w:r>
      <w:r w:rsidRPr="00D73828">
        <w:rPr>
          <w:b w:val="0"/>
          <w:color w:val="333333"/>
          <w:sz w:val="20"/>
          <w:szCs w:val="20"/>
        </w:rPr>
        <w:t>Федеральный закон "Об оценочной деятельности в Российской Федерации" от 29.07.1998 № 135-ФЗ (ред. от 03.08.2018)//СЗ РФ. 1998. №31. Ст. 3813;</w:t>
      </w:r>
    </w:p>
  </w:footnote>
  <w:footnote w:id="125">
    <w:p w:rsidR="005616F1" w:rsidRPr="006F7C41" w:rsidRDefault="005616F1" w:rsidP="00E66E0D">
      <w:pPr>
        <w:pStyle w:val="1"/>
        <w:shd w:val="clear" w:color="auto" w:fill="FFFFFF"/>
        <w:spacing w:before="0" w:beforeAutospacing="0" w:after="0" w:afterAutospacing="0"/>
        <w:rPr>
          <w:b w:val="0"/>
          <w:sz w:val="24"/>
          <w:szCs w:val="24"/>
        </w:rPr>
      </w:pPr>
      <w:r w:rsidRPr="006F7C41">
        <w:rPr>
          <w:rStyle w:val="aa"/>
          <w:b w:val="0"/>
          <w:sz w:val="24"/>
          <w:szCs w:val="24"/>
        </w:rPr>
        <w:footnoteRef/>
      </w:r>
      <w:r w:rsidRPr="006F7C41">
        <w:rPr>
          <w:b w:val="0"/>
          <w:sz w:val="24"/>
          <w:szCs w:val="24"/>
        </w:rPr>
        <w:t xml:space="preserve"> </w:t>
      </w:r>
      <w:r w:rsidRPr="006F7C41">
        <w:rPr>
          <w:b w:val="0"/>
          <w:color w:val="333333"/>
          <w:sz w:val="24"/>
          <w:szCs w:val="24"/>
        </w:rPr>
        <w:t>Федеральный закон "О внесении изменений в отдельные законодательные акты Российской Федерации" от 03.07.2016 № 360-ФЗ (ред. от 30.11.2016)// СЗ РФ. 2016. №27 (ч. II). Ст. 4293;</w:t>
      </w:r>
    </w:p>
  </w:footnote>
  <w:footnote w:id="126">
    <w:p w:rsidR="005616F1" w:rsidRPr="006F7C41" w:rsidRDefault="005616F1" w:rsidP="00E66E0D">
      <w:pPr>
        <w:pStyle w:val="1"/>
        <w:shd w:val="clear" w:color="auto" w:fill="FFFFFF"/>
        <w:spacing w:before="0" w:beforeAutospacing="0" w:after="0" w:afterAutospacing="0"/>
        <w:rPr>
          <w:sz w:val="24"/>
          <w:szCs w:val="24"/>
        </w:rPr>
      </w:pPr>
      <w:r w:rsidRPr="006F7C41">
        <w:rPr>
          <w:rStyle w:val="aa"/>
          <w:b w:val="0"/>
          <w:sz w:val="24"/>
          <w:szCs w:val="24"/>
        </w:rPr>
        <w:footnoteRef/>
      </w:r>
      <w:r w:rsidRPr="006F7C41">
        <w:rPr>
          <w:b w:val="0"/>
          <w:sz w:val="24"/>
          <w:szCs w:val="24"/>
        </w:rPr>
        <w:t xml:space="preserve"> Федеральный закон "О государственной кадастровой оценке" от 03.07.2016 № 237-ФЗ (ред. от 29.07.2017)// СЗ РФ. 2016. № 27 (ч. I). Ст. 4170;</w:t>
      </w:r>
    </w:p>
  </w:footnote>
  <w:footnote w:id="127">
    <w:p w:rsidR="005616F1" w:rsidRPr="006F7C41" w:rsidRDefault="005616F1" w:rsidP="00E66E0D">
      <w:pPr>
        <w:pStyle w:val="1"/>
        <w:shd w:val="clear" w:color="auto" w:fill="FFFFFF"/>
        <w:spacing w:before="0" w:beforeAutospacing="0" w:after="0" w:afterAutospacing="0"/>
        <w:rPr>
          <w:b w:val="0"/>
          <w:sz w:val="24"/>
          <w:szCs w:val="24"/>
        </w:rPr>
      </w:pPr>
      <w:r w:rsidRPr="006F7C41">
        <w:rPr>
          <w:rStyle w:val="aa"/>
          <w:b w:val="0"/>
          <w:sz w:val="24"/>
          <w:szCs w:val="24"/>
        </w:rPr>
        <w:footnoteRef/>
      </w:r>
      <w:r w:rsidRPr="006F7C41">
        <w:rPr>
          <w:b w:val="0"/>
          <w:sz w:val="24"/>
          <w:szCs w:val="24"/>
        </w:rPr>
        <w:t xml:space="preserve"> Приказ Минэкономразвития России от 12.05.2017 № 226 "Об утверждении методических указаний о государственной кадастровой оценке"// СПС «Гарант»;</w:t>
      </w:r>
    </w:p>
  </w:footnote>
  <w:footnote w:id="128">
    <w:p w:rsidR="005616F1" w:rsidRPr="00D73828" w:rsidRDefault="005616F1" w:rsidP="00E66E0D">
      <w:pPr>
        <w:pStyle w:val="a8"/>
        <w:rPr>
          <w:rFonts w:ascii="Times New Roman" w:hAnsi="Times New Roman" w:cs="Times New Roman"/>
        </w:rPr>
      </w:pPr>
      <w:r w:rsidRPr="00D73828">
        <w:rPr>
          <w:rStyle w:val="aa"/>
          <w:rFonts w:ascii="Times New Roman" w:hAnsi="Times New Roman" w:cs="Times New Roman"/>
        </w:rPr>
        <w:footnoteRef/>
      </w:r>
      <w:r w:rsidRPr="00D73828">
        <w:rPr>
          <w:rFonts w:ascii="Times New Roman" w:eastAsia="Times New Roman" w:hAnsi="Times New Roman" w:cs="Times New Roman"/>
          <w:bCs/>
          <w:kern w:val="36"/>
          <w:lang w:eastAsia="ru-RU"/>
        </w:rPr>
        <w:t xml:space="preserve"> Журба В. В. Специфика массовой оценки земель в России // Имущественные отношения в РФ. 2008. №11 стр. 29-28 URL: https://cyberleninka.ru/article/n/spetsifika-massovoy-otsenki-zemel-v-rossii (дата обращения: 09.12.2018).</w:t>
      </w:r>
      <w:r w:rsidRPr="00D73828">
        <w:rPr>
          <w:rFonts w:ascii="Times New Roman" w:hAnsi="Times New Roman" w:cs="Times New Roman"/>
          <w:color w:val="000000"/>
          <w:shd w:val="clear" w:color="auto" w:fill="FFFFFF"/>
        </w:rPr>
        <w:t> </w:t>
      </w:r>
    </w:p>
  </w:footnote>
  <w:footnote w:id="129">
    <w:p w:rsidR="005616F1" w:rsidRPr="00D73828" w:rsidRDefault="005616F1" w:rsidP="00E66E0D">
      <w:pPr>
        <w:rPr>
          <w:rFonts w:ascii="Times New Roman" w:hAnsi="Times New Roman" w:cs="Times New Roman"/>
          <w:color w:val="000000"/>
          <w:sz w:val="20"/>
          <w:szCs w:val="20"/>
        </w:rPr>
      </w:pPr>
      <w:r w:rsidRPr="00D73828">
        <w:rPr>
          <w:rStyle w:val="aa"/>
          <w:rFonts w:ascii="Times New Roman" w:hAnsi="Times New Roman" w:cs="Times New Roman"/>
        </w:rPr>
        <w:footnoteRef/>
      </w:r>
      <w:r w:rsidRPr="00D73828">
        <w:rPr>
          <w:rFonts w:ascii="Times New Roman" w:hAnsi="Times New Roman" w:cs="Times New Roman"/>
          <w:sz w:val="20"/>
          <w:szCs w:val="20"/>
        </w:rPr>
        <w:t xml:space="preserve"> Васильчук Ю.В. Оспаривание результатов кадастровой стоимости земельных участков и иных объектов недвижимости: правовые позиции Конституционного суда РФ и Пленума Верховного Суда РФ по</w:t>
      </w:r>
      <w:r>
        <w:rPr>
          <w:rFonts w:ascii="Times New Roman" w:hAnsi="Times New Roman" w:cs="Times New Roman"/>
          <w:sz w:val="20"/>
          <w:szCs w:val="20"/>
        </w:rPr>
        <w:t xml:space="preserve"> </w:t>
      </w:r>
      <w:r w:rsidRPr="00D73828">
        <w:rPr>
          <w:rFonts w:ascii="Times New Roman" w:hAnsi="Times New Roman" w:cs="Times New Roman"/>
          <w:sz w:val="20"/>
          <w:szCs w:val="20"/>
        </w:rPr>
        <w:t>данной</w:t>
      </w:r>
      <w:r>
        <w:rPr>
          <w:rFonts w:ascii="Times New Roman" w:hAnsi="Times New Roman" w:cs="Times New Roman"/>
          <w:sz w:val="20"/>
          <w:szCs w:val="20"/>
        </w:rPr>
        <w:t xml:space="preserve"> </w:t>
      </w:r>
      <w:r w:rsidRPr="00D73828">
        <w:rPr>
          <w:rFonts w:ascii="Times New Roman" w:hAnsi="Times New Roman" w:cs="Times New Roman"/>
          <w:sz w:val="20"/>
          <w:szCs w:val="20"/>
        </w:rPr>
        <w:t xml:space="preserve">категории дел // </w:t>
      </w:r>
      <w:hyperlink r:id="rId9" w:history="1">
        <w:r w:rsidRPr="00D73828">
          <w:rPr>
            <w:rFonts w:ascii="Times New Roman" w:hAnsi="Times New Roman" w:cs="Times New Roman"/>
            <w:sz w:val="20"/>
            <w:szCs w:val="20"/>
          </w:rPr>
          <w:t>Проблемы административного судопроизводства</w:t>
        </w:r>
      </w:hyperlink>
      <w:r w:rsidRPr="00D73828">
        <w:rPr>
          <w:rFonts w:ascii="Times New Roman" w:hAnsi="Times New Roman" w:cs="Times New Roman"/>
          <w:sz w:val="20"/>
          <w:szCs w:val="20"/>
        </w:rPr>
        <w:t>. 2017 стр. 34-40 URL: https://elibrary.ru/item.asp?id=29841221.</w:t>
      </w:r>
    </w:p>
  </w:footnote>
  <w:footnote w:id="130">
    <w:p w:rsidR="005616F1" w:rsidRPr="00D73828" w:rsidRDefault="005616F1" w:rsidP="00E66E0D">
      <w:pPr>
        <w:pStyle w:val="a8"/>
        <w:rPr>
          <w:rFonts w:ascii="Times New Roman" w:hAnsi="Times New Roman" w:cs="Times New Roman"/>
        </w:rPr>
      </w:pPr>
      <w:r w:rsidRPr="00D73828">
        <w:rPr>
          <w:rStyle w:val="aa"/>
          <w:rFonts w:ascii="Times New Roman" w:hAnsi="Times New Roman" w:cs="Times New Roman"/>
        </w:rPr>
        <w:footnoteRef/>
      </w:r>
      <w:r w:rsidRPr="00D73828">
        <w:rPr>
          <w:rFonts w:ascii="Times New Roman" w:hAnsi="Times New Roman" w:cs="Times New Roman"/>
        </w:rPr>
        <w:t xml:space="preserve"> Постановлени</w:t>
      </w:r>
      <w:r>
        <w:rPr>
          <w:rFonts w:ascii="Times New Roman" w:hAnsi="Times New Roman" w:cs="Times New Roman"/>
        </w:rPr>
        <w:t xml:space="preserve">е </w:t>
      </w:r>
      <w:r w:rsidRPr="00D73828">
        <w:rPr>
          <w:rFonts w:ascii="Times New Roman" w:hAnsi="Times New Roman" w:cs="Times New Roman"/>
        </w:rPr>
        <w:t>Президиума Ставропольского краевого суда от 19.06.2017 по делу №44г–224/17/ Электронная библиотека [Электронный ресурс] // URL: http://sudact.ru (дата обращения: 06.12.2018);</w:t>
      </w:r>
    </w:p>
  </w:footnote>
  <w:footnote w:id="131">
    <w:p w:rsidR="005616F1" w:rsidRPr="006F7C41" w:rsidRDefault="005616F1" w:rsidP="00E66E0D">
      <w:pPr>
        <w:pStyle w:val="a8"/>
        <w:rPr>
          <w:rFonts w:ascii="Times New Roman" w:hAnsi="Times New Roman" w:cs="Times New Roman"/>
          <w:sz w:val="24"/>
          <w:szCs w:val="24"/>
        </w:rPr>
      </w:pPr>
      <w:r w:rsidRPr="006F7C41">
        <w:rPr>
          <w:rStyle w:val="aa"/>
          <w:rFonts w:ascii="Times New Roman" w:hAnsi="Times New Roman" w:cs="Times New Roman"/>
          <w:sz w:val="24"/>
          <w:szCs w:val="24"/>
        </w:rPr>
        <w:footnoteRef/>
      </w:r>
      <w:r w:rsidRPr="006F7C41">
        <w:rPr>
          <w:rFonts w:ascii="Times New Roman" w:hAnsi="Times New Roman" w:cs="Times New Roman"/>
          <w:sz w:val="24"/>
          <w:szCs w:val="24"/>
        </w:rPr>
        <w:t xml:space="preserve"> Решение Верховного Суда Республики Северная Осетия-Алания от 31.03.2016 по делу № 3а-15/2016 // Электронная библиотека [Электронный ресурс] // URL: http://sudact.ru (дата обращения: 06.12.2018); </w:t>
      </w:r>
    </w:p>
  </w:footnote>
  <w:footnote w:id="132">
    <w:p w:rsidR="005616F1" w:rsidRPr="006F7C41" w:rsidRDefault="005616F1" w:rsidP="00E66E0D">
      <w:pPr>
        <w:pStyle w:val="a8"/>
        <w:rPr>
          <w:rFonts w:ascii="Times New Roman" w:hAnsi="Times New Roman" w:cs="Times New Roman"/>
          <w:sz w:val="24"/>
          <w:szCs w:val="24"/>
        </w:rPr>
      </w:pPr>
      <w:r w:rsidRPr="006F7C41">
        <w:rPr>
          <w:rStyle w:val="aa"/>
          <w:rFonts w:ascii="Times New Roman" w:hAnsi="Times New Roman" w:cs="Times New Roman"/>
          <w:sz w:val="24"/>
          <w:szCs w:val="24"/>
        </w:rPr>
        <w:footnoteRef/>
      </w:r>
      <w:r w:rsidRPr="006F7C41">
        <w:rPr>
          <w:rFonts w:ascii="Times New Roman" w:hAnsi="Times New Roman" w:cs="Times New Roman"/>
          <w:sz w:val="24"/>
          <w:szCs w:val="24"/>
        </w:rPr>
        <w:t xml:space="preserve"> Решение Ставропольского краевого суда от 09.12.2016 по делу № 3а-506/2016 // Электронная библиотека [Электронный ресурс] // URL: http://sudact.ru (дата обращения: 06.12.2018);</w:t>
      </w:r>
    </w:p>
  </w:footnote>
  <w:footnote w:id="133">
    <w:p w:rsidR="005616F1" w:rsidRPr="006F7C41" w:rsidRDefault="005616F1" w:rsidP="00E66E0D">
      <w:pPr>
        <w:pStyle w:val="a8"/>
        <w:rPr>
          <w:rFonts w:ascii="Times New Roman" w:hAnsi="Times New Roman" w:cs="Times New Roman"/>
          <w:sz w:val="24"/>
          <w:szCs w:val="24"/>
        </w:rPr>
      </w:pPr>
      <w:r w:rsidRPr="006F7C41">
        <w:rPr>
          <w:rStyle w:val="aa"/>
          <w:rFonts w:ascii="Times New Roman" w:hAnsi="Times New Roman" w:cs="Times New Roman"/>
          <w:sz w:val="24"/>
          <w:szCs w:val="24"/>
        </w:rPr>
        <w:footnoteRef/>
      </w:r>
      <w:r w:rsidRPr="006F7C41">
        <w:rPr>
          <w:rStyle w:val="aa"/>
          <w:rFonts w:ascii="Times New Roman" w:hAnsi="Times New Roman" w:cs="Times New Roman"/>
          <w:sz w:val="24"/>
          <w:szCs w:val="24"/>
        </w:rPr>
        <w:t xml:space="preserve"> </w:t>
      </w:r>
      <w:r w:rsidRPr="006F7C41">
        <w:rPr>
          <w:rFonts w:ascii="Times New Roman" w:hAnsi="Times New Roman" w:cs="Times New Roman"/>
          <w:sz w:val="24"/>
          <w:szCs w:val="24"/>
        </w:rPr>
        <w:t>Решение Самарского областного суда от 26.06.2017 по делу № 3а-539/2017 // Электронная библиотека [Электронный ресурс] // URL: http://sudact.ru (дата обращения: 06.12.2018);</w:t>
      </w:r>
    </w:p>
  </w:footnote>
  <w:footnote w:id="134">
    <w:p w:rsidR="005616F1" w:rsidRPr="006F7C41" w:rsidRDefault="005616F1" w:rsidP="00E66E0D">
      <w:pPr>
        <w:pStyle w:val="a8"/>
        <w:rPr>
          <w:rFonts w:ascii="Times New Roman" w:hAnsi="Times New Roman" w:cs="Times New Roman"/>
          <w:sz w:val="24"/>
          <w:szCs w:val="24"/>
        </w:rPr>
      </w:pPr>
      <w:r w:rsidRPr="006F7C41">
        <w:rPr>
          <w:rStyle w:val="aa"/>
          <w:rFonts w:ascii="Times New Roman" w:hAnsi="Times New Roman" w:cs="Times New Roman"/>
          <w:sz w:val="24"/>
          <w:szCs w:val="24"/>
        </w:rPr>
        <w:footnoteRef/>
      </w:r>
      <w:r w:rsidRPr="006F7C41">
        <w:rPr>
          <w:rFonts w:ascii="Times New Roman" w:hAnsi="Times New Roman" w:cs="Times New Roman"/>
          <w:sz w:val="24"/>
          <w:szCs w:val="24"/>
        </w:rPr>
        <w:t xml:space="preserve"> Решение Ростовского областного суда от 14.12.2016 по делу № 3а-711/2016//ГАС РФ «Правосудие» (Дата обращения: 06.12.2018);</w:t>
      </w:r>
    </w:p>
    <w:p w:rsidR="005616F1" w:rsidRPr="006F7C41" w:rsidRDefault="005616F1" w:rsidP="00E66E0D">
      <w:pPr>
        <w:pStyle w:val="a8"/>
        <w:rPr>
          <w:rFonts w:ascii="Times New Roman" w:hAnsi="Times New Roman" w:cs="Times New Roman"/>
          <w:sz w:val="24"/>
          <w:szCs w:val="24"/>
        </w:rPr>
      </w:pPr>
      <w:r w:rsidRPr="006F7C41">
        <w:rPr>
          <w:rFonts w:ascii="Times New Roman" w:hAnsi="Times New Roman" w:cs="Times New Roman"/>
          <w:sz w:val="24"/>
          <w:szCs w:val="24"/>
        </w:rPr>
        <w:t xml:space="preserve">  Решение Ставропольского краевого суда от 14.06.2017 по делу № 3а-317/2017//ГАС РФ «Правосудие» (Дата обращения: 06.12.2018);</w:t>
      </w:r>
    </w:p>
    <w:p w:rsidR="005616F1" w:rsidRPr="006F7C41" w:rsidRDefault="005616F1" w:rsidP="00E66E0D">
      <w:pPr>
        <w:pStyle w:val="a8"/>
        <w:rPr>
          <w:rFonts w:ascii="Times New Roman" w:hAnsi="Times New Roman" w:cs="Times New Roman"/>
          <w:sz w:val="24"/>
          <w:szCs w:val="24"/>
        </w:rPr>
      </w:pPr>
      <w:r w:rsidRPr="006F7C41">
        <w:rPr>
          <w:rFonts w:ascii="Times New Roman" w:hAnsi="Times New Roman" w:cs="Times New Roman"/>
          <w:sz w:val="24"/>
          <w:szCs w:val="24"/>
        </w:rPr>
        <w:t xml:space="preserve">  Решение Вологодского областного суда от 18.10.2018 по делу № 3а-267/2018//ГАС РФ «Правосудие» (Дата обращения: 06.12.2018);</w:t>
      </w:r>
    </w:p>
  </w:footnote>
  <w:footnote w:id="135">
    <w:p w:rsidR="005616F1" w:rsidRPr="006F7C41" w:rsidRDefault="005616F1" w:rsidP="00E66E0D">
      <w:pPr>
        <w:pStyle w:val="a8"/>
        <w:rPr>
          <w:rFonts w:ascii="Times New Roman" w:hAnsi="Times New Roman" w:cs="Times New Roman"/>
          <w:sz w:val="24"/>
          <w:szCs w:val="24"/>
        </w:rPr>
      </w:pPr>
      <w:r w:rsidRPr="006F7C41">
        <w:rPr>
          <w:rStyle w:val="aa"/>
          <w:rFonts w:ascii="Times New Roman" w:hAnsi="Times New Roman" w:cs="Times New Roman"/>
          <w:sz w:val="24"/>
          <w:szCs w:val="24"/>
        </w:rPr>
        <w:footnoteRef/>
      </w:r>
      <w:r w:rsidRPr="006F7C41">
        <w:rPr>
          <w:rStyle w:val="aa"/>
          <w:rFonts w:ascii="Times New Roman" w:hAnsi="Times New Roman" w:cs="Times New Roman"/>
          <w:sz w:val="24"/>
          <w:szCs w:val="24"/>
        </w:rPr>
        <w:t xml:space="preserve"> </w:t>
      </w:r>
      <w:r w:rsidRPr="006F7C41">
        <w:rPr>
          <w:rFonts w:ascii="Times New Roman" w:hAnsi="Times New Roman" w:cs="Times New Roman"/>
          <w:sz w:val="24"/>
          <w:szCs w:val="24"/>
        </w:rPr>
        <w:t>Ст. 180 Кодекса административного судопроизводства Российской Федерации от 08.03.2015 № 21-ФЗ//ГАС РФ «Правосудие» (Дата обращения: 06.12.2018);</w:t>
      </w:r>
    </w:p>
  </w:footnote>
  <w:footnote w:id="136">
    <w:p w:rsidR="005616F1" w:rsidRPr="006F7C41" w:rsidRDefault="005616F1" w:rsidP="00E66E0D">
      <w:pPr>
        <w:pStyle w:val="a8"/>
        <w:rPr>
          <w:rFonts w:ascii="Times New Roman" w:hAnsi="Times New Roman" w:cs="Times New Roman"/>
          <w:sz w:val="24"/>
          <w:szCs w:val="24"/>
        </w:rPr>
      </w:pPr>
      <w:r w:rsidRPr="006F7C41">
        <w:rPr>
          <w:rStyle w:val="aa"/>
          <w:rFonts w:ascii="Times New Roman" w:hAnsi="Times New Roman" w:cs="Times New Roman"/>
          <w:sz w:val="24"/>
          <w:szCs w:val="24"/>
        </w:rPr>
        <w:footnoteRef/>
      </w:r>
      <w:r w:rsidRPr="006F7C41">
        <w:rPr>
          <w:rStyle w:val="aa"/>
          <w:rFonts w:ascii="Times New Roman" w:hAnsi="Times New Roman" w:cs="Times New Roman"/>
          <w:sz w:val="24"/>
          <w:szCs w:val="24"/>
        </w:rPr>
        <w:t xml:space="preserve"> </w:t>
      </w:r>
      <w:r w:rsidRPr="006F7C41">
        <w:rPr>
          <w:rFonts w:ascii="Times New Roman" w:hAnsi="Times New Roman" w:cs="Times New Roman"/>
          <w:sz w:val="24"/>
          <w:szCs w:val="24"/>
        </w:rPr>
        <w:t>Решение Самарского областного суда от 20.07.2017 по делу № 3а-655/2017//ГАС РФ «Правосудие» (Дата обращения: 06.12.2018);</w:t>
      </w:r>
    </w:p>
  </w:footnote>
  <w:footnote w:id="137">
    <w:p w:rsidR="005616F1" w:rsidRPr="006F7C41" w:rsidRDefault="005616F1" w:rsidP="00E66E0D">
      <w:pPr>
        <w:pStyle w:val="a8"/>
        <w:rPr>
          <w:rFonts w:ascii="Times New Roman" w:hAnsi="Times New Roman" w:cs="Times New Roman"/>
          <w:sz w:val="24"/>
          <w:szCs w:val="24"/>
        </w:rPr>
      </w:pPr>
      <w:r w:rsidRPr="006F7C41">
        <w:rPr>
          <w:rStyle w:val="aa"/>
          <w:rFonts w:ascii="Times New Roman" w:hAnsi="Times New Roman" w:cs="Times New Roman"/>
          <w:sz w:val="24"/>
          <w:szCs w:val="24"/>
        </w:rPr>
        <w:footnoteRef/>
      </w:r>
      <w:r w:rsidRPr="006F7C41">
        <w:rPr>
          <w:rStyle w:val="aa"/>
          <w:rFonts w:ascii="Times New Roman" w:hAnsi="Times New Roman" w:cs="Times New Roman"/>
          <w:sz w:val="24"/>
          <w:szCs w:val="24"/>
        </w:rPr>
        <w:t xml:space="preserve"> </w:t>
      </w:r>
      <w:r w:rsidRPr="006F7C41">
        <w:rPr>
          <w:rFonts w:ascii="Times New Roman" w:hAnsi="Times New Roman" w:cs="Times New Roman"/>
          <w:sz w:val="24"/>
          <w:szCs w:val="24"/>
        </w:rPr>
        <w:t>Распоряжение Минимущества РФ от 06.03.2002 № 568-р "Об утверждении методических рекомендаций по определению рыночной стоимости земельных участков" (ред. от 31.07.2002) //ГАС РФ «Правосудие» (Дата обращения: 06.12.2018).</w:t>
      </w:r>
    </w:p>
  </w:footnote>
  <w:footnote w:id="138">
    <w:p w:rsidR="005616F1" w:rsidRPr="006F7C41" w:rsidRDefault="005616F1" w:rsidP="00B43F40">
      <w:pPr>
        <w:jc w:val="both"/>
        <w:rPr>
          <w:rFonts w:ascii="Times New Roman" w:eastAsia="Times New Roman" w:hAnsi="Times New Roman" w:cs="Times New Roman"/>
        </w:rPr>
      </w:pPr>
      <w:r w:rsidRPr="006F7C41">
        <w:rPr>
          <w:rStyle w:val="aa"/>
          <w:rFonts w:ascii="Times New Roman" w:hAnsi="Times New Roman" w:cs="Times New Roman"/>
        </w:rPr>
        <w:footnoteRef/>
      </w:r>
      <w:r w:rsidRPr="006F7C41">
        <w:rPr>
          <w:rFonts w:ascii="Times New Roman" w:hAnsi="Times New Roman" w:cs="Times New Roman"/>
        </w:rPr>
        <w:t xml:space="preserve"> </w:t>
      </w:r>
      <w:r w:rsidRPr="006F7C41">
        <w:rPr>
          <w:rFonts w:ascii="Times New Roman" w:eastAsia="Times New Roman" w:hAnsi="Times New Roman" w:cs="Times New Roman"/>
        </w:rPr>
        <w:t>Конституция Российской Федерации (принята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 Официальный интернет-портал правовой информации http://www.pravo.gov.ru, 01.08.2014, "Собрание законодательства РФ", 04.08.2014, N 31, ст. 4398.</w:t>
      </w:r>
    </w:p>
  </w:footnote>
  <w:footnote w:id="139">
    <w:p w:rsidR="005616F1" w:rsidRPr="006F7C41" w:rsidRDefault="005616F1" w:rsidP="00B43F40">
      <w:pPr>
        <w:pStyle w:val="a8"/>
        <w:jc w:val="both"/>
        <w:rPr>
          <w:rFonts w:ascii="Times New Roman" w:hAnsi="Times New Roman" w:cs="Times New Roman"/>
          <w:sz w:val="24"/>
          <w:szCs w:val="24"/>
        </w:rPr>
      </w:pPr>
      <w:r w:rsidRPr="006F7C41">
        <w:rPr>
          <w:rStyle w:val="aa"/>
          <w:rFonts w:ascii="Times New Roman" w:hAnsi="Times New Roman" w:cs="Times New Roman"/>
          <w:sz w:val="24"/>
          <w:szCs w:val="24"/>
        </w:rPr>
        <w:footnoteRef/>
      </w:r>
      <w:r w:rsidRPr="006F7C41">
        <w:rPr>
          <w:rFonts w:ascii="Times New Roman" w:hAnsi="Times New Roman" w:cs="Times New Roman"/>
          <w:sz w:val="24"/>
          <w:szCs w:val="24"/>
        </w:rPr>
        <w:t xml:space="preserve"> В.Ю. Стельмах. Характер истины в уголовном судопроизводстве//Вестник Томского государственного университета. Серия «Право». – № 3(21). – 2016.</w:t>
      </w:r>
    </w:p>
  </w:footnote>
  <w:footnote w:id="140">
    <w:p w:rsidR="005616F1" w:rsidRPr="00834E90" w:rsidRDefault="005616F1" w:rsidP="00B43F40">
      <w:pPr>
        <w:pStyle w:val="a8"/>
        <w:jc w:val="both"/>
        <w:rPr>
          <w:rFonts w:ascii="Times New Roman" w:hAnsi="Times New Roman" w:cs="Times New Roman"/>
        </w:rPr>
      </w:pPr>
      <w:r w:rsidRPr="00834E90">
        <w:rPr>
          <w:rStyle w:val="aa"/>
          <w:rFonts w:ascii="Times New Roman" w:hAnsi="Times New Roman" w:cs="Times New Roman"/>
        </w:rPr>
        <w:footnoteRef/>
      </w:r>
      <w:r w:rsidRPr="00834E90">
        <w:rPr>
          <w:rFonts w:ascii="Times New Roman" w:hAnsi="Times New Roman" w:cs="Times New Roman"/>
        </w:rPr>
        <w:t xml:space="preserve"> </w:t>
      </w:r>
      <w:r w:rsidRPr="00834E90">
        <w:rPr>
          <w:rFonts w:ascii="Times New Roman" w:eastAsia="Times New Roman" w:hAnsi="Times New Roman" w:cs="Times New Roman"/>
        </w:rPr>
        <w:t>Проект Федерального закона N 440058-6 "О внесении изменений в Уголовно-процессуальный кодекс Российской Федерации в связи с введением института установления объективной истины по уголовному делу"</w:t>
      </w:r>
    </w:p>
  </w:footnote>
  <w:footnote w:id="141">
    <w:p w:rsidR="005616F1" w:rsidRPr="00834E90" w:rsidRDefault="005616F1" w:rsidP="00B43F40">
      <w:pPr>
        <w:pStyle w:val="a8"/>
        <w:jc w:val="both"/>
        <w:rPr>
          <w:rFonts w:ascii="Times New Roman" w:hAnsi="Times New Roman" w:cs="Times New Roman"/>
          <w:lang w:val="en-US"/>
        </w:rPr>
      </w:pPr>
      <w:r w:rsidRPr="00834E90">
        <w:rPr>
          <w:rStyle w:val="aa"/>
          <w:rFonts w:ascii="Times New Roman" w:hAnsi="Times New Roman" w:cs="Times New Roman"/>
        </w:rPr>
        <w:footnoteRef/>
      </w:r>
      <w:r w:rsidRPr="00834E90">
        <w:rPr>
          <w:rFonts w:ascii="Times New Roman" w:hAnsi="Times New Roman" w:cs="Times New Roman"/>
          <w:lang w:val="en-US"/>
        </w:rPr>
        <w:t xml:space="preserve"> URL: rapsinews.ru/incident_news/20140429/271232567.html</w:t>
      </w:r>
    </w:p>
  </w:footnote>
  <w:footnote w:id="142">
    <w:p w:rsidR="005616F1" w:rsidRPr="00BF5055" w:rsidRDefault="005616F1" w:rsidP="00B43F40">
      <w:pPr>
        <w:pStyle w:val="a8"/>
        <w:jc w:val="both"/>
        <w:rPr>
          <w:rFonts w:ascii="Times New Roman" w:hAnsi="Times New Roman" w:cs="Times New Roman"/>
          <w:sz w:val="24"/>
          <w:szCs w:val="24"/>
          <w:lang w:val="en-US"/>
        </w:rPr>
      </w:pPr>
      <w:r w:rsidRPr="00834E90">
        <w:rPr>
          <w:rStyle w:val="aa"/>
          <w:rFonts w:ascii="Times New Roman" w:hAnsi="Times New Roman" w:cs="Times New Roman"/>
        </w:rPr>
        <w:footnoteRef/>
      </w:r>
      <w:r w:rsidRPr="00834E90">
        <w:rPr>
          <w:rFonts w:ascii="Times New Roman" w:hAnsi="Times New Roman" w:cs="Times New Roman"/>
        </w:rPr>
        <w:t xml:space="preserve"> Коллегов А. Объективная истина [Электронный ресурс]. </w:t>
      </w:r>
      <w:r w:rsidRPr="00834E90">
        <w:rPr>
          <w:rFonts w:ascii="Times New Roman" w:hAnsi="Times New Roman" w:cs="Times New Roman"/>
          <w:lang w:val="en-US"/>
        </w:rPr>
        <w:t>URL: http://advokat-ko.ru/2012/05/obiektivnaja-istina.</w:t>
      </w:r>
    </w:p>
  </w:footnote>
  <w:footnote w:id="143">
    <w:p w:rsidR="005616F1" w:rsidRPr="00F12694" w:rsidRDefault="005616F1" w:rsidP="00B43F40">
      <w:pPr>
        <w:pStyle w:val="a8"/>
        <w:rPr>
          <w:rFonts w:ascii="Times New Roman" w:hAnsi="Times New Roman" w:cs="Times New Roman"/>
        </w:rPr>
      </w:pPr>
      <w:r w:rsidRPr="00F12694">
        <w:rPr>
          <w:rStyle w:val="aa"/>
          <w:rFonts w:ascii="Times New Roman" w:hAnsi="Times New Roman" w:cs="Times New Roman"/>
        </w:rPr>
        <w:footnoteRef/>
      </w:r>
      <w:r w:rsidRPr="00F12694">
        <w:rPr>
          <w:rFonts w:ascii="Times New Roman" w:hAnsi="Times New Roman" w:cs="Times New Roman"/>
        </w:rPr>
        <w:t xml:space="preserve"> Копылова О.П., Медведева С.В. «Конституционный суд РФ об объективной истине в уголовном процессе» // Журнал «</w:t>
      </w:r>
      <w:r w:rsidRPr="00F12694">
        <w:rPr>
          <w:rFonts w:ascii="Times New Roman" w:hAnsi="Times New Roman" w:cs="Times New Roman"/>
          <w:lang w:val="en-US"/>
        </w:rPr>
        <w:t>Science</w:t>
      </w:r>
      <w:r w:rsidRPr="00F12694">
        <w:rPr>
          <w:rFonts w:ascii="Times New Roman" w:hAnsi="Times New Roman" w:cs="Times New Roman"/>
        </w:rPr>
        <w:t xml:space="preserve"> </w:t>
      </w:r>
      <w:r w:rsidRPr="00F12694">
        <w:rPr>
          <w:rFonts w:ascii="Times New Roman" w:hAnsi="Times New Roman" w:cs="Times New Roman"/>
          <w:lang w:val="en-US"/>
        </w:rPr>
        <w:t>time</w:t>
      </w:r>
      <w:r w:rsidRPr="00F12694">
        <w:rPr>
          <w:rFonts w:ascii="Times New Roman" w:hAnsi="Times New Roman" w:cs="Times New Roman"/>
        </w:rPr>
        <w:t>» №11  2014 г. С.125</w:t>
      </w:r>
    </w:p>
  </w:footnote>
  <w:footnote w:id="144">
    <w:p w:rsidR="005616F1" w:rsidRPr="00592A73" w:rsidRDefault="005616F1" w:rsidP="00B43F40">
      <w:pPr>
        <w:pStyle w:val="a8"/>
        <w:rPr>
          <w:rFonts w:ascii="Times New Roman" w:hAnsi="Times New Roman" w:cs="Times New Roman"/>
          <w:sz w:val="24"/>
          <w:szCs w:val="24"/>
        </w:rPr>
      </w:pPr>
      <w:r w:rsidRPr="00F12694">
        <w:rPr>
          <w:rStyle w:val="aa"/>
          <w:rFonts w:ascii="Times New Roman" w:hAnsi="Times New Roman" w:cs="Times New Roman"/>
        </w:rPr>
        <w:footnoteRef/>
      </w:r>
      <w:r w:rsidRPr="00F12694">
        <w:rPr>
          <w:rFonts w:ascii="Times New Roman" w:hAnsi="Times New Roman" w:cs="Times New Roman"/>
        </w:rPr>
        <w:t xml:space="preserve"> Апелляционный приговор Ставропольского краевого суда от 27 апреля 2018 года по делу № 22-2284/2018</w:t>
      </w:r>
      <w:r w:rsidRPr="00592A73">
        <w:rPr>
          <w:rFonts w:ascii="Times New Roman" w:hAnsi="Times New Roman" w:cs="Times New Roman"/>
          <w:sz w:val="24"/>
          <w:szCs w:val="24"/>
        </w:rPr>
        <w:t xml:space="preserve"> </w:t>
      </w:r>
    </w:p>
  </w:footnote>
  <w:footnote w:id="145">
    <w:p w:rsidR="005616F1" w:rsidRPr="00F12694" w:rsidRDefault="005616F1" w:rsidP="00B43F40">
      <w:pPr>
        <w:pStyle w:val="a8"/>
        <w:jc w:val="both"/>
        <w:rPr>
          <w:rFonts w:ascii="Times New Roman" w:hAnsi="Times New Roman" w:cs="Times New Roman"/>
        </w:rPr>
      </w:pPr>
      <w:r w:rsidRPr="00F12694">
        <w:rPr>
          <w:rStyle w:val="aa"/>
          <w:rFonts w:ascii="Times New Roman" w:hAnsi="Times New Roman" w:cs="Times New Roman"/>
        </w:rPr>
        <w:footnoteRef/>
      </w:r>
      <w:r w:rsidRPr="00F12694">
        <w:rPr>
          <w:rFonts w:ascii="Times New Roman" w:hAnsi="Times New Roman" w:cs="Times New Roman"/>
        </w:rPr>
        <w:t xml:space="preserve"> "Обзор судебной практики по уголовным делам за март 2018 года" (подготовлен Белгородским областным судом)</w:t>
      </w:r>
    </w:p>
  </w:footnote>
  <w:footnote w:id="146">
    <w:p w:rsidR="005616F1" w:rsidRPr="00F12694" w:rsidRDefault="005616F1" w:rsidP="00B43F40">
      <w:pPr>
        <w:pStyle w:val="a8"/>
        <w:jc w:val="both"/>
        <w:rPr>
          <w:rFonts w:ascii="Times New Roman" w:hAnsi="Times New Roman" w:cs="Times New Roman"/>
        </w:rPr>
      </w:pPr>
      <w:r w:rsidRPr="00F12694">
        <w:rPr>
          <w:rStyle w:val="aa"/>
          <w:rFonts w:ascii="Times New Roman" w:hAnsi="Times New Roman" w:cs="Times New Roman"/>
        </w:rPr>
        <w:footnoteRef/>
      </w:r>
      <w:r w:rsidRPr="00F12694">
        <w:rPr>
          <w:rFonts w:ascii="Times New Roman" w:hAnsi="Times New Roman" w:cs="Times New Roman"/>
        </w:rPr>
        <w:t xml:space="preserve"> Апелляционное постановление  Зенковского районного суда г. Прокопьевска от 12 июля 2018 г. по делу № 10-7/2018</w:t>
      </w:r>
    </w:p>
  </w:footnote>
  <w:footnote w:id="147">
    <w:p w:rsidR="005616F1" w:rsidRPr="00EF5EF9" w:rsidRDefault="005616F1" w:rsidP="00B43F40">
      <w:pPr>
        <w:pStyle w:val="a8"/>
        <w:rPr>
          <w:rFonts w:ascii="Times New Roman" w:hAnsi="Times New Roman" w:cs="Times New Roman"/>
          <w:sz w:val="22"/>
          <w:szCs w:val="22"/>
        </w:rPr>
      </w:pPr>
      <w:r w:rsidRPr="00EF5EF9">
        <w:rPr>
          <w:rStyle w:val="aa"/>
          <w:rFonts w:ascii="Times New Roman" w:hAnsi="Times New Roman" w:cs="Times New Roman"/>
          <w:sz w:val="22"/>
          <w:szCs w:val="22"/>
        </w:rPr>
        <w:footnoteRef/>
      </w:r>
      <w:r w:rsidRPr="00EF5EF9">
        <w:rPr>
          <w:rFonts w:ascii="Times New Roman" w:hAnsi="Times New Roman" w:cs="Times New Roman"/>
          <w:sz w:val="22"/>
          <w:szCs w:val="22"/>
        </w:rPr>
        <w:t xml:space="preserve"> </w:t>
      </w:r>
      <w:r w:rsidRPr="002049B9">
        <w:rPr>
          <w:rFonts w:ascii="Times New Roman" w:hAnsi="Times New Roman" w:cs="Times New Roman"/>
        </w:rPr>
        <w:t xml:space="preserve">Замятина Н. «Мой друг борщевик» // «Наука и жизнь» 2009 г. №7 С. 130 </w:t>
      </w:r>
    </w:p>
  </w:footnote>
  <w:footnote w:id="148">
    <w:p w:rsidR="005616F1" w:rsidRPr="001B651D" w:rsidRDefault="005616F1" w:rsidP="00B43F40">
      <w:pPr>
        <w:pStyle w:val="a8"/>
      </w:pPr>
      <w:r>
        <w:rPr>
          <w:rStyle w:val="aa"/>
        </w:rPr>
        <w:footnoteRef/>
      </w:r>
      <w:r>
        <w:t xml:space="preserve"> </w:t>
      </w:r>
      <w:r w:rsidRPr="001B651D">
        <w:rPr>
          <w:rStyle w:val="w"/>
          <w:rFonts w:ascii="Times New Roman" w:hAnsi="Times New Roman" w:cs="Times New Roman"/>
        </w:rPr>
        <w:t>Садовникова Т.П. , Ульянкина Т.Д., Снакин В.В. «Опасный интродуцент: борщевик Сосновского» // «Использование и охрана природных ресурсов в России»  2018 г. №3 (155) С.61</w:t>
      </w:r>
    </w:p>
  </w:footnote>
  <w:footnote w:id="149">
    <w:p w:rsidR="005616F1" w:rsidRPr="0020299E" w:rsidRDefault="005616F1" w:rsidP="00B43F40">
      <w:pPr>
        <w:pStyle w:val="a8"/>
      </w:pPr>
      <w:r>
        <w:rPr>
          <w:rStyle w:val="aa"/>
        </w:rPr>
        <w:footnoteRef/>
      </w:r>
      <w:r w:rsidRPr="000E7155">
        <w:t xml:space="preserve"> </w:t>
      </w:r>
      <w:r w:rsidRPr="0020299E">
        <w:rPr>
          <w:rFonts w:ascii="Times New Roman" w:eastAsia="Times New Roman" w:hAnsi="Times New Roman" w:cs="Times New Roman"/>
          <w:lang w:eastAsia="ru-RU"/>
        </w:rPr>
        <w:t>ч.5 ст. 6.11 «Кодекса Московской области об административных правонарушениях»: «Непроведение мероприятий по удалению с земельных участков борщевика Сосновского - влечет предупреждение или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ста пятидесяти тысяч до одного миллиона рублей».</w:t>
      </w:r>
    </w:p>
  </w:footnote>
  <w:footnote w:id="150">
    <w:p w:rsidR="005616F1" w:rsidRDefault="005616F1" w:rsidP="00B43F40">
      <w:pPr>
        <w:pStyle w:val="a8"/>
      </w:pPr>
      <w:r w:rsidRPr="0020299E">
        <w:rPr>
          <w:rStyle w:val="aa"/>
        </w:rPr>
        <w:footnoteRef/>
      </w:r>
      <w:r w:rsidRPr="0020299E">
        <w:t xml:space="preserve"> </w:t>
      </w:r>
      <w:r w:rsidRPr="0020299E">
        <w:rPr>
          <w:rFonts w:ascii="Times New Roman" w:eastAsia="Times New Roman" w:hAnsi="Times New Roman" w:cs="Times New Roman"/>
          <w:lang w:eastAsia="ru-RU"/>
        </w:rPr>
        <w:t>ч.14 ст. 56 Закон Московской области от 30.12.2014 N 191/2014-ОЗ "О благоустройстве в Московской области"</w:t>
      </w:r>
    </w:p>
  </w:footnote>
  <w:footnote w:id="151">
    <w:p w:rsidR="005616F1" w:rsidRDefault="005616F1" w:rsidP="00B43F40">
      <w:pPr>
        <w:pStyle w:val="a8"/>
        <w:jc w:val="both"/>
      </w:pPr>
      <w:r>
        <w:rPr>
          <w:rStyle w:val="aa"/>
        </w:rPr>
        <w:footnoteRef/>
      </w:r>
      <w:r>
        <w:t xml:space="preserve"> </w:t>
      </w:r>
      <w:r w:rsidRPr="000E7155">
        <w:rPr>
          <w:rFonts w:ascii="Times New Roman" w:eastAsia="Times New Roman" w:hAnsi="Times New Roman" w:cs="Times New Roman"/>
          <w:bCs/>
          <w:lang w:eastAsia="ru-RU"/>
        </w:rPr>
        <w:t>Ч. 2 ст. 4.10</w:t>
      </w:r>
      <w:r w:rsidRPr="000E7155">
        <w:rPr>
          <w:rFonts w:ascii="Times New Roman" w:eastAsia="Times New Roman" w:hAnsi="Times New Roman" w:cs="Times New Roman"/>
          <w:lang w:eastAsia="ru-RU"/>
        </w:rPr>
        <w:t xml:space="preserve"> Областного закона Ленинградской области от 02.07.2003 N 47-оз "Об административных правонарушениях"</w:t>
      </w:r>
      <w:r w:rsidRPr="000E7155">
        <w:rPr>
          <w:rFonts w:ascii="Times New Roman" w:eastAsia="Times New Roman" w:hAnsi="Times New Roman" w:cs="Times New Roman"/>
          <w:bCs/>
          <w:lang w:eastAsia="ru-RU"/>
        </w:rPr>
        <w:t xml:space="preserve"> </w:t>
      </w:r>
      <w:r w:rsidRPr="000E7155">
        <w:rPr>
          <w:rFonts w:ascii="Times New Roman" w:eastAsia="Times New Roman" w:hAnsi="Times New Roman" w:cs="Times New Roman"/>
          <w:lang w:eastAsia="ru-RU"/>
        </w:rPr>
        <w:t>Нарушение установленных органами местного самоуправления муниципальных образований Ленинградской области требований по удалению борщевика Сосновского на землях населенных пунктов - влечет наложение административного штрафа на граждан в размере от двух тысяч рублей до пяти тысяч рублей; на должностных лиц - от пяти тысяч рублей до двадцати тысяч рублей; на юридических лиц - от двадцати тысяч рублей до пятидесяти тысяч рублей</w:t>
      </w:r>
    </w:p>
  </w:footnote>
  <w:footnote w:id="152">
    <w:p w:rsidR="005616F1" w:rsidRPr="00EA21C7" w:rsidRDefault="005616F1" w:rsidP="00B43F40">
      <w:pPr>
        <w:pStyle w:val="a8"/>
        <w:jc w:val="both"/>
      </w:pPr>
      <w:r w:rsidRPr="00EA21C7">
        <w:rPr>
          <w:rStyle w:val="aa"/>
        </w:rPr>
        <w:footnoteRef/>
      </w:r>
      <w:r w:rsidRPr="00EA21C7">
        <w:t xml:space="preserve"> </w:t>
      </w:r>
      <w:r w:rsidRPr="00EA21C7">
        <w:rPr>
          <w:rFonts w:ascii="Times New Roman" w:eastAsia="Times New Roman" w:hAnsi="Times New Roman" w:cs="Times New Roman"/>
          <w:lang w:eastAsia="ru-RU"/>
        </w:rPr>
        <w:t>Распоряжение Правительства Ивановской области  от 8 июня 2017 года N 93-рп  «Об утверждении плана мероприятий по ликвидации борщевика сосновского на территории ивановской области на 2017 - 2020 годы» // СПС «Консультант Плюс»</w:t>
      </w:r>
    </w:p>
  </w:footnote>
  <w:footnote w:id="153">
    <w:p w:rsidR="005616F1" w:rsidRDefault="005616F1" w:rsidP="00B43F40">
      <w:pPr>
        <w:pStyle w:val="a8"/>
        <w:jc w:val="both"/>
      </w:pPr>
      <w:r w:rsidRPr="00EA21C7">
        <w:rPr>
          <w:rStyle w:val="aa"/>
        </w:rPr>
        <w:footnoteRef/>
      </w:r>
      <w:r w:rsidRPr="00EA21C7">
        <w:t xml:space="preserve"> </w:t>
      </w:r>
      <w:r w:rsidRPr="00EA21C7">
        <w:rPr>
          <w:rFonts w:ascii="Times New Roman" w:eastAsia="Times New Roman" w:hAnsi="Times New Roman" w:cs="Times New Roman"/>
          <w:lang w:eastAsia="ru-RU"/>
        </w:rPr>
        <w:t>Распоряжение Администрации Костромской области «</w:t>
      </w:r>
      <w:r w:rsidRPr="00EA21C7">
        <w:rPr>
          <w:rFonts w:ascii="Times New Roman" w:hAnsi="Times New Roman" w:cs="Times New Roman"/>
        </w:rPr>
        <w:t>О мероприятиях по борьбе с борщевиком Сосновского на территории Костромской области» от 12 декабря 2014 года №273-ра // СПС «Консультант Плюс»</w:t>
      </w:r>
    </w:p>
  </w:footnote>
  <w:footnote w:id="154">
    <w:p w:rsidR="005616F1" w:rsidRPr="007E4919" w:rsidRDefault="005616F1" w:rsidP="00B43F40">
      <w:pPr>
        <w:tabs>
          <w:tab w:val="left" w:pos="360"/>
          <w:tab w:val="left" w:pos="540"/>
        </w:tabs>
        <w:jc w:val="both"/>
        <w:rPr>
          <w:rFonts w:ascii="Times New Roman" w:eastAsia="Times New Roman" w:hAnsi="Times New Roman" w:cs="Times New Roman"/>
          <w:b/>
          <w:caps/>
          <w:sz w:val="20"/>
          <w:szCs w:val="20"/>
        </w:rPr>
      </w:pPr>
      <w:r w:rsidRPr="007E4919">
        <w:rPr>
          <w:rStyle w:val="aa"/>
          <w:rFonts w:ascii="Times New Roman" w:hAnsi="Times New Roman" w:cs="Times New Roman"/>
          <w:sz w:val="20"/>
          <w:szCs w:val="20"/>
        </w:rPr>
        <w:footnoteRef/>
      </w:r>
      <w:r w:rsidRPr="007E4919">
        <w:rPr>
          <w:rFonts w:ascii="Times New Roman" w:hAnsi="Times New Roman" w:cs="Times New Roman"/>
          <w:sz w:val="20"/>
          <w:szCs w:val="20"/>
        </w:rPr>
        <w:t xml:space="preserve"> Законодательное собрание Тверской области Постановление от 28 марта 2018 г. N 462-П-6 «О докладе о соблюдении прав, свобод и законных интересов человека и гражданина на территории Тверской области и деятельности уполномоченного по правам человека в Тверской области в 2017 году» // "Тверские ведомости", N 15 (4-10 апреля), 2018</w:t>
      </w:r>
    </w:p>
  </w:footnote>
  <w:footnote w:id="155">
    <w:p w:rsidR="005616F1" w:rsidRPr="001C5A9A" w:rsidRDefault="005616F1" w:rsidP="00B43F40">
      <w:pPr>
        <w:pStyle w:val="a8"/>
        <w:jc w:val="both"/>
        <w:rPr>
          <w:rFonts w:ascii="Times New Roman" w:hAnsi="Times New Roman" w:cs="Times New Roman"/>
        </w:rPr>
      </w:pPr>
      <w:r w:rsidRPr="001C5A9A">
        <w:rPr>
          <w:rStyle w:val="aa"/>
          <w:rFonts w:ascii="Times New Roman" w:hAnsi="Times New Roman" w:cs="Times New Roman"/>
        </w:rPr>
        <w:footnoteRef/>
      </w:r>
      <w:r w:rsidRPr="001C5A9A">
        <w:rPr>
          <w:rFonts w:ascii="Times New Roman" w:hAnsi="Times New Roman" w:cs="Times New Roman"/>
        </w:rPr>
        <w:t xml:space="preserve"> Постановление Администрации Обросовского сельского поселения Молоковского района Тверской области от 02.07.2018 №25 «Об утверждении муниципальной целевой программы «Предотвращение распространения сорного растения борщевик Сосновского на территории Обросовского сельского поселения Молоковского района Тверск</w:t>
      </w:r>
      <w:r>
        <w:rPr>
          <w:rFonts w:ascii="Times New Roman" w:hAnsi="Times New Roman" w:cs="Times New Roman"/>
        </w:rPr>
        <w:t>ой области на 2018 – 2023 годы» // СПС «Консультант Плюс»</w:t>
      </w:r>
    </w:p>
  </w:footnote>
  <w:footnote w:id="156">
    <w:p w:rsidR="005616F1" w:rsidRPr="001C5A9A" w:rsidRDefault="005616F1" w:rsidP="00B43F40">
      <w:pPr>
        <w:pStyle w:val="a8"/>
        <w:jc w:val="both"/>
        <w:rPr>
          <w:rFonts w:ascii="Times New Roman" w:hAnsi="Times New Roman" w:cs="Times New Roman"/>
        </w:rPr>
      </w:pPr>
      <w:r w:rsidRPr="001C5A9A">
        <w:rPr>
          <w:rStyle w:val="aa"/>
          <w:rFonts w:ascii="Times New Roman" w:hAnsi="Times New Roman" w:cs="Times New Roman"/>
        </w:rPr>
        <w:footnoteRef/>
      </w:r>
      <w:r w:rsidRPr="001C5A9A">
        <w:rPr>
          <w:rFonts w:ascii="Times New Roman" w:hAnsi="Times New Roman" w:cs="Times New Roman"/>
        </w:rPr>
        <w:t xml:space="preserve"> Постановление Администрации Оленинского района Тверской области от 30.03.2018 №333 «Об утверждении муниципальной целевой программы Оленинского района Тверской области «Предотвращение распространения сорного растения борщевик Сосновского на территории Оленинского района Тверской области на 2018 – 2023 гг.»</w:t>
      </w:r>
      <w:r>
        <w:rPr>
          <w:rFonts w:ascii="Times New Roman" w:hAnsi="Times New Roman" w:cs="Times New Roman"/>
        </w:rPr>
        <w:t xml:space="preserve"> // СПС «Консультант Плюс»</w:t>
      </w:r>
    </w:p>
  </w:footnote>
  <w:footnote w:id="157">
    <w:p w:rsidR="005616F1" w:rsidRPr="001C5A9A" w:rsidRDefault="005616F1" w:rsidP="00B43F40">
      <w:pPr>
        <w:pStyle w:val="a8"/>
        <w:jc w:val="both"/>
        <w:rPr>
          <w:rFonts w:ascii="Times New Roman" w:hAnsi="Times New Roman" w:cs="Times New Roman"/>
        </w:rPr>
      </w:pPr>
      <w:r w:rsidRPr="001C5A9A">
        <w:rPr>
          <w:rStyle w:val="aa"/>
          <w:rFonts w:ascii="Times New Roman" w:hAnsi="Times New Roman" w:cs="Times New Roman"/>
        </w:rPr>
        <w:footnoteRef/>
      </w:r>
      <w:r w:rsidRPr="001C5A9A">
        <w:rPr>
          <w:rFonts w:ascii="Times New Roman" w:hAnsi="Times New Roman" w:cs="Times New Roman"/>
        </w:rPr>
        <w:t xml:space="preserve"> Постановление Администрации Фировского сельского поселения Фировского района Тверской области от 20.06.2018 №22 «Об утверждении муниципальной целевой программы Фировского сельского поселения Фировского района Тверской области «Предотвращение распространения сорного растения борщевик</w:t>
      </w:r>
      <w:r>
        <w:t xml:space="preserve"> </w:t>
      </w:r>
      <w:r w:rsidRPr="001C5A9A">
        <w:rPr>
          <w:rFonts w:ascii="Times New Roman" w:hAnsi="Times New Roman" w:cs="Times New Roman"/>
        </w:rPr>
        <w:t>Сосновского на территории Фировского сельского поселения Фировского района Твер</w:t>
      </w:r>
      <w:r>
        <w:rPr>
          <w:rFonts w:ascii="Times New Roman" w:hAnsi="Times New Roman" w:cs="Times New Roman"/>
        </w:rPr>
        <w:t>ской области на 2018-2022 годы» // СПС «Консультант Плюс»</w:t>
      </w:r>
    </w:p>
  </w:footnote>
  <w:footnote w:id="158">
    <w:p w:rsidR="005616F1" w:rsidRPr="0029425E" w:rsidRDefault="005616F1" w:rsidP="00B43F40">
      <w:pPr>
        <w:pStyle w:val="a7"/>
        <w:rPr>
          <w:sz w:val="22"/>
          <w:szCs w:val="22"/>
        </w:rPr>
      </w:pPr>
      <w:r w:rsidRPr="0029425E">
        <w:rPr>
          <w:rStyle w:val="aa"/>
          <w:sz w:val="22"/>
          <w:szCs w:val="22"/>
        </w:rPr>
        <w:footnoteRef/>
      </w:r>
      <w:r w:rsidRPr="0029425E">
        <w:rPr>
          <w:sz w:val="22"/>
          <w:szCs w:val="22"/>
        </w:rPr>
        <w:t xml:space="preserve"> Привлечение к административной ответственности по ч. 2 ст. 8.10.1 КоАП РФ возможно по истечению 1 месяца с момента вынесения постановления о привлечении к административной ответственности по ч. 1 ст. 8.10.1 настоящего Кодекса.</w:t>
      </w:r>
    </w:p>
    <w:p w:rsidR="005616F1" w:rsidRDefault="005616F1" w:rsidP="00B43F40">
      <w:pPr>
        <w:pStyle w:val="a8"/>
      </w:pPr>
    </w:p>
  </w:footnote>
  <w:footnote w:id="159">
    <w:p w:rsidR="005616F1" w:rsidRPr="00401CB8" w:rsidRDefault="005616F1" w:rsidP="00E66E0D">
      <w:pPr>
        <w:pStyle w:val="a8"/>
        <w:jc w:val="both"/>
        <w:rPr>
          <w:rFonts w:ascii="Times New Roman" w:hAnsi="Times New Roman" w:cs="Times New Roman"/>
        </w:rPr>
      </w:pPr>
      <w:r w:rsidRPr="009500A5">
        <w:rPr>
          <w:rStyle w:val="aa"/>
          <w:rFonts w:ascii="Times New Roman" w:hAnsi="Times New Roman" w:cs="Times New Roman"/>
          <w:sz w:val="24"/>
          <w:szCs w:val="24"/>
        </w:rPr>
        <w:footnoteRef/>
      </w:r>
      <w:r w:rsidRPr="009500A5">
        <w:rPr>
          <w:rFonts w:ascii="Times New Roman" w:hAnsi="Times New Roman" w:cs="Times New Roman"/>
          <w:sz w:val="24"/>
          <w:szCs w:val="24"/>
        </w:rPr>
        <w:t xml:space="preserve"> Земельный кодекс Российской Федерации от 25.10.2001 </w:t>
      </w:r>
      <w:r w:rsidRPr="009500A5">
        <w:rPr>
          <w:rFonts w:ascii="Times New Roman" w:hAnsi="Times New Roman" w:cs="Times New Roman"/>
          <w:sz w:val="24"/>
          <w:szCs w:val="24"/>
          <w:lang w:val="en-GB"/>
        </w:rPr>
        <w:t>N</w:t>
      </w:r>
      <w:r w:rsidRPr="009500A5">
        <w:rPr>
          <w:rFonts w:ascii="Times New Roman" w:hAnsi="Times New Roman" w:cs="Times New Roman"/>
          <w:sz w:val="24"/>
          <w:szCs w:val="24"/>
        </w:rPr>
        <w:t xml:space="preserve"> 136-ФЗ (в действующей редакции) // СЗ РФ. 2001. </w:t>
      </w:r>
      <w:r w:rsidRPr="009500A5">
        <w:rPr>
          <w:rFonts w:ascii="Times New Roman" w:hAnsi="Times New Roman" w:cs="Times New Roman"/>
          <w:sz w:val="24"/>
          <w:szCs w:val="24"/>
          <w:lang w:val="en-GB"/>
        </w:rPr>
        <w:t>N</w:t>
      </w:r>
      <w:r w:rsidRPr="009500A5">
        <w:rPr>
          <w:rFonts w:ascii="Times New Roman" w:hAnsi="Times New Roman" w:cs="Times New Roman"/>
          <w:sz w:val="24"/>
          <w:szCs w:val="24"/>
        </w:rPr>
        <w:t xml:space="preserve"> 44. Ст. 4147.</w:t>
      </w:r>
    </w:p>
  </w:footnote>
  <w:footnote w:id="160">
    <w:p w:rsidR="005616F1" w:rsidRPr="009500A5" w:rsidRDefault="005616F1" w:rsidP="00E66E0D">
      <w:pPr>
        <w:pStyle w:val="a8"/>
        <w:jc w:val="both"/>
        <w:rPr>
          <w:sz w:val="24"/>
          <w:szCs w:val="24"/>
        </w:rPr>
      </w:pPr>
      <w:r w:rsidRPr="009500A5">
        <w:rPr>
          <w:rStyle w:val="aa"/>
          <w:rFonts w:ascii="Times New Roman" w:hAnsi="Times New Roman" w:cs="Times New Roman"/>
          <w:sz w:val="24"/>
          <w:szCs w:val="24"/>
        </w:rPr>
        <w:footnoteRef/>
      </w:r>
      <w:r w:rsidRPr="009500A5">
        <w:rPr>
          <w:rFonts w:ascii="Times New Roman" w:hAnsi="Times New Roman" w:cs="Times New Roman"/>
          <w:sz w:val="24"/>
          <w:szCs w:val="24"/>
        </w:rPr>
        <w:t xml:space="preserve"> Гражданский кодекс Российской Федерации (часть первая) от 30.11.1994 N 51-ФЗ (в действующей редакции) // СЗ РФ. 1994. N 32. ст. 3301.</w:t>
      </w:r>
    </w:p>
  </w:footnote>
  <w:footnote w:id="161">
    <w:p w:rsidR="005616F1" w:rsidRPr="009500A5" w:rsidRDefault="005616F1" w:rsidP="00E66E0D">
      <w:pPr>
        <w:pStyle w:val="a8"/>
        <w:jc w:val="both"/>
        <w:rPr>
          <w:rFonts w:ascii="Times New Roman" w:hAnsi="Times New Roman" w:cs="Times New Roman"/>
          <w:color w:val="000000" w:themeColor="text1"/>
          <w:sz w:val="24"/>
          <w:szCs w:val="24"/>
        </w:rPr>
      </w:pPr>
      <w:r w:rsidRPr="009500A5">
        <w:rPr>
          <w:rStyle w:val="aa"/>
          <w:rFonts w:ascii="Times New Roman" w:hAnsi="Times New Roman" w:cs="Times New Roman"/>
          <w:sz w:val="24"/>
          <w:szCs w:val="24"/>
        </w:rPr>
        <w:footnoteRef/>
      </w:r>
      <w:r w:rsidRPr="009500A5">
        <w:rPr>
          <w:rFonts w:ascii="Times New Roman" w:hAnsi="Times New Roman" w:cs="Times New Roman"/>
          <w:sz w:val="24"/>
          <w:szCs w:val="24"/>
        </w:rPr>
        <w:t xml:space="preserve"> Постановление Пленума Верховного Суда РФ </w:t>
      </w:r>
      <w:r w:rsidRPr="009500A5">
        <w:rPr>
          <w:rFonts w:ascii="Times New Roman" w:hAnsi="Times New Roman" w:cs="Times New Roman"/>
          <w:sz w:val="24"/>
          <w:szCs w:val="24"/>
          <w:lang w:val="en-GB"/>
        </w:rPr>
        <w:t>N</w:t>
      </w:r>
      <w:r w:rsidRPr="009500A5">
        <w:rPr>
          <w:rFonts w:ascii="Times New Roman" w:hAnsi="Times New Roman" w:cs="Times New Roman"/>
          <w:sz w:val="24"/>
          <w:szCs w:val="24"/>
        </w:rPr>
        <w:t xml:space="preserve"> 10, Пленума ВАС РФ </w:t>
      </w:r>
      <w:r w:rsidRPr="009500A5">
        <w:rPr>
          <w:rFonts w:ascii="Times New Roman" w:hAnsi="Times New Roman" w:cs="Times New Roman"/>
          <w:sz w:val="24"/>
          <w:szCs w:val="24"/>
          <w:lang w:val="en-GB"/>
        </w:rPr>
        <w:t>N</w:t>
      </w:r>
      <w:r w:rsidRPr="009500A5">
        <w:rPr>
          <w:rFonts w:ascii="Times New Roman" w:hAnsi="Times New Roman" w:cs="Times New Roman"/>
          <w:sz w:val="24"/>
          <w:szCs w:val="24"/>
        </w:rPr>
        <w:t xml:space="preserve"> 22 от 29.04.2010 (в действующей редакции) "О некоторых вопросах, возникающих в судебной практике при разрешении споров, связанных с защитой права собственности и других </w:t>
      </w:r>
      <w:r w:rsidRPr="009500A5">
        <w:rPr>
          <w:rFonts w:ascii="Times New Roman" w:hAnsi="Times New Roman" w:cs="Times New Roman"/>
          <w:color w:val="000000" w:themeColor="text1"/>
          <w:sz w:val="24"/>
          <w:szCs w:val="24"/>
        </w:rPr>
        <w:t xml:space="preserve">вещных прав" // РГ. </w:t>
      </w:r>
      <w:r w:rsidRPr="009500A5">
        <w:rPr>
          <w:rFonts w:ascii="Times New Roman" w:hAnsi="Times New Roman" w:cs="Times New Roman"/>
          <w:color w:val="000000" w:themeColor="text1"/>
          <w:sz w:val="24"/>
          <w:szCs w:val="24"/>
          <w:lang w:val="en-GB"/>
        </w:rPr>
        <w:t>N</w:t>
      </w:r>
      <w:r w:rsidRPr="009500A5">
        <w:rPr>
          <w:rFonts w:ascii="Times New Roman" w:hAnsi="Times New Roman" w:cs="Times New Roman"/>
          <w:color w:val="000000" w:themeColor="text1"/>
          <w:sz w:val="24"/>
          <w:szCs w:val="24"/>
        </w:rPr>
        <w:t xml:space="preserve"> 109. 2010.</w:t>
      </w:r>
    </w:p>
  </w:footnote>
  <w:footnote w:id="162">
    <w:p w:rsidR="005616F1" w:rsidRPr="009500A5" w:rsidRDefault="005616F1" w:rsidP="00E66E0D">
      <w:pPr>
        <w:pStyle w:val="a8"/>
        <w:jc w:val="both"/>
        <w:rPr>
          <w:rFonts w:ascii="Times New Roman" w:hAnsi="Times New Roman" w:cs="Times New Roman"/>
          <w:color w:val="000000" w:themeColor="text1"/>
          <w:sz w:val="24"/>
          <w:szCs w:val="24"/>
        </w:rPr>
      </w:pPr>
      <w:r w:rsidRPr="009500A5">
        <w:rPr>
          <w:rStyle w:val="aa"/>
          <w:rFonts w:ascii="Times New Roman" w:hAnsi="Times New Roman" w:cs="Times New Roman"/>
          <w:color w:val="000000" w:themeColor="text1"/>
          <w:sz w:val="24"/>
          <w:szCs w:val="24"/>
        </w:rPr>
        <w:footnoteRef/>
      </w:r>
      <w:r w:rsidRPr="009500A5">
        <w:rPr>
          <w:rFonts w:ascii="Times New Roman" w:hAnsi="Times New Roman" w:cs="Times New Roman"/>
          <w:color w:val="000000" w:themeColor="text1"/>
          <w:sz w:val="24"/>
          <w:szCs w:val="24"/>
        </w:rPr>
        <w:t xml:space="preserve"> См, например: Апелляционное определение Свердловского областного суда от 23 марта 2018 г. по делу </w:t>
      </w:r>
      <w:r w:rsidRPr="009500A5">
        <w:rPr>
          <w:rFonts w:ascii="Times New Roman" w:hAnsi="Times New Roman" w:cs="Times New Roman"/>
          <w:color w:val="000000" w:themeColor="text1"/>
          <w:sz w:val="24"/>
          <w:szCs w:val="24"/>
          <w:lang w:val="en-GB"/>
        </w:rPr>
        <w:t>N</w:t>
      </w:r>
      <w:r w:rsidRPr="009500A5">
        <w:rPr>
          <w:rFonts w:ascii="Times New Roman" w:hAnsi="Times New Roman" w:cs="Times New Roman"/>
          <w:color w:val="000000" w:themeColor="text1"/>
          <w:sz w:val="24"/>
          <w:szCs w:val="24"/>
        </w:rPr>
        <w:t xml:space="preserve"> 33-4728/2018 [Электронный ресурс]. </w:t>
      </w:r>
      <w:r w:rsidRPr="009500A5">
        <w:rPr>
          <w:rFonts w:ascii="Times New Roman" w:hAnsi="Times New Roman" w:cs="Times New Roman"/>
          <w:color w:val="000000" w:themeColor="text1"/>
          <w:sz w:val="24"/>
          <w:szCs w:val="24"/>
          <w:lang w:val="en-GB"/>
        </w:rPr>
        <w:t>URL</w:t>
      </w:r>
      <w:r w:rsidRPr="009500A5">
        <w:rPr>
          <w:rFonts w:ascii="Times New Roman" w:hAnsi="Times New Roman" w:cs="Times New Roman"/>
          <w:color w:val="000000" w:themeColor="text1"/>
          <w:sz w:val="24"/>
          <w:szCs w:val="24"/>
        </w:rPr>
        <w:t xml:space="preserve">: </w:t>
      </w:r>
      <w:hyperlink r:id="rId10" w:history="1">
        <w:r w:rsidRPr="009500A5">
          <w:rPr>
            <w:rStyle w:val="ac"/>
            <w:rFonts w:ascii="Times New Roman" w:hAnsi="Times New Roman" w:cs="Times New Roman"/>
            <w:color w:val="000000" w:themeColor="text1"/>
          </w:rPr>
          <w:t>http://www.consultant.ru/</w:t>
        </w:r>
      </w:hyperlink>
      <w:r w:rsidRPr="009500A5">
        <w:rPr>
          <w:rStyle w:val="ac"/>
          <w:rFonts w:ascii="Times New Roman" w:hAnsi="Times New Roman" w:cs="Times New Roman"/>
          <w:color w:val="000000" w:themeColor="text1"/>
        </w:rPr>
        <w:t xml:space="preserve"> (дата обращения: 24.11.2018).</w:t>
      </w:r>
    </w:p>
  </w:footnote>
  <w:footnote w:id="163">
    <w:p w:rsidR="005616F1" w:rsidRPr="009500A5" w:rsidRDefault="005616F1" w:rsidP="00E66E0D">
      <w:pPr>
        <w:pStyle w:val="a8"/>
        <w:jc w:val="both"/>
        <w:rPr>
          <w:rFonts w:ascii="Times New Roman" w:hAnsi="Times New Roman" w:cs="Times New Roman"/>
          <w:sz w:val="24"/>
          <w:szCs w:val="24"/>
        </w:rPr>
      </w:pPr>
      <w:r w:rsidRPr="009500A5">
        <w:rPr>
          <w:rStyle w:val="aa"/>
          <w:rFonts w:ascii="Times New Roman" w:hAnsi="Times New Roman" w:cs="Times New Roman"/>
          <w:color w:val="000000" w:themeColor="text1"/>
          <w:sz w:val="24"/>
          <w:szCs w:val="24"/>
        </w:rPr>
        <w:footnoteRef/>
      </w:r>
      <w:r w:rsidRPr="009500A5">
        <w:rPr>
          <w:rFonts w:ascii="Times New Roman" w:hAnsi="Times New Roman" w:cs="Times New Roman"/>
          <w:color w:val="000000" w:themeColor="text1"/>
          <w:sz w:val="24"/>
          <w:szCs w:val="24"/>
        </w:rPr>
        <w:t xml:space="preserve"> См, например: Решение Октябрьского районного суда г. Белгорода от 27 февраля 2018 г. по делу </w:t>
      </w:r>
      <w:r w:rsidRPr="009500A5">
        <w:rPr>
          <w:rFonts w:ascii="Times New Roman" w:hAnsi="Times New Roman" w:cs="Times New Roman"/>
          <w:color w:val="000000" w:themeColor="text1"/>
          <w:sz w:val="24"/>
          <w:szCs w:val="24"/>
          <w:lang w:val="en-GB"/>
        </w:rPr>
        <w:t>N</w:t>
      </w:r>
      <w:r w:rsidRPr="009500A5">
        <w:rPr>
          <w:rFonts w:ascii="Times New Roman" w:hAnsi="Times New Roman" w:cs="Times New Roman"/>
          <w:color w:val="000000" w:themeColor="text1"/>
          <w:sz w:val="24"/>
          <w:szCs w:val="24"/>
        </w:rPr>
        <w:t xml:space="preserve"> 2-998/2018 [Электронный ресурс]. </w:t>
      </w:r>
      <w:r w:rsidRPr="009500A5">
        <w:rPr>
          <w:rFonts w:ascii="Times New Roman" w:hAnsi="Times New Roman" w:cs="Times New Roman"/>
          <w:color w:val="000000" w:themeColor="text1"/>
          <w:sz w:val="24"/>
          <w:szCs w:val="24"/>
          <w:lang w:val="en-GB"/>
        </w:rPr>
        <w:t>URL</w:t>
      </w:r>
      <w:r w:rsidRPr="009500A5">
        <w:rPr>
          <w:rFonts w:ascii="Times New Roman" w:hAnsi="Times New Roman" w:cs="Times New Roman"/>
          <w:color w:val="000000" w:themeColor="text1"/>
          <w:sz w:val="24"/>
          <w:szCs w:val="24"/>
        </w:rPr>
        <w:t xml:space="preserve">: </w:t>
      </w:r>
      <w:hyperlink r:id="rId11" w:history="1">
        <w:r w:rsidRPr="009500A5">
          <w:rPr>
            <w:rStyle w:val="ac"/>
            <w:rFonts w:ascii="Times New Roman" w:hAnsi="Times New Roman" w:cs="Times New Roman"/>
            <w:color w:val="000000" w:themeColor="text1"/>
          </w:rPr>
          <w:t>http://sudact.ru</w:t>
        </w:r>
      </w:hyperlink>
      <w:r w:rsidRPr="009500A5">
        <w:rPr>
          <w:rFonts w:ascii="Times New Roman" w:hAnsi="Times New Roman" w:cs="Times New Roman"/>
          <w:color w:val="000000" w:themeColor="text1"/>
          <w:sz w:val="24"/>
          <w:szCs w:val="24"/>
        </w:rPr>
        <w:t xml:space="preserve"> </w:t>
      </w:r>
      <w:r w:rsidRPr="009500A5">
        <w:rPr>
          <w:rStyle w:val="ac"/>
          <w:rFonts w:ascii="Times New Roman" w:hAnsi="Times New Roman" w:cs="Times New Roman"/>
          <w:color w:val="000000" w:themeColor="text1"/>
        </w:rPr>
        <w:t>(дата обращения: 24.11.2018).</w:t>
      </w:r>
    </w:p>
  </w:footnote>
  <w:footnote w:id="164">
    <w:p w:rsidR="005616F1" w:rsidRPr="009500A5" w:rsidRDefault="005616F1" w:rsidP="00E66E0D">
      <w:pPr>
        <w:pStyle w:val="a8"/>
        <w:jc w:val="both"/>
        <w:rPr>
          <w:sz w:val="24"/>
          <w:szCs w:val="24"/>
        </w:rPr>
      </w:pPr>
      <w:r w:rsidRPr="009500A5">
        <w:rPr>
          <w:rStyle w:val="aa"/>
          <w:rFonts w:ascii="Times New Roman" w:hAnsi="Times New Roman" w:cs="Times New Roman"/>
          <w:sz w:val="24"/>
          <w:szCs w:val="24"/>
        </w:rPr>
        <w:footnoteRef/>
      </w:r>
      <w:r w:rsidRPr="009500A5">
        <w:rPr>
          <w:rFonts w:ascii="Times New Roman" w:hAnsi="Times New Roman" w:cs="Times New Roman"/>
          <w:sz w:val="24"/>
          <w:szCs w:val="24"/>
        </w:rPr>
        <w:t xml:space="preserve"> См, например: Апелляционное определение Омского областного суда от 23 мая 2018 г. по делу </w:t>
      </w:r>
      <w:r w:rsidRPr="009500A5">
        <w:rPr>
          <w:rFonts w:ascii="Times New Roman" w:hAnsi="Times New Roman" w:cs="Times New Roman"/>
          <w:sz w:val="24"/>
          <w:szCs w:val="24"/>
          <w:lang w:val="en-GB"/>
        </w:rPr>
        <w:t>N</w:t>
      </w:r>
      <w:r w:rsidRPr="009500A5">
        <w:rPr>
          <w:rFonts w:ascii="Times New Roman" w:hAnsi="Times New Roman" w:cs="Times New Roman"/>
          <w:sz w:val="24"/>
          <w:szCs w:val="24"/>
        </w:rPr>
        <w:t xml:space="preserve"> 33-3142/2018 </w:t>
      </w:r>
      <w:r w:rsidRPr="00884896">
        <w:rPr>
          <w:rFonts w:ascii="Times New Roman" w:hAnsi="Times New Roman" w:cs="Times New Roman"/>
          <w:color w:val="000000" w:themeColor="text1"/>
          <w:sz w:val="24"/>
          <w:szCs w:val="24"/>
        </w:rPr>
        <w:t>// Электронная библиоте</w:t>
      </w:r>
      <w:r>
        <w:rPr>
          <w:rFonts w:ascii="Times New Roman" w:hAnsi="Times New Roman" w:cs="Times New Roman"/>
          <w:color w:val="000000" w:themeColor="text1"/>
          <w:sz w:val="24"/>
          <w:szCs w:val="24"/>
        </w:rPr>
        <w:t>ка [Электронный ресурс] // URL:</w:t>
      </w:r>
      <w:r w:rsidRPr="009500A5">
        <w:rPr>
          <w:rFonts w:ascii="Times New Roman" w:hAnsi="Times New Roman" w:cs="Times New Roman"/>
          <w:color w:val="000000" w:themeColor="text1"/>
          <w:sz w:val="24"/>
          <w:szCs w:val="24"/>
        </w:rPr>
        <w:t xml:space="preserve"> </w:t>
      </w:r>
      <w:hyperlink r:id="rId12" w:history="1">
        <w:r w:rsidRPr="009500A5">
          <w:rPr>
            <w:rStyle w:val="ac"/>
            <w:rFonts w:ascii="Times New Roman" w:hAnsi="Times New Roman" w:cs="Times New Roman"/>
            <w:color w:val="000000" w:themeColor="text1"/>
          </w:rPr>
          <w:t>http://www.consultant.ru/</w:t>
        </w:r>
      </w:hyperlink>
      <w:r w:rsidRPr="009500A5">
        <w:rPr>
          <w:rStyle w:val="ac"/>
          <w:rFonts w:ascii="Times New Roman" w:hAnsi="Times New Roman" w:cs="Times New Roman"/>
          <w:color w:val="000000" w:themeColor="text1"/>
        </w:rPr>
        <w:t xml:space="preserve"> (дата обращения: 23.11.2018).</w:t>
      </w:r>
    </w:p>
  </w:footnote>
  <w:footnote w:id="165">
    <w:p w:rsidR="005616F1" w:rsidRPr="009500A5" w:rsidRDefault="005616F1" w:rsidP="00E66E0D">
      <w:pPr>
        <w:pStyle w:val="a8"/>
        <w:jc w:val="both"/>
        <w:rPr>
          <w:rFonts w:ascii="Times New Roman" w:hAnsi="Times New Roman" w:cs="Times New Roman"/>
          <w:sz w:val="24"/>
          <w:szCs w:val="24"/>
        </w:rPr>
      </w:pPr>
      <w:r w:rsidRPr="009500A5">
        <w:rPr>
          <w:rStyle w:val="aa"/>
          <w:rFonts w:ascii="Times New Roman" w:hAnsi="Times New Roman" w:cs="Times New Roman"/>
          <w:sz w:val="24"/>
          <w:szCs w:val="24"/>
        </w:rPr>
        <w:footnoteRef/>
      </w:r>
      <w:r w:rsidRPr="009500A5">
        <w:rPr>
          <w:rFonts w:ascii="Times New Roman" w:hAnsi="Times New Roman" w:cs="Times New Roman"/>
          <w:sz w:val="24"/>
          <w:szCs w:val="24"/>
        </w:rPr>
        <w:t xml:space="preserve"> См., например:</w:t>
      </w:r>
      <w:r>
        <w:rPr>
          <w:rFonts w:ascii="Times New Roman" w:hAnsi="Times New Roman" w:cs="Times New Roman"/>
          <w:sz w:val="24"/>
          <w:szCs w:val="24"/>
        </w:rPr>
        <w:t xml:space="preserve"> Тоточенко Д.А. О признании права собственности на земельные участки в силу приобретательной давности // Имущественные отношения в Российской Федерации. 2017. № 8. С</w:t>
      </w:r>
      <w:r w:rsidRPr="009500A5">
        <w:rPr>
          <w:rFonts w:ascii="Times New Roman" w:hAnsi="Times New Roman" w:cs="Times New Roman"/>
          <w:sz w:val="24"/>
          <w:szCs w:val="24"/>
        </w:rPr>
        <w:t>.</w:t>
      </w:r>
      <w:r>
        <w:rPr>
          <w:rFonts w:ascii="Times New Roman" w:hAnsi="Times New Roman" w:cs="Times New Roman"/>
          <w:sz w:val="24"/>
          <w:szCs w:val="24"/>
        </w:rPr>
        <w:t xml:space="preserve"> 32-39.</w:t>
      </w:r>
      <w:r w:rsidRPr="009500A5">
        <w:rPr>
          <w:rFonts w:ascii="Times New Roman" w:hAnsi="Times New Roman" w:cs="Times New Roman"/>
          <w:sz w:val="24"/>
          <w:szCs w:val="24"/>
        </w:rPr>
        <w:t>; Гришаева Д.С. Приобретательная давность: теоретические и практические проблемы института // Законы России: опыт, анализ, практика. 2008. №4. С. 105-112.</w:t>
      </w:r>
    </w:p>
  </w:footnote>
  <w:footnote w:id="166">
    <w:p w:rsidR="005616F1" w:rsidRPr="009500A5" w:rsidRDefault="005616F1" w:rsidP="00E66E0D">
      <w:pPr>
        <w:pStyle w:val="a8"/>
        <w:jc w:val="both"/>
        <w:rPr>
          <w:rFonts w:ascii="Times New Roman" w:hAnsi="Times New Roman" w:cs="Times New Roman"/>
          <w:sz w:val="24"/>
          <w:szCs w:val="24"/>
        </w:rPr>
      </w:pPr>
      <w:r w:rsidRPr="009500A5">
        <w:rPr>
          <w:rStyle w:val="aa"/>
          <w:rFonts w:ascii="Times New Roman" w:hAnsi="Times New Roman" w:cs="Times New Roman"/>
          <w:sz w:val="24"/>
          <w:szCs w:val="24"/>
        </w:rPr>
        <w:footnoteRef/>
      </w:r>
      <w:r w:rsidRPr="009500A5">
        <w:rPr>
          <w:rFonts w:ascii="Times New Roman" w:hAnsi="Times New Roman" w:cs="Times New Roman"/>
          <w:sz w:val="24"/>
          <w:szCs w:val="24"/>
        </w:rPr>
        <w:t xml:space="preserve"> Болтанова Е. С. Права на земельные участки: теория, законодательство и практика его применения. Ростов н/Д. 2006. С. 234. </w:t>
      </w:r>
    </w:p>
  </w:footnote>
  <w:footnote w:id="167">
    <w:p w:rsidR="005616F1" w:rsidRPr="009500A5" w:rsidRDefault="005616F1" w:rsidP="00E66E0D">
      <w:pPr>
        <w:pStyle w:val="a8"/>
        <w:jc w:val="both"/>
        <w:rPr>
          <w:rFonts w:ascii="Times New Roman" w:hAnsi="Times New Roman" w:cs="Times New Roman"/>
          <w:sz w:val="24"/>
          <w:szCs w:val="24"/>
        </w:rPr>
      </w:pPr>
      <w:r w:rsidRPr="009500A5">
        <w:rPr>
          <w:rStyle w:val="aa"/>
          <w:rFonts w:ascii="Times New Roman" w:hAnsi="Times New Roman" w:cs="Times New Roman"/>
          <w:sz w:val="24"/>
          <w:szCs w:val="24"/>
        </w:rPr>
        <w:footnoteRef/>
      </w:r>
      <w:r w:rsidRPr="009500A5">
        <w:rPr>
          <w:rFonts w:ascii="Times New Roman" w:hAnsi="Times New Roman" w:cs="Times New Roman"/>
          <w:sz w:val="24"/>
          <w:szCs w:val="24"/>
        </w:rPr>
        <w:t xml:space="preserve"> Чаркин С. А. Земельные правоотношения как межотраслевая правовая категория: моногр. М. 2012. С. 191. </w:t>
      </w:r>
    </w:p>
  </w:footnote>
  <w:footnote w:id="168">
    <w:p w:rsidR="005616F1" w:rsidRPr="009500A5" w:rsidRDefault="005616F1" w:rsidP="00E66E0D">
      <w:pPr>
        <w:pStyle w:val="a8"/>
        <w:jc w:val="both"/>
        <w:rPr>
          <w:rFonts w:ascii="Times New Roman" w:hAnsi="Times New Roman" w:cs="Times New Roman"/>
          <w:sz w:val="24"/>
          <w:szCs w:val="24"/>
        </w:rPr>
      </w:pPr>
      <w:r w:rsidRPr="009500A5">
        <w:rPr>
          <w:rStyle w:val="aa"/>
          <w:sz w:val="24"/>
          <w:szCs w:val="24"/>
        </w:rPr>
        <w:footnoteRef/>
      </w:r>
      <w:r w:rsidRPr="009500A5">
        <w:rPr>
          <w:sz w:val="24"/>
          <w:szCs w:val="24"/>
        </w:rPr>
        <w:t xml:space="preserve"> </w:t>
      </w:r>
      <w:r w:rsidRPr="009500A5">
        <w:rPr>
          <w:rFonts w:ascii="Times New Roman" w:hAnsi="Times New Roman" w:cs="Times New Roman"/>
          <w:sz w:val="24"/>
          <w:szCs w:val="24"/>
        </w:rPr>
        <w:t xml:space="preserve">См.: ст. 7.1. Кодекса Российской Федерации об административных правонарушениях от 30.12.2001 </w:t>
      </w:r>
      <w:r w:rsidRPr="009500A5">
        <w:rPr>
          <w:rFonts w:ascii="Times New Roman" w:hAnsi="Times New Roman" w:cs="Times New Roman"/>
          <w:sz w:val="24"/>
          <w:szCs w:val="24"/>
          <w:lang w:val="en-GB"/>
        </w:rPr>
        <w:t>N</w:t>
      </w:r>
      <w:r w:rsidRPr="009500A5">
        <w:rPr>
          <w:rFonts w:ascii="Times New Roman" w:hAnsi="Times New Roman" w:cs="Times New Roman"/>
          <w:sz w:val="24"/>
          <w:szCs w:val="24"/>
        </w:rPr>
        <w:t xml:space="preserve"> 195-ФЗ // РГ. </w:t>
      </w:r>
      <w:r w:rsidRPr="009500A5">
        <w:rPr>
          <w:rFonts w:ascii="Times New Roman" w:hAnsi="Times New Roman" w:cs="Times New Roman"/>
          <w:sz w:val="24"/>
          <w:szCs w:val="24"/>
          <w:lang w:val="en-GB"/>
        </w:rPr>
        <w:t>N</w:t>
      </w:r>
      <w:r w:rsidRPr="009500A5">
        <w:rPr>
          <w:rFonts w:ascii="Times New Roman" w:hAnsi="Times New Roman" w:cs="Times New Roman"/>
          <w:sz w:val="24"/>
          <w:szCs w:val="24"/>
        </w:rPr>
        <w:t xml:space="preserve"> 256. 2001.</w:t>
      </w:r>
    </w:p>
  </w:footnote>
  <w:footnote w:id="169">
    <w:p w:rsidR="005616F1" w:rsidRPr="009500A5" w:rsidRDefault="005616F1" w:rsidP="00E66E0D">
      <w:pPr>
        <w:pStyle w:val="a8"/>
        <w:jc w:val="both"/>
        <w:rPr>
          <w:rFonts w:ascii="Times New Roman" w:hAnsi="Times New Roman" w:cs="Times New Roman"/>
          <w:sz w:val="24"/>
          <w:szCs w:val="24"/>
        </w:rPr>
      </w:pPr>
      <w:r w:rsidRPr="009500A5">
        <w:rPr>
          <w:rStyle w:val="aa"/>
          <w:rFonts w:ascii="Times New Roman" w:hAnsi="Times New Roman" w:cs="Times New Roman"/>
          <w:sz w:val="24"/>
          <w:szCs w:val="24"/>
        </w:rPr>
        <w:footnoteRef/>
      </w:r>
      <w:r w:rsidRPr="009500A5">
        <w:rPr>
          <w:rFonts w:ascii="Times New Roman" w:hAnsi="Times New Roman" w:cs="Times New Roman"/>
          <w:sz w:val="24"/>
          <w:szCs w:val="24"/>
        </w:rPr>
        <w:t xml:space="preserve"> Анисимов А.П. О некоторых дискуссионных вопросах применения приобретательной давности к земельным участкам как объектам недвижимости // Вестник Волгоградской академии МВД России. 2016. №3(38). С. 33. </w:t>
      </w:r>
    </w:p>
  </w:footnote>
  <w:footnote w:id="170">
    <w:p w:rsidR="005616F1" w:rsidRPr="009500A5" w:rsidRDefault="005616F1" w:rsidP="00E66E0D">
      <w:pPr>
        <w:pStyle w:val="a8"/>
        <w:jc w:val="both"/>
        <w:rPr>
          <w:sz w:val="24"/>
          <w:szCs w:val="24"/>
        </w:rPr>
      </w:pPr>
      <w:r w:rsidRPr="009500A5">
        <w:rPr>
          <w:rStyle w:val="aa"/>
          <w:rFonts w:ascii="Times New Roman" w:hAnsi="Times New Roman" w:cs="Times New Roman"/>
          <w:sz w:val="24"/>
          <w:szCs w:val="24"/>
        </w:rPr>
        <w:footnoteRef/>
      </w:r>
      <w:r w:rsidRPr="009500A5">
        <w:rPr>
          <w:rFonts w:ascii="Times New Roman" w:hAnsi="Times New Roman" w:cs="Times New Roman"/>
          <w:sz w:val="24"/>
          <w:szCs w:val="24"/>
        </w:rPr>
        <w:t xml:space="preserve"> Князев Б.Е., Рязанова Е.Н. Проблемы приобретения права собственности на бесхозяйные земельные участки на основе приобретательной давности // Кадастр недвижимости. 2010. №2(19). С. 28.</w:t>
      </w:r>
    </w:p>
  </w:footnote>
  <w:footnote w:id="171">
    <w:p w:rsidR="005616F1" w:rsidRPr="009500A5" w:rsidRDefault="005616F1" w:rsidP="00E66E0D">
      <w:pPr>
        <w:pStyle w:val="a8"/>
        <w:jc w:val="both"/>
        <w:rPr>
          <w:rFonts w:ascii="Times New Roman" w:hAnsi="Times New Roman" w:cs="Times New Roman"/>
          <w:sz w:val="24"/>
          <w:szCs w:val="24"/>
        </w:rPr>
      </w:pPr>
      <w:r w:rsidRPr="009500A5">
        <w:rPr>
          <w:rStyle w:val="aa"/>
          <w:rFonts w:ascii="Times New Roman" w:hAnsi="Times New Roman" w:cs="Times New Roman"/>
          <w:sz w:val="24"/>
          <w:szCs w:val="24"/>
        </w:rPr>
        <w:footnoteRef/>
      </w:r>
      <w:r w:rsidRPr="009500A5">
        <w:rPr>
          <w:rFonts w:ascii="Times New Roman" w:hAnsi="Times New Roman" w:cs="Times New Roman"/>
          <w:sz w:val="24"/>
          <w:szCs w:val="24"/>
        </w:rPr>
        <w:t xml:space="preserve"> Апелляционное определение Верховного Суда Республики Саха (Якутия) от 7 декабря 2015 г. по делу </w:t>
      </w:r>
      <w:r w:rsidRPr="009500A5">
        <w:rPr>
          <w:rFonts w:ascii="Times New Roman" w:hAnsi="Times New Roman" w:cs="Times New Roman"/>
          <w:bCs/>
          <w:sz w:val="24"/>
          <w:szCs w:val="24"/>
        </w:rPr>
        <w:t xml:space="preserve">N 33-4660/2015 </w:t>
      </w:r>
      <w:r w:rsidRPr="00884896">
        <w:rPr>
          <w:rFonts w:ascii="Times New Roman" w:hAnsi="Times New Roman" w:cs="Times New Roman"/>
          <w:color w:val="000000" w:themeColor="text1"/>
          <w:sz w:val="24"/>
          <w:szCs w:val="24"/>
        </w:rPr>
        <w:t xml:space="preserve">// Электронная библиотека [Электронный ресурс] // URL: </w:t>
      </w:r>
      <w:hyperlink r:id="rId13" w:history="1">
        <w:r w:rsidRPr="009500A5">
          <w:rPr>
            <w:rStyle w:val="ac"/>
            <w:rFonts w:ascii="Times New Roman" w:hAnsi="Times New Roman" w:cs="Times New Roman"/>
            <w:color w:val="000000" w:themeColor="text1"/>
          </w:rPr>
          <w:t>http://www.consultant.ru/</w:t>
        </w:r>
      </w:hyperlink>
      <w:r w:rsidRPr="009500A5">
        <w:rPr>
          <w:rStyle w:val="ac"/>
          <w:rFonts w:ascii="Times New Roman" w:hAnsi="Times New Roman" w:cs="Times New Roman"/>
          <w:color w:val="000000" w:themeColor="text1"/>
        </w:rPr>
        <w:t xml:space="preserve"> (дата обращения: 23.11.2018).</w:t>
      </w:r>
    </w:p>
  </w:footnote>
  <w:footnote w:id="172">
    <w:p w:rsidR="005616F1" w:rsidRPr="009500A5" w:rsidRDefault="005616F1" w:rsidP="00E66E0D">
      <w:pPr>
        <w:pStyle w:val="a8"/>
        <w:jc w:val="both"/>
        <w:rPr>
          <w:sz w:val="24"/>
          <w:szCs w:val="24"/>
        </w:rPr>
      </w:pPr>
      <w:r w:rsidRPr="009500A5">
        <w:rPr>
          <w:rStyle w:val="aa"/>
          <w:rFonts w:ascii="Times New Roman" w:hAnsi="Times New Roman" w:cs="Times New Roman"/>
          <w:sz w:val="24"/>
          <w:szCs w:val="24"/>
        </w:rPr>
        <w:footnoteRef/>
      </w:r>
      <w:r w:rsidRPr="009500A5">
        <w:rPr>
          <w:rFonts w:ascii="Times New Roman" w:hAnsi="Times New Roman" w:cs="Times New Roman"/>
          <w:sz w:val="24"/>
          <w:szCs w:val="24"/>
        </w:rPr>
        <w:t xml:space="preserve"> Апелляционное определение Верховного Суда Республики Татарстан от 14 апреля 2016 г. по делу </w:t>
      </w:r>
      <w:r w:rsidRPr="009500A5">
        <w:rPr>
          <w:rFonts w:ascii="Times New Roman" w:hAnsi="Times New Roman" w:cs="Times New Roman"/>
          <w:bCs/>
          <w:sz w:val="24"/>
          <w:szCs w:val="24"/>
        </w:rPr>
        <w:t xml:space="preserve">N 33-6792/2016 </w:t>
      </w:r>
      <w:r w:rsidRPr="00884896">
        <w:rPr>
          <w:rFonts w:ascii="Times New Roman" w:hAnsi="Times New Roman" w:cs="Times New Roman"/>
          <w:color w:val="000000" w:themeColor="text1"/>
          <w:sz w:val="24"/>
          <w:szCs w:val="24"/>
        </w:rPr>
        <w:t xml:space="preserve">// Электронная библиотека [Электронный ресурс] // URL: </w:t>
      </w:r>
      <w:hyperlink r:id="rId14" w:history="1">
        <w:r w:rsidRPr="009500A5">
          <w:rPr>
            <w:rStyle w:val="ac"/>
            <w:rFonts w:ascii="Times New Roman" w:hAnsi="Times New Roman" w:cs="Times New Roman"/>
            <w:color w:val="000000" w:themeColor="text1"/>
          </w:rPr>
          <w:t>http://www.consultant.ru/</w:t>
        </w:r>
      </w:hyperlink>
      <w:r w:rsidRPr="009500A5">
        <w:rPr>
          <w:rStyle w:val="ac"/>
          <w:rFonts w:ascii="Times New Roman" w:hAnsi="Times New Roman" w:cs="Times New Roman"/>
          <w:color w:val="000000" w:themeColor="text1"/>
        </w:rPr>
        <w:t xml:space="preserve"> (дата обращения: 23.11.2018).</w:t>
      </w:r>
    </w:p>
  </w:footnote>
  <w:footnote w:id="173">
    <w:p w:rsidR="005616F1" w:rsidRPr="009500A5" w:rsidRDefault="005616F1" w:rsidP="00E66E0D">
      <w:pPr>
        <w:pStyle w:val="a8"/>
        <w:jc w:val="both"/>
        <w:rPr>
          <w:rFonts w:ascii="Times New Roman" w:hAnsi="Times New Roman" w:cs="Times New Roman"/>
          <w:sz w:val="24"/>
          <w:szCs w:val="24"/>
        </w:rPr>
      </w:pPr>
      <w:r w:rsidRPr="009500A5">
        <w:rPr>
          <w:rStyle w:val="aa"/>
          <w:rFonts w:ascii="Times New Roman" w:hAnsi="Times New Roman" w:cs="Times New Roman"/>
          <w:sz w:val="24"/>
          <w:szCs w:val="24"/>
        </w:rPr>
        <w:footnoteRef/>
      </w:r>
      <w:r w:rsidRPr="009500A5">
        <w:rPr>
          <w:rFonts w:ascii="Times New Roman" w:hAnsi="Times New Roman" w:cs="Times New Roman"/>
          <w:sz w:val="24"/>
          <w:szCs w:val="24"/>
        </w:rPr>
        <w:t xml:space="preserve"> Апелляционное определение Оренбургского областного суда от 14 сентября 2017 г. по делу </w:t>
      </w:r>
      <w:r w:rsidRPr="009500A5">
        <w:rPr>
          <w:rFonts w:ascii="Times New Roman" w:hAnsi="Times New Roman" w:cs="Times New Roman"/>
          <w:bCs/>
          <w:sz w:val="24"/>
          <w:szCs w:val="24"/>
        </w:rPr>
        <w:t xml:space="preserve">N 33-6277/2017 </w:t>
      </w:r>
      <w:r w:rsidRPr="00884896">
        <w:rPr>
          <w:rFonts w:ascii="Times New Roman" w:hAnsi="Times New Roman" w:cs="Times New Roman"/>
          <w:color w:val="000000" w:themeColor="text1"/>
          <w:sz w:val="24"/>
          <w:szCs w:val="24"/>
        </w:rPr>
        <w:t xml:space="preserve">// Электронная библиотека [Электронный ресурс] // URL: </w:t>
      </w:r>
      <w:hyperlink r:id="rId15" w:history="1">
        <w:r w:rsidRPr="009500A5">
          <w:rPr>
            <w:rStyle w:val="ac"/>
            <w:rFonts w:ascii="Times New Roman" w:hAnsi="Times New Roman" w:cs="Times New Roman"/>
            <w:color w:val="000000" w:themeColor="text1"/>
          </w:rPr>
          <w:t>http://www.consultant.ru/</w:t>
        </w:r>
      </w:hyperlink>
      <w:r w:rsidRPr="009500A5">
        <w:rPr>
          <w:rStyle w:val="ac"/>
          <w:rFonts w:ascii="Times New Roman" w:hAnsi="Times New Roman" w:cs="Times New Roman"/>
          <w:color w:val="000000" w:themeColor="text1"/>
        </w:rPr>
        <w:t xml:space="preserve"> (дата обращения: 23.11.2018).</w:t>
      </w:r>
    </w:p>
  </w:footnote>
  <w:footnote w:id="174">
    <w:p w:rsidR="005616F1" w:rsidRPr="009500A5" w:rsidRDefault="005616F1" w:rsidP="00E66E0D">
      <w:pPr>
        <w:pStyle w:val="a8"/>
        <w:jc w:val="both"/>
        <w:rPr>
          <w:rFonts w:ascii="Times New Roman" w:hAnsi="Times New Roman" w:cs="Times New Roman"/>
          <w:color w:val="000000" w:themeColor="text1"/>
          <w:sz w:val="24"/>
          <w:szCs w:val="24"/>
        </w:rPr>
      </w:pPr>
      <w:r w:rsidRPr="009500A5">
        <w:rPr>
          <w:rStyle w:val="aa"/>
          <w:rFonts w:ascii="Times New Roman" w:hAnsi="Times New Roman" w:cs="Times New Roman"/>
          <w:sz w:val="24"/>
          <w:szCs w:val="24"/>
        </w:rPr>
        <w:footnoteRef/>
      </w:r>
      <w:r w:rsidRPr="009500A5">
        <w:rPr>
          <w:rFonts w:ascii="Times New Roman" w:hAnsi="Times New Roman" w:cs="Times New Roman"/>
          <w:sz w:val="24"/>
          <w:szCs w:val="24"/>
        </w:rPr>
        <w:t xml:space="preserve"> Решение Калининского районного суда Тверской области от 6 февраля 2018 г. по делу </w:t>
      </w:r>
      <w:r w:rsidRPr="009500A5">
        <w:rPr>
          <w:rFonts w:ascii="Times New Roman" w:hAnsi="Times New Roman" w:cs="Times New Roman"/>
          <w:sz w:val="24"/>
          <w:szCs w:val="24"/>
          <w:lang w:val="en-GB"/>
        </w:rPr>
        <w:t>N</w:t>
      </w:r>
      <w:r w:rsidRPr="009500A5">
        <w:rPr>
          <w:rFonts w:ascii="Times New Roman" w:hAnsi="Times New Roman" w:cs="Times New Roman"/>
          <w:sz w:val="24"/>
          <w:szCs w:val="24"/>
        </w:rPr>
        <w:t xml:space="preserve"> 2-189/18 </w:t>
      </w:r>
      <w:r w:rsidRPr="00884896">
        <w:rPr>
          <w:rFonts w:ascii="Times New Roman" w:hAnsi="Times New Roman" w:cs="Times New Roman"/>
          <w:color w:val="000000" w:themeColor="text1"/>
          <w:sz w:val="24"/>
          <w:szCs w:val="24"/>
        </w:rPr>
        <w:t xml:space="preserve">// Электронная библиотека [Электронный ресурс] // URL: </w:t>
      </w:r>
      <w:hyperlink r:id="rId16" w:history="1">
        <w:r w:rsidRPr="009500A5">
          <w:rPr>
            <w:rStyle w:val="ac"/>
            <w:rFonts w:ascii="Times New Roman" w:hAnsi="Times New Roman" w:cs="Times New Roman"/>
            <w:color w:val="000000" w:themeColor="text1"/>
          </w:rPr>
          <w:t>http://sudact.ru</w:t>
        </w:r>
      </w:hyperlink>
      <w:r w:rsidRPr="009500A5">
        <w:rPr>
          <w:rFonts w:ascii="Times New Roman" w:hAnsi="Times New Roman" w:cs="Times New Roman"/>
          <w:color w:val="000000" w:themeColor="text1"/>
          <w:sz w:val="24"/>
          <w:szCs w:val="24"/>
        </w:rPr>
        <w:t xml:space="preserve"> </w:t>
      </w:r>
      <w:r w:rsidRPr="009500A5">
        <w:rPr>
          <w:rStyle w:val="ac"/>
          <w:rFonts w:ascii="Times New Roman" w:hAnsi="Times New Roman" w:cs="Times New Roman"/>
          <w:color w:val="000000" w:themeColor="text1"/>
        </w:rPr>
        <w:t>(дата обращения: 24.11.2018)</w:t>
      </w:r>
      <w:r w:rsidRPr="009500A5">
        <w:rPr>
          <w:rFonts w:ascii="Times New Roman" w:hAnsi="Times New Roman" w:cs="Times New Roman"/>
          <w:color w:val="000000" w:themeColor="text1"/>
          <w:sz w:val="24"/>
          <w:szCs w:val="24"/>
        </w:rPr>
        <w:t>.</w:t>
      </w:r>
    </w:p>
  </w:footnote>
  <w:footnote w:id="175">
    <w:p w:rsidR="005616F1" w:rsidRPr="009500A5" w:rsidRDefault="005616F1" w:rsidP="00E66E0D">
      <w:pPr>
        <w:pStyle w:val="a8"/>
        <w:jc w:val="both"/>
        <w:rPr>
          <w:rFonts w:ascii="Times New Roman" w:hAnsi="Times New Roman" w:cs="Times New Roman"/>
          <w:sz w:val="24"/>
          <w:szCs w:val="24"/>
        </w:rPr>
      </w:pPr>
      <w:r w:rsidRPr="009500A5">
        <w:rPr>
          <w:rStyle w:val="aa"/>
          <w:rFonts w:ascii="Times New Roman" w:hAnsi="Times New Roman" w:cs="Times New Roman"/>
          <w:sz w:val="24"/>
          <w:szCs w:val="24"/>
        </w:rPr>
        <w:footnoteRef/>
      </w:r>
      <w:r w:rsidRPr="009500A5">
        <w:rPr>
          <w:rFonts w:ascii="Times New Roman" w:hAnsi="Times New Roman" w:cs="Times New Roman"/>
          <w:sz w:val="24"/>
          <w:szCs w:val="24"/>
        </w:rPr>
        <w:t xml:space="preserve"> Апелляционное определение Московского городского суда от 20 августа 2018 г. по делу </w:t>
      </w:r>
      <w:r w:rsidRPr="009500A5">
        <w:rPr>
          <w:rFonts w:ascii="Times New Roman" w:hAnsi="Times New Roman" w:cs="Times New Roman"/>
          <w:sz w:val="24"/>
          <w:szCs w:val="24"/>
          <w:lang w:val="en-GB"/>
        </w:rPr>
        <w:t>N</w:t>
      </w:r>
      <w:r w:rsidRPr="009500A5">
        <w:rPr>
          <w:rFonts w:ascii="Times New Roman" w:hAnsi="Times New Roman" w:cs="Times New Roman"/>
          <w:sz w:val="24"/>
          <w:szCs w:val="24"/>
        </w:rPr>
        <w:t xml:space="preserve"> 33-35864 </w:t>
      </w:r>
      <w:r w:rsidRPr="00884896">
        <w:rPr>
          <w:rFonts w:ascii="Times New Roman" w:hAnsi="Times New Roman" w:cs="Times New Roman"/>
          <w:color w:val="000000" w:themeColor="text1"/>
          <w:sz w:val="24"/>
          <w:szCs w:val="24"/>
        </w:rPr>
        <w:t xml:space="preserve">// Электронная библиотека [Электронный ресурс] // URL: </w:t>
      </w:r>
      <w:hyperlink r:id="rId17" w:history="1">
        <w:r w:rsidRPr="009500A5">
          <w:rPr>
            <w:rStyle w:val="ac"/>
            <w:rFonts w:ascii="Times New Roman" w:hAnsi="Times New Roman" w:cs="Times New Roman"/>
            <w:color w:val="000000" w:themeColor="text1"/>
          </w:rPr>
          <w:t>http://www.consultant.ru/</w:t>
        </w:r>
      </w:hyperlink>
      <w:r w:rsidRPr="009500A5">
        <w:rPr>
          <w:rStyle w:val="ac"/>
          <w:rFonts w:ascii="Times New Roman" w:hAnsi="Times New Roman" w:cs="Times New Roman"/>
          <w:color w:val="000000" w:themeColor="text1"/>
        </w:rPr>
        <w:t xml:space="preserve"> (дата обращения: 23.11.2018);</w:t>
      </w:r>
      <w:r w:rsidRPr="009500A5">
        <w:rPr>
          <w:rFonts w:ascii="Times New Roman" w:hAnsi="Times New Roman" w:cs="Times New Roman"/>
          <w:sz w:val="24"/>
          <w:szCs w:val="24"/>
        </w:rPr>
        <w:t xml:space="preserve"> См., также: Решение Сыктывкарского городского суда Республики Коми от 27 февраля 2018 Г. по делу </w:t>
      </w:r>
      <w:r w:rsidRPr="009500A5">
        <w:rPr>
          <w:rFonts w:ascii="Times New Roman" w:hAnsi="Times New Roman" w:cs="Times New Roman"/>
          <w:sz w:val="24"/>
          <w:szCs w:val="24"/>
          <w:lang w:val="en-GB"/>
        </w:rPr>
        <w:t>N</w:t>
      </w:r>
      <w:r w:rsidRPr="009500A5">
        <w:rPr>
          <w:rFonts w:ascii="Times New Roman" w:hAnsi="Times New Roman" w:cs="Times New Roman"/>
          <w:sz w:val="24"/>
          <w:szCs w:val="24"/>
        </w:rPr>
        <w:t xml:space="preserve"> 2-1625/2018 </w:t>
      </w:r>
      <w:r w:rsidRPr="00884896">
        <w:rPr>
          <w:rFonts w:ascii="Times New Roman" w:hAnsi="Times New Roman" w:cs="Times New Roman"/>
          <w:color w:val="000000" w:themeColor="text1"/>
          <w:sz w:val="24"/>
          <w:szCs w:val="24"/>
        </w:rPr>
        <w:t xml:space="preserve">// Электронная библиотека [Электронный ресурс] // URL: </w:t>
      </w:r>
      <w:hyperlink r:id="rId18" w:history="1">
        <w:r w:rsidRPr="009500A5">
          <w:rPr>
            <w:rStyle w:val="ac"/>
            <w:rFonts w:ascii="Times New Roman" w:hAnsi="Times New Roman" w:cs="Times New Roman"/>
            <w:color w:val="000000" w:themeColor="text1"/>
          </w:rPr>
          <w:t>http://sudact.ru</w:t>
        </w:r>
      </w:hyperlink>
      <w:r w:rsidRPr="009500A5">
        <w:rPr>
          <w:rFonts w:ascii="Times New Roman" w:hAnsi="Times New Roman" w:cs="Times New Roman"/>
          <w:color w:val="000000" w:themeColor="text1"/>
          <w:sz w:val="24"/>
          <w:szCs w:val="24"/>
        </w:rPr>
        <w:t xml:space="preserve"> </w:t>
      </w:r>
      <w:r w:rsidRPr="009500A5">
        <w:rPr>
          <w:rStyle w:val="ac"/>
          <w:rFonts w:ascii="Times New Roman" w:hAnsi="Times New Roman" w:cs="Times New Roman"/>
          <w:color w:val="000000" w:themeColor="text1"/>
        </w:rPr>
        <w:t>(дата обращения: 24.11.2018)</w:t>
      </w:r>
      <w:r w:rsidRPr="009500A5">
        <w:rPr>
          <w:rFonts w:ascii="Times New Roman" w:hAnsi="Times New Roman" w:cs="Times New Roman"/>
          <w:color w:val="000000" w:themeColor="text1"/>
          <w:sz w:val="24"/>
          <w:szCs w:val="24"/>
        </w:rPr>
        <w:t>.</w:t>
      </w:r>
    </w:p>
  </w:footnote>
  <w:footnote w:id="176">
    <w:p w:rsidR="005616F1" w:rsidRPr="009500A5" w:rsidRDefault="005616F1" w:rsidP="00E66E0D">
      <w:pPr>
        <w:pStyle w:val="a8"/>
        <w:jc w:val="both"/>
        <w:rPr>
          <w:rFonts w:ascii="Times New Roman" w:hAnsi="Times New Roman" w:cs="Times New Roman"/>
          <w:sz w:val="24"/>
          <w:szCs w:val="24"/>
        </w:rPr>
      </w:pPr>
      <w:r w:rsidRPr="009500A5">
        <w:rPr>
          <w:rStyle w:val="aa"/>
          <w:rFonts w:ascii="Times New Roman" w:hAnsi="Times New Roman" w:cs="Times New Roman"/>
          <w:sz w:val="24"/>
          <w:szCs w:val="24"/>
        </w:rPr>
        <w:footnoteRef/>
      </w:r>
      <w:r>
        <w:rPr>
          <w:rFonts w:ascii="Times New Roman" w:hAnsi="Times New Roman" w:cs="Times New Roman"/>
          <w:sz w:val="24"/>
          <w:szCs w:val="24"/>
        </w:rPr>
        <w:t xml:space="preserve"> См.</w:t>
      </w:r>
      <w:r w:rsidRPr="009500A5">
        <w:rPr>
          <w:rFonts w:ascii="Times New Roman" w:hAnsi="Times New Roman" w:cs="Times New Roman"/>
          <w:sz w:val="24"/>
          <w:szCs w:val="24"/>
        </w:rPr>
        <w:t xml:space="preserve">: Апелляционное определение Хабаровского краевого суда от 7 июля 2017 г. по делу </w:t>
      </w:r>
      <w:r w:rsidRPr="009500A5">
        <w:rPr>
          <w:rFonts w:ascii="Times New Roman" w:hAnsi="Times New Roman" w:cs="Times New Roman"/>
          <w:sz w:val="24"/>
          <w:szCs w:val="24"/>
          <w:lang w:val="en-GB"/>
        </w:rPr>
        <w:t>N</w:t>
      </w:r>
      <w:r w:rsidRPr="009500A5">
        <w:rPr>
          <w:rFonts w:ascii="Times New Roman" w:hAnsi="Times New Roman" w:cs="Times New Roman"/>
          <w:sz w:val="24"/>
          <w:szCs w:val="24"/>
        </w:rPr>
        <w:t xml:space="preserve"> 33-5032/2017 </w:t>
      </w:r>
      <w:r w:rsidRPr="00884896">
        <w:rPr>
          <w:rFonts w:ascii="Times New Roman" w:hAnsi="Times New Roman" w:cs="Times New Roman"/>
          <w:color w:val="000000" w:themeColor="text1"/>
          <w:sz w:val="24"/>
          <w:szCs w:val="24"/>
        </w:rPr>
        <w:t xml:space="preserve">// Электронная библиотека [Электронный ресурс] // URL: </w:t>
      </w:r>
      <w:hyperlink r:id="rId19" w:history="1">
        <w:r w:rsidRPr="009500A5">
          <w:rPr>
            <w:rStyle w:val="ac"/>
            <w:rFonts w:ascii="Times New Roman" w:hAnsi="Times New Roman" w:cs="Times New Roman"/>
            <w:color w:val="000000" w:themeColor="text1"/>
          </w:rPr>
          <w:t>http://www.consultant.ru/</w:t>
        </w:r>
      </w:hyperlink>
      <w:r w:rsidRPr="009500A5">
        <w:rPr>
          <w:rStyle w:val="ac"/>
          <w:rFonts w:ascii="Times New Roman" w:hAnsi="Times New Roman" w:cs="Times New Roman"/>
          <w:color w:val="000000" w:themeColor="text1"/>
        </w:rPr>
        <w:t xml:space="preserve"> (дата обращения: 23.11.2018)</w:t>
      </w:r>
      <w:r w:rsidRPr="009500A5">
        <w:rPr>
          <w:rFonts w:ascii="Times New Roman" w:hAnsi="Times New Roman" w:cs="Times New Roman"/>
          <w:sz w:val="24"/>
          <w:szCs w:val="24"/>
        </w:rPr>
        <w:t xml:space="preserve">; Апелляционное определение Московского городского суда от 22 марта 2018 г. по делу </w:t>
      </w:r>
      <w:r w:rsidRPr="009500A5">
        <w:rPr>
          <w:rFonts w:ascii="Times New Roman" w:hAnsi="Times New Roman" w:cs="Times New Roman"/>
          <w:sz w:val="24"/>
          <w:szCs w:val="24"/>
          <w:lang w:val="en-GB"/>
        </w:rPr>
        <w:t>N</w:t>
      </w:r>
      <w:r w:rsidRPr="009500A5">
        <w:rPr>
          <w:rFonts w:ascii="Times New Roman" w:hAnsi="Times New Roman" w:cs="Times New Roman"/>
          <w:sz w:val="24"/>
          <w:szCs w:val="24"/>
        </w:rPr>
        <w:t xml:space="preserve"> 33-7095/2018 </w:t>
      </w:r>
      <w:r w:rsidRPr="00884896">
        <w:rPr>
          <w:rFonts w:ascii="Times New Roman" w:hAnsi="Times New Roman" w:cs="Times New Roman"/>
          <w:color w:val="000000" w:themeColor="text1"/>
          <w:sz w:val="24"/>
          <w:szCs w:val="24"/>
        </w:rPr>
        <w:t xml:space="preserve">// Электронная библиотека [Электронный ресурс] // URL: </w:t>
      </w:r>
      <w:hyperlink r:id="rId20" w:history="1">
        <w:r w:rsidRPr="009500A5">
          <w:rPr>
            <w:rStyle w:val="ac"/>
            <w:rFonts w:ascii="Times New Roman" w:hAnsi="Times New Roman" w:cs="Times New Roman"/>
            <w:color w:val="000000" w:themeColor="text1"/>
          </w:rPr>
          <w:t>http://www.consultant.ru/</w:t>
        </w:r>
      </w:hyperlink>
      <w:r w:rsidRPr="009500A5">
        <w:rPr>
          <w:rStyle w:val="ac"/>
          <w:rFonts w:ascii="Times New Roman" w:hAnsi="Times New Roman" w:cs="Times New Roman"/>
          <w:color w:val="000000" w:themeColor="text1"/>
        </w:rPr>
        <w:t xml:space="preserve"> (дата обращения: 23.11.2018).</w:t>
      </w:r>
    </w:p>
  </w:footnote>
  <w:footnote w:id="177">
    <w:p w:rsidR="005616F1" w:rsidRPr="004C0A27" w:rsidRDefault="005616F1" w:rsidP="009E053E">
      <w:pPr>
        <w:pStyle w:val="a8"/>
        <w:jc w:val="both"/>
        <w:rPr>
          <w:rFonts w:ascii="Times New Roman" w:hAnsi="Times New Roman" w:cs="Times New Roman"/>
          <w:sz w:val="24"/>
          <w:szCs w:val="24"/>
        </w:rPr>
      </w:pPr>
      <w:r w:rsidRPr="004C0A27">
        <w:rPr>
          <w:rStyle w:val="aa"/>
          <w:rFonts w:ascii="Times New Roman" w:hAnsi="Times New Roman" w:cs="Times New Roman"/>
          <w:sz w:val="24"/>
          <w:szCs w:val="24"/>
        </w:rPr>
        <w:footnoteRef/>
      </w:r>
      <w:r w:rsidRPr="004C0A27">
        <w:rPr>
          <w:rFonts w:ascii="Times New Roman" w:hAnsi="Times New Roman" w:cs="Times New Roman"/>
          <w:sz w:val="24"/>
          <w:szCs w:val="24"/>
        </w:rPr>
        <w:t xml:space="preserve"> Уголовное право Российской Фед</w:t>
      </w:r>
      <w:r>
        <w:rPr>
          <w:rFonts w:ascii="Times New Roman" w:hAnsi="Times New Roman" w:cs="Times New Roman"/>
          <w:sz w:val="24"/>
          <w:szCs w:val="24"/>
        </w:rPr>
        <w:t>ерации. Общая и особенная части</w:t>
      </w:r>
      <w:r w:rsidRPr="004C0A27">
        <w:rPr>
          <w:rFonts w:ascii="Times New Roman" w:hAnsi="Times New Roman" w:cs="Times New Roman"/>
          <w:sz w:val="24"/>
          <w:szCs w:val="24"/>
        </w:rPr>
        <w:t>: учебник / А.И. Чучаев, Т.Б. Ба</w:t>
      </w:r>
      <w:r>
        <w:rPr>
          <w:rFonts w:ascii="Times New Roman" w:hAnsi="Times New Roman" w:cs="Times New Roman"/>
          <w:sz w:val="24"/>
          <w:szCs w:val="24"/>
        </w:rPr>
        <w:t>сова, Е.В. Благов, Ю.В. Грачева</w:t>
      </w:r>
      <w:r w:rsidRPr="004C0A27">
        <w:rPr>
          <w:rFonts w:ascii="Times New Roman" w:hAnsi="Times New Roman" w:cs="Times New Roman"/>
          <w:sz w:val="24"/>
          <w:szCs w:val="24"/>
        </w:rPr>
        <w:t>; по</w:t>
      </w:r>
      <w:r>
        <w:rPr>
          <w:rFonts w:ascii="Times New Roman" w:hAnsi="Times New Roman" w:cs="Times New Roman"/>
          <w:sz w:val="24"/>
          <w:szCs w:val="24"/>
        </w:rPr>
        <w:t>д ред. проф. А.И. Чучаева. – М.: Контракт</w:t>
      </w:r>
      <w:r w:rsidRPr="004C0A27">
        <w:rPr>
          <w:rFonts w:ascii="Times New Roman" w:hAnsi="Times New Roman" w:cs="Times New Roman"/>
          <w:sz w:val="24"/>
          <w:szCs w:val="24"/>
        </w:rPr>
        <w:t>: ИНФРА-М, 2016. —</w:t>
      </w:r>
      <w:r>
        <w:rPr>
          <w:rFonts w:ascii="Times New Roman" w:hAnsi="Times New Roman" w:cs="Times New Roman"/>
          <w:sz w:val="24"/>
          <w:szCs w:val="24"/>
        </w:rPr>
        <w:t xml:space="preserve"> </w:t>
      </w:r>
      <w:r w:rsidRPr="004C0A27">
        <w:rPr>
          <w:rFonts w:ascii="Times New Roman" w:hAnsi="Times New Roman" w:cs="Times New Roman"/>
          <w:sz w:val="24"/>
          <w:szCs w:val="24"/>
        </w:rPr>
        <w:t>с.</w:t>
      </w:r>
      <w:r>
        <w:rPr>
          <w:rFonts w:ascii="Times New Roman" w:hAnsi="Times New Roman" w:cs="Times New Roman"/>
          <w:sz w:val="24"/>
          <w:szCs w:val="24"/>
        </w:rPr>
        <w:t xml:space="preserve"> 171.</w:t>
      </w:r>
    </w:p>
  </w:footnote>
  <w:footnote w:id="178">
    <w:p w:rsidR="005616F1" w:rsidRPr="00DE3E3F" w:rsidRDefault="005616F1" w:rsidP="009E053E">
      <w:pPr>
        <w:pStyle w:val="a8"/>
        <w:rPr>
          <w:rFonts w:ascii="Times New Roman" w:hAnsi="Times New Roman" w:cs="Times New Roman"/>
          <w:sz w:val="24"/>
          <w:szCs w:val="24"/>
        </w:rPr>
      </w:pPr>
      <w:r w:rsidRPr="00DE3E3F">
        <w:rPr>
          <w:rStyle w:val="aa"/>
          <w:rFonts w:ascii="Times New Roman" w:hAnsi="Times New Roman" w:cs="Times New Roman"/>
          <w:sz w:val="24"/>
          <w:szCs w:val="24"/>
        </w:rPr>
        <w:footnoteRef/>
      </w:r>
      <w:r w:rsidRPr="00DE3E3F">
        <w:rPr>
          <w:rFonts w:ascii="Times New Roman" w:hAnsi="Times New Roman" w:cs="Times New Roman"/>
          <w:sz w:val="24"/>
          <w:szCs w:val="24"/>
        </w:rPr>
        <w:t xml:space="preserve"> Приговор № 1-56/2017 от 2 октября 2017 г. по делу № 1-56/2017 Грязовецкого районного суда Вологодской области</w:t>
      </w:r>
      <w:r>
        <w:rPr>
          <w:rFonts w:ascii="Times New Roman" w:hAnsi="Times New Roman" w:cs="Times New Roman"/>
          <w:sz w:val="24"/>
          <w:szCs w:val="24"/>
        </w:rPr>
        <w:t xml:space="preserve"> –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sidRPr="00B4085E">
        <w:rPr>
          <w:rFonts w:ascii="Times New Roman" w:hAnsi="Times New Roman" w:cs="Times New Roman"/>
          <w:sz w:val="24"/>
          <w:szCs w:val="24"/>
        </w:rPr>
        <w:t xml:space="preserve">https://griazovecky--vld.sudrf.ru </w:t>
      </w:r>
      <w:r>
        <w:rPr>
          <w:rFonts w:ascii="Times New Roman" w:hAnsi="Times New Roman" w:cs="Times New Roman"/>
          <w:sz w:val="24"/>
          <w:szCs w:val="24"/>
        </w:rPr>
        <w:t>(дата обращения 14.04.2019).</w:t>
      </w:r>
    </w:p>
  </w:footnote>
  <w:footnote w:id="179">
    <w:p w:rsidR="005616F1" w:rsidRPr="00EC30E8" w:rsidRDefault="005616F1" w:rsidP="009E053E">
      <w:pPr>
        <w:pStyle w:val="a8"/>
        <w:jc w:val="both"/>
        <w:rPr>
          <w:rFonts w:ascii="Times New Roman" w:hAnsi="Times New Roman" w:cs="Times New Roman"/>
          <w:sz w:val="24"/>
          <w:szCs w:val="24"/>
        </w:rPr>
      </w:pPr>
      <w:r w:rsidRPr="00EC30E8">
        <w:rPr>
          <w:rStyle w:val="aa"/>
          <w:rFonts w:ascii="Times New Roman" w:hAnsi="Times New Roman" w:cs="Times New Roman"/>
          <w:sz w:val="24"/>
          <w:szCs w:val="24"/>
        </w:rPr>
        <w:footnoteRef/>
      </w:r>
      <w:r>
        <w:rPr>
          <w:rFonts w:ascii="Times New Roman" w:hAnsi="Times New Roman" w:cs="Times New Roman"/>
          <w:sz w:val="24"/>
          <w:szCs w:val="24"/>
        </w:rPr>
        <w:t xml:space="preserve"> </w:t>
      </w:r>
      <w:r w:rsidRPr="00C77D46">
        <w:rPr>
          <w:rFonts w:ascii="Times New Roman" w:hAnsi="Times New Roman" w:cs="Times New Roman"/>
          <w:sz w:val="24"/>
          <w:szCs w:val="24"/>
        </w:rPr>
        <w:t>Постановления Пленума Верховного Суда РФ от 27 сентября 2012 г. N 19 «О применении судами законодательства о необходимой обороне и причинении вреда при задержании лица, совершившего преступление» // Бюллетень Верховного Суда Российской Федерации, ноябрь 2012 г., N 11.</w:t>
      </w:r>
    </w:p>
  </w:footnote>
  <w:footnote w:id="180">
    <w:p w:rsidR="005616F1" w:rsidRPr="00F92715" w:rsidRDefault="005616F1" w:rsidP="009E053E">
      <w:pPr>
        <w:pStyle w:val="a8"/>
        <w:jc w:val="both"/>
        <w:rPr>
          <w:rFonts w:ascii="Times New Roman" w:hAnsi="Times New Roman" w:cs="Times New Roman"/>
          <w:sz w:val="24"/>
          <w:szCs w:val="24"/>
        </w:rPr>
      </w:pPr>
      <w:r w:rsidRPr="00F92715">
        <w:rPr>
          <w:rStyle w:val="aa"/>
          <w:rFonts w:ascii="Times New Roman" w:hAnsi="Times New Roman" w:cs="Times New Roman"/>
          <w:sz w:val="24"/>
          <w:szCs w:val="24"/>
        </w:rPr>
        <w:footnoteRef/>
      </w:r>
      <w:r w:rsidRPr="00F92715">
        <w:rPr>
          <w:rFonts w:ascii="Times New Roman" w:hAnsi="Times New Roman" w:cs="Times New Roman"/>
          <w:sz w:val="24"/>
          <w:szCs w:val="24"/>
        </w:rPr>
        <w:t xml:space="preserve"> Уголовное право России. Общая часть в определ</w:t>
      </w:r>
      <w:r>
        <w:rPr>
          <w:rFonts w:ascii="Times New Roman" w:hAnsi="Times New Roman" w:cs="Times New Roman"/>
          <w:sz w:val="24"/>
          <w:szCs w:val="24"/>
        </w:rPr>
        <w:t xml:space="preserve">ениях и схемах: учебное пособие </w:t>
      </w:r>
      <w:r w:rsidRPr="00F92715">
        <w:rPr>
          <w:rFonts w:ascii="Times New Roman" w:hAnsi="Times New Roman" w:cs="Times New Roman"/>
          <w:sz w:val="24"/>
          <w:szCs w:val="24"/>
        </w:rPr>
        <w:t>Гладышев Д. Ю., Гладышев Ю. А. – М.:</w:t>
      </w:r>
      <w:r>
        <w:rPr>
          <w:rFonts w:ascii="Times New Roman" w:hAnsi="Times New Roman" w:cs="Times New Roman"/>
          <w:sz w:val="24"/>
          <w:szCs w:val="24"/>
        </w:rPr>
        <w:t xml:space="preserve"> </w:t>
      </w:r>
      <w:r w:rsidRPr="00F92715">
        <w:rPr>
          <w:rFonts w:ascii="Times New Roman" w:hAnsi="Times New Roman" w:cs="Times New Roman"/>
          <w:sz w:val="24"/>
          <w:szCs w:val="24"/>
        </w:rPr>
        <w:t xml:space="preserve">РГУП, 2016. - </w:t>
      </w:r>
      <w:r>
        <w:rPr>
          <w:rFonts w:ascii="Times New Roman" w:hAnsi="Times New Roman" w:cs="Times New Roman"/>
          <w:sz w:val="24"/>
          <w:szCs w:val="24"/>
        </w:rPr>
        <w:t>С</w:t>
      </w:r>
      <w:r w:rsidRPr="00F92715">
        <w:rPr>
          <w:rFonts w:ascii="Times New Roman" w:hAnsi="Times New Roman" w:cs="Times New Roman"/>
          <w:sz w:val="24"/>
          <w:szCs w:val="24"/>
        </w:rPr>
        <w:t>.121</w:t>
      </w:r>
      <w:r>
        <w:rPr>
          <w:rFonts w:ascii="Times New Roman" w:hAnsi="Times New Roman" w:cs="Times New Roman"/>
          <w:sz w:val="24"/>
          <w:szCs w:val="24"/>
        </w:rPr>
        <w:t>.</w:t>
      </w:r>
    </w:p>
  </w:footnote>
  <w:footnote w:id="181">
    <w:p w:rsidR="005616F1" w:rsidRPr="00E419E9" w:rsidRDefault="005616F1" w:rsidP="009E053E">
      <w:pPr>
        <w:pStyle w:val="a8"/>
        <w:rPr>
          <w:rFonts w:ascii="Times New Roman" w:hAnsi="Times New Roman" w:cs="Times New Roman"/>
          <w:sz w:val="24"/>
          <w:szCs w:val="24"/>
        </w:rPr>
      </w:pPr>
      <w:r w:rsidRPr="00E419E9">
        <w:rPr>
          <w:rStyle w:val="aa"/>
          <w:rFonts w:ascii="Times New Roman" w:hAnsi="Times New Roman" w:cs="Times New Roman"/>
          <w:sz w:val="24"/>
          <w:szCs w:val="24"/>
        </w:rPr>
        <w:footnoteRef/>
      </w:r>
      <w:r w:rsidRPr="00E419E9">
        <w:rPr>
          <w:rFonts w:ascii="Times New Roman" w:hAnsi="Times New Roman" w:cs="Times New Roman"/>
          <w:sz w:val="24"/>
          <w:szCs w:val="24"/>
        </w:rPr>
        <w:t xml:space="preserve"> Приговор № 1-470/2018 от 5 сентября 2018 г. по делу № 1-470/2018 Йошкар-Олинского городского суда Республики Марий Эл</w:t>
      </w:r>
      <w:r>
        <w:rPr>
          <w:rFonts w:ascii="Times New Roman" w:hAnsi="Times New Roman" w:cs="Times New Roman"/>
          <w:sz w:val="24"/>
          <w:szCs w:val="24"/>
        </w:rPr>
        <w:t xml:space="preserve"> – </w:t>
      </w:r>
      <w:r>
        <w:rPr>
          <w:rFonts w:ascii="Times New Roman" w:hAnsi="Times New Roman" w:cs="Times New Roman"/>
          <w:sz w:val="24"/>
          <w:szCs w:val="24"/>
          <w:lang w:val="en-US"/>
        </w:rPr>
        <w:t>URL</w:t>
      </w:r>
      <w:r>
        <w:rPr>
          <w:rFonts w:ascii="Times New Roman" w:hAnsi="Times New Roman" w:cs="Times New Roman"/>
          <w:sz w:val="24"/>
          <w:szCs w:val="24"/>
        </w:rPr>
        <w:t>:</w:t>
      </w:r>
      <w:r w:rsidRPr="00675A72">
        <w:t xml:space="preserve"> </w:t>
      </w:r>
      <w:r w:rsidRPr="00C77D46">
        <w:rPr>
          <w:rFonts w:ascii="Times New Roman" w:hAnsi="Times New Roman" w:cs="Times New Roman"/>
          <w:sz w:val="24"/>
          <w:szCs w:val="24"/>
        </w:rPr>
        <w:t>https://</w:t>
      </w:r>
      <w:r>
        <w:rPr>
          <w:rFonts w:ascii="Times New Roman" w:hAnsi="Times New Roman" w:cs="Times New Roman"/>
          <w:sz w:val="24"/>
          <w:szCs w:val="24"/>
        </w:rPr>
        <w:t xml:space="preserve"> </w:t>
      </w:r>
      <w:r w:rsidRPr="00C77D46">
        <w:rPr>
          <w:rFonts w:ascii="Times New Roman" w:hAnsi="Times New Roman" w:cs="Times New Roman"/>
          <w:sz w:val="24"/>
          <w:szCs w:val="24"/>
        </w:rPr>
        <w:t>yoshkarolinsky--mari.sudrf.ru</w:t>
      </w:r>
      <w:r>
        <w:rPr>
          <w:rFonts w:ascii="Times New Roman" w:hAnsi="Times New Roman" w:cs="Times New Roman"/>
          <w:sz w:val="24"/>
          <w:szCs w:val="24"/>
        </w:rPr>
        <w:t xml:space="preserve"> (дата обращения 20.04.2019).</w:t>
      </w:r>
    </w:p>
  </w:footnote>
  <w:footnote w:id="182">
    <w:p w:rsidR="005616F1" w:rsidRDefault="005616F1" w:rsidP="005A2044">
      <w:pPr>
        <w:pStyle w:val="a8"/>
        <w:jc w:val="both"/>
      </w:pPr>
      <w:r>
        <w:rPr>
          <w:rStyle w:val="aa"/>
        </w:rPr>
        <w:footnoteRef/>
      </w:r>
      <w:r>
        <w:t xml:space="preserve"> </w:t>
      </w:r>
      <w:r w:rsidRPr="003C6110">
        <w:rPr>
          <w:rFonts w:ascii="Times New Roman" w:hAnsi="Times New Roman" w:cs="Times New Roman"/>
          <w:sz w:val="24"/>
          <w:szCs w:val="24"/>
          <w:shd w:val="clear" w:color="auto" w:fill="FFFFFF"/>
        </w:rPr>
        <w:t>Каськов И. В., Цыганков А. Н., Штанько М. А. Борьба с коррупцией в таможенных органах: исторический опыт и современность [Текст] // Проблемы и перспективы экономики и управления: материалы III Междунар. науч. конф. (г. Санкт-Петербург, декабрь 2014 г.). — СПб.: Заневская площадь, 2014. — С. 49-51. — URL https://moluch.ru/conf/econ/archive/131/6626/ (дата обращения: 28.04.2019).</w:t>
      </w:r>
    </w:p>
  </w:footnote>
  <w:footnote w:id="183">
    <w:p w:rsidR="005616F1" w:rsidRDefault="005616F1" w:rsidP="005A2044">
      <w:pPr>
        <w:pStyle w:val="a8"/>
        <w:jc w:val="both"/>
      </w:pPr>
      <w:r>
        <w:rPr>
          <w:rStyle w:val="aa"/>
        </w:rPr>
        <w:footnoteRef/>
      </w:r>
      <w:r>
        <w:t xml:space="preserve"> </w:t>
      </w:r>
      <w:r w:rsidRPr="00227E1F">
        <w:rPr>
          <w:rFonts w:ascii="Times New Roman" w:hAnsi="Times New Roman" w:cs="Times New Roman"/>
          <w:sz w:val="24"/>
          <w:szCs w:val="24"/>
        </w:rPr>
        <w:t>Шагиева Р.В. Правоохранительные органы. М.: Юр. Норма, НИ</w:t>
      </w:r>
      <w:r>
        <w:rPr>
          <w:rFonts w:ascii="Times New Roman" w:hAnsi="Times New Roman" w:cs="Times New Roman"/>
          <w:sz w:val="24"/>
          <w:szCs w:val="24"/>
        </w:rPr>
        <w:t>Ц ИНФРА-М, 2015. С. 78-79</w:t>
      </w:r>
      <w:r w:rsidRPr="00227E1F">
        <w:rPr>
          <w:rFonts w:ascii="Times New Roman" w:hAnsi="Times New Roman" w:cs="Times New Roman"/>
          <w:sz w:val="24"/>
          <w:szCs w:val="24"/>
        </w:rPr>
        <w:t>.</w:t>
      </w:r>
    </w:p>
  </w:footnote>
  <w:footnote w:id="184">
    <w:p w:rsidR="005616F1" w:rsidRDefault="005616F1" w:rsidP="005A2044">
      <w:pPr>
        <w:pStyle w:val="a8"/>
        <w:jc w:val="both"/>
        <w:rPr>
          <w:rFonts w:ascii="Times New Roman" w:hAnsi="Times New Roman" w:cs="Times New Roman"/>
          <w:sz w:val="24"/>
          <w:szCs w:val="24"/>
        </w:rPr>
      </w:pPr>
      <w:r w:rsidRPr="0052432B">
        <w:rPr>
          <w:rStyle w:val="aa"/>
          <w:rFonts w:ascii="Times New Roman" w:hAnsi="Times New Roman" w:cs="Times New Roman"/>
          <w:sz w:val="24"/>
          <w:szCs w:val="24"/>
        </w:rPr>
        <w:footnoteRef/>
      </w:r>
      <w:r w:rsidRPr="0052432B">
        <w:rPr>
          <w:rFonts w:ascii="Times New Roman" w:hAnsi="Times New Roman" w:cs="Times New Roman"/>
          <w:sz w:val="24"/>
          <w:szCs w:val="24"/>
        </w:rPr>
        <w:t xml:space="preserve"> </w:t>
      </w:r>
      <w:r w:rsidRPr="00C0739E">
        <w:rPr>
          <w:rFonts w:ascii="Times New Roman" w:hAnsi="Times New Roman" w:cs="Times New Roman"/>
          <w:sz w:val="24"/>
          <w:szCs w:val="24"/>
        </w:rPr>
        <w:t>Официальный сайт Федеральной таможенной службы.</w:t>
      </w:r>
      <w:r>
        <w:rPr>
          <w:rFonts w:ascii="Times New Roman" w:hAnsi="Times New Roman" w:cs="Times New Roman"/>
          <w:sz w:val="24"/>
          <w:szCs w:val="24"/>
        </w:rPr>
        <w:t xml:space="preserve"> //</w:t>
      </w:r>
      <w:r w:rsidRPr="00C0739E">
        <w:rPr>
          <w:rFonts w:ascii="Times New Roman" w:hAnsi="Times New Roman" w:cs="Times New Roman"/>
          <w:sz w:val="24"/>
          <w:szCs w:val="24"/>
        </w:rPr>
        <w:t xml:space="preserve"> </w:t>
      </w:r>
      <w:r w:rsidRPr="00C0739E">
        <w:rPr>
          <w:rFonts w:ascii="Times New Roman" w:hAnsi="Times New Roman" w:cs="Times New Roman"/>
          <w:sz w:val="24"/>
          <w:szCs w:val="24"/>
          <w:lang w:val="en-US"/>
        </w:rPr>
        <w:t>URL</w:t>
      </w:r>
      <w:r w:rsidRPr="00C0739E">
        <w:rPr>
          <w:rFonts w:ascii="Times New Roman" w:hAnsi="Times New Roman" w:cs="Times New Roman"/>
          <w:sz w:val="24"/>
          <w:szCs w:val="24"/>
        </w:rPr>
        <w:t xml:space="preserve">: </w:t>
      </w:r>
      <w:hyperlink r:id="rId21" w:history="1">
        <w:r w:rsidRPr="008C794F">
          <w:rPr>
            <w:rStyle w:val="ac"/>
            <w:rFonts w:ascii="Times New Roman" w:hAnsi="Times New Roman" w:cs="Times New Roman"/>
            <w:sz w:val="24"/>
            <w:szCs w:val="24"/>
          </w:rPr>
          <w:t>www.customs.ru</w:t>
        </w:r>
      </w:hyperlink>
    </w:p>
    <w:p w:rsidR="005616F1" w:rsidRPr="0052432B" w:rsidRDefault="005616F1" w:rsidP="005A2044">
      <w:pPr>
        <w:pStyle w:val="a8"/>
        <w:jc w:val="both"/>
        <w:rPr>
          <w:rFonts w:ascii="Times New Roman" w:hAnsi="Times New Roman" w:cs="Times New Roman"/>
          <w:sz w:val="24"/>
          <w:szCs w:val="24"/>
        </w:rPr>
      </w:pPr>
      <w:r>
        <w:rPr>
          <w:rFonts w:ascii="Times New Roman" w:hAnsi="Times New Roman" w:cs="Times New Roman"/>
          <w:sz w:val="24"/>
          <w:szCs w:val="24"/>
        </w:rPr>
        <w:t>(Дата обращения: 01.12.2018)</w:t>
      </w:r>
    </w:p>
  </w:footnote>
  <w:footnote w:id="185">
    <w:p w:rsidR="005616F1" w:rsidRDefault="005616F1" w:rsidP="005A2044">
      <w:pPr>
        <w:pStyle w:val="a8"/>
        <w:jc w:val="both"/>
        <w:rPr>
          <w:rFonts w:ascii="Times New Roman" w:hAnsi="Times New Roman" w:cs="Times New Roman"/>
          <w:sz w:val="24"/>
          <w:szCs w:val="24"/>
        </w:rPr>
      </w:pPr>
      <w:r>
        <w:rPr>
          <w:rStyle w:val="aa"/>
        </w:rPr>
        <w:footnoteRef/>
      </w:r>
      <w:r>
        <w:t xml:space="preserve"> </w:t>
      </w:r>
      <w:r w:rsidRPr="00C0739E">
        <w:rPr>
          <w:rFonts w:ascii="Times New Roman" w:hAnsi="Times New Roman" w:cs="Times New Roman"/>
          <w:sz w:val="24"/>
          <w:szCs w:val="24"/>
        </w:rPr>
        <w:t>Официальный сайт Федеральной таможенной службы.</w:t>
      </w:r>
      <w:r>
        <w:rPr>
          <w:rFonts w:ascii="Times New Roman" w:hAnsi="Times New Roman" w:cs="Times New Roman"/>
          <w:sz w:val="24"/>
          <w:szCs w:val="24"/>
        </w:rPr>
        <w:t xml:space="preserve"> //</w:t>
      </w:r>
      <w:r w:rsidRPr="00C0739E">
        <w:rPr>
          <w:rFonts w:ascii="Times New Roman" w:hAnsi="Times New Roman" w:cs="Times New Roman"/>
          <w:sz w:val="24"/>
          <w:szCs w:val="24"/>
        </w:rPr>
        <w:t xml:space="preserve"> </w:t>
      </w:r>
      <w:r w:rsidRPr="00C0739E">
        <w:rPr>
          <w:rFonts w:ascii="Times New Roman" w:hAnsi="Times New Roman" w:cs="Times New Roman"/>
          <w:sz w:val="24"/>
          <w:szCs w:val="24"/>
          <w:lang w:val="en-US"/>
        </w:rPr>
        <w:t>URL</w:t>
      </w:r>
      <w:r w:rsidRPr="00C0739E">
        <w:rPr>
          <w:rFonts w:ascii="Times New Roman" w:hAnsi="Times New Roman" w:cs="Times New Roman"/>
          <w:sz w:val="24"/>
          <w:szCs w:val="24"/>
        </w:rPr>
        <w:t xml:space="preserve">: </w:t>
      </w:r>
      <w:hyperlink r:id="rId22" w:history="1">
        <w:r w:rsidRPr="008C794F">
          <w:rPr>
            <w:rStyle w:val="ac"/>
            <w:rFonts w:ascii="Times New Roman" w:hAnsi="Times New Roman" w:cs="Times New Roman"/>
            <w:sz w:val="24"/>
            <w:szCs w:val="24"/>
          </w:rPr>
          <w:t>www.customs.ru</w:t>
        </w:r>
      </w:hyperlink>
    </w:p>
    <w:p w:rsidR="005616F1" w:rsidRDefault="005616F1" w:rsidP="005A2044">
      <w:pPr>
        <w:pStyle w:val="a8"/>
      </w:pPr>
      <w:r>
        <w:rPr>
          <w:rFonts w:ascii="Times New Roman" w:hAnsi="Times New Roman" w:cs="Times New Roman"/>
          <w:sz w:val="24"/>
          <w:szCs w:val="24"/>
        </w:rPr>
        <w:t>(Дата обращения: 01.12.2018)</w:t>
      </w:r>
    </w:p>
  </w:footnote>
  <w:footnote w:id="186">
    <w:p w:rsidR="005616F1" w:rsidRPr="00B24E29" w:rsidRDefault="005616F1" w:rsidP="005A2044">
      <w:pPr>
        <w:pStyle w:val="a8"/>
        <w:jc w:val="both"/>
        <w:rPr>
          <w:rFonts w:ascii="Times New Roman" w:hAnsi="Times New Roman" w:cs="Times New Roman"/>
          <w:sz w:val="24"/>
          <w:szCs w:val="24"/>
        </w:rPr>
      </w:pPr>
      <w:r w:rsidRPr="00B24E29">
        <w:rPr>
          <w:rStyle w:val="aa"/>
          <w:rFonts w:ascii="Times New Roman" w:hAnsi="Times New Roman" w:cs="Times New Roman"/>
          <w:sz w:val="24"/>
          <w:szCs w:val="24"/>
        </w:rPr>
        <w:footnoteRef/>
      </w:r>
      <w:r w:rsidRPr="00B24E29">
        <w:rPr>
          <w:rFonts w:ascii="Times New Roman" w:hAnsi="Times New Roman" w:cs="Times New Roman"/>
          <w:sz w:val="24"/>
          <w:szCs w:val="24"/>
        </w:rPr>
        <w:t xml:space="preserve"> Гилязева М.Р. Социальные аспекты конфликта интересов в профессиональной деятельности государственных гражданских (муниципальных) служащих РФ: автореф. дис. …канд. соц .наук. Нижний Новгород, 2014. С. 3.</w:t>
      </w:r>
    </w:p>
  </w:footnote>
  <w:footnote w:id="187">
    <w:p w:rsidR="005616F1" w:rsidRPr="00B24E29" w:rsidRDefault="005616F1" w:rsidP="005A2044">
      <w:pPr>
        <w:pStyle w:val="a8"/>
        <w:jc w:val="both"/>
        <w:rPr>
          <w:rFonts w:ascii="Times New Roman" w:hAnsi="Times New Roman" w:cs="Times New Roman"/>
          <w:sz w:val="24"/>
          <w:szCs w:val="24"/>
        </w:rPr>
      </w:pPr>
      <w:r w:rsidRPr="00B24E29">
        <w:rPr>
          <w:rStyle w:val="aa"/>
          <w:rFonts w:ascii="Times New Roman" w:hAnsi="Times New Roman" w:cs="Times New Roman"/>
          <w:sz w:val="24"/>
          <w:szCs w:val="24"/>
        </w:rPr>
        <w:footnoteRef/>
      </w:r>
      <w:r w:rsidRPr="00B24E29">
        <w:rPr>
          <w:rFonts w:ascii="Times New Roman" w:hAnsi="Times New Roman" w:cs="Times New Roman"/>
          <w:sz w:val="24"/>
          <w:szCs w:val="24"/>
        </w:rPr>
        <w:t xml:space="preserve"> Федеральный закон от 25.12.2008 № 273-ФЗ « О противодействии коррупции» [Электронный источник] / http://www.consultant.ru/document/cons_doc_LAW_121895/ (дата обращения 05.05.2019)</w:t>
      </w:r>
    </w:p>
  </w:footnote>
  <w:footnote w:id="188">
    <w:p w:rsidR="005616F1" w:rsidRPr="00B24E29" w:rsidRDefault="005616F1" w:rsidP="005A2044">
      <w:pPr>
        <w:pStyle w:val="a8"/>
        <w:jc w:val="both"/>
        <w:rPr>
          <w:rFonts w:ascii="Times New Roman" w:hAnsi="Times New Roman" w:cs="Times New Roman"/>
          <w:sz w:val="24"/>
          <w:szCs w:val="24"/>
        </w:rPr>
      </w:pPr>
      <w:r w:rsidRPr="00B24E29">
        <w:rPr>
          <w:rStyle w:val="aa"/>
          <w:rFonts w:ascii="Times New Roman" w:hAnsi="Times New Roman" w:cs="Times New Roman"/>
          <w:sz w:val="24"/>
          <w:szCs w:val="24"/>
        </w:rPr>
        <w:footnoteRef/>
      </w:r>
      <w:r>
        <w:rPr>
          <w:rFonts w:ascii="Times New Roman" w:hAnsi="Times New Roman" w:cs="Times New Roman"/>
          <w:sz w:val="24"/>
          <w:szCs w:val="24"/>
        </w:rPr>
        <w:t xml:space="preserve"> </w:t>
      </w:r>
      <w:r w:rsidRPr="00B24E29">
        <w:rPr>
          <w:rFonts w:ascii="Times New Roman" w:hAnsi="Times New Roman" w:cs="Times New Roman"/>
          <w:sz w:val="24"/>
          <w:szCs w:val="24"/>
        </w:rPr>
        <w:t>Федеральный закон от 25.12.2008 № 273-ФЗ « О противодействии коррупции» [Электронный источник] / http://www.consultant.ru/document/cons_doc_LAW_121895/ (дата обращения 05.05.2019)</w:t>
      </w:r>
    </w:p>
  </w:footnote>
  <w:footnote w:id="189">
    <w:p w:rsidR="005616F1" w:rsidRPr="00B24E29" w:rsidRDefault="005616F1" w:rsidP="005A2044">
      <w:pPr>
        <w:pStyle w:val="a8"/>
        <w:jc w:val="both"/>
        <w:rPr>
          <w:rFonts w:ascii="Times New Roman" w:hAnsi="Times New Roman" w:cs="Times New Roman"/>
          <w:sz w:val="24"/>
          <w:szCs w:val="24"/>
        </w:rPr>
      </w:pPr>
      <w:r w:rsidRPr="00B24E29">
        <w:rPr>
          <w:rStyle w:val="aa"/>
          <w:rFonts w:ascii="Times New Roman" w:hAnsi="Times New Roman" w:cs="Times New Roman"/>
          <w:sz w:val="24"/>
          <w:szCs w:val="24"/>
        </w:rPr>
        <w:footnoteRef/>
      </w:r>
      <w:r w:rsidRPr="00B24E29">
        <w:rPr>
          <w:rFonts w:ascii="Times New Roman" w:hAnsi="Times New Roman" w:cs="Times New Roman"/>
          <w:sz w:val="24"/>
          <w:szCs w:val="24"/>
        </w:rPr>
        <w:t xml:space="preserve"> Кабашов С.Ю. Урегулирование конфликта интересов и противодействие коррупции на гражданской и муниципальной службе: Учеб. пособие. – М.: ИНФРА-М, 2015. С. 125.</w:t>
      </w:r>
    </w:p>
  </w:footnote>
  <w:footnote w:id="190">
    <w:p w:rsidR="005616F1" w:rsidRPr="00B24E29" w:rsidRDefault="005616F1" w:rsidP="005A2044">
      <w:pPr>
        <w:pStyle w:val="a8"/>
        <w:jc w:val="both"/>
        <w:rPr>
          <w:rFonts w:ascii="Times New Roman" w:hAnsi="Times New Roman" w:cs="Times New Roman"/>
          <w:sz w:val="24"/>
          <w:szCs w:val="24"/>
        </w:rPr>
      </w:pPr>
      <w:r w:rsidRPr="00B24E29">
        <w:rPr>
          <w:rStyle w:val="aa"/>
          <w:rFonts w:ascii="Times New Roman" w:hAnsi="Times New Roman" w:cs="Times New Roman"/>
          <w:sz w:val="24"/>
          <w:szCs w:val="24"/>
        </w:rPr>
        <w:footnoteRef/>
      </w:r>
      <w:r w:rsidRPr="00B24E29">
        <w:rPr>
          <w:rFonts w:ascii="Times New Roman" w:hAnsi="Times New Roman" w:cs="Times New Roman"/>
          <w:sz w:val="24"/>
          <w:szCs w:val="24"/>
        </w:rPr>
        <w:t xml:space="preserve"> Там же.</w:t>
      </w:r>
    </w:p>
  </w:footnote>
  <w:footnote w:id="191">
    <w:p w:rsidR="005616F1" w:rsidRPr="00B24E29" w:rsidRDefault="005616F1" w:rsidP="005A2044">
      <w:pPr>
        <w:pStyle w:val="a8"/>
        <w:jc w:val="both"/>
        <w:rPr>
          <w:rFonts w:ascii="Times New Roman" w:hAnsi="Times New Roman" w:cs="Times New Roman"/>
          <w:sz w:val="24"/>
          <w:szCs w:val="24"/>
        </w:rPr>
      </w:pPr>
      <w:r w:rsidRPr="00B24E29">
        <w:rPr>
          <w:rStyle w:val="aa"/>
          <w:rFonts w:ascii="Times New Roman" w:hAnsi="Times New Roman" w:cs="Times New Roman"/>
          <w:sz w:val="24"/>
          <w:szCs w:val="24"/>
        </w:rPr>
        <w:footnoteRef/>
      </w:r>
      <w:r>
        <w:rPr>
          <w:rFonts w:ascii="Times New Roman" w:hAnsi="Times New Roman" w:cs="Times New Roman"/>
          <w:sz w:val="24"/>
          <w:szCs w:val="24"/>
        </w:rPr>
        <w:t xml:space="preserve"> Кабашов С.Ю.</w:t>
      </w:r>
      <w:r w:rsidRPr="00B24E29">
        <w:rPr>
          <w:rFonts w:ascii="Times New Roman" w:hAnsi="Times New Roman" w:cs="Times New Roman"/>
          <w:sz w:val="24"/>
          <w:szCs w:val="24"/>
        </w:rPr>
        <w:t xml:space="preserve"> Урегулирование конфликта интересов и противодействие коррупции на гражданской и муниципальной службе.</w:t>
      </w:r>
      <w:r>
        <w:rPr>
          <w:rFonts w:ascii="Times New Roman" w:hAnsi="Times New Roman" w:cs="Times New Roman"/>
          <w:sz w:val="24"/>
          <w:szCs w:val="24"/>
        </w:rPr>
        <w:t xml:space="preserve"> Указ. соч. С.43.</w:t>
      </w:r>
    </w:p>
  </w:footnote>
  <w:footnote w:id="192">
    <w:p w:rsidR="005616F1" w:rsidRPr="00B24E29" w:rsidRDefault="005616F1" w:rsidP="005A2044">
      <w:pPr>
        <w:pStyle w:val="a8"/>
        <w:jc w:val="both"/>
        <w:rPr>
          <w:rFonts w:ascii="Times New Roman" w:hAnsi="Times New Roman" w:cs="Times New Roman"/>
          <w:sz w:val="24"/>
          <w:szCs w:val="24"/>
        </w:rPr>
      </w:pPr>
      <w:r w:rsidRPr="00B24E29">
        <w:rPr>
          <w:rStyle w:val="aa"/>
          <w:rFonts w:ascii="Times New Roman" w:hAnsi="Times New Roman" w:cs="Times New Roman"/>
          <w:sz w:val="24"/>
          <w:szCs w:val="24"/>
        </w:rPr>
        <w:footnoteRef/>
      </w:r>
      <w:r w:rsidRPr="00B24E29">
        <w:rPr>
          <w:rFonts w:ascii="Times New Roman" w:hAnsi="Times New Roman" w:cs="Times New Roman"/>
          <w:sz w:val="24"/>
          <w:szCs w:val="24"/>
        </w:rPr>
        <w:t xml:space="preserve"> Севальнев В.В., Черепанова Е.В. Конфликт интересов как правовой феномен в публичной сфере// Журнал российского права. 2017. №10. С. 144.</w:t>
      </w:r>
    </w:p>
  </w:footnote>
  <w:footnote w:id="193">
    <w:p w:rsidR="005616F1" w:rsidRPr="00B24E29" w:rsidRDefault="005616F1" w:rsidP="005A2044">
      <w:pPr>
        <w:pStyle w:val="a8"/>
        <w:jc w:val="both"/>
        <w:rPr>
          <w:rFonts w:ascii="Times New Roman" w:hAnsi="Times New Roman" w:cs="Times New Roman"/>
          <w:sz w:val="24"/>
          <w:szCs w:val="24"/>
        </w:rPr>
      </w:pPr>
      <w:r w:rsidRPr="00B24E29">
        <w:rPr>
          <w:rStyle w:val="aa"/>
          <w:rFonts w:ascii="Times New Roman" w:hAnsi="Times New Roman" w:cs="Times New Roman"/>
          <w:sz w:val="24"/>
          <w:szCs w:val="24"/>
        </w:rPr>
        <w:footnoteRef/>
      </w:r>
      <w:r w:rsidRPr="00B24E29">
        <w:rPr>
          <w:rFonts w:ascii="Times New Roman" w:hAnsi="Times New Roman" w:cs="Times New Roman"/>
          <w:sz w:val="24"/>
          <w:szCs w:val="24"/>
        </w:rPr>
        <w:t xml:space="preserve"> Федеральный закон от 03.12.2012 №230-ФЗ «О контроле за соответствием  расходов лиц, замещающих государственные должности, и иных лиц их доходам» [Электронный источник] / http://www.consultant.ru/document/cons_doc_LAW_121895/ (дата обращения 07.05.2019)</w:t>
      </w:r>
    </w:p>
  </w:footnote>
  <w:footnote w:id="194">
    <w:p w:rsidR="005616F1" w:rsidRPr="000B286E" w:rsidRDefault="005616F1" w:rsidP="00B43F40">
      <w:pPr>
        <w:pStyle w:val="a8"/>
        <w:jc w:val="both"/>
        <w:rPr>
          <w:rFonts w:ascii="Times New Roman" w:hAnsi="Times New Roman" w:cs="Times New Roman"/>
        </w:rPr>
      </w:pPr>
      <w:r w:rsidRPr="000B286E">
        <w:rPr>
          <w:rStyle w:val="aa"/>
          <w:rFonts w:ascii="Times New Roman" w:hAnsi="Times New Roman" w:cs="Times New Roman"/>
        </w:rPr>
        <w:footnoteRef/>
      </w:r>
      <w:r w:rsidRPr="000B286E">
        <w:rPr>
          <w:rFonts w:ascii="Times New Roman" w:hAnsi="Times New Roman" w:cs="Times New Roman"/>
        </w:rPr>
        <w:t xml:space="preserve"> Федеральный закон Российской Федерации от 10.01.2002 №7 – ФЗ «Об охране окружающей среды».</w:t>
      </w:r>
    </w:p>
  </w:footnote>
  <w:footnote w:id="195">
    <w:p w:rsidR="005616F1" w:rsidRPr="000B286E" w:rsidRDefault="005616F1" w:rsidP="00B43F40">
      <w:pPr>
        <w:pStyle w:val="a8"/>
        <w:jc w:val="both"/>
      </w:pPr>
      <w:r w:rsidRPr="000B286E">
        <w:rPr>
          <w:rStyle w:val="aa"/>
          <w:rFonts w:ascii="Times New Roman" w:hAnsi="Times New Roman" w:cs="Times New Roman"/>
        </w:rPr>
        <w:footnoteRef/>
      </w:r>
      <w:r w:rsidRPr="000B286E">
        <w:rPr>
          <w:rFonts w:ascii="Times New Roman" w:hAnsi="Times New Roman" w:cs="Times New Roman"/>
        </w:rPr>
        <w:t xml:space="preserve"> Уракова А.В. Некоторые аспекты формирования эколого-правовой культуры личности // Наука. Мысль: электронный периодический журнал. – 2017 г.</w:t>
      </w:r>
    </w:p>
  </w:footnote>
  <w:footnote w:id="196">
    <w:p w:rsidR="005616F1" w:rsidRPr="000B286E" w:rsidRDefault="005616F1" w:rsidP="00B43F40">
      <w:pPr>
        <w:jc w:val="both"/>
        <w:rPr>
          <w:rFonts w:ascii="Times New Roman" w:hAnsi="Times New Roman" w:cs="Times New Roman"/>
          <w:sz w:val="20"/>
          <w:szCs w:val="20"/>
        </w:rPr>
      </w:pPr>
      <w:r w:rsidRPr="000B286E">
        <w:rPr>
          <w:rStyle w:val="aa"/>
          <w:rFonts w:ascii="Times New Roman" w:hAnsi="Times New Roman" w:cs="Times New Roman"/>
          <w:sz w:val="20"/>
          <w:szCs w:val="20"/>
        </w:rPr>
        <w:footnoteRef/>
      </w:r>
      <w:r w:rsidRPr="000B286E">
        <w:rPr>
          <w:rFonts w:ascii="Times New Roman" w:hAnsi="Times New Roman" w:cs="Times New Roman"/>
          <w:sz w:val="20"/>
          <w:szCs w:val="20"/>
        </w:rPr>
        <w:t xml:space="preserve"> Pаспоряжение губернатора Тверской области от 10.04.2018 года №138-рп «О неотложных мерах по подготовке к пожароопасному периоду на территории Тверской области и охране лесов, торфяных месторождений, объектов экономики и населенных пунктов от пожаров на период 2018-2021 годов».</w:t>
      </w:r>
    </w:p>
    <w:p w:rsidR="005616F1" w:rsidRPr="000B286E" w:rsidRDefault="005616F1" w:rsidP="00B43F40">
      <w:pPr>
        <w:pStyle w:val="a8"/>
      </w:pPr>
    </w:p>
  </w:footnote>
  <w:footnote w:id="197">
    <w:p w:rsidR="005616F1" w:rsidRPr="000B286E" w:rsidRDefault="005616F1" w:rsidP="00B43F40">
      <w:pPr>
        <w:pStyle w:val="a8"/>
        <w:jc w:val="both"/>
        <w:rPr>
          <w:rFonts w:ascii="Times New Roman" w:hAnsi="Times New Roman" w:cs="Times New Roman"/>
        </w:rPr>
      </w:pPr>
      <w:r w:rsidRPr="000B286E">
        <w:rPr>
          <w:rStyle w:val="aa"/>
          <w:rFonts w:ascii="Times New Roman" w:hAnsi="Times New Roman" w:cs="Times New Roman"/>
        </w:rPr>
        <w:footnoteRef/>
      </w:r>
      <w:r w:rsidRPr="000B286E">
        <w:rPr>
          <w:rFonts w:ascii="Times New Roman" w:hAnsi="Times New Roman" w:cs="Times New Roman"/>
        </w:rPr>
        <w:t xml:space="preserve"> Обобщение Тверского областного суда практики по рассмотрению уголовных дел, относящихся к категории экологических преступлений, за 2011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1F2"/>
    <w:multiLevelType w:val="hybridMultilevel"/>
    <w:tmpl w:val="9E38310C"/>
    <w:lvl w:ilvl="0" w:tplc="1158B6A8">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A535AD"/>
    <w:multiLevelType w:val="hybridMultilevel"/>
    <w:tmpl w:val="C4EE7D54"/>
    <w:lvl w:ilvl="0" w:tplc="05FA8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09343B"/>
    <w:multiLevelType w:val="hybridMultilevel"/>
    <w:tmpl w:val="DCDC664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1651D"/>
    <w:multiLevelType w:val="hybridMultilevel"/>
    <w:tmpl w:val="B59EE6DC"/>
    <w:lvl w:ilvl="0" w:tplc="FFFFFFFF">
      <w:start w:val="1"/>
      <w:numFmt w:val="decimal"/>
      <w:lvlText w:val="%1."/>
      <w:lvlJc w:val="left"/>
      <w:pPr>
        <w:ind w:left="720" w:hanging="360"/>
      </w:pPr>
      <w:rPr>
        <w:rFonts w:hint="default"/>
      </w:rPr>
    </w:lvl>
    <w:lvl w:ilvl="1" w:tplc="1870D7C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F759CE"/>
    <w:multiLevelType w:val="hybridMultilevel"/>
    <w:tmpl w:val="F7CCD912"/>
    <w:lvl w:ilvl="0" w:tplc="04190001">
      <w:start w:val="1"/>
      <w:numFmt w:val="bullet"/>
      <w:lvlText w:val=""/>
      <w:lvlJc w:val="left"/>
      <w:pPr>
        <w:ind w:left="1174" w:hanging="360"/>
      </w:pPr>
      <w:rPr>
        <w:rFonts w:ascii="Symbol" w:hAnsi="Symbol" w:hint="default"/>
      </w:rPr>
    </w:lvl>
    <w:lvl w:ilvl="1" w:tplc="04190011">
      <w:start w:val="1"/>
      <w:numFmt w:val="decimal"/>
      <w:lvlText w:val="%2)"/>
      <w:lvlJc w:val="left"/>
      <w:pPr>
        <w:ind w:left="1894" w:hanging="360"/>
      </w:pPr>
      <w:rPr>
        <w:rFont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15:restartNumberingAfterBreak="0">
    <w:nsid w:val="077413C2"/>
    <w:multiLevelType w:val="hybridMultilevel"/>
    <w:tmpl w:val="6A4AF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0A7458"/>
    <w:multiLevelType w:val="hybridMultilevel"/>
    <w:tmpl w:val="C06ED1BC"/>
    <w:lvl w:ilvl="0" w:tplc="872ABAC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130E3AD1"/>
    <w:multiLevelType w:val="hybridMultilevel"/>
    <w:tmpl w:val="2856B09C"/>
    <w:lvl w:ilvl="0" w:tplc="0419000F">
      <w:start w:val="1"/>
      <w:numFmt w:val="decimal"/>
      <w:lvlText w:val="%1."/>
      <w:lvlJc w:val="left"/>
      <w:pPr>
        <w:ind w:left="720" w:hanging="360"/>
      </w:pPr>
      <w:rPr>
        <w:rFonts w:hint="default"/>
      </w:rPr>
    </w:lvl>
    <w:lvl w:ilvl="1" w:tplc="F0CC4F1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A141A7"/>
    <w:multiLevelType w:val="hybridMultilevel"/>
    <w:tmpl w:val="65F03A12"/>
    <w:lvl w:ilvl="0" w:tplc="3802F6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2E192F"/>
    <w:multiLevelType w:val="hybridMultilevel"/>
    <w:tmpl w:val="5C7A43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EC0A57"/>
    <w:multiLevelType w:val="hybridMultilevel"/>
    <w:tmpl w:val="B4640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46100D"/>
    <w:multiLevelType w:val="hybridMultilevel"/>
    <w:tmpl w:val="EE0A7D08"/>
    <w:lvl w:ilvl="0" w:tplc="0CDCBC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6F407AC"/>
    <w:multiLevelType w:val="hybridMultilevel"/>
    <w:tmpl w:val="09C08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D809A1"/>
    <w:multiLevelType w:val="hybridMultilevel"/>
    <w:tmpl w:val="E30AAA9E"/>
    <w:lvl w:ilvl="0" w:tplc="E3469E70">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C185196"/>
    <w:multiLevelType w:val="hybridMultilevel"/>
    <w:tmpl w:val="787A3D2A"/>
    <w:lvl w:ilvl="0" w:tplc="F4E482F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305859B9"/>
    <w:multiLevelType w:val="hybridMultilevel"/>
    <w:tmpl w:val="E36A1E5E"/>
    <w:lvl w:ilvl="0" w:tplc="CE845A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10305C4"/>
    <w:multiLevelType w:val="hybridMultilevel"/>
    <w:tmpl w:val="CF56AC50"/>
    <w:lvl w:ilvl="0" w:tplc="E3C0C3A8">
      <w:start w:val="1"/>
      <w:numFmt w:val="decimal"/>
      <w:lvlText w:val="%1."/>
      <w:lvlJc w:val="left"/>
      <w:pPr>
        <w:ind w:left="786" w:hanging="360"/>
      </w:pPr>
      <w:rPr>
        <w:rFonts w:ascii="Times New Roman" w:eastAsiaTheme="minorEastAsia"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8002254"/>
    <w:multiLevelType w:val="hybridMultilevel"/>
    <w:tmpl w:val="DE76F94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38026C07"/>
    <w:multiLevelType w:val="hybridMultilevel"/>
    <w:tmpl w:val="1FC65870"/>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15:restartNumberingAfterBreak="0">
    <w:nsid w:val="397C16AD"/>
    <w:multiLevelType w:val="hybridMultilevel"/>
    <w:tmpl w:val="35EADED4"/>
    <w:lvl w:ilvl="0" w:tplc="E96445D2">
      <w:start w:val="1"/>
      <w:numFmt w:val="decimal"/>
      <w:lvlText w:val="%1."/>
      <w:lvlJc w:val="left"/>
      <w:pPr>
        <w:ind w:left="502" w:hanging="360"/>
      </w:pPr>
      <w:rPr>
        <w:rFonts w:ascii="Times New Roman" w:eastAsiaTheme="minorEastAsia"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F22433B"/>
    <w:multiLevelType w:val="hybridMultilevel"/>
    <w:tmpl w:val="05D62C88"/>
    <w:lvl w:ilvl="0" w:tplc="E96445D2">
      <w:start w:val="1"/>
      <w:numFmt w:val="decimal"/>
      <w:lvlText w:val="%1."/>
      <w:lvlJc w:val="left"/>
      <w:pPr>
        <w:ind w:left="502"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644C4E"/>
    <w:multiLevelType w:val="hybridMultilevel"/>
    <w:tmpl w:val="51C8D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3D5C19"/>
    <w:multiLevelType w:val="hybridMultilevel"/>
    <w:tmpl w:val="36C80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E504E0"/>
    <w:multiLevelType w:val="hybridMultilevel"/>
    <w:tmpl w:val="40544D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52CC251A"/>
    <w:multiLevelType w:val="hybridMultilevel"/>
    <w:tmpl w:val="91E22C1E"/>
    <w:lvl w:ilvl="0" w:tplc="80A80A46">
      <w:start w:val="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7F05748"/>
    <w:multiLevelType w:val="hybridMultilevel"/>
    <w:tmpl w:val="7882A172"/>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6" w15:restartNumberingAfterBreak="0">
    <w:nsid w:val="5DB07B6C"/>
    <w:multiLevelType w:val="hybridMultilevel"/>
    <w:tmpl w:val="8A846A62"/>
    <w:lvl w:ilvl="0" w:tplc="AE12946E">
      <w:start w:val="1"/>
      <w:numFmt w:val="decimal"/>
      <w:lvlText w:val="%1."/>
      <w:lvlJc w:val="left"/>
      <w:pPr>
        <w:ind w:left="643" w:hanging="360"/>
      </w:pPr>
      <w:rPr>
        <w:rFonts w:ascii="Times New Roman" w:eastAsiaTheme="minorEastAsia"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15:restartNumberingAfterBreak="0">
    <w:nsid w:val="607367BD"/>
    <w:multiLevelType w:val="hybridMultilevel"/>
    <w:tmpl w:val="20E40DD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6209490A"/>
    <w:multiLevelType w:val="hybridMultilevel"/>
    <w:tmpl w:val="ACD27642"/>
    <w:lvl w:ilvl="0" w:tplc="04190001">
      <w:start w:val="1"/>
      <w:numFmt w:val="bullet"/>
      <w:lvlText w:val=""/>
      <w:lvlJc w:val="left"/>
      <w:pPr>
        <w:ind w:left="1174" w:hanging="360"/>
      </w:pPr>
      <w:rPr>
        <w:rFonts w:ascii="Symbol" w:hAnsi="Symbol" w:hint="default"/>
      </w:rPr>
    </w:lvl>
    <w:lvl w:ilvl="1" w:tplc="FFFFFFFF">
      <w:start w:val="1"/>
      <w:numFmt w:val="decimal"/>
      <w:lvlText w:val="%2."/>
      <w:lvlJc w:val="left"/>
      <w:pPr>
        <w:ind w:left="1894" w:hanging="360"/>
      </w:pPr>
      <w:rPr>
        <w:rFont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63FE429D"/>
    <w:multiLevelType w:val="hybridMultilevel"/>
    <w:tmpl w:val="EC40F908"/>
    <w:lvl w:ilvl="0" w:tplc="C4129D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1581F42"/>
    <w:multiLevelType w:val="hybridMultilevel"/>
    <w:tmpl w:val="F26EF4D0"/>
    <w:lvl w:ilvl="0" w:tplc="60949170">
      <w:start w:val="1"/>
      <w:numFmt w:val="decimal"/>
      <w:lvlText w:val="%1."/>
      <w:lvlJc w:val="left"/>
      <w:pPr>
        <w:ind w:left="720" w:hanging="360"/>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7"/>
  </w:num>
  <w:num w:numId="3">
    <w:abstractNumId w:val="3"/>
  </w:num>
  <w:num w:numId="4">
    <w:abstractNumId w:val="26"/>
  </w:num>
  <w:num w:numId="5">
    <w:abstractNumId w:val="14"/>
  </w:num>
  <w:num w:numId="6">
    <w:abstractNumId w:val="15"/>
  </w:num>
  <w:num w:numId="7">
    <w:abstractNumId w:val="6"/>
  </w:num>
  <w:num w:numId="8">
    <w:abstractNumId w:val="17"/>
  </w:num>
  <w:num w:numId="9">
    <w:abstractNumId w:val="23"/>
  </w:num>
  <w:num w:numId="10">
    <w:abstractNumId w:val="8"/>
  </w:num>
  <w:num w:numId="11">
    <w:abstractNumId w:val="1"/>
  </w:num>
  <w:num w:numId="12">
    <w:abstractNumId w:val="29"/>
  </w:num>
  <w:num w:numId="13">
    <w:abstractNumId w:val="13"/>
  </w:num>
  <w:num w:numId="14">
    <w:abstractNumId w:val="22"/>
  </w:num>
  <w:num w:numId="15">
    <w:abstractNumId w:val="16"/>
  </w:num>
  <w:num w:numId="16">
    <w:abstractNumId w:val="27"/>
  </w:num>
  <w:num w:numId="17">
    <w:abstractNumId w:val="10"/>
  </w:num>
  <w:num w:numId="18">
    <w:abstractNumId w:val="5"/>
  </w:num>
  <w:num w:numId="19">
    <w:abstractNumId w:val="12"/>
  </w:num>
  <w:num w:numId="20">
    <w:abstractNumId w:val="11"/>
  </w:num>
  <w:num w:numId="21">
    <w:abstractNumId w:val="30"/>
  </w:num>
  <w:num w:numId="22">
    <w:abstractNumId w:val="18"/>
  </w:num>
  <w:num w:numId="23">
    <w:abstractNumId w:val="28"/>
  </w:num>
  <w:num w:numId="24">
    <w:abstractNumId w:val="4"/>
  </w:num>
  <w:num w:numId="25">
    <w:abstractNumId w:val="0"/>
  </w:num>
  <w:num w:numId="26">
    <w:abstractNumId w:val="25"/>
  </w:num>
  <w:num w:numId="27">
    <w:abstractNumId w:val="2"/>
  </w:num>
  <w:num w:numId="28">
    <w:abstractNumId w:val="19"/>
  </w:num>
  <w:num w:numId="29">
    <w:abstractNumId w:val="20"/>
  </w:num>
  <w:num w:numId="30">
    <w:abstractNumId w:val="2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E2"/>
    <w:rsid w:val="00050633"/>
    <w:rsid w:val="00050871"/>
    <w:rsid w:val="000518AC"/>
    <w:rsid w:val="0006435B"/>
    <w:rsid w:val="000B649C"/>
    <w:rsid w:val="000C3ED7"/>
    <w:rsid w:val="001443A6"/>
    <w:rsid w:val="00145998"/>
    <w:rsid w:val="00261AC4"/>
    <w:rsid w:val="002B4541"/>
    <w:rsid w:val="002D0324"/>
    <w:rsid w:val="002D6ADE"/>
    <w:rsid w:val="002D7178"/>
    <w:rsid w:val="002E58E3"/>
    <w:rsid w:val="00344517"/>
    <w:rsid w:val="00370753"/>
    <w:rsid w:val="00374B6D"/>
    <w:rsid w:val="003A37D3"/>
    <w:rsid w:val="003C0015"/>
    <w:rsid w:val="003F3390"/>
    <w:rsid w:val="00406AC2"/>
    <w:rsid w:val="00486794"/>
    <w:rsid w:val="004D5E26"/>
    <w:rsid w:val="00507597"/>
    <w:rsid w:val="005171DF"/>
    <w:rsid w:val="005616F1"/>
    <w:rsid w:val="00575AE5"/>
    <w:rsid w:val="005A2044"/>
    <w:rsid w:val="005A24C6"/>
    <w:rsid w:val="005A754D"/>
    <w:rsid w:val="005F21D9"/>
    <w:rsid w:val="00635074"/>
    <w:rsid w:val="00662A69"/>
    <w:rsid w:val="00671146"/>
    <w:rsid w:val="00671348"/>
    <w:rsid w:val="006A47E2"/>
    <w:rsid w:val="006F7C41"/>
    <w:rsid w:val="00714D93"/>
    <w:rsid w:val="007D771C"/>
    <w:rsid w:val="008138AA"/>
    <w:rsid w:val="00815825"/>
    <w:rsid w:val="00866C1F"/>
    <w:rsid w:val="008A15A4"/>
    <w:rsid w:val="008E0EC4"/>
    <w:rsid w:val="009373F8"/>
    <w:rsid w:val="009E053E"/>
    <w:rsid w:val="009F761E"/>
    <w:rsid w:val="00A13A17"/>
    <w:rsid w:val="00AD4F1D"/>
    <w:rsid w:val="00AE6138"/>
    <w:rsid w:val="00B43F40"/>
    <w:rsid w:val="00BA7E7C"/>
    <w:rsid w:val="00BF7C11"/>
    <w:rsid w:val="00C30770"/>
    <w:rsid w:val="00C42E47"/>
    <w:rsid w:val="00C72752"/>
    <w:rsid w:val="00CD58B0"/>
    <w:rsid w:val="00D52AA7"/>
    <w:rsid w:val="00D879E4"/>
    <w:rsid w:val="00E0021E"/>
    <w:rsid w:val="00E47AAF"/>
    <w:rsid w:val="00E57C20"/>
    <w:rsid w:val="00E66E0D"/>
    <w:rsid w:val="00F122D6"/>
    <w:rsid w:val="00F30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DA2D2B-5178-4742-8CCA-D5FC44E9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146"/>
    <w:pPr>
      <w:spacing w:after="0" w:line="240" w:lineRule="auto"/>
    </w:pPr>
    <w:rPr>
      <w:rFonts w:eastAsiaTheme="minorEastAsia"/>
      <w:sz w:val="24"/>
      <w:szCs w:val="24"/>
      <w:lang w:eastAsia="ru-RU"/>
    </w:rPr>
  </w:style>
  <w:style w:type="paragraph" w:styleId="1">
    <w:name w:val="heading 1"/>
    <w:basedOn w:val="a"/>
    <w:link w:val="10"/>
    <w:uiPriority w:val="9"/>
    <w:qFormat/>
    <w:rsid w:val="0067134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146"/>
    <w:pPr>
      <w:tabs>
        <w:tab w:val="center" w:pos="4677"/>
        <w:tab w:val="right" w:pos="9355"/>
      </w:tabs>
    </w:pPr>
  </w:style>
  <w:style w:type="character" w:customStyle="1" w:styleId="a4">
    <w:name w:val="Верхний колонтитул Знак"/>
    <w:basedOn w:val="a0"/>
    <w:link w:val="a3"/>
    <w:uiPriority w:val="99"/>
    <w:rsid w:val="00671146"/>
    <w:rPr>
      <w:rFonts w:eastAsiaTheme="minorEastAsia"/>
      <w:sz w:val="24"/>
      <w:szCs w:val="24"/>
      <w:lang w:eastAsia="ru-RU"/>
    </w:rPr>
  </w:style>
  <w:style w:type="paragraph" w:styleId="a5">
    <w:name w:val="footer"/>
    <w:basedOn w:val="a"/>
    <w:link w:val="a6"/>
    <w:uiPriority w:val="99"/>
    <w:unhideWhenUsed/>
    <w:rsid w:val="00671146"/>
    <w:pPr>
      <w:tabs>
        <w:tab w:val="center" w:pos="4677"/>
        <w:tab w:val="right" w:pos="9355"/>
      </w:tabs>
    </w:pPr>
  </w:style>
  <w:style w:type="character" w:customStyle="1" w:styleId="a6">
    <w:name w:val="Нижний колонтитул Знак"/>
    <w:basedOn w:val="a0"/>
    <w:link w:val="a5"/>
    <w:uiPriority w:val="99"/>
    <w:rsid w:val="00671146"/>
    <w:rPr>
      <w:rFonts w:eastAsiaTheme="minorEastAsia"/>
      <w:sz w:val="24"/>
      <w:szCs w:val="24"/>
      <w:lang w:eastAsia="ru-RU"/>
    </w:rPr>
  </w:style>
  <w:style w:type="paragraph" w:styleId="a7">
    <w:name w:val="Normal (Web)"/>
    <w:basedOn w:val="a"/>
    <w:uiPriority w:val="99"/>
    <w:unhideWhenUsed/>
    <w:rsid w:val="009F761E"/>
    <w:pPr>
      <w:spacing w:before="100" w:beforeAutospacing="1" w:after="100" w:afterAutospacing="1"/>
    </w:pPr>
    <w:rPr>
      <w:rFonts w:ascii="Times New Roman" w:eastAsia="Times New Roman" w:hAnsi="Times New Roman" w:cs="Times New Roman"/>
    </w:rPr>
  </w:style>
  <w:style w:type="paragraph" w:styleId="a8">
    <w:name w:val="footnote text"/>
    <w:basedOn w:val="a"/>
    <w:link w:val="a9"/>
    <w:uiPriority w:val="99"/>
    <w:unhideWhenUsed/>
    <w:rsid w:val="009F761E"/>
    <w:rPr>
      <w:rFonts w:eastAsiaTheme="minorHAnsi"/>
      <w:sz w:val="20"/>
      <w:szCs w:val="20"/>
      <w:lang w:eastAsia="en-US"/>
    </w:rPr>
  </w:style>
  <w:style w:type="character" w:customStyle="1" w:styleId="a9">
    <w:name w:val="Текст сноски Знак"/>
    <w:basedOn w:val="a0"/>
    <w:link w:val="a8"/>
    <w:uiPriority w:val="99"/>
    <w:rsid w:val="009F761E"/>
    <w:rPr>
      <w:sz w:val="20"/>
      <w:szCs w:val="20"/>
    </w:rPr>
  </w:style>
  <w:style w:type="character" w:styleId="aa">
    <w:name w:val="footnote reference"/>
    <w:basedOn w:val="a0"/>
    <w:uiPriority w:val="99"/>
    <w:unhideWhenUsed/>
    <w:rsid w:val="009F761E"/>
    <w:rPr>
      <w:vertAlign w:val="superscript"/>
    </w:rPr>
  </w:style>
  <w:style w:type="character" w:styleId="ab">
    <w:name w:val="Strong"/>
    <w:basedOn w:val="a0"/>
    <w:uiPriority w:val="22"/>
    <w:qFormat/>
    <w:rsid w:val="009F761E"/>
    <w:rPr>
      <w:b/>
      <w:bCs/>
    </w:rPr>
  </w:style>
  <w:style w:type="character" w:styleId="ac">
    <w:name w:val="Hyperlink"/>
    <w:basedOn w:val="a0"/>
    <w:uiPriority w:val="99"/>
    <w:unhideWhenUsed/>
    <w:rsid w:val="00671348"/>
    <w:rPr>
      <w:color w:val="0000FF"/>
      <w:u w:val="single"/>
    </w:rPr>
  </w:style>
  <w:style w:type="paragraph" w:styleId="ad">
    <w:name w:val="List Paragraph"/>
    <w:basedOn w:val="a"/>
    <w:uiPriority w:val="34"/>
    <w:qFormat/>
    <w:rsid w:val="00671348"/>
    <w:pPr>
      <w:spacing w:after="160" w:line="259" w:lineRule="auto"/>
      <w:ind w:left="720"/>
      <w:contextualSpacing/>
    </w:pPr>
    <w:rPr>
      <w:rFonts w:eastAsiaTheme="minorHAnsi"/>
      <w:sz w:val="22"/>
      <w:szCs w:val="22"/>
      <w:lang w:eastAsia="en-US"/>
    </w:rPr>
  </w:style>
  <w:style w:type="character" w:customStyle="1" w:styleId="11">
    <w:name w:val="Текст сноски Знак1"/>
    <w:basedOn w:val="a0"/>
    <w:uiPriority w:val="99"/>
    <w:rsid w:val="00671348"/>
    <w:rPr>
      <w:sz w:val="20"/>
      <w:szCs w:val="20"/>
    </w:rPr>
  </w:style>
  <w:style w:type="character" w:customStyle="1" w:styleId="10">
    <w:name w:val="Заголовок 1 Знак"/>
    <w:basedOn w:val="a0"/>
    <w:link w:val="1"/>
    <w:uiPriority w:val="9"/>
    <w:rsid w:val="00671348"/>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3F3390"/>
    <w:pPr>
      <w:spacing w:before="100" w:beforeAutospacing="1" w:after="100" w:afterAutospacing="1"/>
    </w:pPr>
    <w:rPr>
      <w:rFonts w:ascii="Times New Roman" w:eastAsia="Times New Roman" w:hAnsi="Times New Roman" w:cs="Times New Roman"/>
    </w:rPr>
  </w:style>
  <w:style w:type="character" w:styleId="ae">
    <w:name w:val="FollowedHyperlink"/>
    <w:basedOn w:val="a0"/>
    <w:uiPriority w:val="99"/>
    <w:semiHidden/>
    <w:unhideWhenUsed/>
    <w:rsid w:val="00E66E0D"/>
    <w:rPr>
      <w:color w:val="954F72" w:themeColor="followedHyperlink"/>
      <w:u w:val="single"/>
    </w:rPr>
  </w:style>
  <w:style w:type="paragraph" w:customStyle="1" w:styleId="af">
    <w:name w:val="Прижатый влево"/>
    <w:basedOn w:val="a"/>
    <w:next w:val="a"/>
    <w:rsid w:val="00B43F40"/>
    <w:pPr>
      <w:widowControl w:val="0"/>
      <w:autoSpaceDE w:val="0"/>
      <w:autoSpaceDN w:val="0"/>
      <w:adjustRightInd w:val="0"/>
    </w:pPr>
    <w:rPr>
      <w:rFonts w:ascii="Arial" w:eastAsia="Times New Roman" w:hAnsi="Arial" w:cs="Times New Roman"/>
    </w:rPr>
  </w:style>
  <w:style w:type="character" w:customStyle="1" w:styleId="w">
    <w:name w:val="w"/>
    <w:basedOn w:val="a0"/>
    <w:rsid w:val="00B43F40"/>
  </w:style>
  <w:style w:type="character" w:customStyle="1" w:styleId="blk">
    <w:name w:val="blk"/>
    <w:basedOn w:val="a0"/>
    <w:rsid w:val="00B43F40"/>
  </w:style>
  <w:style w:type="paragraph" w:customStyle="1" w:styleId="ConsPlusTitle">
    <w:name w:val="ConsPlusTitle"/>
    <w:rsid w:val="00B43F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43F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1">
    <w:name w:val="s_1"/>
    <w:basedOn w:val="a"/>
    <w:rsid w:val="009E053E"/>
    <w:pPr>
      <w:spacing w:before="100" w:beforeAutospacing="1" w:after="100" w:afterAutospacing="1"/>
    </w:pPr>
    <w:rPr>
      <w:rFonts w:ascii="Times New Roman" w:eastAsia="Times New Roman" w:hAnsi="Times New Roman" w:cs="Times New Roman"/>
    </w:rPr>
  </w:style>
  <w:style w:type="character" w:customStyle="1" w:styleId="snippetequal">
    <w:name w:val="snippet_equal"/>
    <w:basedOn w:val="a0"/>
    <w:rsid w:val="009E053E"/>
  </w:style>
  <w:style w:type="character" w:customStyle="1" w:styleId="s4">
    <w:name w:val="s4"/>
    <w:rsid w:val="00145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596085">
      <w:bodyDiv w:val="1"/>
      <w:marLeft w:val="0"/>
      <w:marRight w:val="0"/>
      <w:marTop w:val="0"/>
      <w:marBottom w:val="0"/>
      <w:divBdr>
        <w:top w:val="none" w:sz="0" w:space="0" w:color="auto"/>
        <w:left w:val="none" w:sz="0" w:space="0" w:color="auto"/>
        <w:bottom w:val="none" w:sz="0" w:space="0" w:color="auto"/>
        <w:right w:val="none" w:sz="0" w:space="0" w:color="auto"/>
      </w:divBdr>
    </w:div>
    <w:div w:id="18460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olmachevmihail763@yandex.ru" TargetMode="External"/><Relationship Id="rId18" Type="http://schemas.openxmlformats.org/officeDocument/2006/relationships/hyperlink" Target="mailto:immortaljohn777@gmail.com" TargetMode="External"/><Relationship Id="rId26" Type="http://schemas.openxmlformats.org/officeDocument/2006/relationships/hyperlink" Target="http://www.intelros.ru/readroom/" TargetMode="External"/><Relationship Id="rId39" Type="http://schemas.openxmlformats.org/officeDocument/2006/relationships/hyperlink" Target="http://docs.cntd.ru/document/420271474" TargetMode="External"/><Relationship Id="rId21" Type="http://schemas.openxmlformats.org/officeDocument/2006/relationships/hyperlink" Target="https://sudact.ru/regular/doc" TargetMode="External"/><Relationship Id="rId34" Type="http://schemas.openxmlformats.org/officeDocument/2006/relationships/hyperlink" Target="https://www.consultant.ru/document/cons_doc_LAW_304177/" TargetMode="External"/><Relationship Id="rId42" Type="http://schemas.openxmlformats.org/officeDocument/2006/relationships/hyperlink" Target="http://www.consultant.ru/" TargetMode="External"/><Relationship Id="rId47" Type="http://schemas.openxmlformats.org/officeDocument/2006/relationships/hyperlink" Target="http://www.consultant.ru/" TargetMode="External"/><Relationship Id="rId50" Type="http://schemas.openxmlformats.org/officeDocument/2006/relationships/hyperlink" Target="http://sudact.ru" TargetMode="External"/><Relationship Id="rId55" Type="http://schemas.openxmlformats.org/officeDocument/2006/relationships/hyperlink" Target="mailto:elizaveta.sheveliova2015@yandex.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mmortaljohn777@gmail.com" TargetMode="External"/><Relationship Id="rId29" Type="http://schemas.openxmlformats.org/officeDocument/2006/relationships/hyperlink" Target="mailto:ksjucha.98@mail.ru" TargetMode="External"/><Relationship Id="rId11" Type="http://schemas.openxmlformats.org/officeDocument/2006/relationships/hyperlink" Target="mailto:antonovaanastasiy2@gmail.com" TargetMode="External"/><Relationship Id="rId24" Type="http://schemas.openxmlformats.org/officeDocument/2006/relationships/hyperlink" Target="mailto:krisqueen_mrr@mail.ru" TargetMode="External"/><Relationship Id="rId32" Type="http://schemas.openxmlformats.org/officeDocument/2006/relationships/hyperlink" Target="https://www.region.tver.ru/tverskaya-oblast/kharakteristika-territorii/krasnaya-kniga-tverskoy-oblasti/?print=y" TargetMode="External"/><Relationship Id="rId37" Type="http://schemas.openxmlformats.org/officeDocument/2006/relationships/hyperlink" Target="https://elibrary.ru/item.asp?id=29841221" TargetMode="External"/><Relationship Id="rId40" Type="http://schemas.openxmlformats.org/officeDocument/2006/relationships/hyperlink" Target="http://docs.cntd.ru/document/9035534" TargetMode="External"/><Relationship Id="rId45" Type="http://schemas.openxmlformats.org/officeDocument/2006/relationships/hyperlink" Target="http://www.consultant.ru/" TargetMode="External"/><Relationship Id="rId53" Type="http://schemas.openxmlformats.org/officeDocument/2006/relationships/hyperlink" Target="http://www.customs.r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miniploxa@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rya.kholinova@yandex.ru" TargetMode="External"/><Relationship Id="rId22" Type="http://schemas.openxmlformats.org/officeDocument/2006/relationships/hyperlink" Target="mailto:raja.bolshakova@yandex.ru" TargetMode="External"/><Relationship Id="rId27" Type="http://schemas.openxmlformats.org/officeDocument/2006/relationships/hyperlink" Target="http://www.intelros.ru/readroom/credo_new/kre4-2015/" TargetMode="External"/><Relationship Id="rId30" Type="http://schemas.openxmlformats.org/officeDocument/2006/relationships/hyperlink" Target="mailto:ulya.drozdova2015@mail.ru" TargetMode="External"/><Relationship Id="rId35" Type="http://schemas.openxmlformats.org/officeDocument/2006/relationships/chart" Target="charts/chart1.xml"/><Relationship Id="rId43" Type="http://schemas.openxmlformats.org/officeDocument/2006/relationships/hyperlink" Target="http://www.consultant.ru/" TargetMode="External"/><Relationship Id="rId48" Type="http://schemas.openxmlformats.org/officeDocument/2006/relationships/hyperlink" Target="http://www.consultant.ru/" TargetMode="External"/><Relationship Id="rId56" Type="http://schemas.openxmlformats.org/officeDocument/2006/relationships/hyperlink" Target="mailto:tyazhelovapolina@gmail.com" TargetMode="External"/><Relationship Id="rId8" Type="http://schemas.openxmlformats.org/officeDocument/2006/relationships/hyperlink" Target="mailto:a.andryushchenko7@gmail.com" TargetMode="External"/><Relationship Id="rId51" Type="http://schemas.openxmlformats.org/officeDocument/2006/relationships/hyperlink" Target="http://sudact.ru" TargetMode="External"/><Relationship Id="rId3" Type="http://schemas.openxmlformats.org/officeDocument/2006/relationships/styles" Target="styles.xml"/><Relationship Id="rId12" Type="http://schemas.openxmlformats.org/officeDocument/2006/relationships/hyperlink" Target="mailto:ann.afan.ann12@gmail.com" TargetMode="External"/><Relationship Id="rId17" Type="http://schemas.openxmlformats.org/officeDocument/2006/relationships/hyperlink" Target="mailto:miniploxa@mail.ru" TargetMode="External"/><Relationship Id="rId25" Type="http://schemas.openxmlformats.org/officeDocument/2006/relationships/hyperlink" Target="https://cyberleninka.ru/journal/n/vestnik-moskovskogo-universiteta-mvd-rossii" TargetMode="External"/><Relationship Id="rId33" Type="http://schemas.openxmlformats.org/officeDocument/2006/relationships/hyperlink" Target="mailto:nicolina_ivanova@mail.ru" TargetMode="External"/><Relationship Id="rId38" Type="http://schemas.openxmlformats.org/officeDocument/2006/relationships/hyperlink" Target="mailto:nickolaevpavel0@gmail.com" TargetMode="External"/><Relationship Id="rId46" Type="http://schemas.openxmlformats.org/officeDocument/2006/relationships/hyperlink" Target="http://www.consultant.ru/" TargetMode="External"/><Relationship Id="rId20" Type="http://schemas.openxmlformats.org/officeDocument/2006/relationships/hyperlink" Target="http://sudact.ru/regular/doc" TargetMode="External"/><Relationship Id="rId41" Type="http://schemas.openxmlformats.org/officeDocument/2006/relationships/hyperlink" Target="http://www.lenobl.ru" TargetMode="External"/><Relationship Id="rId54" Type="http://schemas.openxmlformats.org/officeDocument/2006/relationships/hyperlink" Target="mailto:Shuvalova_maria@mail.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valera.shutkov.1998@yandex.ru" TargetMode="External"/><Relationship Id="rId23" Type="http://schemas.openxmlformats.org/officeDocument/2006/relationships/hyperlink" Target="mailto:belyaevvvvv@mail.ru" TargetMode="External"/><Relationship Id="rId28" Type="http://schemas.openxmlformats.org/officeDocument/2006/relationships/hyperlink" Target="mailto:danik_suvorov@mail.ru" TargetMode="External"/><Relationship Id="rId36" Type="http://schemas.openxmlformats.org/officeDocument/2006/relationships/hyperlink" Target="https://elibrary.ru/item.asp?id=29841215" TargetMode="External"/><Relationship Id="rId49" Type="http://schemas.openxmlformats.org/officeDocument/2006/relationships/hyperlink" Target="http://www.consultant.ru/" TargetMode="Externa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mailto:caterina.zaitzeva2015@yandex.ru" TargetMode="External"/><Relationship Id="rId44" Type="http://schemas.openxmlformats.org/officeDocument/2006/relationships/hyperlink" Target="http://www.consultant.ru/" TargetMode="External"/><Relationship Id="rId52" Type="http://schemas.openxmlformats.org/officeDocument/2006/relationships/hyperlink" Target="http://sudact.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egion.tver.ru/tverskaya-oblast/kharakteristika-territorii/krasnaya-kniga-tverskoy-oblasti/?print=y" TargetMode="External"/><Relationship Id="rId13" Type="http://schemas.openxmlformats.org/officeDocument/2006/relationships/hyperlink" Target="http://www.consultant.ru/" TargetMode="External"/><Relationship Id="rId18" Type="http://schemas.openxmlformats.org/officeDocument/2006/relationships/hyperlink" Target="http://sudact.ru" TargetMode="External"/><Relationship Id="rId3" Type="http://schemas.openxmlformats.org/officeDocument/2006/relationships/hyperlink" Target="http://sudact.ru/regular/doc" TargetMode="External"/><Relationship Id="rId21" Type="http://schemas.openxmlformats.org/officeDocument/2006/relationships/hyperlink" Target="http://www.customs.ru" TargetMode="External"/><Relationship Id="rId7" Type="http://schemas.openxmlformats.org/officeDocument/2006/relationships/hyperlink" Target="https://sudact.ru/regular/doc/Kgb6YtOcRlVs/?regular-txt=&amp;regular-case_doc=02-31%2F2011&amp;regular-lawchunkinfo=&amp;regular-doc_type=&amp;regular-date_from=&amp;regular-date_to=&amp;regular-workflow_stage=&amp;regular-area=&amp;regular-court=&amp;regular-judge=&amp;_=1557660612970" TargetMode="External"/><Relationship Id="rId12" Type="http://schemas.openxmlformats.org/officeDocument/2006/relationships/hyperlink" Target="http://www.consultant.ru/" TargetMode="External"/><Relationship Id="rId17" Type="http://schemas.openxmlformats.org/officeDocument/2006/relationships/hyperlink" Target="http://www.consultant.ru/" TargetMode="External"/><Relationship Id="rId2" Type="http://schemas.openxmlformats.org/officeDocument/2006/relationships/hyperlink" Target="https://sudact.ru/regular/doc" TargetMode="External"/><Relationship Id="rId16" Type="http://schemas.openxmlformats.org/officeDocument/2006/relationships/hyperlink" Target="http://sudact.ru" TargetMode="External"/><Relationship Id="rId20" Type="http://schemas.openxmlformats.org/officeDocument/2006/relationships/hyperlink" Target="http://www.consultant.ru/" TargetMode="External"/><Relationship Id="rId1" Type="http://schemas.openxmlformats.org/officeDocument/2006/relationships/hyperlink" Target="https://cyberleninka.ru/journal/n/rossiyskoe-pravo-obrazovanie-praktika-nauka" TargetMode="External"/><Relationship Id="rId6" Type="http://schemas.openxmlformats.org/officeDocument/2006/relationships/hyperlink" Target="http://www.intelros.ru/readroom/credo_new/kre4-2015/" TargetMode="External"/><Relationship Id="rId11" Type="http://schemas.openxmlformats.org/officeDocument/2006/relationships/hyperlink" Target="http://sudact.ru" TargetMode="External"/><Relationship Id="rId5" Type="http://schemas.openxmlformats.org/officeDocument/2006/relationships/hyperlink" Target="http://www.intelros.ru/readroom/" TargetMode="External"/><Relationship Id="rId15" Type="http://schemas.openxmlformats.org/officeDocument/2006/relationships/hyperlink" Target="http://www.consultant.ru/" TargetMode="External"/><Relationship Id="rId10" Type="http://schemas.openxmlformats.org/officeDocument/2006/relationships/hyperlink" Target="http://www.consultant.ru/" TargetMode="External"/><Relationship Id="rId19" Type="http://schemas.openxmlformats.org/officeDocument/2006/relationships/hyperlink" Target="http://www.consultant.ru/" TargetMode="External"/><Relationship Id="rId4" Type="http://schemas.openxmlformats.org/officeDocument/2006/relationships/hyperlink" Target="https://cyberleninka.ru/journal/n/vestnik-moskovskogo-universiteta-mvd-rossii" TargetMode="External"/><Relationship Id="rId9" Type="http://schemas.openxmlformats.org/officeDocument/2006/relationships/hyperlink" Target="https://elibrary.ru/item.asp?id=29841215" TargetMode="External"/><Relationship Id="rId14" Type="http://schemas.openxmlformats.org/officeDocument/2006/relationships/hyperlink" Target="http://www.consultant.ru/" TargetMode="External"/><Relationship Id="rId22" Type="http://schemas.openxmlformats.org/officeDocument/2006/relationships/hyperlink" Target="http://www.customs.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rPr>
              <a:t>Количество</a:t>
            </a:r>
            <a:r>
              <a:rPr lang="ru-RU" baseline="0">
                <a:solidFill>
                  <a:schemeClr val="tx1"/>
                </a:solidFill>
              </a:rPr>
              <a:t> заявлений о пересмотре результатов кадастровой стоимости, поступивших в комиссию</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tx>
            <c:strRef>
              <c:f>Лист1!$B$1</c:f>
              <c:strCache>
                <c:ptCount val="1"/>
                <c:pt idx="0">
                  <c:v>Положительные решения</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2015 г.</c:v>
                </c:pt>
                <c:pt idx="1">
                  <c:v>2016 г.</c:v>
                </c:pt>
                <c:pt idx="2">
                  <c:v>2017 г.</c:v>
                </c:pt>
              </c:strCache>
            </c:strRef>
          </c:cat>
          <c:val>
            <c:numRef>
              <c:f>Лист1!$B$2:$B$4</c:f>
              <c:numCache>
                <c:formatCode>General</c:formatCode>
                <c:ptCount val="3"/>
                <c:pt idx="0">
                  <c:v>137</c:v>
                </c:pt>
                <c:pt idx="1">
                  <c:v>542</c:v>
                </c:pt>
                <c:pt idx="2">
                  <c:v>414</c:v>
                </c:pt>
              </c:numCache>
            </c:numRef>
          </c:val>
          <c:extLst xmlns:c16r2="http://schemas.microsoft.com/office/drawing/2015/06/chart">
            <c:ext xmlns:c16="http://schemas.microsoft.com/office/drawing/2014/chart" uri="{C3380CC4-5D6E-409C-BE32-E72D297353CC}">
              <c16:uniqueId val="{00000000-08C2-47A3-A8E3-A8A3EEBCBC91}"/>
            </c:ext>
          </c:extLst>
        </c:ser>
        <c:ser>
          <c:idx val="1"/>
          <c:order val="1"/>
          <c:tx>
            <c:strRef>
              <c:f>Лист1!$C$1</c:f>
              <c:strCache>
                <c:ptCount val="1"/>
                <c:pt idx="0">
                  <c:v>Отрицательные решения</c:v>
                </c:pt>
              </c:strCache>
            </c:strRef>
          </c:tx>
          <c:spPr>
            <a:solidFill>
              <a:schemeClr val="bg2">
                <a:lumMod val="90000"/>
              </a:schemeClr>
            </a:solidFill>
            <a:ln>
              <a:noFill/>
            </a:ln>
            <a:effectLst/>
          </c:spPr>
          <c:invertIfNegative val="0"/>
          <c:dPt>
            <c:idx val="0"/>
            <c:invertIfNegative val="0"/>
            <c:bubble3D val="0"/>
            <c:spPr>
              <a:solidFill>
                <a:schemeClr val="bg2">
                  <a:lumMod val="90000"/>
                </a:schemeClr>
              </a:solidFill>
              <a:ln>
                <a:noFill/>
              </a:ln>
              <a:effectLst/>
            </c:spPr>
            <c:extLst xmlns:c16r2="http://schemas.microsoft.com/office/drawing/2015/06/chart">
              <c:ext xmlns:c16="http://schemas.microsoft.com/office/drawing/2014/chart" uri="{C3380CC4-5D6E-409C-BE32-E72D297353CC}">
                <c16:uniqueId val="{00000002-08C2-47A3-A8E3-A8A3EEBCBC9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2015 г.</c:v>
                </c:pt>
                <c:pt idx="1">
                  <c:v>2016 г.</c:v>
                </c:pt>
                <c:pt idx="2">
                  <c:v>2017 г.</c:v>
                </c:pt>
              </c:strCache>
            </c:strRef>
          </c:cat>
          <c:val>
            <c:numRef>
              <c:f>Лист1!$C$2:$C$4</c:f>
              <c:numCache>
                <c:formatCode>General</c:formatCode>
                <c:ptCount val="3"/>
                <c:pt idx="0">
                  <c:v>108</c:v>
                </c:pt>
                <c:pt idx="1">
                  <c:v>200</c:v>
                </c:pt>
                <c:pt idx="2">
                  <c:v>382</c:v>
                </c:pt>
              </c:numCache>
            </c:numRef>
          </c:val>
          <c:extLst xmlns:c16r2="http://schemas.microsoft.com/office/drawing/2015/06/chart">
            <c:ext xmlns:c16="http://schemas.microsoft.com/office/drawing/2014/chart" uri="{C3380CC4-5D6E-409C-BE32-E72D297353CC}">
              <c16:uniqueId val="{00000003-08C2-47A3-A8E3-A8A3EEBCBC91}"/>
            </c:ext>
          </c:extLst>
        </c:ser>
        <c:dLbls>
          <c:dLblPos val="ctr"/>
          <c:showLegendKey val="0"/>
          <c:showVal val="1"/>
          <c:showCatName val="0"/>
          <c:showSerName val="0"/>
          <c:showPercent val="0"/>
          <c:showBubbleSize val="0"/>
        </c:dLbls>
        <c:gapWidth val="150"/>
        <c:overlap val="100"/>
        <c:axId val="-242580640"/>
        <c:axId val="-242584992"/>
      </c:barChart>
      <c:catAx>
        <c:axId val="-24258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2584992"/>
        <c:crosses val="autoZero"/>
        <c:auto val="1"/>
        <c:lblAlgn val="ctr"/>
        <c:lblOffset val="100"/>
        <c:noMultiLvlLbl val="0"/>
      </c:catAx>
      <c:valAx>
        <c:axId val="-242584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258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C5EAC-C7A1-451E-BE16-A0C8B3FB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41220</Words>
  <Characters>234959</Characters>
  <Application>Microsoft Office Word</Application>
  <DocSecurity>0</DocSecurity>
  <Lines>1957</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Нана Алиевна</dc:creator>
  <cp:keywords/>
  <dc:description/>
  <cp:lastModifiedBy>Огаркова Наталья Олеговна</cp:lastModifiedBy>
  <cp:revision>2</cp:revision>
  <dcterms:created xsi:type="dcterms:W3CDTF">2021-01-19T08:42:00Z</dcterms:created>
  <dcterms:modified xsi:type="dcterms:W3CDTF">2021-01-19T08:42:00Z</dcterms:modified>
</cp:coreProperties>
</file>