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7C132" w14:textId="77777777" w:rsidR="00991131" w:rsidRPr="001D2F66" w:rsidRDefault="00991131" w:rsidP="00991131">
      <w:pPr>
        <w:autoSpaceDE w:val="0"/>
        <w:autoSpaceDN w:val="0"/>
        <w:adjustRightInd w:val="0"/>
        <w:spacing w:line="360" w:lineRule="auto"/>
        <w:jc w:val="center"/>
        <w:rPr>
          <w:rFonts w:eastAsia="Calibri"/>
          <w:sz w:val="32"/>
          <w:szCs w:val="32"/>
          <w:lang w:val="en-US" w:eastAsia="en-US"/>
        </w:rPr>
      </w:pPr>
    </w:p>
    <w:p w14:paraId="526B596E" w14:textId="77777777" w:rsidR="00991131" w:rsidRPr="002F28BF" w:rsidRDefault="00991131" w:rsidP="00991131">
      <w:pPr>
        <w:autoSpaceDE w:val="0"/>
        <w:autoSpaceDN w:val="0"/>
        <w:adjustRightInd w:val="0"/>
        <w:spacing w:line="360" w:lineRule="auto"/>
        <w:jc w:val="center"/>
        <w:rPr>
          <w:rFonts w:eastAsia="Calibri"/>
          <w:sz w:val="32"/>
          <w:szCs w:val="32"/>
          <w:lang w:eastAsia="en-US"/>
        </w:rPr>
      </w:pPr>
    </w:p>
    <w:p w14:paraId="4374B232" w14:textId="7E1FE5CC" w:rsidR="001F7981" w:rsidRDefault="001F7981" w:rsidP="00991131">
      <w:pPr>
        <w:autoSpaceDE w:val="0"/>
        <w:autoSpaceDN w:val="0"/>
        <w:adjustRightInd w:val="0"/>
        <w:spacing w:line="360" w:lineRule="auto"/>
        <w:jc w:val="center"/>
        <w:rPr>
          <w:rFonts w:eastAsia="Calibri"/>
          <w:b/>
          <w:sz w:val="48"/>
          <w:szCs w:val="32"/>
          <w:lang w:eastAsia="en-US"/>
        </w:rPr>
      </w:pPr>
      <w:r w:rsidRPr="001F7981">
        <w:rPr>
          <w:rFonts w:eastAsia="Calibri"/>
          <w:b/>
          <w:sz w:val="48"/>
          <w:szCs w:val="48"/>
          <w:lang w:eastAsia="en-US"/>
        </w:rPr>
        <w:t>ЮРИДИЧЕСКАЯ ПСИХОЛОГИЯ: ТЕОРЕТИЧЕСКИЕ И ПРИКЛАДНЫЕ АСПЕКТЫ</w:t>
      </w:r>
      <w:r>
        <w:rPr>
          <w:rFonts w:eastAsia="Calibri"/>
          <w:b/>
          <w:sz w:val="48"/>
          <w:szCs w:val="32"/>
          <w:lang w:eastAsia="en-US"/>
        </w:rPr>
        <w:t xml:space="preserve"> </w:t>
      </w:r>
    </w:p>
    <w:p w14:paraId="23CF0214" w14:textId="3E945145" w:rsidR="00991131" w:rsidRDefault="00991131" w:rsidP="00991131">
      <w:pPr>
        <w:autoSpaceDE w:val="0"/>
        <w:autoSpaceDN w:val="0"/>
        <w:adjustRightInd w:val="0"/>
        <w:spacing w:line="360" w:lineRule="auto"/>
        <w:jc w:val="center"/>
        <w:rPr>
          <w:rFonts w:eastAsia="Calibri"/>
          <w:sz w:val="32"/>
          <w:szCs w:val="32"/>
          <w:lang w:eastAsia="en-US"/>
        </w:rPr>
      </w:pPr>
    </w:p>
    <w:p w14:paraId="5AFEA386" w14:textId="77777777" w:rsidR="001F7981" w:rsidRDefault="001F7981" w:rsidP="00991131">
      <w:pPr>
        <w:autoSpaceDE w:val="0"/>
        <w:autoSpaceDN w:val="0"/>
        <w:adjustRightInd w:val="0"/>
        <w:spacing w:line="360" w:lineRule="auto"/>
        <w:jc w:val="center"/>
        <w:rPr>
          <w:rFonts w:eastAsia="Calibri"/>
          <w:sz w:val="32"/>
          <w:szCs w:val="32"/>
          <w:lang w:eastAsia="en-US"/>
        </w:rPr>
      </w:pPr>
    </w:p>
    <w:p w14:paraId="02560568" w14:textId="77777777" w:rsidR="001F7981" w:rsidRPr="002F28BF" w:rsidRDefault="001F7981" w:rsidP="00991131">
      <w:pPr>
        <w:autoSpaceDE w:val="0"/>
        <w:autoSpaceDN w:val="0"/>
        <w:adjustRightInd w:val="0"/>
        <w:spacing w:line="360" w:lineRule="auto"/>
        <w:jc w:val="center"/>
        <w:rPr>
          <w:rFonts w:eastAsia="Calibri"/>
          <w:sz w:val="32"/>
          <w:szCs w:val="32"/>
          <w:lang w:eastAsia="en-US"/>
        </w:rPr>
      </w:pPr>
    </w:p>
    <w:p w14:paraId="0D404BC3" w14:textId="77777777" w:rsidR="001F7981" w:rsidRPr="001F7981" w:rsidRDefault="001F7981" w:rsidP="001F7981">
      <w:pPr>
        <w:autoSpaceDE w:val="0"/>
        <w:autoSpaceDN w:val="0"/>
        <w:adjustRightInd w:val="0"/>
        <w:spacing w:line="276" w:lineRule="auto"/>
        <w:jc w:val="center"/>
        <w:rPr>
          <w:rFonts w:eastAsia="Calibri"/>
          <w:sz w:val="40"/>
          <w:szCs w:val="32"/>
          <w:lang w:eastAsia="en-US"/>
        </w:rPr>
      </w:pPr>
      <w:r w:rsidRPr="001F7981">
        <w:rPr>
          <w:rFonts w:eastAsia="Calibri"/>
          <w:sz w:val="40"/>
          <w:szCs w:val="32"/>
          <w:lang w:eastAsia="en-US"/>
        </w:rPr>
        <w:t xml:space="preserve">Сборник научных статей магистрантов </w:t>
      </w:r>
    </w:p>
    <w:p w14:paraId="578F8398" w14:textId="53DAD593" w:rsidR="00991131" w:rsidRPr="001F7981" w:rsidRDefault="001F7981" w:rsidP="001F7981">
      <w:pPr>
        <w:autoSpaceDE w:val="0"/>
        <w:autoSpaceDN w:val="0"/>
        <w:adjustRightInd w:val="0"/>
        <w:spacing w:line="276" w:lineRule="auto"/>
        <w:jc w:val="center"/>
        <w:rPr>
          <w:rFonts w:eastAsia="Calibri"/>
          <w:sz w:val="40"/>
          <w:szCs w:val="32"/>
          <w:lang w:eastAsia="en-US"/>
        </w:rPr>
      </w:pPr>
      <w:r w:rsidRPr="001F7981">
        <w:rPr>
          <w:rFonts w:eastAsia="Calibri"/>
          <w:sz w:val="40"/>
          <w:szCs w:val="32"/>
          <w:lang w:eastAsia="en-US"/>
        </w:rPr>
        <w:t>по юридической психологии</w:t>
      </w:r>
    </w:p>
    <w:p w14:paraId="37B83F40" w14:textId="77777777" w:rsidR="00991131" w:rsidRPr="001F7981" w:rsidRDefault="00991131" w:rsidP="00991131">
      <w:pPr>
        <w:autoSpaceDE w:val="0"/>
        <w:autoSpaceDN w:val="0"/>
        <w:adjustRightInd w:val="0"/>
        <w:spacing w:line="360" w:lineRule="auto"/>
        <w:jc w:val="center"/>
        <w:rPr>
          <w:rFonts w:eastAsia="Calibri"/>
          <w:sz w:val="40"/>
          <w:szCs w:val="32"/>
          <w:lang w:eastAsia="en-US"/>
        </w:rPr>
      </w:pPr>
    </w:p>
    <w:p w14:paraId="325F5CB5" w14:textId="77777777" w:rsidR="00991131" w:rsidRPr="002F28BF" w:rsidRDefault="00991131" w:rsidP="00991131">
      <w:pPr>
        <w:autoSpaceDE w:val="0"/>
        <w:autoSpaceDN w:val="0"/>
        <w:adjustRightInd w:val="0"/>
        <w:spacing w:line="360" w:lineRule="auto"/>
        <w:jc w:val="center"/>
        <w:rPr>
          <w:rFonts w:eastAsia="Calibri"/>
          <w:sz w:val="32"/>
          <w:szCs w:val="32"/>
          <w:lang w:eastAsia="en-US"/>
        </w:rPr>
      </w:pPr>
    </w:p>
    <w:p w14:paraId="0F745928" w14:textId="77777777" w:rsidR="00991131" w:rsidRPr="002F28BF" w:rsidRDefault="00991131" w:rsidP="00991131">
      <w:pPr>
        <w:autoSpaceDE w:val="0"/>
        <w:autoSpaceDN w:val="0"/>
        <w:adjustRightInd w:val="0"/>
        <w:spacing w:line="360" w:lineRule="auto"/>
        <w:jc w:val="center"/>
        <w:rPr>
          <w:rFonts w:eastAsia="Calibri"/>
          <w:sz w:val="32"/>
          <w:szCs w:val="32"/>
          <w:lang w:eastAsia="en-US"/>
        </w:rPr>
      </w:pPr>
    </w:p>
    <w:p w14:paraId="7D8D1F5B" w14:textId="77777777" w:rsidR="00991131" w:rsidRPr="002F28BF" w:rsidRDefault="00991131" w:rsidP="00991131">
      <w:pPr>
        <w:autoSpaceDE w:val="0"/>
        <w:autoSpaceDN w:val="0"/>
        <w:adjustRightInd w:val="0"/>
        <w:spacing w:line="360" w:lineRule="auto"/>
        <w:jc w:val="center"/>
        <w:rPr>
          <w:rFonts w:eastAsia="Calibri"/>
          <w:sz w:val="32"/>
          <w:szCs w:val="32"/>
          <w:lang w:eastAsia="en-US"/>
        </w:rPr>
      </w:pPr>
    </w:p>
    <w:p w14:paraId="29F8DF5F" w14:textId="77777777" w:rsidR="00991131" w:rsidRPr="002F28BF" w:rsidRDefault="00991131" w:rsidP="00991131">
      <w:pPr>
        <w:autoSpaceDE w:val="0"/>
        <w:autoSpaceDN w:val="0"/>
        <w:adjustRightInd w:val="0"/>
        <w:spacing w:line="360" w:lineRule="auto"/>
        <w:jc w:val="center"/>
        <w:rPr>
          <w:rFonts w:eastAsia="Calibri"/>
          <w:sz w:val="32"/>
          <w:szCs w:val="32"/>
          <w:lang w:eastAsia="en-US"/>
        </w:rPr>
      </w:pPr>
    </w:p>
    <w:p w14:paraId="4B9DF5FC" w14:textId="77777777" w:rsidR="00991131" w:rsidRPr="002F28BF" w:rsidRDefault="00991131" w:rsidP="00991131">
      <w:pPr>
        <w:autoSpaceDE w:val="0"/>
        <w:autoSpaceDN w:val="0"/>
        <w:adjustRightInd w:val="0"/>
        <w:spacing w:line="360" w:lineRule="auto"/>
        <w:jc w:val="center"/>
        <w:rPr>
          <w:rFonts w:eastAsia="Calibri"/>
          <w:sz w:val="32"/>
          <w:szCs w:val="32"/>
          <w:lang w:eastAsia="en-US"/>
        </w:rPr>
      </w:pPr>
    </w:p>
    <w:p w14:paraId="05F2A06A" w14:textId="77777777" w:rsidR="00991131" w:rsidRPr="002F28BF" w:rsidRDefault="00991131" w:rsidP="00991131">
      <w:pPr>
        <w:autoSpaceDE w:val="0"/>
        <w:autoSpaceDN w:val="0"/>
        <w:adjustRightInd w:val="0"/>
        <w:spacing w:line="360" w:lineRule="auto"/>
        <w:jc w:val="center"/>
        <w:rPr>
          <w:rFonts w:eastAsia="Calibri"/>
          <w:sz w:val="32"/>
          <w:szCs w:val="32"/>
          <w:lang w:eastAsia="en-US"/>
        </w:rPr>
      </w:pPr>
    </w:p>
    <w:p w14:paraId="4800AA25" w14:textId="77777777" w:rsidR="00991131" w:rsidRPr="002F28BF" w:rsidRDefault="00991131" w:rsidP="00991131">
      <w:pPr>
        <w:autoSpaceDE w:val="0"/>
        <w:autoSpaceDN w:val="0"/>
        <w:adjustRightInd w:val="0"/>
        <w:spacing w:line="360" w:lineRule="auto"/>
        <w:jc w:val="center"/>
        <w:rPr>
          <w:rFonts w:eastAsia="Calibri"/>
          <w:sz w:val="32"/>
          <w:szCs w:val="32"/>
          <w:lang w:eastAsia="en-US"/>
        </w:rPr>
      </w:pPr>
    </w:p>
    <w:p w14:paraId="5C8C2AA7" w14:textId="77777777" w:rsidR="00991131" w:rsidRPr="002F28BF" w:rsidRDefault="00991131" w:rsidP="00991131">
      <w:pPr>
        <w:autoSpaceDE w:val="0"/>
        <w:autoSpaceDN w:val="0"/>
        <w:adjustRightInd w:val="0"/>
        <w:spacing w:line="360" w:lineRule="auto"/>
        <w:jc w:val="center"/>
        <w:rPr>
          <w:rFonts w:eastAsia="Calibri"/>
          <w:sz w:val="32"/>
          <w:szCs w:val="32"/>
          <w:lang w:eastAsia="en-US"/>
        </w:rPr>
      </w:pPr>
    </w:p>
    <w:p w14:paraId="084D2103" w14:textId="77777777" w:rsidR="00991131" w:rsidRPr="002F28BF" w:rsidRDefault="00991131" w:rsidP="00991131">
      <w:pPr>
        <w:autoSpaceDE w:val="0"/>
        <w:autoSpaceDN w:val="0"/>
        <w:adjustRightInd w:val="0"/>
        <w:spacing w:line="360" w:lineRule="auto"/>
        <w:jc w:val="center"/>
        <w:rPr>
          <w:rFonts w:eastAsia="Calibri"/>
          <w:sz w:val="32"/>
          <w:szCs w:val="32"/>
          <w:lang w:eastAsia="en-US"/>
        </w:rPr>
      </w:pPr>
    </w:p>
    <w:p w14:paraId="0BB09D9D" w14:textId="590D0EAA" w:rsidR="00991131" w:rsidRDefault="00991131" w:rsidP="00250CD4">
      <w:pPr>
        <w:autoSpaceDE w:val="0"/>
        <w:autoSpaceDN w:val="0"/>
        <w:adjustRightInd w:val="0"/>
        <w:spacing w:line="360" w:lineRule="auto"/>
        <w:rPr>
          <w:rFonts w:eastAsia="Calibri"/>
          <w:sz w:val="32"/>
          <w:szCs w:val="32"/>
          <w:lang w:eastAsia="en-US"/>
        </w:rPr>
      </w:pPr>
    </w:p>
    <w:p w14:paraId="119B3FBB" w14:textId="77777777" w:rsidR="001D2F66" w:rsidRDefault="001D2F66" w:rsidP="00991131">
      <w:pPr>
        <w:autoSpaceDE w:val="0"/>
        <w:autoSpaceDN w:val="0"/>
        <w:adjustRightInd w:val="0"/>
        <w:spacing w:line="360" w:lineRule="auto"/>
        <w:jc w:val="center"/>
        <w:rPr>
          <w:rFonts w:eastAsia="Calibri"/>
          <w:sz w:val="32"/>
          <w:szCs w:val="32"/>
          <w:lang w:eastAsia="en-US"/>
        </w:rPr>
      </w:pPr>
    </w:p>
    <w:p w14:paraId="0BE8A0CC" w14:textId="77777777" w:rsidR="001D2F66" w:rsidRDefault="001D2F66" w:rsidP="00991131">
      <w:pPr>
        <w:autoSpaceDE w:val="0"/>
        <w:autoSpaceDN w:val="0"/>
        <w:adjustRightInd w:val="0"/>
        <w:spacing w:line="360" w:lineRule="auto"/>
        <w:jc w:val="center"/>
        <w:rPr>
          <w:rFonts w:eastAsia="Calibri"/>
          <w:sz w:val="32"/>
          <w:szCs w:val="32"/>
          <w:lang w:eastAsia="en-US"/>
        </w:rPr>
      </w:pPr>
    </w:p>
    <w:p w14:paraId="766D623F" w14:textId="77777777" w:rsidR="00991131" w:rsidRPr="002F28BF" w:rsidRDefault="00991131" w:rsidP="00991131">
      <w:pPr>
        <w:autoSpaceDE w:val="0"/>
        <w:autoSpaceDN w:val="0"/>
        <w:adjustRightInd w:val="0"/>
        <w:spacing w:line="360" w:lineRule="auto"/>
        <w:jc w:val="center"/>
        <w:rPr>
          <w:rFonts w:eastAsia="Calibri"/>
          <w:sz w:val="32"/>
          <w:szCs w:val="32"/>
          <w:lang w:eastAsia="en-US"/>
        </w:rPr>
      </w:pPr>
    </w:p>
    <w:p w14:paraId="5D5F12EB" w14:textId="77777777" w:rsidR="00991131" w:rsidRPr="002F28BF" w:rsidRDefault="00991131" w:rsidP="00991131">
      <w:pPr>
        <w:autoSpaceDE w:val="0"/>
        <w:autoSpaceDN w:val="0"/>
        <w:adjustRightInd w:val="0"/>
        <w:spacing w:line="360" w:lineRule="auto"/>
        <w:jc w:val="center"/>
        <w:rPr>
          <w:rFonts w:eastAsia="Calibri"/>
          <w:sz w:val="32"/>
          <w:szCs w:val="32"/>
          <w:lang w:eastAsia="en-US"/>
        </w:rPr>
      </w:pPr>
      <w:r w:rsidRPr="002F28BF">
        <w:rPr>
          <w:rFonts w:eastAsia="Calibri"/>
          <w:sz w:val="32"/>
          <w:szCs w:val="32"/>
          <w:lang w:eastAsia="en-US"/>
        </w:rPr>
        <w:t>ТВЕРЬ 201</w:t>
      </w:r>
      <w:r>
        <w:rPr>
          <w:rFonts w:eastAsia="Calibri"/>
          <w:sz w:val="32"/>
          <w:szCs w:val="32"/>
          <w:lang w:eastAsia="en-US"/>
        </w:rPr>
        <w:t>7</w:t>
      </w:r>
    </w:p>
    <w:p w14:paraId="2365A58D" w14:textId="77777777" w:rsidR="00991131" w:rsidRPr="002F28BF" w:rsidRDefault="00991131" w:rsidP="00991131">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lastRenderedPageBreak/>
        <w:t>Министерство образования и науки Российской Федерации</w:t>
      </w:r>
    </w:p>
    <w:p w14:paraId="0D8CE672" w14:textId="77777777" w:rsidR="00991131" w:rsidRPr="002F28BF" w:rsidRDefault="00991131" w:rsidP="00991131">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Федеральное государственное бюджетное</w:t>
      </w:r>
    </w:p>
    <w:p w14:paraId="71715D2E" w14:textId="77777777" w:rsidR="00991131" w:rsidRPr="002F28BF" w:rsidRDefault="00991131" w:rsidP="00991131">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образовательное учреждение высшего образования</w:t>
      </w:r>
    </w:p>
    <w:p w14:paraId="2510AFA3" w14:textId="77777777" w:rsidR="00991131" w:rsidRPr="002F28BF" w:rsidRDefault="00991131" w:rsidP="00991131">
      <w:pPr>
        <w:spacing w:line="276" w:lineRule="auto"/>
        <w:jc w:val="center"/>
        <w:rPr>
          <w:rFonts w:eastAsia="Calibri"/>
          <w:b/>
          <w:sz w:val="22"/>
          <w:lang w:eastAsia="en-US"/>
        </w:rPr>
      </w:pPr>
      <w:r w:rsidRPr="002F28BF">
        <w:rPr>
          <w:rFonts w:eastAsia="Calibri"/>
          <w:sz w:val="28"/>
          <w:szCs w:val="32"/>
          <w:lang w:eastAsia="en-US"/>
        </w:rPr>
        <w:t>«Тверской государственный университет»</w:t>
      </w:r>
    </w:p>
    <w:p w14:paraId="0C2ED8DC" w14:textId="77777777" w:rsidR="00991131" w:rsidRPr="002F28BF" w:rsidRDefault="00991131" w:rsidP="00991131">
      <w:pPr>
        <w:spacing w:line="360" w:lineRule="auto"/>
        <w:jc w:val="center"/>
        <w:rPr>
          <w:rFonts w:eastAsia="Calibri"/>
          <w:b/>
          <w:lang w:eastAsia="en-US"/>
        </w:rPr>
      </w:pPr>
    </w:p>
    <w:p w14:paraId="7C421ED3" w14:textId="77777777" w:rsidR="00991131" w:rsidRPr="002F28BF" w:rsidRDefault="00991131" w:rsidP="00991131">
      <w:pPr>
        <w:spacing w:line="360" w:lineRule="auto"/>
        <w:jc w:val="center"/>
        <w:rPr>
          <w:rFonts w:eastAsia="Calibri"/>
          <w:b/>
          <w:lang w:eastAsia="en-US"/>
        </w:rPr>
      </w:pPr>
    </w:p>
    <w:p w14:paraId="0FA5799E" w14:textId="77777777" w:rsidR="00991131" w:rsidRPr="002F28BF" w:rsidRDefault="00991131" w:rsidP="00991131">
      <w:pPr>
        <w:spacing w:line="360" w:lineRule="auto"/>
        <w:jc w:val="center"/>
        <w:rPr>
          <w:rFonts w:eastAsia="Calibri"/>
          <w:b/>
          <w:lang w:eastAsia="en-US"/>
        </w:rPr>
      </w:pPr>
    </w:p>
    <w:p w14:paraId="5A376AB4" w14:textId="77777777" w:rsidR="00991131" w:rsidRPr="002F28BF" w:rsidRDefault="00991131" w:rsidP="00991131">
      <w:pPr>
        <w:spacing w:line="360" w:lineRule="auto"/>
        <w:jc w:val="center"/>
        <w:rPr>
          <w:rFonts w:eastAsia="Calibri"/>
          <w:b/>
          <w:lang w:eastAsia="en-US"/>
        </w:rPr>
      </w:pPr>
    </w:p>
    <w:p w14:paraId="1B056019" w14:textId="77777777" w:rsidR="008214A3" w:rsidRPr="002F28BF" w:rsidRDefault="008214A3" w:rsidP="008214A3">
      <w:pPr>
        <w:autoSpaceDE w:val="0"/>
        <w:autoSpaceDN w:val="0"/>
        <w:adjustRightInd w:val="0"/>
        <w:spacing w:line="360" w:lineRule="auto"/>
        <w:jc w:val="center"/>
        <w:rPr>
          <w:rFonts w:eastAsia="Calibri"/>
          <w:sz w:val="32"/>
          <w:szCs w:val="32"/>
          <w:lang w:eastAsia="en-US"/>
        </w:rPr>
      </w:pPr>
    </w:p>
    <w:p w14:paraId="37B93C32" w14:textId="77777777" w:rsidR="001F7981" w:rsidRPr="002F28BF" w:rsidRDefault="001F7981" w:rsidP="001F7981">
      <w:pPr>
        <w:autoSpaceDE w:val="0"/>
        <w:autoSpaceDN w:val="0"/>
        <w:adjustRightInd w:val="0"/>
        <w:spacing w:line="360" w:lineRule="auto"/>
        <w:jc w:val="center"/>
        <w:rPr>
          <w:rFonts w:eastAsia="Calibri"/>
          <w:sz w:val="32"/>
          <w:szCs w:val="32"/>
          <w:lang w:eastAsia="en-US"/>
        </w:rPr>
      </w:pPr>
    </w:p>
    <w:p w14:paraId="58472400" w14:textId="77777777" w:rsidR="001F7981" w:rsidRDefault="001F7981" w:rsidP="001F7981">
      <w:pPr>
        <w:autoSpaceDE w:val="0"/>
        <w:autoSpaceDN w:val="0"/>
        <w:adjustRightInd w:val="0"/>
        <w:spacing w:line="360" w:lineRule="auto"/>
        <w:jc w:val="center"/>
        <w:rPr>
          <w:rFonts w:eastAsia="Calibri"/>
          <w:b/>
          <w:sz w:val="48"/>
          <w:szCs w:val="32"/>
          <w:lang w:eastAsia="en-US"/>
        </w:rPr>
      </w:pPr>
      <w:r w:rsidRPr="001F7981">
        <w:rPr>
          <w:rFonts w:eastAsia="Calibri"/>
          <w:b/>
          <w:sz w:val="48"/>
          <w:szCs w:val="48"/>
          <w:lang w:eastAsia="en-US"/>
        </w:rPr>
        <w:t>ЮРИДИЧЕСКАЯ ПСИХОЛОГИЯ: ТЕОРЕТИЧЕСКИЕ И ПРИКЛАДНЫЕ АСПЕКТЫ</w:t>
      </w:r>
      <w:r>
        <w:rPr>
          <w:rFonts w:eastAsia="Calibri"/>
          <w:b/>
          <w:sz w:val="48"/>
          <w:szCs w:val="32"/>
          <w:lang w:eastAsia="en-US"/>
        </w:rPr>
        <w:t xml:space="preserve"> </w:t>
      </w:r>
    </w:p>
    <w:p w14:paraId="69B86B27" w14:textId="77777777" w:rsidR="00991131" w:rsidRPr="002F28BF" w:rsidRDefault="00991131" w:rsidP="00991131">
      <w:pPr>
        <w:spacing w:line="360" w:lineRule="auto"/>
        <w:jc w:val="center"/>
        <w:rPr>
          <w:rFonts w:eastAsia="Calibri"/>
          <w:b/>
          <w:sz w:val="32"/>
          <w:lang w:eastAsia="en-US"/>
        </w:rPr>
      </w:pPr>
    </w:p>
    <w:p w14:paraId="62F39D5E" w14:textId="77777777" w:rsidR="00FB2572" w:rsidRPr="00FB2572" w:rsidRDefault="00FB2572" w:rsidP="00FB2572">
      <w:pPr>
        <w:spacing w:line="276" w:lineRule="auto"/>
        <w:jc w:val="center"/>
        <w:rPr>
          <w:rFonts w:eastAsia="Calibri"/>
          <w:i/>
          <w:sz w:val="32"/>
          <w:lang w:eastAsia="en-US"/>
        </w:rPr>
      </w:pPr>
      <w:r w:rsidRPr="00FB2572">
        <w:rPr>
          <w:rFonts w:eastAsia="Calibri"/>
          <w:i/>
          <w:sz w:val="32"/>
          <w:lang w:eastAsia="en-US"/>
        </w:rPr>
        <w:t xml:space="preserve">Сборник научных работ </w:t>
      </w:r>
    </w:p>
    <w:p w14:paraId="36E9160F" w14:textId="77777777" w:rsidR="00FB2572" w:rsidRPr="00FB2572" w:rsidRDefault="00FB2572" w:rsidP="00FB2572">
      <w:pPr>
        <w:spacing w:line="276" w:lineRule="auto"/>
        <w:jc w:val="center"/>
        <w:rPr>
          <w:rFonts w:eastAsia="Calibri"/>
          <w:i/>
          <w:sz w:val="32"/>
          <w:lang w:eastAsia="en-US"/>
        </w:rPr>
      </w:pPr>
      <w:r w:rsidRPr="00FB2572">
        <w:rPr>
          <w:rFonts w:eastAsia="Calibri"/>
          <w:i/>
          <w:sz w:val="32"/>
          <w:lang w:eastAsia="en-US"/>
        </w:rPr>
        <w:t xml:space="preserve">студентов магистратуры </w:t>
      </w:r>
    </w:p>
    <w:p w14:paraId="27002168" w14:textId="77777777" w:rsidR="00FB2572" w:rsidRPr="00FB2572" w:rsidRDefault="00FB2572" w:rsidP="00FB2572">
      <w:pPr>
        <w:spacing w:line="276" w:lineRule="auto"/>
        <w:jc w:val="center"/>
        <w:rPr>
          <w:rFonts w:eastAsia="Calibri"/>
          <w:i/>
          <w:sz w:val="32"/>
          <w:lang w:eastAsia="en-US"/>
        </w:rPr>
      </w:pPr>
      <w:r w:rsidRPr="00FB2572">
        <w:rPr>
          <w:rFonts w:eastAsia="Calibri"/>
          <w:i/>
          <w:sz w:val="32"/>
          <w:lang w:eastAsia="en-US"/>
        </w:rPr>
        <w:t>юридического факультета</w:t>
      </w:r>
    </w:p>
    <w:p w14:paraId="4B0E5218" w14:textId="77777777" w:rsidR="00991131" w:rsidRPr="002F28BF" w:rsidRDefault="00991131" w:rsidP="00991131">
      <w:pPr>
        <w:spacing w:line="276" w:lineRule="auto"/>
        <w:jc w:val="center"/>
        <w:rPr>
          <w:rFonts w:eastAsia="Calibri"/>
          <w:sz w:val="32"/>
          <w:lang w:eastAsia="en-US"/>
        </w:rPr>
      </w:pPr>
    </w:p>
    <w:p w14:paraId="7F704F36" w14:textId="77777777" w:rsidR="00991131" w:rsidRPr="002F28BF" w:rsidRDefault="00991131" w:rsidP="00991131">
      <w:pPr>
        <w:spacing w:line="360" w:lineRule="auto"/>
        <w:jc w:val="center"/>
        <w:rPr>
          <w:rFonts w:eastAsia="Calibri"/>
          <w:sz w:val="32"/>
          <w:lang w:eastAsia="en-US"/>
        </w:rPr>
      </w:pPr>
      <w:r w:rsidRPr="002F28BF">
        <w:rPr>
          <w:rFonts w:eastAsia="Calibri"/>
          <w:sz w:val="32"/>
          <w:lang w:eastAsia="en-US"/>
        </w:rPr>
        <w:t xml:space="preserve">Выпуск </w:t>
      </w:r>
      <w:r>
        <w:rPr>
          <w:rFonts w:eastAsia="Calibri"/>
          <w:sz w:val="32"/>
          <w:lang w:eastAsia="en-US"/>
        </w:rPr>
        <w:t>1</w:t>
      </w:r>
    </w:p>
    <w:p w14:paraId="129BCB6C" w14:textId="77777777" w:rsidR="00991131" w:rsidRPr="002F28BF" w:rsidRDefault="00991131" w:rsidP="00991131">
      <w:pPr>
        <w:spacing w:line="360" w:lineRule="auto"/>
        <w:jc w:val="center"/>
        <w:rPr>
          <w:rFonts w:eastAsia="Calibri"/>
          <w:b/>
          <w:lang w:eastAsia="en-US"/>
        </w:rPr>
      </w:pPr>
    </w:p>
    <w:p w14:paraId="7DD7AAFF" w14:textId="77777777" w:rsidR="00991131" w:rsidRPr="002F28BF" w:rsidRDefault="00991131" w:rsidP="00991131">
      <w:pPr>
        <w:spacing w:line="360" w:lineRule="auto"/>
        <w:jc w:val="center"/>
        <w:rPr>
          <w:rFonts w:eastAsia="Calibri"/>
          <w:b/>
          <w:lang w:eastAsia="en-US"/>
        </w:rPr>
      </w:pPr>
    </w:p>
    <w:p w14:paraId="55C804C0" w14:textId="77777777" w:rsidR="00991131" w:rsidRPr="002F28BF" w:rsidRDefault="00991131" w:rsidP="00991131">
      <w:pPr>
        <w:spacing w:line="360" w:lineRule="auto"/>
        <w:jc w:val="center"/>
        <w:rPr>
          <w:rFonts w:eastAsia="Calibri"/>
          <w:b/>
          <w:lang w:eastAsia="en-US"/>
        </w:rPr>
      </w:pPr>
    </w:p>
    <w:p w14:paraId="756B2D5D" w14:textId="77777777" w:rsidR="00991131" w:rsidRPr="002F28BF" w:rsidRDefault="00991131" w:rsidP="00991131">
      <w:pPr>
        <w:spacing w:line="360" w:lineRule="auto"/>
        <w:jc w:val="center"/>
        <w:rPr>
          <w:rFonts w:eastAsia="Calibri"/>
          <w:b/>
          <w:lang w:eastAsia="en-US"/>
        </w:rPr>
      </w:pPr>
    </w:p>
    <w:p w14:paraId="2BB82D0A" w14:textId="77777777" w:rsidR="00991131" w:rsidRPr="002F28BF" w:rsidRDefault="00991131" w:rsidP="00991131">
      <w:pPr>
        <w:spacing w:line="360" w:lineRule="auto"/>
        <w:jc w:val="center"/>
        <w:rPr>
          <w:rFonts w:eastAsia="Calibri"/>
          <w:b/>
          <w:lang w:eastAsia="en-US"/>
        </w:rPr>
      </w:pPr>
    </w:p>
    <w:p w14:paraId="53A4B3F8" w14:textId="77777777" w:rsidR="00991131" w:rsidRPr="002F28BF" w:rsidRDefault="00991131" w:rsidP="00991131">
      <w:pPr>
        <w:spacing w:line="360" w:lineRule="auto"/>
        <w:jc w:val="center"/>
        <w:rPr>
          <w:rFonts w:eastAsia="Calibri"/>
          <w:b/>
          <w:lang w:eastAsia="en-US"/>
        </w:rPr>
      </w:pPr>
    </w:p>
    <w:p w14:paraId="70991B0A" w14:textId="77777777" w:rsidR="00991131" w:rsidRPr="002F28BF" w:rsidRDefault="00991131" w:rsidP="00991131">
      <w:pPr>
        <w:spacing w:line="360" w:lineRule="auto"/>
        <w:jc w:val="center"/>
        <w:rPr>
          <w:rFonts w:eastAsia="Calibri"/>
          <w:b/>
          <w:lang w:eastAsia="en-US"/>
        </w:rPr>
      </w:pPr>
    </w:p>
    <w:p w14:paraId="3CAF48B1" w14:textId="77777777" w:rsidR="00991131" w:rsidRPr="002F28BF" w:rsidRDefault="00991131" w:rsidP="00991131">
      <w:pPr>
        <w:spacing w:line="360" w:lineRule="auto"/>
        <w:jc w:val="center"/>
        <w:rPr>
          <w:rFonts w:eastAsia="Calibri"/>
          <w:b/>
          <w:lang w:eastAsia="en-US"/>
        </w:rPr>
      </w:pPr>
    </w:p>
    <w:p w14:paraId="2B848418" w14:textId="77777777" w:rsidR="00991131" w:rsidRPr="002F28BF" w:rsidRDefault="00991131" w:rsidP="00991131">
      <w:pPr>
        <w:spacing w:line="360" w:lineRule="auto"/>
        <w:jc w:val="center"/>
        <w:rPr>
          <w:rFonts w:eastAsia="Calibri"/>
          <w:b/>
          <w:lang w:eastAsia="en-US"/>
        </w:rPr>
      </w:pPr>
    </w:p>
    <w:p w14:paraId="15CC65BD" w14:textId="77777777" w:rsidR="001D2F66" w:rsidRPr="002F28BF" w:rsidRDefault="001D2F66" w:rsidP="008214A3">
      <w:pPr>
        <w:spacing w:line="360" w:lineRule="auto"/>
        <w:rPr>
          <w:rFonts w:eastAsia="Calibri"/>
          <w:b/>
          <w:lang w:eastAsia="en-US"/>
        </w:rPr>
      </w:pPr>
    </w:p>
    <w:p w14:paraId="67775CE8" w14:textId="607932B5" w:rsidR="001F7981" w:rsidRPr="001F7981" w:rsidRDefault="00991131" w:rsidP="001F7981">
      <w:pPr>
        <w:spacing w:line="360" w:lineRule="auto"/>
        <w:jc w:val="center"/>
        <w:rPr>
          <w:rFonts w:eastAsia="Calibri"/>
          <w:b/>
          <w:lang w:eastAsia="en-US"/>
        </w:rPr>
      </w:pPr>
      <w:r>
        <w:rPr>
          <w:rFonts w:eastAsia="Calibri"/>
          <w:sz w:val="32"/>
          <w:szCs w:val="32"/>
          <w:lang w:eastAsia="en-US"/>
        </w:rPr>
        <w:t>Т В Е Р Ь 2 0 1 7</w:t>
      </w:r>
    </w:p>
    <w:p w14:paraId="0AE0822B" w14:textId="69340DDD" w:rsidR="00F15C9C" w:rsidRPr="008214A3" w:rsidRDefault="001F7981" w:rsidP="001F7981">
      <w:pPr>
        <w:autoSpaceDE w:val="0"/>
        <w:autoSpaceDN w:val="0"/>
        <w:adjustRightInd w:val="0"/>
        <w:spacing w:line="276" w:lineRule="auto"/>
        <w:jc w:val="both"/>
        <w:rPr>
          <w:rFonts w:ascii="Times New Roman,Bold" w:eastAsia="Calibri" w:hAnsi="Times New Roman,Bold" w:cs="Times New Roman,Bold"/>
          <w:b/>
          <w:bCs/>
          <w:color w:val="000000"/>
          <w:sz w:val="28"/>
          <w:szCs w:val="22"/>
          <w:lang w:eastAsia="en-US"/>
        </w:rPr>
      </w:pPr>
      <w:r w:rsidRPr="001F7981">
        <w:rPr>
          <w:rFonts w:ascii="Times New Roman,Bold" w:eastAsia="Calibri" w:hAnsi="Times New Roman,Bold" w:cs="Times New Roman,Bold"/>
          <w:b/>
          <w:bCs/>
          <w:color w:val="000000"/>
          <w:sz w:val="28"/>
          <w:szCs w:val="22"/>
          <w:lang w:eastAsia="en-US"/>
        </w:rPr>
        <w:lastRenderedPageBreak/>
        <w:t>ЮРИДИЧЕСКАЯ ПСИХОЛОГИЯ: ТЕОРЕТИЧЕСКИЕ И ПРИКЛАДНЫЕ АСПЕКТЫ</w:t>
      </w:r>
      <w:r w:rsidR="008214A3" w:rsidRPr="001F7981">
        <w:rPr>
          <w:rFonts w:ascii="Times New Roman,Bold" w:eastAsia="Calibri" w:hAnsi="Times New Roman,Bold" w:cs="Times New Roman,Bold"/>
          <w:b/>
          <w:bCs/>
          <w:color w:val="000000"/>
          <w:sz w:val="28"/>
          <w:szCs w:val="22"/>
          <w:lang w:eastAsia="en-US"/>
        </w:rPr>
        <w:t>.</w:t>
      </w:r>
      <w:r w:rsidR="008214A3">
        <w:rPr>
          <w:rFonts w:ascii="Times New Roman,Bold" w:eastAsia="Calibri" w:hAnsi="Times New Roman,Bold" w:cs="Times New Roman,Bold"/>
          <w:b/>
          <w:bCs/>
          <w:color w:val="000000"/>
          <w:sz w:val="28"/>
          <w:szCs w:val="22"/>
          <w:lang w:eastAsia="en-US"/>
        </w:rPr>
        <w:t xml:space="preserve"> </w:t>
      </w:r>
      <w:r w:rsidR="00F15C9C" w:rsidRPr="00F15C9C">
        <w:rPr>
          <w:rFonts w:eastAsia="Calibri"/>
          <w:bCs/>
          <w:color w:val="000000"/>
          <w:sz w:val="32"/>
          <w:szCs w:val="22"/>
          <w:lang w:eastAsia="en-US"/>
        </w:rPr>
        <w:t>Сборник научных работ студентов магистратуры юридического факультета</w:t>
      </w:r>
      <w:r w:rsidR="00F15C9C">
        <w:rPr>
          <w:rFonts w:eastAsia="Calibri"/>
          <w:bCs/>
          <w:color w:val="000000"/>
          <w:sz w:val="32"/>
          <w:szCs w:val="22"/>
          <w:lang w:eastAsia="en-US"/>
        </w:rPr>
        <w:t>. – Тверь: Твер. гос. ун-т, 2017</w:t>
      </w:r>
      <w:r w:rsidR="00F15C9C" w:rsidRPr="00F15C9C">
        <w:rPr>
          <w:rFonts w:eastAsia="Calibri"/>
          <w:bCs/>
          <w:color w:val="000000"/>
          <w:sz w:val="32"/>
          <w:szCs w:val="22"/>
          <w:lang w:eastAsia="en-US"/>
        </w:rPr>
        <w:t xml:space="preserve"> -  с.</w:t>
      </w:r>
    </w:p>
    <w:p w14:paraId="61EE5175" w14:textId="77777777" w:rsidR="00991131" w:rsidRPr="002F28BF" w:rsidRDefault="00991131" w:rsidP="00991131">
      <w:pPr>
        <w:autoSpaceDE w:val="0"/>
        <w:autoSpaceDN w:val="0"/>
        <w:adjustRightInd w:val="0"/>
        <w:spacing w:line="360" w:lineRule="auto"/>
        <w:jc w:val="both"/>
        <w:rPr>
          <w:rFonts w:eastAsia="Calibri"/>
          <w:bCs/>
          <w:color w:val="000000"/>
          <w:sz w:val="28"/>
          <w:szCs w:val="22"/>
          <w:lang w:eastAsia="en-US"/>
        </w:rPr>
      </w:pPr>
    </w:p>
    <w:p w14:paraId="0EB7EB4B" w14:textId="77777777" w:rsidR="00991131" w:rsidRPr="002F28BF" w:rsidRDefault="00991131" w:rsidP="00991131">
      <w:pPr>
        <w:autoSpaceDE w:val="0"/>
        <w:autoSpaceDN w:val="0"/>
        <w:adjustRightInd w:val="0"/>
        <w:spacing w:line="360" w:lineRule="auto"/>
        <w:jc w:val="center"/>
        <w:rPr>
          <w:rFonts w:eastAsia="Calibri"/>
          <w:b/>
          <w:bCs/>
          <w:color w:val="000000"/>
          <w:sz w:val="28"/>
          <w:szCs w:val="22"/>
          <w:lang w:eastAsia="en-US"/>
        </w:rPr>
      </w:pPr>
    </w:p>
    <w:p w14:paraId="40CA6467" w14:textId="77777777" w:rsidR="00991131" w:rsidRPr="002F28BF" w:rsidRDefault="00991131" w:rsidP="00991131">
      <w:pPr>
        <w:autoSpaceDE w:val="0"/>
        <w:autoSpaceDN w:val="0"/>
        <w:adjustRightInd w:val="0"/>
        <w:spacing w:line="360" w:lineRule="auto"/>
        <w:jc w:val="center"/>
        <w:rPr>
          <w:rFonts w:eastAsia="Calibri"/>
          <w:b/>
          <w:bCs/>
          <w:color w:val="000000"/>
          <w:sz w:val="28"/>
          <w:szCs w:val="22"/>
          <w:lang w:eastAsia="en-US"/>
        </w:rPr>
      </w:pPr>
    </w:p>
    <w:p w14:paraId="71AC8225" w14:textId="46A12166" w:rsidR="001F7981" w:rsidRDefault="00991131" w:rsidP="00FB2572">
      <w:pPr>
        <w:autoSpaceDE w:val="0"/>
        <w:autoSpaceDN w:val="0"/>
        <w:adjustRightInd w:val="0"/>
        <w:jc w:val="both"/>
        <w:rPr>
          <w:rFonts w:eastAsia="Calibri"/>
          <w:bCs/>
          <w:color w:val="000000"/>
          <w:sz w:val="28"/>
          <w:szCs w:val="22"/>
          <w:lang w:eastAsia="en-US"/>
        </w:rPr>
      </w:pPr>
      <w:r w:rsidRPr="002F28BF">
        <w:rPr>
          <w:rFonts w:eastAsia="Calibri"/>
          <w:b/>
          <w:bCs/>
          <w:color w:val="000000"/>
          <w:sz w:val="28"/>
          <w:szCs w:val="22"/>
          <w:lang w:eastAsia="en-US"/>
        </w:rPr>
        <w:tab/>
      </w:r>
      <w:r w:rsidRPr="002F28BF">
        <w:rPr>
          <w:rFonts w:eastAsia="Calibri"/>
          <w:bCs/>
          <w:color w:val="000000"/>
          <w:sz w:val="28"/>
          <w:szCs w:val="22"/>
          <w:lang w:eastAsia="en-US"/>
        </w:rPr>
        <w:t xml:space="preserve">Настоящий сборник содержит </w:t>
      </w:r>
      <w:r w:rsidR="00FB2572" w:rsidRPr="00FB2572">
        <w:rPr>
          <w:rFonts w:eastAsia="Calibri"/>
          <w:bCs/>
          <w:color w:val="000000"/>
          <w:sz w:val="28"/>
          <w:szCs w:val="22"/>
          <w:lang w:eastAsia="en-US"/>
        </w:rPr>
        <w:t xml:space="preserve">научные статьи студентов, обучающихся на </w:t>
      </w:r>
      <w:r w:rsidR="001F7981">
        <w:rPr>
          <w:rFonts w:eastAsia="Calibri"/>
          <w:bCs/>
          <w:color w:val="000000"/>
          <w:sz w:val="28"/>
          <w:szCs w:val="22"/>
          <w:lang w:eastAsia="en-US"/>
        </w:rPr>
        <w:t>первом курсе магистратуры по направлению «Юриспруденция»</w:t>
      </w:r>
      <w:r w:rsidR="00FB2572" w:rsidRPr="00FB2572">
        <w:rPr>
          <w:rFonts w:eastAsia="Calibri"/>
          <w:bCs/>
          <w:color w:val="000000"/>
          <w:sz w:val="28"/>
          <w:szCs w:val="22"/>
          <w:lang w:eastAsia="en-US"/>
        </w:rPr>
        <w:t xml:space="preserve"> </w:t>
      </w:r>
      <w:r w:rsidR="001F7981">
        <w:rPr>
          <w:rFonts w:eastAsia="Calibri"/>
          <w:bCs/>
          <w:color w:val="000000"/>
          <w:sz w:val="28"/>
          <w:szCs w:val="22"/>
          <w:lang w:eastAsia="en-US"/>
        </w:rPr>
        <w:t>по программам</w:t>
      </w:r>
      <w:r w:rsidR="00FB2572" w:rsidRPr="00FB2572">
        <w:rPr>
          <w:rFonts w:eastAsia="Calibri"/>
          <w:bCs/>
          <w:color w:val="000000"/>
          <w:sz w:val="28"/>
          <w:szCs w:val="22"/>
          <w:lang w:eastAsia="en-US"/>
        </w:rPr>
        <w:t xml:space="preserve"> «Судебная защита прав и законных интересов» и «Правовые основы семьи и брака».</w:t>
      </w:r>
      <w:r w:rsidR="00FB2572">
        <w:rPr>
          <w:rFonts w:eastAsia="Calibri"/>
          <w:bCs/>
          <w:color w:val="000000"/>
          <w:sz w:val="28"/>
          <w:szCs w:val="22"/>
          <w:lang w:eastAsia="en-US"/>
        </w:rPr>
        <w:t xml:space="preserve"> </w:t>
      </w:r>
    </w:p>
    <w:p w14:paraId="2F7A9A30" w14:textId="2301147D" w:rsidR="00991131" w:rsidRDefault="00991131" w:rsidP="001F7981">
      <w:pPr>
        <w:autoSpaceDE w:val="0"/>
        <w:autoSpaceDN w:val="0"/>
        <w:adjustRightInd w:val="0"/>
        <w:ind w:firstLine="708"/>
        <w:jc w:val="both"/>
        <w:rPr>
          <w:rFonts w:eastAsia="Calibri"/>
          <w:bCs/>
          <w:color w:val="000000"/>
          <w:sz w:val="28"/>
          <w:szCs w:val="22"/>
          <w:lang w:eastAsia="en-US"/>
        </w:rPr>
      </w:pPr>
      <w:r>
        <w:rPr>
          <w:rFonts w:eastAsia="Calibri"/>
          <w:bCs/>
          <w:color w:val="000000"/>
          <w:sz w:val="28"/>
          <w:szCs w:val="22"/>
          <w:lang w:eastAsia="en-US"/>
        </w:rPr>
        <w:t>Статьи представлены в авторской редакции.</w:t>
      </w:r>
    </w:p>
    <w:p w14:paraId="0D79E3F4" w14:textId="77777777" w:rsidR="00991131" w:rsidRPr="002F28BF" w:rsidRDefault="00991131" w:rsidP="00991131">
      <w:pPr>
        <w:autoSpaceDE w:val="0"/>
        <w:autoSpaceDN w:val="0"/>
        <w:adjustRightInd w:val="0"/>
        <w:spacing w:line="360" w:lineRule="auto"/>
        <w:jc w:val="center"/>
        <w:rPr>
          <w:rFonts w:eastAsia="Calibri"/>
          <w:bCs/>
          <w:color w:val="000000"/>
          <w:sz w:val="28"/>
          <w:szCs w:val="22"/>
          <w:lang w:eastAsia="en-US"/>
        </w:rPr>
      </w:pPr>
    </w:p>
    <w:p w14:paraId="182ACA2E" w14:textId="77777777" w:rsidR="00991131" w:rsidRPr="002F28BF" w:rsidRDefault="00991131" w:rsidP="00991131">
      <w:pPr>
        <w:autoSpaceDE w:val="0"/>
        <w:autoSpaceDN w:val="0"/>
        <w:adjustRightInd w:val="0"/>
        <w:spacing w:line="360" w:lineRule="auto"/>
        <w:jc w:val="center"/>
        <w:rPr>
          <w:rFonts w:eastAsia="Calibri"/>
          <w:bCs/>
          <w:color w:val="000000"/>
          <w:sz w:val="28"/>
          <w:szCs w:val="22"/>
          <w:lang w:eastAsia="en-US"/>
        </w:rPr>
      </w:pPr>
    </w:p>
    <w:p w14:paraId="3C9B0594" w14:textId="77777777" w:rsidR="00991131" w:rsidRPr="002F28BF" w:rsidRDefault="00991131" w:rsidP="00991131">
      <w:pPr>
        <w:autoSpaceDE w:val="0"/>
        <w:autoSpaceDN w:val="0"/>
        <w:adjustRightInd w:val="0"/>
        <w:spacing w:line="360" w:lineRule="auto"/>
        <w:jc w:val="center"/>
        <w:rPr>
          <w:rFonts w:eastAsia="Calibri"/>
          <w:bCs/>
          <w:color w:val="000000"/>
          <w:sz w:val="28"/>
          <w:szCs w:val="22"/>
          <w:lang w:eastAsia="en-US"/>
        </w:rPr>
      </w:pPr>
    </w:p>
    <w:p w14:paraId="2231C174" w14:textId="77777777" w:rsidR="00991131" w:rsidRPr="002F28BF" w:rsidRDefault="00991131" w:rsidP="00991131">
      <w:pPr>
        <w:autoSpaceDE w:val="0"/>
        <w:autoSpaceDN w:val="0"/>
        <w:adjustRightInd w:val="0"/>
        <w:spacing w:line="276" w:lineRule="auto"/>
        <w:jc w:val="right"/>
        <w:rPr>
          <w:rFonts w:eastAsia="Calibri"/>
          <w:bCs/>
          <w:color w:val="000000"/>
          <w:sz w:val="28"/>
          <w:szCs w:val="22"/>
          <w:lang w:eastAsia="en-US"/>
        </w:rPr>
      </w:pPr>
      <w:r w:rsidRPr="002F28BF">
        <w:rPr>
          <w:rFonts w:eastAsia="Calibri"/>
          <w:bCs/>
          <w:color w:val="000000"/>
          <w:sz w:val="28"/>
          <w:szCs w:val="22"/>
          <w:lang w:eastAsia="en-US"/>
        </w:rPr>
        <w:t xml:space="preserve">Под </w:t>
      </w:r>
      <w:r>
        <w:rPr>
          <w:rFonts w:eastAsia="Calibri"/>
          <w:bCs/>
          <w:color w:val="000000"/>
          <w:sz w:val="28"/>
          <w:szCs w:val="22"/>
          <w:lang w:eastAsia="en-US"/>
        </w:rPr>
        <w:t>общей</w:t>
      </w:r>
      <w:r w:rsidRPr="002F28BF">
        <w:rPr>
          <w:rFonts w:eastAsia="Calibri"/>
          <w:bCs/>
          <w:color w:val="000000"/>
          <w:sz w:val="28"/>
          <w:szCs w:val="22"/>
          <w:lang w:eastAsia="en-US"/>
        </w:rPr>
        <w:t xml:space="preserve"> редакцией</w:t>
      </w:r>
    </w:p>
    <w:p w14:paraId="69D74BF1" w14:textId="4C5EBFC3" w:rsidR="00991131" w:rsidRPr="002F28BF" w:rsidRDefault="00C118EF" w:rsidP="008214A3">
      <w:pPr>
        <w:autoSpaceDE w:val="0"/>
        <w:autoSpaceDN w:val="0"/>
        <w:adjustRightInd w:val="0"/>
        <w:spacing w:line="276" w:lineRule="auto"/>
        <w:jc w:val="right"/>
        <w:rPr>
          <w:rFonts w:eastAsia="Calibri"/>
          <w:bCs/>
          <w:color w:val="000000"/>
          <w:sz w:val="28"/>
          <w:szCs w:val="22"/>
          <w:lang w:eastAsia="en-US"/>
        </w:rPr>
      </w:pPr>
      <w:r w:rsidRPr="00C118EF">
        <w:rPr>
          <w:rFonts w:eastAsia="Calibri"/>
          <w:bCs/>
          <w:color w:val="000000"/>
          <w:sz w:val="28"/>
          <w:szCs w:val="22"/>
          <w:lang w:eastAsia="en-US"/>
        </w:rPr>
        <w:t>канд. филос. наук</w:t>
      </w:r>
      <w:r w:rsidR="008214A3">
        <w:rPr>
          <w:rFonts w:eastAsia="Calibri"/>
          <w:bCs/>
          <w:color w:val="000000"/>
          <w:sz w:val="28"/>
          <w:szCs w:val="22"/>
          <w:lang w:eastAsia="en-US"/>
        </w:rPr>
        <w:t>, доцента</w:t>
      </w:r>
      <w:r w:rsidR="00A03F36">
        <w:rPr>
          <w:rFonts w:eastAsia="Calibri"/>
          <w:bCs/>
          <w:color w:val="000000"/>
          <w:sz w:val="28"/>
          <w:szCs w:val="22"/>
          <w:lang w:eastAsia="en-US"/>
        </w:rPr>
        <w:t xml:space="preserve"> </w:t>
      </w:r>
      <w:r w:rsidR="008214A3" w:rsidRPr="008214A3">
        <w:rPr>
          <w:rFonts w:eastAsia="Calibri"/>
          <w:bCs/>
          <w:color w:val="000000"/>
          <w:sz w:val="28"/>
          <w:szCs w:val="22"/>
          <w:lang w:eastAsia="en-US"/>
        </w:rPr>
        <w:t>А.В. Афтахов</w:t>
      </w:r>
      <w:r w:rsidR="008214A3">
        <w:rPr>
          <w:rFonts w:eastAsia="Calibri"/>
          <w:bCs/>
          <w:color w:val="000000"/>
          <w:sz w:val="28"/>
          <w:szCs w:val="22"/>
          <w:lang w:eastAsia="en-US"/>
        </w:rPr>
        <w:t>ой</w:t>
      </w:r>
    </w:p>
    <w:p w14:paraId="03893D5D" w14:textId="77777777" w:rsidR="00991131" w:rsidRPr="002F28BF" w:rsidRDefault="00991131" w:rsidP="00991131">
      <w:pPr>
        <w:autoSpaceDE w:val="0"/>
        <w:autoSpaceDN w:val="0"/>
        <w:adjustRightInd w:val="0"/>
        <w:spacing w:line="360" w:lineRule="auto"/>
        <w:jc w:val="center"/>
        <w:rPr>
          <w:rFonts w:eastAsia="Calibri"/>
          <w:b/>
          <w:bCs/>
          <w:color w:val="000000"/>
          <w:sz w:val="28"/>
          <w:szCs w:val="22"/>
          <w:lang w:eastAsia="en-US"/>
        </w:rPr>
      </w:pPr>
    </w:p>
    <w:p w14:paraId="4303BFF9" w14:textId="77777777" w:rsidR="00991131" w:rsidRPr="002F28BF" w:rsidRDefault="00991131" w:rsidP="00991131">
      <w:pPr>
        <w:autoSpaceDE w:val="0"/>
        <w:autoSpaceDN w:val="0"/>
        <w:adjustRightInd w:val="0"/>
        <w:spacing w:line="360" w:lineRule="auto"/>
        <w:jc w:val="center"/>
        <w:rPr>
          <w:rFonts w:eastAsia="Calibri"/>
          <w:b/>
          <w:bCs/>
          <w:color w:val="000000"/>
          <w:sz w:val="28"/>
          <w:szCs w:val="22"/>
          <w:lang w:eastAsia="en-US"/>
        </w:rPr>
      </w:pPr>
    </w:p>
    <w:p w14:paraId="01E88D3A" w14:textId="77777777" w:rsidR="00991131" w:rsidRPr="002F28BF" w:rsidRDefault="00991131" w:rsidP="00991131">
      <w:pPr>
        <w:autoSpaceDE w:val="0"/>
        <w:autoSpaceDN w:val="0"/>
        <w:adjustRightInd w:val="0"/>
        <w:spacing w:line="360" w:lineRule="auto"/>
        <w:jc w:val="center"/>
        <w:rPr>
          <w:rFonts w:eastAsia="Calibri"/>
          <w:b/>
          <w:bCs/>
          <w:color w:val="000000"/>
          <w:sz w:val="28"/>
          <w:szCs w:val="22"/>
          <w:lang w:eastAsia="en-US"/>
        </w:rPr>
      </w:pPr>
    </w:p>
    <w:p w14:paraId="517E8E69" w14:textId="77777777" w:rsidR="00991131" w:rsidRPr="002F28BF" w:rsidRDefault="00991131" w:rsidP="00991131">
      <w:pPr>
        <w:autoSpaceDE w:val="0"/>
        <w:autoSpaceDN w:val="0"/>
        <w:adjustRightInd w:val="0"/>
        <w:spacing w:line="360" w:lineRule="auto"/>
        <w:rPr>
          <w:rFonts w:eastAsia="Calibri"/>
          <w:b/>
          <w:bCs/>
          <w:color w:val="000000"/>
          <w:sz w:val="28"/>
          <w:szCs w:val="22"/>
          <w:lang w:eastAsia="en-US"/>
        </w:rPr>
      </w:pPr>
    </w:p>
    <w:p w14:paraId="2D3EDB81" w14:textId="77777777" w:rsidR="00250CD4" w:rsidRDefault="00250CD4" w:rsidP="00250CD4">
      <w:pPr>
        <w:autoSpaceDE w:val="0"/>
        <w:autoSpaceDN w:val="0"/>
        <w:adjustRightInd w:val="0"/>
        <w:spacing w:line="276" w:lineRule="auto"/>
      </w:pPr>
      <w:r w:rsidRPr="002F28BF">
        <w:rPr>
          <w:rFonts w:eastAsia="Calibri"/>
          <w:bCs/>
          <w:color w:val="000000"/>
          <w:sz w:val="28"/>
          <w:szCs w:val="22"/>
          <w:lang w:eastAsia="en-US"/>
        </w:rPr>
        <w:t>Обсуждено на заседании кафедры</w:t>
      </w:r>
      <w:r w:rsidRPr="0079352D">
        <w:t xml:space="preserve"> </w:t>
      </w:r>
    </w:p>
    <w:p w14:paraId="5F779D1B" w14:textId="77777777" w:rsidR="00250CD4" w:rsidRPr="002F28BF" w:rsidRDefault="00250CD4" w:rsidP="00250CD4">
      <w:pPr>
        <w:autoSpaceDE w:val="0"/>
        <w:autoSpaceDN w:val="0"/>
        <w:adjustRightInd w:val="0"/>
        <w:spacing w:line="276" w:lineRule="auto"/>
        <w:rPr>
          <w:rFonts w:eastAsia="Calibri"/>
          <w:bCs/>
          <w:color w:val="000000"/>
          <w:sz w:val="28"/>
          <w:szCs w:val="22"/>
          <w:lang w:eastAsia="en-US"/>
        </w:rPr>
      </w:pPr>
      <w:r w:rsidRPr="0079352D">
        <w:rPr>
          <w:rFonts w:eastAsia="Calibri"/>
          <w:bCs/>
          <w:color w:val="000000"/>
          <w:sz w:val="28"/>
          <w:szCs w:val="22"/>
          <w:lang w:eastAsia="en-US"/>
        </w:rPr>
        <w:t>гражданского процесса и правоохранительной деятельности</w:t>
      </w:r>
    </w:p>
    <w:p w14:paraId="0AD30C53" w14:textId="77777777" w:rsidR="00250CD4" w:rsidRPr="0079352D" w:rsidRDefault="00250CD4" w:rsidP="00250CD4">
      <w:pPr>
        <w:autoSpaceDE w:val="0"/>
        <w:autoSpaceDN w:val="0"/>
        <w:adjustRightInd w:val="0"/>
        <w:spacing w:line="276" w:lineRule="auto"/>
        <w:rPr>
          <w:rFonts w:eastAsia="Calibri"/>
          <w:bCs/>
          <w:color w:val="000000"/>
          <w:sz w:val="28"/>
          <w:szCs w:val="22"/>
          <w:lang w:eastAsia="en-US"/>
        </w:rPr>
      </w:pPr>
      <w:r w:rsidRPr="0079352D">
        <w:rPr>
          <w:rFonts w:eastAsia="Calibri"/>
          <w:bCs/>
          <w:color w:val="000000"/>
          <w:sz w:val="28"/>
          <w:szCs w:val="22"/>
          <w:lang w:eastAsia="en-US"/>
        </w:rPr>
        <w:t>«7» июня 2017 г.</w:t>
      </w:r>
    </w:p>
    <w:p w14:paraId="5D8C74C3" w14:textId="2D31346F" w:rsidR="00250CD4" w:rsidRDefault="00250CD4" w:rsidP="00250CD4">
      <w:pPr>
        <w:autoSpaceDE w:val="0"/>
        <w:autoSpaceDN w:val="0"/>
        <w:adjustRightInd w:val="0"/>
        <w:spacing w:line="276" w:lineRule="auto"/>
        <w:rPr>
          <w:rFonts w:eastAsia="Calibri"/>
          <w:bCs/>
          <w:color w:val="000000"/>
          <w:sz w:val="28"/>
          <w:szCs w:val="22"/>
          <w:lang w:eastAsia="en-US"/>
        </w:rPr>
      </w:pPr>
      <w:r w:rsidRPr="0079352D">
        <w:rPr>
          <w:rFonts w:eastAsia="Calibri"/>
          <w:bCs/>
          <w:color w:val="000000"/>
          <w:sz w:val="28"/>
          <w:szCs w:val="22"/>
          <w:lang w:eastAsia="en-US"/>
        </w:rPr>
        <w:t>Протокол № 10</w:t>
      </w:r>
      <w:r w:rsidR="001F7981">
        <w:rPr>
          <w:rFonts w:eastAsia="Calibri"/>
          <w:bCs/>
          <w:color w:val="000000"/>
          <w:sz w:val="28"/>
          <w:szCs w:val="22"/>
          <w:lang w:eastAsia="en-US"/>
        </w:rPr>
        <w:t>,</w:t>
      </w:r>
    </w:p>
    <w:p w14:paraId="53B560C3" w14:textId="2553855B" w:rsidR="001F7981" w:rsidRDefault="001F7981" w:rsidP="00250CD4">
      <w:pPr>
        <w:autoSpaceDE w:val="0"/>
        <w:autoSpaceDN w:val="0"/>
        <w:adjustRightInd w:val="0"/>
        <w:spacing w:line="276" w:lineRule="auto"/>
        <w:rPr>
          <w:rFonts w:eastAsia="Calibri"/>
          <w:bCs/>
          <w:color w:val="000000"/>
          <w:sz w:val="28"/>
          <w:szCs w:val="22"/>
          <w:lang w:eastAsia="en-US"/>
        </w:rPr>
      </w:pPr>
    </w:p>
    <w:p w14:paraId="426B85C4" w14:textId="77777777" w:rsidR="001F7981" w:rsidRDefault="001F7981" w:rsidP="001F7981">
      <w:pPr>
        <w:autoSpaceDE w:val="0"/>
        <w:autoSpaceDN w:val="0"/>
        <w:adjustRightInd w:val="0"/>
        <w:spacing w:line="276" w:lineRule="auto"/>
      </w:pPr>
      <w:r w:rsidRPr="002F28BF">
        <w:rPr>
          <w:rFonts w:eastAsia="Calibri"/>
          <w:bCs/>
          <w:color w:val="000000"/>
          <w:sz w:val="28"/>
          <w:szCs w:val="22"/>
          <w:lang w:eastAsia="en-US"/>
        </w:rPr>
        <w:t>Обсуждено на заседании кафедры</w:t>
      </w:r>
      <w:r w:rsidRPr="0079352D">
        <w:t xml:space="preserve"> </w:t>
      </w:r>
    </w:p>
    <w:p w14:paraId="31F79954" w14:textId="5A27E1F9" w:rsidR="001F7981" w:rsidRPr="002F28BF" w:rsidRDefault="001F7981" w:rsidP="001F7981">
      <w:pPr>
        <w:autoSpaceDE w:val="0"/>
        <w:autoSpaceDN w:val="0"/>
        <w:adjustRightInd w:val="0"/>
        <w:spacing w:line="276" w:lineRule="auto"/>
        <w:rPr>
          <w:rFonts w:eastAsia="Calibri"/>
          <w:bCs/>
          <w:color w:val="000000"/>
          <w:sz w:val="28"/>
          <w:szCs w:val="22"/>
          <w:lang w:eastAsia="en-US"/>
        </w:rPr>
      </w:pPr>
      <w:r w:rsidRPr="0079352D">
        <w:rPr>
          <w:rFonts w:eastAsia="Calibri"/>
          <w:bCs/>
          <w:color w:val="000000"/>
          <w:sz w:val="28"/>
          <w:szCs w:val="22"/>
          <w:lang w:eastAsia="en-US"/>
        </w:rPr>
        <w:t xml:space="preserve">гражданского </w:t>
      </w:r>
      <w:r>
        <w:rPr>
          <w:rFonts w:eastAsia="Calibri"/>
          <w:bCs/>
          <w:color w:val="000000"/>
          <w:sz w:val="28"/>
          <w:szCs w:val="22"/>
          <w:lang w:eastAsia="en-US"/>
        </w:rPr>
        <w:t>права</w:t>
      </w:r>
    </w:p>
    <w:p w14:paraId="02C1FF4A" w14:textId="711FF7C8" w:rsidR="001F7981" w:rsidRPr="0079352D" w:rsidRDefault="001F7981" w:rsidP="001F7981">
      <w:pPr>
        <w:autoSpaceDE w:val="0"/>
        <w:autoSpaceDN w:val="0"/>
        <w:adjustRightInd w:val="0"/>
        <w:spacing w:line="276" w:lineRule="auto"/>
        <w:rPr>
          <w:rFonts w:eastAsia="Calibri"/>
          <w:bCs/>
          <w:color w:val="000000"/>
          <w:sz w:val="28"/>
          <w:szCs w:val="22"/>
          <w:lang w:eastAsia="en-US"/>
        </w:rPr>
      </w:pPr>
      <w:r w:rsidRPr="0079352D">
        <w:rPr>
          <w:rFonts w:eastAsia="Calibri"/>
          <w:bCs/>
          <w:color w:val="000000"/>
          <w:sz w:val="28"/>
          <w:szCs w:val="22"/>
          <w:lang w:eastAsia="en-US"/>
        </w:rPr>
        <w:t>«</w:t>
      </w:r>
      <w:r>
        <w:rPr>
          <w:rFonts w:eastAsia="Calibri"/>
          <w:bCs/>
          <w:color w:val="000000"/>
          <w:sz w:val="28"/>
          <w:szCs w:val="22"/>
          <w:lang w:eastAsia="en-US"/>
        </w:rPr>
        <w:t>24</w:t>
      </w:r>
      <w:r w:rsidRPr="0079352D">
        <w:rPr>
          <w:rFonts w:eastAsia="Calibri"/>
          <w:bCs/>
          <w:color w:val="000000"/>
          <w:sz w:val="28"/>
          <w:szCs w:val="22"/>
          <w:lang w:eastAsia="en-US"/>
        </w:rPr>
        <w:t xml:space="preserve">» </w:t>
      </w:r>
      <w:r>
        <w:rPr>
          <w:rFonts w:eastAsia="Calibri"/>
          <w:bCs/>
          <w:color w:val="000000"/>
          <w:sz w:val="28"/>
          <w:szCs w:val="22"/>
          <w:lang w:eastAsia="en-US"/>
        </w:rPr>
        <w:t>мая</w:t>
      </w:r>
      <w:r w:rsidRPr="0079352D">
        <w:rPr>
          <w:rFonts w:eastAsia="Calibri"/>
          <w:bCs/>
          <w:color w:val="000000"/>
          <w:sz w:val="28"/>
          <w:szCs w:val="22"/>
          <w:lang w:eastAsia="en-US"/>
        </w:rPr>
        <w:t xml:space="preserve"> 2017 г.</w:t>
      </w:r>
    </w:p>
    <w:p w14:paraId="676B7034" w14:textId="1727982D" w:rsidR="001F7981" w:rsidRDefault="001F7981" w:rsidP="001F7981">
      <w:pPr>
        <w:autoSpaceDE w:val="0"/>
        <w:autoSpaceDN w:val="0"/>
        <w:adjustRightInd w:val="0"/>
        <w:spacing w:line="276" w:lineRule="auto"/>
        <w:rPr>
          <w:rFonts w:eastAsia="Calibri"/>
          <w:bCs/>
          <w:color w:val="000000"/>
          <w:sz w:val="28"/>
          <w:szCs w:val="22"/>
          <w:lang w:eastAsia="en-US"/>
        </w:rPr>
      </w:pPr>
      <w:r w:rsidRPr="0079352D">
        <w:rPr>
          <w:rFonts w:eastAsia="Calibri"/>
          <w:bCs/>
          <w:color w:val="000000"/>
          <w:sz w:val="28"/>
          <w:szCs w:val="22"/>
          <w:lang w:eastAsia="en-US"/>
        </w:rPr>
        <w:t>Протокол № 10</w:t>
      </w:r>
    </w:p>
    <w:p w14:paraId="1FBC6F2F" w14:textId="77777777" w:rsidR="001F7981" w:rsidRDefault="001F7981" w:rsidP="001F7981">
      <w:pPr>
        <w:autoSpaceDE w:val="0"/>
        <w:autoSpaceDN w:val="0"/>
        <w:adjustRightInd w:val="0"/>
        <w:spacing w:line="276" w:lineRule="auto"/>
        <w:rPr>
          <w:rFonts w:eastAsia="Calibri"/>
          <w:bCs/>
          <w:color w:val="000000"/>
          <w:sz w:val="28"/>
          <w:szCs w:val="22"/>
          <w:lang w:eastAsia="en-US"/>
        </w:rPr>
      </w:pPr>
    </w:p>
    <w:p w14:paraId="6F06E9DA" w14:textId="0FB22E80" w:rsidR="008214A3" w:rsidRDefault="008214A3" w:rsidP="001F7981">
      <w:pPr>
        <w:autoSpaceDE w:val="0"/>
        <w:autoSpaceDN w:val="0"/>
        <w:adjustRightInd w:val="0"/>
        <w:spacing w:line="360" w:lineRule="auto"/>
        <w:rPr>
          <w:rFonts w:eastAsia="Calibri"/>
          <w:b/>
          <w:bCs/>
          <w:color w:val="000000"/>
          <w:sz w:val="28"/>
          <w:szCs w:val="22"/>
          <w:lang w:eastAsia="en-US"/>
        </w:rPr>
      </w:pPr>
    </w:p>
    <w:p w14:paraId="5AC68511" w14:textId="48955317" w:rsidR="00250CD4" w:rsidRDefault="00250CD4" w:rsidP="00991131">
      <w:pPr>
        <w:autoSpaceDE w:val="0"/>
        <w:autoSpaceDN w:val="0"/>
        <w:adjustRightInd w:val="0"/>
        <w:spacing w:line="360" w:lineRule="auto"/>
        <w:jc w:val="center"/>
        <w:rPr>
          <w:rFonts w:eastAsia="Calibri"/>
          <w:b/>
          <w:bCs/>
          <w:color w:val="000000"/>
          <w:sz w:val="28"/>
          <w:szCs w:val="22"/>
          <w:lang w:eastAsia="en-US"/>
        </w:rPr>
      </w:pPr>
    </w:p>
    <w:p w14:paraId="23A169C1" w14:textId="77777777" w:rsidR="00250CD4" w:rsidRDefault="00250CD4" w:rsidP="00991131">
      <w:pPr>
        <w:autoSpaceDE w:val="0"/>
        <w:autoSpaceDN w:val="0"/>
        <w:adjustRightInd w:val="0"/>
        <w:spacing w:line="360" w:lineRule="auto"/>
        <w:jc w:val="center"/>
        <w:rPr>
          <w:rFonts w:eastAsia="Calibri"/>
          <w:b/>
          <w:bCs/>
          <w:color w:val="000000"/>
          <w:sz w:val="28"/>
          <w:szCs w:val="22"/>
          <w:lang w:eastAsia="en-US"/>
        </w:rPr>
      </w:pPr>
    </w:p>
    <w:p w14:paraId="77463F89" w14:textId="77777777" w:rsidR="00991131" w:rsidRPr="002F28BF" w:rsidRDefault="00991131" w:rsidP="00991131">
      <w:pPr>
        <w:autoSpaceDE w:val="0"/>
        <w:autoSpaceDN w:val="0"/>
        <w:adjustRightInd w:val="0"/>
        <w:spacing w:line="360" w:lineRule="auto"/>
        <w:jc w:val="center"/>
        <w:rPr>
          <w:rFonts w:eastAsia="Calibri"/>
          <w:b/>
          <w:bCs/>
          <w:color w:val="000000"/>
          <w:sz w:val="28"/>
          <w:szCs w:val="22"/>
          <w:lang w:eastAsia="en-US"/>
        </w:rPr>
      </w:pPr>
    </w:p>
    <w:p w14:paraId="5EDBAE5B" w14:textId="77777777" w:rsidR="001F7981" w:rsidRDefault="001F7981" w:rsidP="00CC3156">
      <w:pPr>
        <w:spacing w:after="200" w:line="360" w:lineRule="auto"/>
        <w:ind w:firstLine="851"/>
        <w:jc w:val="center"/>
        <w:rPr>
          <w:rFonts w:eastAsia="Calibri"/>
          <w:bCs/>
          <w:color w:val="000000"/>
          <w:sz w:val="28"/>
          <w:szCs w:val="22"/>
          <w:lang w:eastAsia="en-US"/>
        </w:rPr>
      </w:pPr>
    </w:p>
    <w:p w14:paraId="73A1A960" w14:textId="605CB013" w:rsidR="00991131" w:rsidRPr="00CC3156" w:rsidRDefault="00991131" w:rsidP="00CC3156">
      <w:pPr>
        <w:spacing w:after="200" w:line="360" w:lineRule="auto"/>
        <w:ind w:firstLine="851"/>
        <w:jc w:val="center"/>
        <w:rPr>
          <w:rFonts w:eastAsia="Calibri"/>
          <w:b/>
          <w:sz w:val="28"/>
          <w:szCs w:val="28"/>
          <w:lang w:eastAsia="en-US"/>
        </w:rPr>
      </w:pPr>
      <w:r w:rsidRPr="00CC3156">
        <w:rPr>
          <w:rFonts w:eastAsia="Calibri"/>
          <w:b/>
          <w:sz w:val="28"/>
          <w:szCs w:val="28"/>
          <w:lang w:eastAsia="en-US"/>
        </w:rPr>
        <w:lastRenderedPageBreak/>
        <w:t>Вступительное слово</w:t>
      </w:r>
    </w:p>
    <w:p w14:paraId="1BEBB3A0" w14:textId="77777777" w:rsidR="00FB2572" w:rsidRPr="00CC3156" w:rsidRDefault="00FB2572" w:rsidP="00CC3156">
      <w:pPr>
        <w:spacing w:line="360" w:lineRule="auto"/>
        <w:ind w:firstLine="851"/>
        <w:jc w:val="both"/>
        <w:rPr>
          <w:sz w:val="28"/>
          <w:szCs w:val="28"/>
        </w:rPr>
      </w:pPr>
      <w:r w:rsidRPr="00CC3156">
        <w:rPr>
          <w:sz w:val="28"/>
          <w:szCs w:val="28"/>
        </w:rPr>
        <w:t xml:space="preserve">В сборнике представлены научные статьи студентов, обучающихся на первом курсе магистерских программ «Судебная защита прав и законных интересов» и «Правовые основы семьи и брака». Научная работа осуществлялась магистрантами в рамках изучения дисциплины «Юридическая психология». </w:t>
      </w:r>
    </w:p>
    <w:p w14:paraId="3C56BC65" w14:textId="77777777" w:rsidR="00FB2572" w:rsidRPr="00CC3156" w:rsidRDefault="00FB2572" w:rsidP="00CC3156">
      <w:pPr>
        <w:spacing w:line="360" w:lineRule="auto"/>
        <w:ind w:firstLine="851"/>
        <w:jc w:val="both"/>
        <w:rPr>
          <w:sz w:val="28"/>
          <w:szCs w:val="28"/>
        </w:rPr>
      </w:pPr>
      <w:r w:rsidRPr="00CC3156">
        <w:rPr>
          <w:sz w:val="28"/>
          <w:szCs w:val="28"/>
        </w:rPr>
        <w:t xml:space="preserve">Юридическая психология зародилась в сфере уголовно-правовых отношений, что связано с большим интересом специалистов к изучению причин криминализации личности и психологии преступного поведения. Развитие данная наука получила в изучении психологических особенностей судебного процесса (судебная психология), а также при применении психологических знаний в расследовании преступлений, в изучении особенностей виктимного поведения и др. </w:t>
      </w:r>
    </w:p>
    <w:p w14:paraId="66863C2A" w14:textId="77777777" w:rsidR="00FB2572" w:rsidRPr="00CC3156" w:rsidRDefault="00FB2572" w:rsidP="00CC3156">
      <w:pPr>
        <w:spacing w:line="360" w:lineRule="auto"/>
        <w:ind w:firstLine="851"/>
        <w:jc w:val="both"/>
        <w:rPr>
          <w:sz w:val="28"/>
          <w:szCs w:val="28"/>
        </w:rPr>
      </w:pPr>
      <w:r w:rsidRPr="00CC3156">
        <w:rPr>
          <w:sz w:val="28"/>
          <w:szCs w:val="28"/>
        </w:rPr>
        <w:t>Между тем, абсолютно все области юридической деятельности используют психологические знания. Психология необходима при составлении профессиограмм (профессиональных стандартов) юридических профессий (таких, как адвокат, судья, нотариус, следователь, прокурор и др.), проведении тестирования при приеме на работу, во взаимоотношениях с коллегами и руководством и др. Одним из наиболее прогрессивных направлений является правовая психология, которая изучает действие законодательных актов с психологической точки зрения.</w:t>
      </w:r>
    </w:p>
    <w:p w14:paraId="46BF106B" w14:textId="77777777" w:rsidR="00FB2572" w:rsidRPr="00CC3156" w:rsidRDefault="00FB2572" w:rsidP="00CC3156">
      <w:pPr>
        <w:spacing w:line="360" w:lineRule="auto"/>
        <w:ind w:firstLine="851"/>
        <w:jc w:val="both"/>
        <w:rPr>
          <w:sz w:val="28"/>
          <w:szCs w:val="28"/>
        </w:rPr>
      </w:pPr>
      <w:r w:rsidRPr="00CC3156">
        <w:rPr>
          <w:sz w:val="28"/>
          <w:szCs w:val="28"/>
        </w:rPr>
        <w:t>В последнее время динамично развивается психология гражданско-правового регулирования, однако данное направление юридической психологии не достаточно проработано в научной литературе. По этой причине настоящий Сборник статей представляет научный интерес.</w:t>
      </w:r>
    </w:p>
    <w:p w14:paraId="2AE5A7B3" w14:textId="77777777" w:rsidR="00FB2572" w:rsidRPr="00CC3156" w:rsidRDefault="00FB2572" w:rsidP="00CC3156">
      <w:pPr>
        <w:spacing w:line="360" w:lineRule="auto"/>
        <w:ind w:firstLine="851"/>
        <w:jc w:val="both"/>
        <w:rPr>
          <w:sz w:val="28"/>
          <w:szCs w:val="28"/>
        </w:rPr>
      </w:pPr>
      <w:r w:rsidRPr="00CC3156">
        <w:rPr>
          <w:sz w:val="28"/>
          <w:szCs w:val="28"/>
        </w:rPr>
        <w:t xml:space="preserve">Тематика статей преимущественно связана с гражданско-правовой сферой, широко освещается целый спектр гражданско-правовых вопросов через призму психологии. Затронут широкий круг проблем семейного права, начиная от начала брачных отношений, заключения брачного контракта, и заканчивая вопросами воспитания детей при раздельном проживании родителей, </w:t>
      </w:r>
      <w:r w:rsidRPr="00CC3156">
        <w:rPr>
          <w:sz w:val="28"/>
          <w:szCs w:val="28"/>
        </w:rPr>
        <w:lastRenderedPageBreak/>
        <w:t xml:space="preserve">рассмотрением проблем детей-сирот и детей, оставшихся без попечения родителей. </w:t>
      </w:r>
    </w:p>
    <w:p w14:paraId="475F34CD" w14:textId="77777777" w:rsidR="00FB2572" w:rsidRPr="00CC3156" w:rsidRDefault="00FB2572" w:rsidP="00CC3156">
      <w:pPr>
        <w:spacing w:line="360" w:lineRule="auto"/>
        <w:ind w:firstLine="851"/>
        <w:jc w:val="both"/>
        <w:rPr>
          <w:sz w:val="28"/>
          <w:szCs w:val="28"/>
        </w:rPr>
      </w:pPr>
      <w:r w:rsidRPr="00CC3156">
        <w:rPr>
          <w:sz w:val="28"/>
          <w:szCs w:val="28"/>
        </w:rPr>
        <w:t>Кроме того, ряд научных статей посвящен вопросам гражданско-процессуального характера, таким как компенсация морального вреда, альтернативное разрешение споров, медиация, психологические особенности гражданского судопроизводства и др.</w:t>
      </w:r>
    </w:p>
    <w:p w14:paraId="2A796DD9" w14:textId="77777777" w:rsidR="00FB2572" w:rsidRPr="00CC3156" w:rsidRDefault="00FB2572" w:rsidP="00CC3156">
      <w:pPr>
        <w:spacing w:line="360" w:lineRule="auto"/>
        <w:ind w:firstLine="851"/>
        <w:jc w:val="both"/>
        <w:rPr>
          <w:sz w:val="28"/>
          <w:szCs w:val="28"/>
        </w:rPr>
      </w:pPr>
      <w:r w:rsidRPr="00CC3156">
        <w:rPr>
          <w:sz w:val="28"/>
          <w:szCs w:val="28"/>
        </w:rPr>
        <w:t>Некоторые авторы посвятили свои научные работы рассмотрению узких тем в сфере гражданско-правового регулирования, таким как спортивные споры, конфликты в сфере оказания медицинских услуг, экологические правонарушения и др. Кроме того, авторами рассмотрены психологические особенности юристов, осуществляющих профессиональную деятельность в различных сферах юриспруденции, таких как гражданское и уголовное судопроизводство, правоохранительные органы.</w:t>
      </w:r>
    </w:p>
    <w:p w14:paraId="0F77DB5A" w14:textId="6CEAE711" w:rsidR="00FB2572" w:rsidRPr="00CC3156" w:rsidRDefault="00FB2572" w:rsidP="00CC3156">
      <w:pPr>
        <w:spacing w:line="360" w:lineRule="auto"/>
        <w:ind w:firstLine="851"/>
        <w:jc w:val="both"/>
        <w:rPr>
          <w:sz w:val="28"/>
          <w:szCs w:val="28"/>
        </w:rPr>
      </w:pPr>
      <w:r w:rsidRPr="00CC3156">
        <w:rPr>
          <w:sz w:val="28"/>
          <w:szCs w:val="28"/>
        </w:rPr>
        <w:t xml:space="preserve">Таким образом, с учетом широкой проблематики рассмотренных проблем, </w:t>
      </w:r>
      <w:r w:rsidR="00992F9E">
        <w:rPr>
          <w:sz w:val="28"/>
          <w:szCs w:val="28"/>
        </w:rPr>
        <w:t>С</w:t>
      </w:r>
      <w:r w:rsidRPr="00CC3156">
        <w:rPr>
          <w:sz w:val="28"/>
          <w:szCs w:val="28"/>
        </w:rPr>
        <w:t>борник может представлять интерес при изучении правовых дисциплин, прежде всего, гражданско-правового профиля.</w:t>
      </w:r>
    </w:p>
    <w:p w14:paraId="0426C40C" w14:textId="77777777" w:rsidR="00991131" w:rsidRPr="00CC3156" w:rsidRDefault="00991131" w:rsidP="00CC3156">
      <w:pPr>
        <w:autoSpaceDE w:val="0"/>
        <w:autoSpaceDN w:val="0"/>
        <w:adjustRightInd w:val="0"/>
        <w:spacing w:line="360" w:lineRule="auto"/>
        <w:ind w:firstLine="851"/>
        <w:jc w:val="both"/>
        <w:rPr>
          <w:rFonts w:eastAsia="Calibri"/>
          <w:sz w:val="28"/>
          <w:szCs w:val="28"/>
          <w:lang w:eastAsia="en-US"/>
        </w:rPr>
      </w:pPr>
    </w:p>
    <w:p w14:paraId="5E3BA440" w14:textId="77777777" w:rsidR="00991131" w:rsidRPr="00CC3156" w:rsidRDefault="00991131" w:rsidP="00CC3156">
      <w:pPr>
        <w:autoSpaceDE w:val="0"/>
        <w:autoSpaceDN w:val="0"/>
        <w:adjustRightInd w:val="0"/>
        <w:spacing w:line="360" w:lineRule="auto"/>
        <w:ind w:firstLine="851"/>
        <w:jc w:val="both"/>
        <w:rPr>
          <w:rFonts w:eastAsia="Calibri"/>
          <w:sz w:val="28"/>
          <w:szCs w:val="28"/>
          <w:lang w:eastAsia="en-US"/>
        </w:rPr>
      </w:pPr>
    </w:p>
    <w:p w14:paraId="31190551" w14:textId="77777777" w:rsidR="00991131" w:rsidRPr="00CC3156" w:rsidRDefault="00991131" w:rsidP="00CC3156">
      <w:pPr>
        <w:autoSpaceDE w:val="0"/>
        <w:autoSpaceDN w:val="0"/>
        <w:adjustRightInd w:val="0"/>
        <w:spacing w:line="360" w:lineRule="auto"/>
        <w:ind w:firstLine="851"/>
        <w:jc w:val="both"/>
        <w:rPr>
          <w:rFonts w:eastAsia="Calibri"/>
          <w:sz w:val="28"/>
          <w:szCs w:val="28"/>
          <w:lang w:eastAsia="en-US"/>
        </w:rPr>
      </w:pPr>
    </w:p>
    <w:p w14:paraId="27EDB4A4" w14:textId="77777777" w:rsidR="00991131" w:rsidRPr="00CC3156" w:rsidRDefault="00991131" w:rsidP="00CC3156">
      <w:pPr>
        <w:autoSpaceDE w:val="0"/>
        <w:autoSpaceDN w:val="0"/>
        <w:adjustRightInd w:val="0"/>
        <w:spacing w:line="360" w:lineRule="auto"/>
        <w:ind w:firstLine="851"/>
        <w:jc w:val="both"/>
        <w:rPr>
          <w:rFonts w:eastAsia="Calibri"/>
          <w:sz w:val="28"/>
          <w:szCs w:val="28"/>
          <w:lang w:eastAsia="en-US"/>
        </w:rPr>
      </w:pPr>
    </w:p>
    <w:p w14:paraId="6537C49A" w14:textId="77777777" w:rsidR="00991131" w:rsidRPr="00CC3156" w:rsidRDefault="00991131" w:rsidP="001716DE">
      <w:pPr>
        <w:autoSpaceDE w:val="0"/>
        <w:autoSpaceDN w:val="0"/>
        <w:adjustRightInd w:val="0"/>
        <w:spacing w:line="360" w:lineRule="auto"/>
        <w:jc w:val="both"/>
        <w:rPr>
          <w:rFonts w:eastAsia="Calibri"/>
          <w:sz w:val="28"/>
          <w:szCs w:val="28"/>
          <w:lang w:eastAsia="en-US"/>
        </w:rPr>
      </w:pPr>
    </w:p>
    <w:p w14:paraId="277E3DA9" w14:textId="289FB516" w:rsidR="00FB2572" w:rsidRPr="001716DE" w:rsidRDefault="00C118EF" w:rsidP="001716DE">
      <w:pPr>
        <w:autoSpaceDE w:val="0"/>
        <w:autoSpaceDN w:val="0"/>
        <w:adjustRightInd w:val="0"/>
        <w:spacing w:line="360" w:lineRule="auto"/>
        <w:ind w:firstLine="851"/>
        <w:jc w:val="right"/>
        <w:rPr>
          <w:rFonts w:eastAsia="Calibri"/>
          <w:bCs/>
          <w:i/>
          <w:color w:val="000000"/>
          <w:sz w:val="28"/>
          <w:szCs w:val="28"/>
          <w:lang w:eastAsia="en-US"/>
        </w:rPr>
      </w:pPr>
      <w:r w:rsidRPr="00C118EF">
        <w:rPr>
          <w:rFonts w:eastAsia="Calibri"/>
          <w:bCs/>
          <w:i/>
          <w:color w:val="000000"/>
          <w:sz w:val="28"/>
          <w:szCs w:val="28"/>
          <w:lang w:eastAsia="en-US"/>
        </w:rPr>
        <w:t>канд. филос. наук</w:t>
      </w:r>
      <w:r w:rsidR="00FB2572" w:rsidRPr="001716DE">
        <w:rPr>
          <w:rFonts w:eastAsia="Calibri"/>
          <w:bCs/>
          <w:i/>
          <w:color w:val="000000"/>
          <w:sz w:val="28"/>
          <w:szCs w:val="28"/>
          <w:lang w:eastAsia="en-US"/>
        </w:rPr>
        <w:t xml:space="preserve">, </w:t>
      </w:r>
      <w:r w:rsidR="001716DE" w:rsidRPr="001716DE">
        <w:rPr>
          <w:rFonts w:eastAsia="Calibri"/>
          <w:bCs/>
          <w:i/>
          <w:color w:val="000000"/>
          <w:sz w:val="28"/>
          <w:szCs w:val="28"/>
          <w:lang w:eastAsia="en-US"/>
        </w:rPr>
        <w:t>доцент</w:t>
      </w:r>
    </w:p>
    <w:p w14:paraId="31103D95" w14:textId="77777777" w:rsidR="00FB2572" w:rsidRPr="00CC3156" w:rsidRDefault="001716DE" w:rsidP="001716DE">
      <w:pPr>
        <w:autoSpaceDE w:val="0"/>
        <w:autoSpaceDN w:val="0"/>
        <w:adjustRightInd w:val="0"/>
        <w:spacing w:line="360" w:lineRule="auto"/>
        <w:ind w:firstLine="851"/>
        <w:jc w:val="right"/>
        <w:rPr>
          <w:rFonts w:ascii="Times New Roman,Bold" w:eastAsia="Calibri" w:hAnsi="Times New Roman,Bold" w:cs="Times New Roman,Bold"/>
          <w:b/>
          <w:bCs/>
          <w:color w:val="000000"/>
          <w:sz w:val="28"/>
          <w:szCs w:val="28"/>
          <w:lang w:eastAsia="en-US"/>
        </w:rPr>
      </w:pPr>
      <w:r w:rsidRPr="001716DE">
        <w:rPr>
          <w:rFonts w:eastAsia="Calibri"/>
          <w:bCs/>
          <w:i/>
          <w:color w:val="000000"/>
          <w:sz w:val="28"/>
          <w:szCs w:val="28"/>
          <w:lang w:eastAsia="en-US"/>
        </w:rPr>
        <w:t>А.В. Афтахова</w:t>
      </w:r>
    </w:p>
    <w:p w14:paraId="57175804" w14:textId="77777777" w:rsidR="00991131" w:rsidRDefault="00991131" w:rsidP="001716DE">
      <w:pPr>
        <w:autoSpaceDE w:val="0"/>
        <w:autoSpaceDN w:val="0"/>
        <w:adjustRightInd w:val="0"/>
        <w:spacing w:line="360" w:lineRule="auto"/>
        <w:ind w:left="-284" w:firstLine="851"/>
        <w:jc w:val="right"/>
        <w:rPr>
          <w:rFonts w:ascii="Times New Roman,Bold" w:eastAsia="Calibri" w:hAnsi="Times New Roman,Bold" w:cs="Times New Roman,Bold"/>
          <w:b/>
          <w:bCs/>
          <w:color w:val="000000"/>
          <w:sz w:val="20"/>
          <w:szCs w:val="22"/>
          <w:lang w:eastAsia="en-US"/>
        </w:rPr>
      </w:pPr>
    </w:p>
    <w:p w14:paraId="359877F5" w14:textId="77777777" w:rsidR="00991131" w:rsidRDefault="00991131" w:rsidP="00CC3156">
      <w:pPr>
        <w:autoSpaceDE w:val="0"/>
        <w:autoSpaceDN w:val="0"/>
        <w:adjustRightInd w:val="0"/>
        <w:spacing w:line="360" w:lineRule="auto"/>
        <w:ind w:left="-284" w:firstLine="851"/>
        <w:jc w:val="center"/>
        <w:rPr>
          <w:rFonts w:ascii="Times New Roman,Bold" w:eastAsia="Calibri" w:hAnsi="Times New Roman,Bold" w:cs="Times New Roman,Bold"/>
          <w:b/>
          <w:bCs/>
          <w:color w:val="000000"/>
          <w:sz w:val="20"/>
          <w:szCs w:val="22"/>
          <w:lang w:eastAsia="en-US"/>
        </w:rPr>
      </w:pPr>
    </w:p>
    <w:p w14:paraId="353EB810" w14:textId="77777777" w:rsidR="001D2F66" w:rsidRDefault="001D2F66" w:rsidP="00991131">
      <w:pPr>
        <w:autoSpaceDE w:val="0"/>
        <w:autoSpaceDN w:val="0"/>
        <w:adjustRightInd w:val="0"/>
        <w:spacing w:line="360" w:lineRule="auto"/>
        <w:ind w:left="-284" w:firstLine="284"/>
        <w:jc w:val="center"/>
        <w:rPr>
          <w:rFonts w:ascii="Times New Roman,Bold" w:eastAsia="Calibri" w:hAnsi="Times New Roman,Bold" w:cs="Times New Roman,Bold"/>
          <w:b/>
          <w:bCs/>
          <w:color w:val="000000"/>
          <w:sz w:val="20"/>
          <w:szCs w:val="22"/>
          <w:lang w:eastAsia="en-US"/>
        </w:rPr>
      </w:pPr>
    </w:p>
    <w:p w14:paraId="42281148" w14:textId="77777777" w:rsidR="001716DE" w:rsidRDefault="001716DE" w:rsidP="00991131">
      <w:pPr>
        <w:autoSpaceDE w:val="0"/>
        <w:autoSpaceDN w:val="0"/>
        <w:adjustRightInd w:val="0"/>
        <w:spacing w:line="360" w:lineRule="auto"/>
        <w:ind w:left="-284" w:firstLine="284"/>
        <w:jc w:val="center"/>
        <w:rPr>
          <w:rFonts w:ascii="Times New Roman,Bold" w:eastAsia="Calibri" w:hAnsi="Times New Roman,Bold" w:cs="Times New Roman,Bold"/>
          <w:b/>
          <w:bCs/>
          <w:color w:val="000000"/>
          <w:sz w:val="20"/>
          <w:szCs w:val="22"/>
          <w:lang w:eastAsia="en-US"/>
        </w:rPr>
      </w:pPr>
    </w:p>
    <w:p w14:paraId="162BDE56" w14:textId="77777777" w:rsidR="001716DE" w:rsidRDefault="001716DE" w:rsidP="00991131">
      <w:pPr>
        <w:autoSpaceDE w:val="0"/>
        <w:autoSpaceDN w:val="0"/>
        <w:adjustRightInd w:val="0"/>
        <w:spacing w:line="360" w:lineRule="auto"/>
        <w:ind w:left="-284" w:firstLine="284"/>
        <w:jc w:val="center"/>
        <w:rPr>
          <w:rFonts w:ascii="Times New Roman,Bold" w:eastAsia="Calibri" w:hAnsi="Times New Roman,Bold" w:cs="Times New Roman,Bold"/>
          <w:b/>
          <w:bCs/>
          <w:color w:val="000000"/>
          <w:sz w:val="20"/>
          <w:szCs w:val="22"/>
          <w:lang w:eastAsia="en-US"/>
        </w:rPr>
      </w:pPr>
    </w:p>
    <w:p w14:paraId="2BFD414A" w14:textId="77777777" w:rsidR="001716DE" w:rsidRDefault="001716DE" w:rsidP="00991131">
      <w:pPr>
        <w:autoSpaceDE w:val="0"/>
        <w:autoSpaceDN w:val="0"/>
        <w:adjustRightInd w:val="0"/>
        <w:spacing w:line="360" w:lineRule="auto"/>
        <w:ind w:left="-284" w:firstLine="284"/>
        <w:jc w:val="center"/>
        <w:rPr>
          <w:rFonts w:ascii="Times New Roman,Bold" w:eastAsia="Calibri" w:hAnsi="Times New Roman,Bold" w:cs="Times New Roman,Bold"/>
          <w:b/>
          <w:bCs/>
          <w:color w:val="000000"/>
          <w:sz w:val="20"/>
          <w:szCs w:val="22"/>
          <w:lang w:eastAsia="en-US"/>
        </w:rPr>
      </w:pPr>
    </w:p>
    <w:p w14:paraId="2DBE88A1" w14:textId="77777777" w:rsidR="001716DE" w:rsidRDefault="001716DE" w:rsidP="00991131">
      <w:pPr>
        <w:autoSpaceDE w:val="0"/>
        <w:autoSpaceDN w:val="0"/>
        <w:adjustRightInd w:val="0"/>
        <w:spacing w:line="360" w:lineRule="auto"/>
        <w:ind w:left="-284" w:firstLine="284"/>
        <w:jc w:val="center"/>
        <w:rPr>
          <w:rFonts w:ascii="Times New Roman,Bold" w:eastAsia="Calibri" w:hAnsi="Times New Roman,Bold" w:cs="Times New Roman,Bold"/>
          <w:b/>
          <w:bCs/>
          <w:color w:val="000000"/>
          <w:sz w:val="20"/>
          <w:szCs w:val="22"/>
          <w:lang w:eastAsia="en-US"/>
        </w:rPr>
      </w:pPr>
    </w:p>
    <w:p w14:paraId="018C4CAD" w14:textId="77777777" w:rsidR="00FB2572" w:rsidRDefault="00FB2572" w:rsidP="004B7734">
      <w:pPr>
        <w:autoSpaceDE w:val="0"/>
        <w:autoSpaceDN w:val="0"/>
        <w:adjustRightInd w:val="0"/>
        <w:spacing w:line="360" w:lineRule="auto"/>
        <w:rPr>
          <w:rFonts w:ascii="Times New Roman,Bold" w:eastAsia="Calibri" w:hAnsi="Times New Roman,Bold" w:cs="Times New Roman,Bold"/>
          <w:b/>
          <w:bCs/>
          <w:color w:val="000000"/>
          <w:sz w:val="20"/>
          <w:szCs w:val="22"/>
          <w:lang w:eastAsia="en-US"/>
        </w:rPr>
      </w:pPr>
    </w:p>
    <w:p w14:paraId="7E66478F" w14:textId="77777777" w:rsidR="00FB2572" w:rsidRPr="00FB2572" w:rsidRDefault="00FB2572" w:rsidP="001C04D8">
      <w:pPr>
        <w:spacing w:after="200" w:line="276" w:lineRule="auto"/>
        <w:ind w:firstLine="851"/>
        <w:jc w:val="center"/>
        <w:rPr>
          <w:rFonts w:eastAsia="Calibri"/>
          <w:b/>
          <w:bCs/>
          <w:sz w:val="28"/>
          <w:szCs w:val="28"/>
          <w:lang w:eastAsia="en-US"/>
        </w:rPr>
      </w:pPr>
      <w:r w:rsidRPr="00FB2572">
        <w:rPr>
          <w:rFonts w:eastAsia="Calibri"/>
          <w:b/>
          <w:bCs/>
          <w:sz w:val="28"/>
          <w:szCs w:val="28"/>
          <w:lang w:eastAsia="en-US"/>
        </w:rPr>
        <w:lastRenderedPageBreak/>
        <w:t>ОПРЕДЕЛЕНИЕ МЕСТА ЖИТЕЛЬСТВА РЕБЕНКА В СУДЕБНОМ ПОРЯДКЕ</w:t>
      </w:r>
    </w:p>
    <w:p w14:paraId="34D43A6D" w14:textId="77777777" w:rsidR="00FB2572" w:rsidRPr="00FB2572" w:rsidRDefault="00FB2572" w:rsidP="001C04D8">
      <w:pPr>
        <w:spacing w:after="200" w:line="276" w:lineRule="auto"/>
        <w:ind w:firstLine="851"/>
        <w:jc w:val="center"/>
        <w:rPr>
          <w:rFonts w:eastAsia="Calibri"/>
          <w:b/>
          <w:bCs/>
          <w:color w:val="000000"/>
          <w:sz w:val="28"/>
          <w:szCs w:val="28"/>
          <w:lang w:eastAsia="en-US"/>
        </w:rPr>
      </w:pPr>
      <w:r w:rsidRPr="00FB2572">
        <w:rPr>
          <w:rFonts w:eastAsia="Calibri"/>
          <w:b/>
          <w:bCs/>
          <w:color w:val="000000"/>
          <w:sz w:val="28"/>
          <w:szCs w:val="28"/>
          <w:lang w:eastAsia="en-US"/>
        </w:rPr>
        <w:t>К.С. Антонова</w:t>
      </w:r>
    </w:p>
    <w:p w14:paraId="4CD2482E" w14:textId="77777777" w:rsidR="00FB2572" w:rsidRPr="001C04D8" w:rsidRDefault="00FB2572" w:rsidP="001C04D8">
      <w:pPr>
        <w:spacing w:after="200" w:line="276" w:lineRule="auto"/>
        <w:ind w:firstLine="851"/>
        <w:jc w:val="center"/>
        <w:rPr>
          <w:rFonts w:eastAsia="Calibri"/>
          <w:bCs/>
          <w:color w:val="000000"/>
          <w:szCs w:val="28"/>
          <w:lang w:eastAsia="en-US"/>
        </w:rPr>
      </w:pPr>
      <w:r w:rsidRPr="001C04D8">
        <w:rPr>
          <w:rFonts w:eastAsia="Calibri"/>
          <w:bCs/>
          <w:color w:val="000000"/>
          <w:szCs w:val="28"/>
          <w:lang w:eastAsia="en-US"/>
        </w:rPr>
        <w:t>ФГБОУ ВО «Тверской государственный университет»</w:t>
      </w:r>
    </w:p>
    <w:p w14:paraId="3A27EBB8" w14:textId="77777777" w:rsidR="00FB2572" w:rsidRPr="001C04D8" w:rsidRDefault="00FB2572" w:rsidP="001C04D8">
      <w:pPr>
        <w:spacing w:line="276" w:lineRule="auto"/>
        <w:jc w:val="both"/>
        <w:rPr>
          <w:rFonts w:eastAsia="Calibri"/>
          <w:szCs w:val="28"/>
          <w:lang w:eastAsia="en-US"/>
        </w:rPr>
      </w:pPr>
      <w:r w:rsidRPr="001C04D8">
        <w:rPr>
          <w:rFonts w:eastAsia="Calibri"/>
          <w:szCs w:val="28"/>
          <w:lang w:eastAsia="en-US"/>
        </w:rPr>
        <w:t>Статья посвящена актуальной на сегодняшний день тематике определения места жительства несовершеннолетних детей в судебном порядке. Проанализированы способы определения места жительства детей при раздельном проживании родителей, особое внимание уделено определению в судебном порядке. Выявлены проблемные ситуации с точки зрения психологии, возникающие при определении места жительства детей с одним из родителей, предлагаются пути решения таких проблем. Внесено предложение по изменению законодательства.</w:t>
      </w:r>
    </w:p>
    <w:p w14:paraId="288AD7F9" w14:textId="77777777" w:rsidR="00FB2572" w:rsidRPr="001C04D8" w:rsidRDefault="00FB2572" w:rsidP="001C04D8">
      <w:pPr>
        <w:spacing w:line="276" w:lineRule="auto"/>
        <w:jc w:val="both"/>
        <w:rPr>
          <w:rFonts w:eastAsia="Calibri"/>
          <w:i/>
          <w:szCs w:val="28"/>
          <w:lang w:eastAsia="en-US"/>
        </w:rPr>
      </w:pPr>
      <w:r w:rsidRPr="001C04D8">
        <w:rPr>
          <w:rFonts w:eastAsia="Calibri"/>
          <w:b/>
          <w:i/>
          <w:szCs w:val="28"/>
          <w:lang w:eastAsia="en-US"/>
        </w:rPr>
        <w:t>Ключевые слова:</w:t>
      </w:r>
      <w:r w:rsidRPr="001C04D8">
        <w:rPr>
          <w:rFonts w:eastAsia="Calibri"/>
          <w:i/>
          <w:szCs w:val="28"/>
          <w:lang w:eastAsia="en-US"/>
        </w:rPr>
        <w:t xml:space="preserve"> несовершеннолетние дети, спор, определение места жительства, суд.</w:t>
      </w:r>
    </w:p>
    <w:p w14:paraId="718C3509" w14:textId="77777777" w:rsidR="00FB2572" w:rsidRPr="00FB2572" w:rsidRDefault="00FB2572" w:rsidP="001C04D8">
      <w:pPr>
        <w:spacing w:line="276" w:lineRule="auto"/>
        <w:ind w:firstLine="851"/>
        <w:jc w:val="both"/>
        <w:rPr>
          <w:rFonts w:eastAsia="Calibri"/>
          <w:i/>
          <w:sz w:val="28"/>
          <w:szCs w:val="28"/>
          <w:lang w:eastAsia="en-US"/>
        </w:rPr>
      </w:pPr>
    </w:p>
    <w:p w14:paraId="2ADB8259"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В настоящее время споры о детях занимают значительное место в деятельности судов общей юрисдикции и включают в себя такие дела, как: определение места жительства ребенка, установление отцовства, лишение родительских прав, усыновление детей и т.д.</w:t>
      </w:r>
    </w:p>
    <w:p w14:paraId="42244F59"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П. 2 ст. 20 Гражданского кодекса Российской Федерации (далее ГК РФ) содержит положение о том, что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14:paraId="0604D9F5"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Место жительства несовершеннолетних детей при раздельном проживании родителей определяется их соглашением, устным или письменным, не обязательно заверенным у нотариуса. Если данное соглашение отсутствует, то спор между родителями об определении места жительства ребенка может быть решен в судебном порядке по требованию одного из родителей.</w:t>
      </w:r>
    </w:p>
    <w:p w14:paraId="032A5091"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При разрешении таких споров согласно п. 3 ст. 65 Семейного кодекса РФ (далее СК РФ)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14:paraId="096185DF"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 xml:space="preserve">Существуют и иные обстоятельства, влияющие на разрешение указанных споров, такие как проявление у одного из родителей большего внимания и заботы к ребенку, психологическая обстановка, которая сложилась между ребенком и родителем при их совместном проживании, наличие хронических </w:t>
      </w:r>
      <w:r w:rsidRPr="00FB2572">
        <w:rPr>
          <w:rFonts w:eastAsia="Calibri"/>
          <w:sz w:val="28"/>
          <w:szCs w:val="28"/>
          <w:lang w:eastAsia="en-US"/>
        </w:rPr>
        <w:lastRenderedPageBreak/>
        <w:t>болезней у родителей, а также учет в психоневрологическом или наркологическом диспансерах, возможность получения необходимой медицинской помощи ребенком, удобное расположение от образовательных и спортивных организаций, возможность общения со старыми друзьями и др.</w:t>
      </w:r>
    </w:p>
    <w:p w14:paraId="7D598285"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 xml:space="preserve">Несмотря на многообразие названных выше факторов, которые учитывает суд при определении места жительства детей с одним из родителей, на данное время существует ряд проблем, которые требуют необходимого решения. </w:t>
      </w:r>
    </w:p>
    <w:p w14:paraId="6DF11639"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 xml:space="preserve">Одной из таких проблем является не только правильное и законное определение места жительства ребенка с матерью или отцом, но и учёт психологического фактора дальнейшего воспитания детей в неполных семьях при раздельном проживании родителей. </w:t>
      </w:r>
    </w:p>
    <w:p w14:paraId="54EE8B9B"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Каждый из родителей, так или иначе, оказывает влияние на развитие ребенка. При совместном проживании обоих родителей с ребенком такое влияние является комплексным и полноценным, а при раздельном проживании одна из сторон (отец/мать) не может полноценно оценить влияние другого родителя на развитие, воспитание и образование их ребенка, что пагубно сказывается на психике ребенка и изменении его привычного поведения. Из этого следует множество разногласий как между самими раздельно проживающими родителями, так и между ребенком и родителями.</w:t>
      </w:r>
    </w:p>
    <w:p w14:paraId="5E6E9FBC" w14:textId="77777777" w:rsidR="00FB2572" w:rsidRPr="00FB2572" w:rsidRDefault="001C04D8" w:rsidP="001C04D8">
      <w:pPr>
        <w:spacing w:line="276" w:lineRule="auto"/>
        <w:ind w:firstLine="851"/>
        <w:jc w:val="both"/>
        <w:rPr>
          <w:rFonts w:eastAsia="Calibri"/>
          <w:sz w:val="28"/>
          <w:szCs w:val="28"/>
          <w:lang w:eastAsia="en-US"/>
        </w:rPr>
      </w:pPr>
      <w:r>
        <w:rPr>
          <w:rFonts w:eastAsia="Calibri"/>
          <w:sz w:val="28"/>
          <w:szCs w:val="28"/>
          <w:lang w:eastAsia="en-US"/>
        </w:rPr>
        <w:t xml:space="preserve">По мнению психологов </w:t>
      </w:r>
      <w:r w:rsidRPr="00FB2572">
        <w:rPr>
          <w:rFonts w:eastAsia="Calibri"/>
          <w:sz w:val="28"/>
          <w:szCs w:val="28"/>
          <w:lang w:eastAsia="en-US"/>
        </w:rPr>
        <w:t>всего мира,</w:t>
      </w:r>
      <w:r w:rsidR="00FB2572" w:rsidRPr="00FB2572">
        <w:rPr>
          <w:rFonts w:eastAsia="Calibri"/>
          <w:sz w:val="28"/>
          <w:szCs w:val="28"/>
          <w:lang w:eastAsia="en-US"/>
        </w:rPr>
        <w:t xml:space="preserve"> формирование эмоционального, психологического и физического здорового ребенка напрямую зависит от полноценного общения с обоими родителями. </w:t>
      </w:r>
    </w:p>
    <w:p w14:paraId="54F2D4C0"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 xml:space="preserve">Большое количество психологов занимаются изучением взаимодействия между матерью и ребенком, а также факторов, которые не позволяют их разлучать. Еще из истории семьи как института возникло, что мать – воспитатель, а отец – добытчик. Важен и тот факт, что в первые месяцы жизни ребенок находится практически в симбиотическом отношении с матерью, и только позднее возникает важность роли отца для ребенка. </w:t>
      </w:r>
    </w:p>
    <w:p w14:paraId="02D8A158"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 xml:space="preserve">Современные исследования указывают на то, что роль отца в семейном воспитании не однозначна и зависит от пола ребенка, указывая на то, что отец формирует у сыновей черты мужественности, а дочерям помогает в построении отношений с другим полом. </w:t>
      </w:r>
    </w:p>
    <w:p w14:paraId="4BB26D68"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Мальчики, лишенные в детстве достаточного общения с отцом, либо перенимают тип поведения матери, либо имеют искаженное представление о мужском поведении. Такие дети оказываются менее целеустремлены, инициативны и уравновешены. Во взрослой жизни им сложней исполнять родительские обязанности, чем детям из полных семей.</w:t>
      </w:r>
    </w:p>
    <w:p w14:paraId="171C10B8"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lastRenderedPageBreak/>
        <w:t>Девочки, лишенные общения с отцом во взрослой жизни имеют трудности с пониманием своих мужей и сыновей, а также с исполнением роли жены и матери.</w:t>
      </w:r>
    </w:p>
    <w:p w14:paraId="2ABA1679"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 xml:space="preserve">Из этого следует, что отец играет большую роль в становлении идентичности подростка. </w:t>
      </w:r>
    </w:p>
    <w:p w14:paraId="3FFCD934"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Действующее российское законодательство не имеет никаких презумпций в пользу определения места жительства с отцом или матерью. Однако по данным практики судом чаще отдается предпочтение матерям, если спор идет о маленьких детях, которым необходим материнский уход и близость с ней. Повторим и то, что физиологическая связь с ребенком у матери остается достаточно долго.</w:t>
      </w:r>
    </w:p>
    <w:p w14:paraId="62257109"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Исходя из вышесказанного, можно сделать вывод о том, что действующее законодательство нуждается во внесении дополнений и разъяснений.</w:t>
      </w:r>
    </w:p>
    <w:p w14:paraId="516E5B9B"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Предлагаем внести дополнение в п. 3 ст. 65 СК РФ «Не допускается разлучение с матерью ребенка, не достигшего возраста 10 лет, в случаях, если при совместном проживании с ней отсутствует угроза его жизни и здоровью». А также внести в п. 3 ст. 65 СК РФ разъяснения, такие как перечень исключительных обстоятельств, когда суд будет вправе разлучить ребенка, не достигшего 10 лет, с матерью.</w:t>
      </w:r>
    </w:p>
    <w:p w14:paraId="11BD3462" w14:textId="77777777" w:rsidR="00FB2572" w:rsidRPr="00FB2572"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Считаем, что именно это решение будет правильным в интересах ребенка.</w:t>
      </w:r>
    </w:p>
    <w:p w14:paraId="228F5CBC" w14:textId="77777777" w:rsidR="00FB2572" w:rsidRPr="001C04D8" w:rsidRDefault="00FB2572" w:rsidP="001C04D8">
      <w:pPr>
        <w:spacing w:line="276" w:lineRule="auto"/>
        <w:ind w:firstLine="851"/>
        <w:jc w:val="both"/>
        <w:rPr>
          <w:rFonts w:eastAsia="Calibri"/>
          <w:sz w:val="28"/>
          <w:szCs w:val="28"/>
          <w:lang w:eastAsia="en-US"/>
        </w:rPr>
      </w:pPr>
      <w:r w:rsidRPr="00FB2572">
        <w:rPr>
          <w:rFonts w:eastAsia="Calibri"/>
          <w:sz w:val="28"/>
          <w:szCs w:val="28"/>
          <w:lang w:eastAsia="en-US"/>
        </w:rPr>
        <w:t xml:space="preserve">При определении места жительства ребенка, не достигшего 10 лет, с матерью, отец должен иметь равные права с матерью на общение с ребенком, участие в его воспитании, образовании и решении </w:t>
      </w:r>
      <w:r w:rsidR="00647DC2" w:rsidRPr="00FB2572">
        <w:rPr>
          <w:rFonts w:eastAsia="Calibri"/>
          <w:sz w:val="28"/>
          <w:szCs w:val="28"/>
          <w:lang w:eastAsia="en-US"/>
        </w:rPr>
        <w:t>вопросов,</w:t>
      </w:r>
      <w:r w:rsidRPr="00FB2572">
        <w:rPr>
          <w:rFonts w:eastAsia="Calibri"/>
          <w:sz w:val="28"/>
          <w:szCs w:val="28"/>
          <w:lang w:eastAsia="en-US"/>
        </w:rPr>
        <w:t xml:space="preserve"> касающихся жизни и здоровья ребенка. Отец должен иметь возможность контактировать с ребенком в любое удобное для него время, если это не нарушает интересы самого ребенка. В случае нарушении таких прав, отец вправе </w:t>
      </w:r>
      <w:r w:rsidR="001C04D8">
        <w:rPr>
          <w:rFonts w:eastAsia="Calibri"/>
          <w:sz w:val="28"/>
          <w:szCs w:val="28"/>
          <w:lang w:eastAsia="en-US"/>
        </w:rPr>
        <w:t>обратиться в суд за их защитой.</w:t>
      </w:r>
    </w:p>
    <w:p w14:paraId="70E5568F" w14:textId="77777777" w:rsidR="001C04D8" w:rsidRDefault="001C04D8" w:rsidP="001C04D8">
      <w:pPr>
        <w:spacing w:before="240" w:after="240" w:line="288" w:lineRule="auto"/>
        <w:jc w:val="both"/>
        <w:rPr>
          <w:rFonts w:eastAsia="Calibri"/>
          <w:b/>
          <w:sz w:val="28"/>
          <w:szCs w:val="28"/>
          <w:lang w:eastAsia="en-US"/>
        </w:rPr>
      </w:pPr>
      <w:r w:rsidRPr="001C04D8">
        <w:rPr>
          <w:rFonts w:eastAsia="Calibri"/>
          <w:b/>
          <w:sz w:val="28"/>
          <w:szCs w:val="28"/>
          <w:lang w:eastAsia="en-US"/>
        </w:rPr>
        <w:t>Список литературы</w:t>
      </w:r>
      <w:r>
        <w:rPr>
          <w:rFonts w:eastAsia="Calibri"/>
          <w:b/>
          <w:sz w:val="28"/>
          <w:szCs w:val="28"/>
          <w:lang w:eastAsia="en-US"/>
        </w:rPr>
        <w:t>:</w:t>
      </w:r>
    </w:p>
    <w:p w14:paraId="2936A9FB" w14:textId="77777777" w:rsidR="001C04D8" w:rsidRPr="001C04D8" w:rsidRDefault="001C04D8" w:rsidP="001C04D8">
      <w:pPr>
        <w:spacing w:after="240" w:line="288" w:lineRule="auto"/>
        <w:jc w:val="both"/>
        <w:rPr>
          <w:rFonts w:eastAsia="Calibri"/>
          <w:b/>
          <w:sz w:val="28"/>
          <w:szCs w:val="28"/>
          <w:lang w:eastAsia="en-US"/>
        </w:rPr>
      </w:pPr>
      <w:r w:rsidRPr="001C04D8">
        <w:rPr>
          <w:rFonts w:eastAsia="Calibri"/>
          <w:b/>
          <w:sz w:val="28"/>
          <w:szCs w:val="28"/>
          <w:lang w:eastAsia="en-US"/>
        </w:rPr>
        <w:t>Нормативно-правовые акты</w:t>
      </w:r>
      <w:r>
        <w:rPr>
          <w:rFonts w:eastAsia="Calibri"/>
          <w:b/>
          <w:sz w:val="28"/>
          <w:szCs w:val="28"/>
          <w:lang w:eastAsia="en-US"/>
        </w:rPr>
        <w:t>:</w:t>
      </w:r>
    </w:p>
    <w:p w14:paraId="3123C9BE" w14:textId="77777777" w:rsidR="00FB2572" w:rsidRPr="001C04D8" w:rsidRDefault="00C5124B" w:rsidP="00410205">
      <w:pPr>
        <w:pStyle w:val="af"/>
        <w:numPr>
          <w:ilvl w:val="0"/>
          <w:numId w:val="21"/>
        </w:numPr>
        <w:tabs>
          <w:tab w:val="left" w:pos="1134"/>
          <w:tab w:val="left" w:pos="1276"/>
        </w:tabs>
        <w:spacing w:after="200" w:line="276" w:lineRule="auto"/>
        <w:ind w:left="0" w:firstLine="851"/>
        <w:jc w:val="both"/>
        <w:rPr>
          <w:rFonts w:eastAsia="Calibri"/>
          <w:sz w:val="28"/>
          <w:szCs w:val="28"/>
          <w:lang w:eastAsia="en-US"/>
        </w:rPr>
      </w:pPr>
      <w:hyperlink r:id="rId8" w:history="1">
        <w:r w:rsidR="00FB2572" w:rsidRPr="001C04D8">
          <w:rPr>
            <w:rFonts w:eastAsia="Calibri"/>
            <w:bCs/>
            <w:color w:val="000000"/>
            <w:sz w:val="28"/>
            <w:szCs w:val="28"/>
            <w:lang w:eastAsia="en-US"/>
          </w:rPr>
          <w:t>Гражданский кодекс Российской Федерации (часть первая) от 30.11.1994 N 51-ФЗ (ред. от 28.03.2017)</w:t>
        </w:r>
      </w:hyperlink>
      <w:r w:rsidR="00FB2572" w:rsidRPr="001C04D8">
        <w:rPr>
          <w:rFonts w:eastAsia="Calibri"/>
          <w:sz w:val="28"/>
          <w:szCs w:val="28"/>
          <w:lang w:eastAsia="en-US"/>
        </w:rPr>
        <w:t xml:space="preserve"> // СПС «КонсультантПлюс»</w:t>
      </w:r>
    </w:p>
    <w:p w14:paraId="44FF4368" w14:textId="77777777" w:rsidR="00FB2572" w:rsidRPr="001C04D8" w:rsidRDefault="00FB2572" w:rsidP="00410205">
      <w:pPr>
        <w:pStyle w:val="af"/>
        <w:numPr>
          <w:ilvl w:val="0"/>
          <w:numId w:val="21"/>
        </w:numPr>
        <w:tabs>
          <w:tab w:val="left" w:pos="1134"/>
          <w:tab w:val="left" w:pos="1276"/>
        </w:tabs>
        <w:spacing w:after="200" w:line="276" w:lineRule="auto"/>
        <w:ind w:left="0" w:firstLine="851"/>
        <w:jc w:val="both"/>
        <w:rPr>
          <w:rFonts w:eastAsia="Calibri"/>
          <w:sz w:val="28"/>
          <w:szCs w:val="28"/>
          <w:lang w:eastAsia="en-US"/>
        </w:rPr>
      </w:pPr>
      <w:r w:rsidRPr="001C04D8">
        <w:rPr>
          <w:rFonts w:eastAsia="Calibri"/>
          <w:sz w:val="28"/>
          <w:szCs w:val="28"/>
          <w:lang w:eastAsia="en-US"/>
        </w:rPr>
        <w:t>Семейный кодекс Российской Федерации от 29.12.1995 N 223-ФЗ (ред. от 28.03.2017) // СПС «КонсультантПлюс»</w:t>
      </w:r>
    </w:p>
    <w:p w14:paraId="0FC9CE44" w14:textId="77777777" w:rsidR="001C04D8" w:rsidRPr="001C04D8" w:rsidRDefault="001C04D8" w:rsidP="001C04D8">
      <w:pPr>
        <w:tabs>
          <w:tab w:val="left" w:pos="709"/>
          <w:tab w:val="left" w:pos="851"/>
        </w:tabs>
        <w:spacing w:after="240" w:line="288" w:lineRule="auto"/>
        <w:jc w:val="both"/>
        <w:rPr>
          <w:rFonts w:eastAsia="Calibri"/>
          <w:b/>
          <w:sz w:val="28"/>
          <w:szCs w:val="28"/>
          <w:lang w:eastAsia="en-US"/>
        </w:rPr>
      </w:pPr>
      <w:r w:rsidRPr="001C04D8">
        <w:rPr>
          <w:rFonts w:eastAsia="Calibri"/>
          <w:b/>
          <w:sz w:val="28"/>
          <w:szCs w:val="28"/>
          <w:lang w:eastAsia="en-US"/>
        </w:rPr>
        <w:t>Специальная литература</w:t>
      </w:r>
      <w:r>
        <w:rPr>
          <w:rFonts w:eastAsia="Calibri"/>
          <w:b/>
          <w:sz w:val="28"/>
          <w:szCs w:val="28"/>
          <w:lang w:eastAsia="en-US"/>
        </w:rPr>
        <w:t>:</w:t>
      </w:r>
    </w:p>
    <w:p w14:paraId="4BFAC63E" w14:textId="77777777" w:rsidR="00FB2572" w:rsidRPr="001C04D8" w:rsidRDefault="00FB2572" w:rsidP="00410205">
      <w:pPr>
        <w:pStyle w:val="af"/>
        <w:numPr>
          <w:ilvl w:val="0"/>
          <w:numId w:val="22"/>
        </w:numPr>
        <w:tabs>
          <w:tab w:val="left" w:pos="993"/>
          <w:tab w:val="left" w:pos="1134"/>
          <w:tab w:val="left" w:pos="1276"/>
        </w:tabs>
        <w:spacing w:after="200" w:line="276" w:lineRule="auto"/>
        <w:ind w:left="0" w:firstLine="851"/>
        <w:jc w:val="both"/>
        <w:rPr>
          <w:rFonts w:eastAsia="Calibri"/>
          <w:sz w:val="28"/>
          <w:szCs w:val="28"/>
          <w:lang w:eastAsia="en-US"/>
        </w:rPr>
      </w:pPr>
      <w:r w:rsidRPr="001C04D8">
        <w:rPr>
          <w:rFonts w:eastAsia="Calibri"/>
          <w:sz w:val="28"/>
          <w:szCs w:val="28"/>
          <w:lang w:eastAsia="en-US"/>
        </w:rPr>
        <w:t>Луценко М. В. Определение места жительства ребенка при раздельном проживании родителей // Молодой ученый. — 2016. — №9. — С. 869-872.</w:t>
      </w:r>
    </w:p>
    <w:p w14:paraId="6E94138F" w14:textId="77777777" w:rsidR="00FB2572" w:rsidRDefault="00FB2572" w:rsidP="001C04D8">
      <w:pPr>
        <w:autoSpaceDE w:val="0"/>
        <w:autoSpaceDN w:val="0"/>
        <w:adjustRightInd w:val="0"/>
        <w:spacing w:line="276" w:lineRule="auto"/>
        <w:jc w:val="both"/>
        <w:rPr>
          <w:rFonts w:ascii="Times New Roman,Bold" w:eastAsia="Calibri" w:hAnsi="Times New Roman,Bold" w:cs="Times New Roman,Bold"/>
          <w:b/>
          <w:bCs/>
          <w:color w:val="000000"/>
          <w:sz w:val="20"/>
          <w:szCs w:val="22"/>
          <w:lang w:eastAsia="en-US"/>
        </w:rPr>
      </w:pPr>
    </w:p>
    <w:p w14:paraId="41BF4963" w14:textId="77777777" w:rsidR="00FB2572" w:rsidRDefault="00FB2572" w:rsidP="00991131">
      <w:pPr>
        <w:autoSpaceDE w:val="0"/>
        <w:autoSpaceDN w:val="0"/>
        <w:adjustRightInd w:val="0"/>
        <w:spacing w:line="360" w:lineRule="auto"/>
        <w:jc w:val="center"/>
        <w:rPr>
          <w:rFonts w:ascii="Times New Roman,Bold" w:eastAsia="Calibri" w:hAnsi="Times New Roman,Bold" w:cs="Times New Roman,Bold"/>
          <w:b/>
          <w:bCs/>
          <w:color w:val="000000"/>
          <w:sz w:val="20"/>
          <w:szCs w:val="22"/>
          <w:lang w:eastAsia="en-US"/>
        </w:rPr>
      </w:pPr>
    </w:p>
    <w:p w14:paraId="626F3F4B" w14:textId="77777777" w:rsidR="00FB2572" w:rsidRDefault="00FB2572" w:rsidP="00991131">
      <w:pPr>
        <w:autoSpaceDE w:val="0"/>
        <w:autoSpaceDN w:val="0"/>
        <w:adjustRightInd w:val="0"/>
        <w:spacing w:line="360" w:lineRule="auto"/>
        <w:jc w:val="center"/>
        <w:rPr>
          <w:rFonts w:ascii="Times New Roman,Bold" w:eastAsia="Calibri" w:hAnsi="Times New Roman,Bold" w:cs="Times New Roman,Bold"/>
          <w:b/>
          <w:bCs/>
          <w:color w:val="000000"/>
          <w:sz w:val="20"/>
          <w:szCs w:val="22"/>
          <w:lang w:eastAsia="en-US"/>
        </w:rPr>
      </w:pPr>
    </w:p>
    <w:p w14:paraId="60DC0267" w14:textId="77777777" w:rsidR="00FB2572" w:rsidRPr="00FB2572" w:rsidRDefault="00FB2572" w:rsidP="00FB2572">
      <w:pPr>
        <w:spacing w:line="360" w:lineRule="auto"/>
        <w:jc w:val="center"/>
        <w:rPr>
          <w:rFonts w:eastAsia="Arial"/>
          <w:color w:val="000000"/>
          <w:sz w:val="28"/>
          <w:szCs w:val="28"/>
        </w:rPr>
      </w:pPr>
    </w:p>
    <w:p w14:paraId="7355014E" w14:textId="77777777" w:rsidR="00FB2572" w:rsidRPr="00647DC2" w:rsidRDefault="00647DC2" w:rsidP="00647DC2">
      <w:pPr>
        <w:spacing w:line="276" w:lineRule="auto"/>
        <w:ind w:firstLine="851"/>
        <w:jc w:val="center"/>
        <w:rPr>
          <w:rFonts w:eastAsia="Arial"/>
          <w:b/>
          <w:color w:val="000000"/>
          <w:sz w:val="28"/>
          <w:szCs w:val="28"/>
        </w:rPr>
      </w:pPr>
      <w:r w:rsidRPr="00647DC2">
        <w:rPr>
          <w:rFonts w:eastAsia="Arial"/>
          <w:b/>
          <w:color w:val="000000"/>
          <w:sz w:val="28"/>
          <w:szCs w:val="28"/>
        </w:rPr>
        <w:t>ВОСПИТАТЕЛЬНАЯ РАБОТА КАК ОСНОВНОЕ СРЕДСТВО ИСПРАВЛЕНИЯ И ПЕРЕВОСПИТАНИЯ ОСУЖДЕННЫХ.</w:t>
      </w:r>
    </w:p>
    <w:p w14:paraId="1F201003" w14:textId="77777777" w:rsidR="00647DC2" w:rsidRPr="00647DC2" w:rsidRDefault="00647DC2" w:rsidP="00647DC2">
      <w:pPr>
        <w:spacing w:before="240" w:after="240" w:line="276" w:lineRule="auto"/>
        <w:ind w:firstLine="851"/>
        <w:jc w:val="center"/>
        <w:rPr>
          <w:rFonts w:eastAsia="Arial"/>
          <w:b/>
          <w:color w:val="000000"/>
          <w:sz w:val="28"/>
          <w:szCs w:val="28"/>
        </w:rPr>
      </w:pPr>
      <w:r w:rsidRPr="00647DC2">
        <w:rPr>
          <w:rFonts w:eastAsia="Arial"/>
          <w:b/>
          <w:color w:val="000000"/>
          <w:sz w:val="28"/>
          <w:szCs w:val="28"/>
        </w:rPr>
        <w:t>Е.О. Баскакова</w:t>
      </w:r>
    </w:p>
    <w:p w14:paraId="2C13148A" w14:textId="77777777" w:rsidR="00FB2572" w:rsidRPr="00647DC2" w:rsidRDefault="00647DC2" w:rsidP="00647DC2">
      <w:pPr>
        <w:spacing w:before="240" w:after="240" w:line="276" w:lineRule="auto"/>
        <w:ind w:firstLine="851"/>
        <w:jc w:val="center"/>
        <w:rPr>
          <w:rFonts w:eastAsia="Calibri"/>
          <w:bCs/>
          <w:color w:val="000000"/>
          <w:szCs w:val="28"/>
          <w:lang w:eastAsia="en-US"/>
        </w:rPr>
      </w:pPr>
      <w:r w:rsidRPr="00647DC2">
        <w:rPr>
          <w:rFonts w:eastAsia="Calibri"/>
          <w:bCs/>
          <w:color w:val="000000"/>
          <w:szCs w:val="28"/>
          <w:lang w:eastAsia="en-US"/>
        </w:rPr>
        <w:t>ФГБОУ ВО «Тверской государственный университет»</w:t>
      </w:r>
    </w:p>
    <w:p w14:paraId="7307B69D" w14:textId="77777777" w:rsidR="00FB2572" w:rsidRPr="00647DC2" w:rsidRDefault="00FB2572" w:rsidP="00647DC2">
      <w:pPr>
        <w:spacing w:line="276" w:lineRule="auto"/>
        <w:jc w:val="both"/>
        <w:rPr>
          <w:rFonts w:eastAsia="Arial"/>
          <w:color w:val="000000"/>
          <w:szCs w:val="28"/>
        </w:rPr>
      </w:pPr>
      <w:r w:rsidRPr="00647DC2">
        <w:rPr>
          <w:rFonts w:eastAsia="Arial"/>
          <w:color w:val="000000"/>
          <w:szCs w:val="28"/>
        </w:rPr>
        <w:t xml:space="preserve">В статье идет речь об исправлении и перевоспитании осужденных к лишению свободы посредством воспитательной работы. В статье анализируется, почему именно воспитательное воздействие нужно воспринимать как наиболее эффективное средство исправления осужденных в местах лишения свободы. В статье раскрыты основные формы и методы воспитательной работы осужденных, способствующие их исправлению. </w:t>
      </w:r>
    </w:p>
    <w:p w14:paraId="09F5A5FE" w14:textId="77777777" w:rsidR="00FB2572" w:rsidRPr="00647DC2" w:rsidRDefault="00FB2572" w:rsidP="00647DC2">
      <w:pPr>
        <w:spacing w:line="276" w:lineRule="auto"/>
        <w:jc w:val="both"/>
        <w:rPr>
          <w:rFonts w:eastAsia="Arial"/>
          <w:i/>
          <w:color w:val="000000"/>
          <w:szCs w:val="28"/>
        </w:rPr>
      </w:pPr>
      <w:r w:rsidRPr="00647DC2">
        <w:rPr>
          <w:rFonts w:eastAsia="Arial"/>
          <w:b/>
          <w:i/>
          <w:color w:val="000000"/>
          <w:szCs w:val="28"/>
        </w:rPr>
        <w:t>Ключевые слова:</w:t>
      </w:r>
      <w:r w:rsidRPr="00647DC2">
        <w:rPr>
          <w:rFonts w:eastAsia="Arial"/>
          <w:i/>
          <w:color w:val="000000"/>
          <w:szCs w:val="28"/>
        </w:rPr>
        <w:t xml:space="preserve"> осужденные, исправление, перевоспитание, воспитательная работа.</w:t>
      </w:r>
    </w:p>
    <w:p w14:paraId="2FEDA59D" w14:textId="77777777" w:rsidR="00FB2572" w:rsidRPr="00647DC2" w:rsidRDefault="00FB2572" w:rsidP="00647DC2">
      <w:pPr>
        <w:spacing w:line="276" w:lineRule="auto"/>
        <w:ind w:firstLine="851"/>
        <w:jc w:val="both"/>
        <w:rPr>
          <w:rFonts w:eastAsia="Arial"/>
          <w:color w:val="000000"/>
          <w:sz w:val="28"/>
          <w:szCs w:val="28"/>
        </w:rPr>
      </w:pPr>
    </w:p>
    <w:p w14:paraId="4AF7558C" w14:textId="77777777" w:rsidR="00FB2572" w:rsidRPr="00647DC2" w:rsidRDefault="00FB2572" w:rsidP="00647DC2">
      <w:pPr>
        <w:spacing w:line="276" w:lineRule="auto"/>
        <w:ind w:firstLine="851"/>
        <w:jc w:val="both"/>
        <w:rPr>
          <w:rFonts w:eastAsia="Arial"/>
          <w:color w:val="000000"/>
          <w:sz w:val="28"/>
          <w:szCs w:val="28"/>
        </w:rPr>
      </w:pPr>
      <w:r w:rsidRPr="00647DC2">
        <w:rPr>
          <w:rFonts w:eastAsia="Arial"/>
          <w:color w:val="000000"/>
          <w:sz w:val="28"/>
          <w:szCs w:val="28"/>
        </w:rPr>
        <w:t>Исправление - это улучшение, изменение, исправляющее что-нибудь</w:t>
      </w:r>
      <w:r w:rsidRPr="00647DC2">
        <w:rPr>
          <w:rFonts w:eastAsia="Arial"/>
          <w:color w:val="000000"/>
          <w:sz w:val="28"/>
          <w:szCs w:val="28"/>
          <w:vertAlign w:val="superscript"/>
        </w:rPr>
        <w:footnoteReference w:id="1"/>
      </w:r>
      <w:r w:rsidRPr="00647DC2">
        <w:rPr>
          <w:rFonts w:eastAsia="Arial"/>
          <w:color w:val="000000"/>
          <w:sz w:val="28"/>
          <w:szCs w:val="28"/>
        </w:rPr>
        <w:t xml:space="preserve">. В соответствии со ст. 9 УИК РФ исправление осужденных - это формирование у осужденных уважительного отношения к человеку, обществу, труду, нормам, правилам и традициям человеческого общежития и стимулирование правопослушного поведения. В данной статье идет речь непосредственно об осужденных к лишению свободы.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 полезный труд, получение общего образования, профессиональное обучение и общественное воздействие. </w:t>
      </w:r>
    </w:p>
    <w:p w14:paraId="0D99A9B7" w14:textId="77777777" w:rsidR="00FB2572" w:rsidRPr="00647DC2" w:rsidRDefault="00FB2572" w:rsidP="00647DC2">
      <w:pPr>
        <w:spacing w:line="276" w:lineRule="auto"/>
        <w:ind w:firstLine="851"/>
        <w:jc w:val="both"/>
        <w:rPr>
          <w:rFonts w:eastAsia="Arial"/>
          <w:color w:val="000000"/>
          <w:sz w:val="28"/>
          <w:szCs w:val="28"/>
        </w:rPr>
      </w:pPr>
      <w:r w:rsidRPr="00647DC2">
        <w:rPr>
          <w:rFonts w:eastAsia="Arial"/>
          <w:color w:val="000000"/>
          <w:sz w:val="28"/>
          <w:szCs w:val="28"/>
        </w:rPr>
        <w:t xml:space="preserve">Исправить и перевоспитать “преступника”, т.е. изменить его внутреннюю личность, изменить те установки и убеждения, которые руководили им, когда он готовился, покушался или совершал </w:t>
      </w:r>
      <w:r w:rsidR="00647DC2" w:rsidRPr="00647DC2">
        <w:rPr>
          <w:rFonts w:eastAsia="Arial"/>
          <w:color w:val="000000"/>
          <w:sz w:val="28"/>
          <w:szCs w:val="28"/>
        </w:rPr>
        <w:t>преступление, означает</w:t>
      </w:r>
      <w:r w:rsidRPr="00647DC2">
        <w:rPr>
          <w:rFonts w:eastAsia="Arial"/>
          <w:color w:val="000000"/>
          <w:sz w:val="28"/>
          <w:szCs w:val="28"/>
        </w:rPr>
        <w:t xml:space="preserve"> выбрать для него иной, отличный от его ранее сделанного выбора, жизненный путь, дать ему другую установку и направленность жизнедеятельности. При помощи средств исправления осужденный должен полностью осознать всю противоправность своих деяний, признать вину и искренне раскаяться в содеянном.</w:t>
      </w:r>
    </w:p>
    <w:p w14:paraId="5B107A64" w14:textId="77777777" w:rsidR="00FB2572" w:rsidRPr="00647DC2" w:rsidRDefault="00FB2572" w:rsidP="00647DC2">
      <w:pPr>
        <w:spacing w:line="276" w:lineRule="auto"/>
        <w:ind w:firstLine="851"/>
        <w:jc w:val="both"/>
        <w:rPr>
          <w:rFonts w:eastAsia="Arial"/>
          <w:color w:val="000000"/>
          <w:sz w:val="28"/>
          <w:szCs w:val="28"/>
        </w:rPr>
      </w:pPr>
      <w:r w:rsidRPr="00647DC2">
        <w:rPr>
          <w:rFonts w:eastAsia="Arial"/>
          <w:color w:val="000000"/>
          <w:sz w:val="28"/>
          <w:szCs w:val="28"/>
        </w:rPr>
        <w:t xml:space="preserve">Правильное восприятие осужденным справедливости назначенного ему наказания может быть достигнуто путем воспитательного воздействия. Согласно ст. 109 УИК РФ воспитательная работа с осужденными направлена на их </w:t>
      </w:r>
      <w:r w:rsidRPr="00647DC2">
        <w:rPr>
          <w:rFonts w:eastAsia="Arial"/>
          <w:color w:val="000000"/>
          <w:sz w:val="28"/>
          <w:szCs w:val="28"/>
        </w:rPr>
        <w:lastRenderedPageBreak/>
        <w:t xml:space="preserve">исправление, формирование у них уважительного отношения к человеку, обществу, труду, нормам, правилам и традициям человеческого общежития, а также на повышение образовательного и культурного уровня осужденных. Воспитательные мероприятия проводятся с учетом личности и характера осужденного, а также с учетом обстоятельств совершенного им деяния. Воспитательное мероприятие может носить обязательный характер. Участие осужденного в воспитательном мероприятии является очень важным, поскольку влияет на применении взысканий либо поощрений, которые имеют одно из определяющих значений при разрешении вопроса об условно-досрочном освобождении. </w:t>
      </w:r>
    </w:p>
    <w:p w14:paraId="22342EEA" w14:textId="77777777" w:rsidR="00FB2572" w:rsidRPr="00647DC2" w:rsidRDefault="00FB2572" w:rsidP="00647DC2">
      <w:pPr>
        <w:spacing w:line="276" w:lineRule="auto"/>
        <w:ind w:firstLine="851"/>
        <w:jc w:val="both"/>
        <w:rPr>
          <w:rFonts w:eastAsia="Arial"/>
          <w:color w:val="000000"/>
          <w:sz w:val="28"/>
          <w:szCs w:val="28"/>
        </w:rPr>
      </w:pPr>
      <w:r w:rsidRPr="00647DC2">
        <w:rPr>
          <w:rFonts w:eastAsia="Arial"/>
          <w:color w:val="000000"/>
          <w:sz w:val="28"/>
          <w:szCs w:val="28"/>
        </w:rPr>
        <w:t>Основными формами и методами воспитательной работы служит нравственное, правовое, трудовое, физическое и иное воспитание осужденных, способствующее их исправлению.</w:t>
      </w:r>
    </w:p>
    <w:p w14:paraId="46F87FA7" w14:textId="77777777" w:rsidR="00FB2572" w:rsidRPr="00647DC2" w:rsidRDefault="00FB2572" w:rsidP="00647DC2">
      <w:pPr>
        <w:spacing w:line="276" w:lineRule="auto"/>
        <w:ind w:firstLine="851"/>
        <w:jc w:val="both"/>
        <w:rPr>
          <w:rFonts w:eastAsia="Arial"/>
          <w:color w:val="000000"/>
          <w:sz w:val="28"/>
          <w:szCs w:val="28"/>
        </w:rPr>
      </w:pPr>
      <w:r w:rsidRPr="00647DC2">
        <w:rPr>
          <w:rFonts w:eastAsia="Arial"/>
          <w:color w:val="000000"/>
          <w:sz w:val="28"/>
          <w:szCs w:val="28"/>
        </w:rPr>
        <w:t xml:space="preserve">Для физического воспитания в исправительном учреждении создаются спортивные секции (футбол, теннис, секции по силовому многоборью и т.п.), а также учреждения снабжаются необходимым оборудованием для занятий, например, штангами, тренажерами. Для желающих в учреждении предусмотрено проведение утренней зарядки. Для поддержания “физического духа” осужденным разрешается просмотр спортивных передач в строго определенное время. Спорт помогает человеку дисциплинировать себя, формирует волю, дает бесценный опыт в тренировки психики, подавляет агрессию и направляет ее в мирное русло. Для осужденных проводятся различного рода спортивные соревнования. За занятие призовых мест в спортивных соревнованиях осужденный получает грамоты, а также за участие поощряется администрацией учреждения. </w:t>
      </w:r>
    </w:p>
    <w:p w14:paraId="46460FCC" w14:textId="77777777" w:rsidR="00FB2572" w:rsidRPr="00647DC2" w:rsidRDefault="00FB2572" w:rsidP="00647DC2">
      <w:pPr>
        <w:spacing w:line="276" w:lineRule="auto"/>
        <w:ind w:firstLine="851"/>
        <w:jc w:val="both"/>
        <w:rPr>
          <w:rFonts w:eastAsia="Arial"/>
          <w:color w:val="000000"/>
          <w:sz w:val="28"/>
          <w:szCs w:val="28"/>
        </w:rPr>
      </w:pPr>
      <w:r w:rsidRPr="00647DC2">
        <w:rPr>
          <w:rFonts w:eastAsia="Arial"/>
          <w:color w:val="000000"/>
          <w:sz w:val="28"/>
          <w:szCs w:val="28"/>
        </w:rPr>
        <w:t xml:space="preserve">Каждое учреждение окормляет священнослужитель. За каждым учреждением закреплен священник, который в определенные дни проводит службу, а также проводит беседы с осужденными, если они в этом нуждаются. Таким образом, у осужденных сохраняется право на свободу вероисповедания. Религия отводит большое значение добру, любви, взаимопомощи, поэтому человек религиозный будет стремиться к покаянию своих грехов, а значит и полному раскаянию к совершенным им действиям. </w:t>
      </w:r>
    </w:p>
    <w:p w14:paraId="08D8CEB1" w14:textId="77777777" w:rsidR="00FB2572" w:rsidRPr="00647DC2" w:rsidRDefault="00FB2572" w:rsidP="00647DC2">
      <w:pPr>
        <w:spacing w:line="276" w:lineRule="auto"/>
        <w:ind w:firstLine="851"/>
        <w:jc w:val="both"/>
        <w:rPr>
          <w:rFonts w:eastAsia="Arial"/>
          <w:color w:val="000000"/>
          <w:sz w:val="28"/>
          <w:szCs w:val="28"/>
        </w:rPr>
      </w:pPr>
      <w:r w:rsidRPr="00647DC2">
        <w:rPr>
          <w:rFonts w:eastAsia="Arial"/>
          <w:color w:val="000000"/>
          <w:sz w:val="28"/>
          <w:szCs w:val="28"/>
        </w:rPr>
        <w:t>Правовое воспитание осужденных происходит путем консультирования непосредственно у сотрудника уголовно-исполнительной системы в дни на личном приеме, а также прием осужденных осуществляется прокурором и помощниками прокурора по осуществлению надзора в исправительных учреждениях. для повышения правовой грамотности осужденных у учреждениях имеется необходимая литература: УК РФ, УПК РФ, УИК РФ и пр.</w:t>
      </w:r>
    </w:p>
    <w:p w14:paraId="007E1E04" w14:textId="77777777" w:rsidR="00FB2572" w:rsidRPr="00647DC2" w:rsidRDefault="00FB2572" w:rsidP="00647DC2">
      <w:pPr>
        <w:spacing w:line="276" w:lineRule="auto"/>
        <w:ind w:firstLine="851"/>
        <w:jc w:val="both"/>
        <w:rPr>
          <w:rFonts w:eastAsia="Arial"/>
          <w:color w:val="000000"/>
          <w:sz w:val="28"/>
          <w:szCs w:val="28"/>
          <w:highlight w:val="white"/>
        </w:rPr>
      </w:pPr>
      <w:r w:rsidRPr="00647DC2">
        <w:rPr>
          <w:rFonts w:eastAsia="Arial"/>
          <w:color w:val="000000"/>
          <w:sz w:val="28"/>
          <w:szCs w:val="28"/>
          <w:highlight w:val="white"/>
        </w:rPr>
        <w:lastRenderedPageBreak/>
        <w:t>Задача работников исправительных учреждений состоит в диагностике личностных дефектов осужденных, разработке обоснованной программы их исправления, предупреждении тех многочисленных отрицательных «влияний тюрьмы», которые традиционно содействуют криминализации</w:t>
      </w:r>
      <w:r w:rsidRPr="00647DC2">
        <w:rPr>
          <w:rFonts w:eastAsia="Arial"/>
          <w:color w:val="000000"/>
          <w:sz w:val="28"/>
          <w:szCs w:val="28"/>
          <w:highlight w:val="white"/>
          <w:vertAlign w:val="superscript"/>
        </w:rPr>
        <w:footnoteReference w:id="2"/>
      </w:r>
      <w:r w:rsidRPr="00647DC2">
        <w:rPr>
          <w:rFonts w:eastAsia="Arial"/>
          <w:color w:val="000000"/>
          <w:sz w:val="28"/>
          <w:szCs w:val="28"/>
          <w:highlight w:val="white"/>
        </w:rPr>
        <w:t>. Для решения поставленной задачи в исправительном учреждении набирается обязательный штат психологов, которые оказывают весомый вклад в процесс ресоциализации осужденных.</w:t>
      </w:r>
    </w:p>
    <w:p w14:paraId="01523E66" w14:textId="77777777" w:rsidR="00FB2572" w:rsidRPr="00647DC2" w:rsidRDefault="00FB2572" w:rsidP="00647DC2">
      <w:pPr>
        <w:spacing w:line="276" w:lineRule="auto"/>
        <w:ind w:firstLine="851"/>
        <w:jc w:val="both"/>
        <w:rPr>
          <w:rFonts w:eastAsia="Arial"/>
          <w:color w:val="000000"/>
          <w:sz w:val="28"/>
          <w:szCs w:val="28"/>
          <w:highlight w:val="white"/>
        </w:rPr>
      </w:pPr>
      <w:r w:rsidRPr="00647DC2">
        <w:rPr>
          <w:rFonts w:eastAsia="Arial"/>
          <w:color w:val="000000"/>
          <w:sz w:val="28"/>
          <w:szCs w:val="28"/>
          <w:highlight w:val="white"/>
        </w:rPr>
        <w:t xml:space="preserve">Необходимо отметить, что участие осужденных в воспитательных мероприятиях является добровольным. Однако в некоторых случаях участие может носить императивный характер. Обязательное участие в воспитательной беседе предусмотрено в случае нарушения осужденным требований УИК РФ, т.е. нарушение правил внутреннего распорядка учреждения и нарушение условий отбывания наказания. При разрешении вопроса об условно-досрочном освобождении от отбывания наказания, об изменении вида исправительного учреждения собирается комиссия, на заседании которой проводится беседа в обязательном порядке. </w:t>
      </w:r>
    </w:p>
    <w:p w14:paraId="4B307259" w14:textId="77777777" w:rsidR="00FB2572" w:rsidRPr="00647DC2" w:rsidRDefault="00FB2572" w:rsidP="00647DC2">
      <w:pPr>
        <w:spacing w:line="276" w:lineRule="auto"/>
        <w:ind w:firstLine="851"/>
        <w:jc w:val="both"/>
        <w:rPr>
          <w:rFonts w:eastAsia="Arial"/>
          <w:color w:val="000000"/>
          <w:sz w:val="28"/>
          <w:szCs w:val="28"/>
          <w:highlight w:val="white"/>
        </w:rPr>
      </w:pPr>
      <w:r w:rsidRPr="00647DC2">
        <w:rPr>
          <w:rFonts w:eastAsia="Arial"/>
          <w:color w:val="000000"/>
          <w:sz w:val="28"/>
          <w:szCs w:val="28"/>
          <w:highlight w:val="white"/>
        </w:rPr>
        <w:t xml:space="preserve">Касаемо воспитания, связанного с трудовой деятельностью, можно сказать следующее. В неделю осужденный обязан отработать определенное количество часов, для осужденных предусмотрена работа по благоустройству учреждения. </w:t>
      </w:r>
    </w:p>
    <w:p w14:paraId="1C9F9484" w14:textId="77777777" w:rsidR="00FB2572" w:rsidRPr="00647DC2" w:rsidRDefault="00FB2572" w:rsidP="00647DC2">
      <w:pPr>
        <w:spacing w:line="276" w:lineRule="auto"/>
        <w:ind w:firstLine="851"/>
        <w:jc w:val="both"/>
        <w:rPr>
          <w:rFonts w:eastAsia="Arial"/>
          <w:color w:val="000000"/>
          <w:sz w:val="28"/>
          <w:szCs w:val="28"/>
          <w:highlight w:val="white"/>
        </w:rPr>
      </w:pPr>
      <w:r w:rsidRPr="00647DC2">
        <w:rPr>
          <w:rFonts w:eastAsia="Arial"/>
          <w:color w:val="000000"/>
          <w:sz w:val="28"/>
          <w:szCs w:val="28"/>
          <w:highlight w:val="white"/>
        </w:rPr>
        <w:t xml:space="preserve">При комплексном подходе воспитательного воздействия у осужденного при отбытии наказания должно прочно засесть в сознание понимание, что наказание было назначено справедливо, не должно быть самооправдания совершенного осужденным поступка. </w:t>
      </w:r>
    </w:p>
    <w:p w14:paraId="31113E75" w14:textId="77777777" w:rsidR="00FB2572" w:rsidRPr="00647DC2" w:rsidRDefault="00FB2572" w:rsidP="00647DC2">
      <w:pPr>
        <w:spacing w:line="276" w:lineRule="auto"/>
        <w:ind w:firstLine="851"/>
        <w:jc w:val="both"/>
        <w:rPr>
          <w:rFonts w:eastAsia="Arial"/>
          <w:color w:val="000000"/>
          <w:sz w:val="28"/>
          <w:szCs w:val="28"/>
          <w:highlight w:val="white"/>
        </w:rPr>
      </w:pPr>
      <w:r w:rsidRPr="00647DC2">
        <w:rPr>
          <w:rFonts w:eastAsia="Arial"/>
          <w:color w:val="000000"/>
          <w:sz w:val="28"/>
          <w:szCs w:val="28"/>
          <w:highlight w:val="white"/>
        </w:rPr>
        <w:t xml:space="preserve">В настоящее время большое внимание уделяется профессиональным качествам сотрудников УИС (начальники отрядов, психологи, оперативные работники и т.д). Так, в основном, все сотрудники имеют высшее образование. Данные обстоятельства свидетельствуют о том, что воздействие на осужденных для их исправления не просто формальность, а реально воплощенные меры, принимаемые государством в целях исправления осужденных.  Для осужденных создаются все необходимые условия, направленные на их перевоспитание. </w:t>
      </w:r>
    </w:p>
    <w:p w14:paraId="7D95D250" w14:textId="77777777" w:rsidR="00FB2572" w:rsidRPr="00647DC2" w:rsidRDefault="00FB2572" w:rsidP="00647DC2">
      <w:pPr>
        <w:spacing w:line="276" w:lineRule="auto"/>
        <w:ind w:firstLine="851"/>
        <w:jc w:val="both"/>
        <w:rPr>
          <w:rFonts w:eastAsia="Arial"/>
          <w:color w:val="000000"/>
          <w:sz w:val="28"/>
          <w:szCs w:val="28"/>
          <w:highlight w:val="white"/>
        </w:rPr>
      </w:pPr>
      <w:r w:rsidRPr="00647DC2">
        <w:rPr>
          <w:rFonts w:eastAsia="Arial"/>
          <w:color w:val="000000"/>
          <w:sz w:val="28"/>
          <w:szCs w:val="28"/>
          <w:highlight w:val="white"/>
        </w:rPr>
        <w:t xml:space="preserve">Таким образом, для изменения внутреннего отношения осужденного к происходящему наиболее эффективным способом является воспитательное воздействие, </w:t>
      </w:r>
      <w:r w:rsidRPr="00647DC2">
        <w:rPr>
          <w:rFonts w:eastAsia="Arial"/>
          <w:color w:val="000000"/>
          <w:sz w:val="28"/>
          <w:szCs w:val="28"/>
        </w:rPr>
        <w:t xml:space="preserve">поскольку если у осужденного возникла и упрочнилась потребность в самовоспитании и самообразовании, выработалась привычка честно трудиться, он психологически, нравственно и практически подготовлен к </w:t>
      </w:r>
      <w:r w:rsidRPr="00647DC2">
        <w:rPr>
          <w:rFonts w:eastAsia="Arial"/>
          <w:color w:val="000000"/>
          <w:sz w:val="28"/>
          <w:szCs w:val="28"/>
        </w:rPr>
        <w:lastRenderedPageBreak/>
        <w:t>преодолению тех трудностей, с которыми может встретиться после освобождения.</w:t>
      </w:r>
      <w:r w:rsidRPr="00647DC2">
        <w:rPr>
          <w:rFonts w:eastAsia="Arial"/>
          <w:color w:val="000000"/>
          <w:sz w:val="28"/>
          <w:szCs w:val="28"/>
          <w:highlight w:val="white"/>
        </w:rPr>
        <w:t xml:space="preserve"> </w:t>
      </w:r>
    </w:p>
    <w:p w14:paraId="77B22FA9" w14:textId="77777777" w:rsidR="00FB2572" w:rsidRPr="00647DC2" w:rsidRDefault="00FB2572" w:rsidP="00647DC2">
      <w:pPr>
        <w:spacing w:line="276" w:lineRule="auto"/>
        <w:jc w:val="both"/>
        <w:rPr>
          <w:rFonts w:eastAsia="Arial"/>
          <w:color w:val="000000"/>
          <w:sz w:val="28"/>
          <w:szCs w:val="28"/>
          <w:highlight w:val="white"/>
        </w:rPr>
      </w:pPr>
    </w:p>
    <w:p w14:paraId="09DB561E" w14:textId="77777777" w:rsidR="00647DC2" w:rsidRPr="00647DC2" w:rsidRDefault="00647DC2" w:rsidP="00647DC2">
      <w:pPr>
        <w:spacing w:after="240" w:line="288" w:lineRule="auto"/>
        <w:jc w:val="both"/>
        <w:rPr>
          <w:rFonts w:eastAsia="Calibri"/>
          <w:b/>
          <w:sz w:val="28"/>
          <w:szCs w:val="28"/>
          <w:lang w:eastAsia="en-US"/>
        </w:rPr>
      </w:pPr>
      <w:r w:rsidRPr="00647DC2">
        <w:rPr>
          <w:rFonts w:eastAsia="Calibri"/>
          <w:b/>
          <w:sz w:val="28"/>
          <w:szCs w:val="28"/>
          <w:lang w:eastAsia="en-US"/>
        </w:rPr>
        <w:t>Список литературы</w:t>
      </w:r>
      <w:r>
        <w:rPr>
          <w:rFonts w:eastAsia="Calibri"/>
          <w:b/>
          <w:sz w:val="28"/>
          <w:szCs w:val="28"/>
          <w:lang w:eastAsia="en-US"/>
        </w:rPr>
        <w:t>:</w:t>
      </w:r>
    </w:p>
    <w:p w14:paraId="3E8369C8" w14:textId="77777777" w:rsidR="00647DC2" w:rsidRDefault="00647DC2" w:rsidP="00647DC2">
      <w:pPr>
        <w:spacing w:after="240" w:line="288" w:lineRule="auto"/>
        <w:jc w:val="both"/>
        <w:rPr>
          <w:rFonts w:eastAsia="Calibri"/>
          <w:b/>
          <w:sz w:val="28"/>
          <w:szCs w:val="28"/>
          <w:lang w:eastAsia="en-US"/>
        </w:rPr>
      </w:pPr>
      <w:r w:rsidRPr="00647DC2">
        <w:rPr>
          <w:rFonts w:eastAsia="Calibri"/>
          <w:b/>
          <w:sz w:val="28"/>
          <w:szCs w:val="28"/>
          <w:lang w:eastAsia="en-US"/>
        </w:rPr>
        <w:t>Нормативно-правовые акты</w:t>
      </w:r>
      <w:r>
        <w:rPr>
          <w:rFonts w:eastAsia="Calibri"/>
          <w:b/>
          <w:sz w:val="28"/>
          <w:szCs w:val="28"/>
          <w:lang w:eastAsia="en-US"/>
        </w:rPr>
        <w:t>:</w:t>
      </w:r>
    </w:p>
    <w:p w14:paraId="527DEFED" w14:textId="77777777" w:rsidR="00647DC2" w:rsidRPr="00647DC2" w:rsidRDefault="00647DC2" w:rsidP="00410205">
      <w:pPr>
        <w:pStyle w:val="af"/>
        <w:numPr>
          <w:ilvl w:val="0"/>
          <w:numId w:val="23"/>
        </w:numPr>
        <w:tabs>
          <w:tab w:val="left" w:pos="1134"/>
        </w:tabs>
        <w:spacing w:line="276" w:lineRule="auto"/>
        <w:ind w:left="0" w:firstLine="851"/>
        <w:jc w:val="both"/>
        <w:rPr>
          <w:rFonts w:eastAsia="Arial"/>
          <w:color w:val="000000"/>
          <w:sz w:val="28"/>
          <w:szCs w:val="28"/>
        </w:rPr>
      </w:pPr>
      <w:r w:rsidRPr="00647DC2">
        <w:rPr>
          <w:rFonts w:eastAsia="Arial"/>
          <w:color w:val="000000"/>
          <w:sz w:val="28"/>
          <w:szCs w:val="28"/>
          <w:highlight w:val="white"/>
        </w:rPr>
        <w:t>Уголовно-исполнительный кодекс РФ от 8.01.1997 г. № 1-ФЗ – с изменениями от 05.04.2017 г. // Собрание законодательства Российской Федерации от 13.01. 1997 г. N 2 с. 198;</w:t>
      </w:r>
    </w:p>
    <w:p w14:paraId="446A41DF" w14:textId="77777777" w:rsidR="00647DC2" w:rsidRPr="00647DC2" w:rsidRDefault="00647DC2" w:rsidP="00647DC2">
      <w:pPr>
        <w:tabs>
          <w:tab w:val="left" w:pos="1134"/>
        </w:tabs>
        <w:spacing w:line="288" w:lineRule="auto"/>
        <w:ind w:firstLine="851"/>
        <w:jc w:val="both"/>
        <w:rPr>
          <w:rFonts w:eastAsia="Calibri"/>
          <w:b/>
          <w:sz w:val="28"/>
          <w:szCs w:val="28"/>
          <w:lang w:eastAsia="en-US"/>
        </w:rPr>
      </w:pPr>
    </w:p>
    <w:p w14:paraId="3B6DDBA2" w14:textId="77777777" w:rsidR="00647DC2" w:rsidRDefault="00647DC2" w:rsidP="00647DC2">
      <w:pPr>
        <w:tabs>
          <w:tab w:val="left" w:pos="709"/>
          <w:tab w:val="left" w:pos="851"/>
        </w:tabs>
        <w:spacing w:after="240" w:line="288" w:lineRule="auto"/>
        <w:jc w:val="both"/>
        <w:rPr>
          <w:rFonts w:eastAsia="Calibri"/>
          <w:b/>
          <w:sz w:val="28"/>
          <w:szCs w:val="28"/>
          <w:lang w:eastAsia="en-US"/>
        </w:rPr>
      </w:pPr>
      <w:r w:rsidRPr="00647DC2">
        <w:rPr>
          <w:rFonts w:eastAsia="Calibri"/>
          <w:b/>
          <w:sz w:val="28"/>
          <w:szCs w:val="28"/>
          <w:lang w:eastAsia="en-US"/>
        </w:rPr>
        <w:t>Специальная литература</w:t>
      </w:r>
      <w:r>
        <w:rPr>
          <w:rFonts w:eastAsia="Calibri"/>
          <w:b/>
          <w:sz w:val="28"/>
          <w:szCs w:val="28"/>
          <w:lang w:eastAsia="en-US"/>
        </w:rPr>
        <w:t>:</w:t>
      </w:r>
    </w:p>
    <w:p w14:paraId="008FA49B" w14:textId="77777777" w:rsidR="00647DC2" w:rsidRPr="00647DC2" w:rsidRDefault="00647DC2" w:rsidP="00410205">
      <w:pPr>
        <w:pStyle w:val="af"/>
        <w:numPr>
          <w:ilvl w:val="0"/>
          <w:numId w:val="24"/>
        </w:numPr>
        <w:tabs>
          <w:tab w:val="left" w:pos="1134"/>
        </w:tabs>
        <w:spacing w:line="276" w:lineRule="auto"/>
        <w:ind w:left="0" w:firstLine="851"/>
        <w:jc w:val="both"/>
        <w:rPr>
          <w:rFonts w:eastAsia="Arial"/>
          <w:color w:val="000000"/>
          <w:sz w:val="28"/>
          <w:szCs w:val="28"/>
          <w:highlight w:val="white"/>
        </w:rPr>
      </w:pPr>
      <w:r w:rsidRPr="00647DC2">
        <w:rPr>
          <w:rFonts w:eastAsia="Arial"/>
          <w:color w:val="000000"/>
          <w:sz w:val="28"/>
          <w:szCs w:val="28"/>
          <w:highlight w:val="white"/>
        </w:rPr>
        <w:t xml:space="preserve">Аминов И.И., Давыдов Н.А. и др. Юридическая психология: учебник для студентов вузов, обучающихся по специальности «Юриспруденция». - М.: ЮНИТИ-ДАНА, 2012. - с.416. </w:t>
      </w:r>
    </w:p>
    <w:p w14:paraId="21AA7E1D" w14:textId="77777777" w:rsidR="00647DC2" w:rsidRPr="00647DC2" w:rsidRDefault="00647DC2" w:rsidP="00410205">
      <w:pPr>
        <w:pStyle w:val="af"/>
        <w:numPr>
          <w:ilvl w:val="0"/>
          <w:numId w:val="24"/>
        </w:numPr>
        <w:tabs>
          <w:tab w:val="left" w:pos="1134"/>
        </w:tabs>
        <w:spacing w:line="276" w:lineRule="auto"/>
        <w:ind w:left="0" w:firstLine="851"/>
        <w:jc w:val="both"/>
        <w:rPr>
          <w:rFonts w:eastAsia="Arial"/>
          <w:color w:val="000000"/>
          <w:sz w:val="28"/>
          <w:szCs w:val="28"/>
          <w:highlight w:val="white"/>
        </w:rPr>
      </w:pPr>
      <w:r w:rsidRPr="00647DC2">
        <w:rPr>
          <w:rFonts w:eastAsia="Arial"/>
          <w:color w:val="000000"/>
          <w:sz w:val="28"/>
          <w:szCs w:val="28"/>
          <w:highlight w:val="white"/>
        </w:rPr>
        <w:t>Еникеев М. И. Е63 Юридическая психология. С основами общей и соци­альной психологии: Учебник для вузов. — М.: Норма, 2005. — с.641;</w:t>
      </w:r>
    </w:p>
    <w:p w14:paraId="24B4F408" w14:textId="77777777" w:rsidR="00647DC2" w:rsidRPr="00647DC2" w:rsidRDefault="00647DC2" w:rsidP="00410205">
      <w:pPr>
        <w:pStyle w:val="af"/>
        <w:numPr>
          <w:ilvl w:val="0"/>
          <w:numId w:val="24"/>
        </w:numPr>
        <w:tabs>
          <w:tab w:val="left" w:pos="1134"/>
        </w:tabs>
        <w:spacing w:line="276" w:lineRule="auto"/>
        <w:ind w:left="0" w:firstLine="851"/>
        <w:jc w:val="both"/>
        <w:rPr>
          <w:rFonts w:eastAsia="Arial"/>
          <w:color w:val="000000"/>
          <w:sz w:val="28"/>
          <w:szCs w:val="28"/>
          <w:highlight w:val="white"/>
        </w:rPr>
      </w:pPr>
      <w:r w:rsidRPr="00647DC2">
        <w:rPr>
          <w:rFonts w:eastAsia="Arial"/>
          <w:color w:val="000000"/>
          <w:sz w:val="28"/>
          <w:szCs w:val="28"/>
          <w:highlight w:val="white"/>
        </w:rPr>
        <w:t>Шиханцов Г. Г., Отв. ред.: Томсинов В. А. Издательство: М.: Зерцало.1998 г. - с.352;</w:t>
      </w:r>
    </w:p>
    <w:p w14:paraId="4D029F8C" w14:textId="77777777" w:rsidR="00647DC2" w:rsidRPr="00647DC2" w:rsidRDefault="00647DC2" w:rsidP="00410205">
      <w:pPr>
        <w:pStyle w:val="af"/>
        <w:numPr>
          <w:ilvl w:val="0"/>
          <w:numId w:val="24"/>
        </w:numPr>
        <w:tabs>
          <w:tab w:val="left" w:pos="1134"/>
        </w:tabs>
        <w:spacing w:line="276" w:lineRule="auto"/>
        <w:ind w:left="0" w:firstLine="851"/>
        <w:jc w:val="both"/>
        <w:rPr>
          <w:rFonts w:eastAsia="Arial"/>
          <w:color w:val="000000"/>
          <w:sz w:val="28"/>
          <w:szCs w:val="28"/>
          <w:highlight w:val="white"/>
        </w:rPr>
      </w:pPr>
      <w:r w:rsidRPr="00647DC2">
        <w:rPr>
          <w:rFonts w:eastAsia="Arial"/>
          <w:color w:val="000000"/>
          <w:sz w:val="28"/>
          <w:szCs w:val="28"/>
          <w:highlight w:val="white"/>
        </w:rPr>
        <w:t>Уголовно-исполнительный кодекс Российской Федерации (официальный текст в последней редакции). Постатейный научно-практический комментарий / Под общ. ред. А.С. Михлина, В.И. Селиверстова. – М.: Агентство (ЗАО) «Библиотечка «Российской газеты», 2014. - с.596.</w:t>
      </w:r>
    </w:p>
    <w:p w14:paraId="78AFAEBC" w14:textId="77777777" w:rsidR="00647DC2" w:rsidRPr="00647DC2" w:rsidRDefault="00647DC2" w:rsidP="00647DC2">
      <w:pPr>
        <w:tabs>
          <w:tab w:val="left" w:pos="709"/>
          <w:tab w:val="left" w:pos="851"/>
        </w:tabs>
        <w:spacing w:line="288" w:lineRule="auto"/>
        <w:jc w:val="both"/>
        <w:rPr>
          <w:rFonts w:eastAsia="Calibri"/>
          <w:b/>
          <w:sz w:val="28"/>
          <w:szCs w:val="28"/>
          <w:lang w:eastAsia="en-US"/>
        </w:rPr>
      </w:pPr>
    </w:p>
    <w:p w14:paraId="06CF67F9" w14:textId="77777777" w:rsidR="00753D61" w:rsidRDefault="00753D61" w:rsidP="00FB2572">
      <w:pPr>
        <w:spacing w:line="360" w:lineRule="auto"/>
        <w:jc w:val="both"/>
        <w:rPr>
          <w:rFonts w:eastAsia="Arial"/>
          <w:color w:val="000000"/>
          <w:sz w:val="28"/>
          <w:szCs w:val="28"/>
          <w:highlight w:val="white"/>
        </w:rPr>
        <w:sectPr w:rsidR="00753D61" w:rsidSect="004B7734">
          <w:footerReference w:type="default" r:id="rId9"/>
          <w:pgSz w:w="11906" w:h="16838"/>
          <w:pgMar w:top="1134" w:right="850" w:bottom="1134" w:left="1276" w:header="708" w:footer="708" w:gutter="0"/>
          <w:pgNumType w:start="0"/>
          <w:cols w:space="708"/>
          <w:titlePg/>
          <w:docGrid w:linePitch="360"/>
        </w:sectPr>
      </w:pPr>
    </w:p>
    <w:p w14:paraId="5DD470BB" w14:textId="77777777" w:rsidR="00FB2572" w:rsidRPr="00FB2572" w:rsidRDefault="00FB2572" w:rsidP="00FB2572">
      <w:pPr>
        <w:spacing w:line="360" w:lineRule="auto"/>
        <w:jc w:val="both"/>
        <w:rPr>
          <w:rFonts w:eastAsia="Arial"/>
          <w:color w:val="000000"/>
          <w:sz w:val="28"/>
          <w:szCs w:val="28"/>
          <w:highlight w:val="white"/>
        </w:rPr>
      </w:pPr>
    </w:p>
    <w:p w14:paraId="39F59565" w14:textId="77777777" w:rsidR="00FB2572" w:rsidRPr="00FB2572" w:rsidRDefault="00FB2572" w:rsidP="00647DC2">
      <w:pPr>
        <w:spacing w:line="276" w:lineRule="auto"/>
        <w:ind w:firstLine="851"/>
        <w:jc w:val="center"/>
        <w:rPr>
          <w:rFonts w:eastAsia="Calibri"/>
          <w:b/>
          <w:sz w:val="28"/>
          <w:szCs w:val="28"/>
          <w:lang w:eastAsia="en-US"/>
        </w:rPr>
      </w:pPr>
      <w:r w:rsidRPr="00FB2572">
        <w:rPr>
          <w:rFonts w:eastAsia="Calibri"/>
          <w:b/>
          <w:sz w:val="28"/>
          <w:szCs w:val="28"/>
          <w:lang w:eastAsia="en-US"/>
        </w:rPr>
        <w:t>ПСИХОЛОГИЧЕСКИЕ ОСОБЕННОСТИ ГРАЖДАНСКОГО СУДОПРОИЗВОДСТВА</w:t>
      </w:r>
    </w:p>
    <w:p w14:paraId="1D7106E8" w14:textId="77777777" w:rsidR="00FB2572" w:rsidRPr="00FB2572" w:rsidRDefault="00FB2572" w:rsidP="00647DC2">
      <w:pPr>
        <w:spacing w:before="240" w:after="240" w:line="276" w:lineRule="auto"/>
        <w:ind w:firstLine="851"/>
        <w:jc w:val="center"/>
        <w:rPr>
          <w:rFonts w:eastAsia="Calibri"/>
          <w:b/>
          <w:sz w:val="28"/>
          <w:szCs w:val="28"/>
          <w:lang w:eastAsia="en-US"/>
        </w:rPr>
      </w:pPr>
      <w:r w:rsidRPr="00FB2572">
        <w:rPr>
          <w:rFonts w:eastAsia="Calibri"/>
          <w:b/>
          <w:sz w:val="28"/>
          <w:szCs w:val="28"/>
          <w:lang w:eastAsia="en-US"/>
        </w:rPr>
        <w:t>М.В. Березина</w:t>
      </w:r>
    </w:p>
    <w:p w14:paraId="1422A323" w14:textId="77777777" w:rsidR="00FB2572" w:rsidRPr="00647DC2" w:rsidRDefault="00FB2572" w:rsidP="00647DC2">
      <w:pPr>
        <w:spacing w:before="240" w:after="240" w:line="276" w:lineRule="auto"/>
        <w:ind w:firstLine="851"/>
        <w:jc w:val="center"/>
        <w:rPr>
          <w:szCs w:val="28"/>
        </w:rPr>
      </w:pPr>
      <w:r w:rsidRPr="00647DC2">
        <w:rPr>
          <w:szCs w:val="28"/>
        </w:rPr>
        <w:t>ФГБОУ ВО «Тверской государ</w:t>
      </w:r>
      <w:r w:rsidR="00647DC2" w:rsidRPr="00647DC2">
        <w:rPr>
          <w:szCs w:val="28"/>
        </w:rPr>
        <w:t>ственный университет»</w:t>
      </w:r>
    </w:p>
    <w:p w14:paraId="0FD939AE" w14:textId="77777777" w:rsidR="00FB2572" w:rsidRPr="00647DC2" w:rsidRDefault="00FB2572" w:rsidP="00647DC2">
      <w:pPr>
        <w:spacing w:line="276" w:lineRule="auto"/>
        <w:jc w:val="both"/>
        <w:rPr>
          <w:rFonts w:eastAsia="Calibri"/>
          <w:szCs w:val="28"/>
          <w:lang w:eastAsia="en-US"/>
        </w:rPr>
      </w:pPr>
      <w:r w:rsidRPr="00647DC2">
        <w:rPr>
          <w:rFonts w:eastAsia="Calibri"/>
          <w:szCs w:val="28"/>
          <w:lang w:eastAsia="en-US"/>
        </w:rPr>
        <w:t>Статья посвящена психологическим аспектам гражданского судопроизводства. Автор рассматривает роль судьи в гражданском процессе, важность правильного построения и подачи устной судебной речи в ходе судебного разбирательства.</w:t>
      </w:r>
    </w:p>
    <w:p w14:paraId="1B867206" w14:textId="77777777" w:rsidR="00FB2572" w:rsidRPr="00647DC2" w:rsidRDefault="00FB2572" w:rsidP="00647DC2">
      <w:pPr>
        <w:spacing w:line="276" w:lineRule="auto"/>
        <w:jc w:val="both"/>
        <w:rPr>
          <w:rFonts w:eastAsia="Calibri"/>
          <w:szCs w:val="28"/>
          <w:lang w:eastAsia="en-US"/>
        </w:rPr>
      </w:pPr>
      <w:r w:rsidRPr="00647DC2">
        <w:rPr>
          <w:rFonts w:eastAsia="Calibri"/>
          <w:i/>
          <w:szCs w:val="28"/>
          <w:lang w:eastAsia="en-US"/>
        </w:rPr>
        <w:t>Ключевые слова:</w:t>
      </w:r>
      <w:r w:rsidRPr="00647DC2">
        <w:rPr>
          <w:rFonts w:eastAsia="Calibri"/>
          <w:szCs w:val="28"/>
          <w:lang w:eastAsia="en-US"/>
        </w:rPr>
        <w:t xml:space="preserve"> психология, судебный процесс, гражданский процесс, гражданское судопроизводство.</w:t>
      </w:r>
    </w:p>
    <w:p w14:paraId="0FD1114C" w14:textId="77777777" w:rsidR="00FB2572" w:rsidRPr="00FB2572" w:rsidRDefault="00FB2572" w:rsidP="00647DC2">
      <w:pPr>
        <w:shd w:val="clear" w:color="auto" w:fill="FFFFFF"/>
        <w:spacing w:line="276" w:lineRule="auto"/>
        <w:ind w:firstLine="851"/>
        <w:jc w:val="both"/>
        <w:rPr>
          <w:rFonts w:eastAsia="Calibri"/>
          <w:sz w:val="28"/>
          <w:szCs w:val="28"/>
          <w:lang w:eastAsia="en-US"/>
        </w:rPr>
      </w:pPr>
    </w:p>
    <w:p w14:paraId="62913E2A" w14:textId="77777777" w:rsidR="00FB2572" w:rsidRPr="00FB2572" w:rsidRDefault="00FB2572" w:rsidP="00647DC2">
      <w:pPr>
        <w:shd w:val="clear" w:color="auto" w:fill="FFFFFF"/>
        <w:spacing w:line="276" w:lineRule="auto"/>
        <w:ind w:firstLine="851"/>
        <w:jc w:val="both"/>
        <w:rPr>
          <w:color w:val="000000"/>
          <w:sz w:val="28"/>
          <w:szCs w:val="28"/>
        </w:rPr>
      </w:pPr>
      <w:r w:rsidRPr="00FB2572">
        <w:rPr>
          <w:rFonts w:eastAsia="Calibri"/>
          <w:sz w:val="28"/>
          <w:szCs w:val="28"/>
          <w:lang w:eastAsia="en-US"/>
        </w:rPr>
        <w:t xml:space="preserve">Гражданский судебный процесс представляет собой совокупность формальных и психологических составляющих, включая в себя строгую </w:t>
      </w:r>
      <w:r w:rsidRPr="00FB2572">
        <w:rPr>
          <w:rFonts w:eastAsia="Calibri"/>
          <w:sz w:val="28"/>
          <w:szCs w:val="28"/>
          <w:lang w:eastAsia="en-US"/>
        </w:rPr>
        <w:lastRenderedPageBreak/>
        <w:t>процедурность рассмотрения дела, и выступает в качестве сферы общения между людьми. Поэтому судебный процесс связан с различными социально-психологическими явлениями, так, например: восприятие и понимание людьми друг друга, особенности оценочных суждений в группе, внушение, авторитетность, социально-психологическая роль личности и т.п.</w:t>
      </w:r>
      <w:r w:rsidRPr="00FB2572">
        <w:rPr>
          <w:rFonts w:eastAsia="Calibri"/>
          <w:sz w:val="28"/>
          <w:szCs w:val="28"/>
          <w:vertAlign w:val="superscript"/>
          <w:lang w:eastAsia="en-US"/>
        </w:rPr>
        <w:footnoteReference w:id="3"/>
      </w:r>
      <w:r w:rsidRPr="00FB2572">
        <w:rPr>
          <w:rFonts w:eastAsia="Calibri"/>
          <w:sz w:val="28"/>
          <w:szCs w:val="28"/>
          <w:lang w:eastAsia="en-US"/>
        </w:rPr>
        <w:t xml:space="preserve"> </w:t>
      </w:r>
      <w:r w:rsidRPr="00FB2572">
        <w:rPr>
          <w:color w:val="000000"/>
          <w:sz w:val="28"/>
          <w:szCs w:val="28"/>
        </w:rPr>
        <w:t>«Если с юридической точки зрения судопроизводство – строгая процедура, регламентируемая законом, то с психологической точки зрения – это познавательная деятельность суда, ведущая к справедливому разрешению дела»</w:t>
      </w:r>
      <w:r w:rsidRPr="00FB2572">
        <w:rPr>
          <w:color w:val="000000"/>
          <w:sz w:val="28"/>
          <w:szCs w:val="28"/>
          <w:vertAlign w:val="superscript"/>
        </w:rPr>
        <w:footnoteReference w:id="4"/>
      </w:r>
      <w:r w:rsidRPr="00FB2572">
        <w:rPr>
          <w:color w:val="000000"/>
          <w:sz w:val="28"/>
          <w:szCs w:val="28"/>
        </w:rPr>
        <w:t>.</w:t>
      </w:r>
    </w:p>
    <w:p w14:paraId="790ABBE1" w14:textId="77777777" w:rsidR="00FB2572" w:rsidRPr="00FB2572" w:rsidRDefault="00FB2572" w:rsidP="00647DC2">
      <w:pPr>
        <w:shd w:val="clear" w:color="auto" w:fill="FFFFFF"/>
        <w:spacing w:line="276" w:lineRule="auto"/>
        <w:ind w:firstLine="851"/>
        <w:jc w:val="both"/>
        <w:rPr>
          <w:color w:val="000000"/>
          <w:sz w:val="28"/>
          <w:szCs w:val="28"/>
        </w:rPr>
      </w:pPr>
      <w:r w:rsidRPr="00FB2572">
        <w:rPr>
          <w:color w:val="000000"/>
          <w:sz w:val="28"/>
          <w:szCs w:val="28"/>
        </w:rPr>
        <w:t>Говоря о гражданском судопроизводстве представляется важным отметить тот факт, что процесс познания истины в гражданском процессе происходит несколько сложнее, чем в уголовном. Когда уголовное дело поступает на рассмотрение в суд, то уже существует модель подлежащего исследованию преступления, так как в гражданском процессе подобная модель создается самим судьей</w:t>
      </w:r>
      <w:r w:rsidRPr="00FB2572">
        <w:rPr>
          <w:color w:val="000000"/>
          <w:sz w:val="28"/>
          <w:szCs w:val="28"/>
          <w:vertAlign w:val="superscript"/>
        </w:rPr>
        <w:footnoteReference w:id="5"/>
      </w:r>
      <w:r w:rsidRPr="00FB2572">
        <w:rPr>
          <w:color w:val="000000"/>
          <w:sz w:val="28"/>
          <w:szCs w:val="28"/>
        </w:rPr>
        <w:t>.</w:t>
      </w:r>
    </w:p>
    <w:p w14:paraId="2BD692C9" w14:textId="77777777" w:rsidR="00FB2572" w:rsidRPr="00FB2572" w:rsidRDefault="00FB2572" w:rsidP="00647DC2">
      <w:pPr>
        <w:shd w:val="clear" w:color="auto" w:fill="FFFFFF"/>
        <w:spacing w:line="276" w:lineRule="auto"/>
        <w:ind w:firstLine="851"/>
        <w:jc w:val="both"/>
        <w:rPr>
          <w:color w:val="000000"/>
          <w:sz w:val="28"/>
          <w:szCs w:val="28"/>
        </w:rPr>
      </w:pPr>
      <w:r w:rsidRPr="00FB2572">
        <w:rPr>
          <w:rFonts w:eastAsia="Calibri"/>
          <w:sz w:val="28"/>
          <w:szCs w:val="28"/>
          <w:lang w:eastAsia="en-US"/>
        </w:rPr>
        <w:t xml:space="preserve">По мнению О.В. Шутенко «гражданское судопроизводство </w:t>
      </w:r>
      <w:r w:rsidRPr="00FB2572">
        <w:rPr>
          <w:rFonts w:eastAsia="Calibri"/>
          <w:color w:val="000000"/>
          <w:sz w:val="28"/>
          <w:szCs w:val="28"/>
          <w:lang w:eastAsia="en-US"/>
        </w:rPr>
        <w:t>представляет</w:t>
      </w:r>
      <w:r w:rsidRPr="00FB2572">
        <w:rPr>
          <w:rFonts w:ascii="Calibri" w:eastAsia="Calibri" w:hAnsi="Calibri"/>
          <w:color w:val="000000"/>
          <w:sz w:val="27"/>
          <w:szCs w:val="27"/>
          <w:lang w:eastAsia="en-US"/>
        </w:rPr>
        <w:t xml:space="preserve"> </w:t>
      </w:r>
      <w:r w:rsidRPr="00FB2572">
        <w:rPr>
          <w:rFonts w:eastAsia="Calibri"/>
          <w:color w:val="000000"/>
          <w:sz w:val="28"/>
          <w:szCs w:val="28"/>
          <w:lang w:eastAsia="en-US"/>
        </w:rPr>
        <w:t>собой, по сути, регламентированную форму правового конфликта»</w:t>
      </w:r>
      <w:r w:rsidRPr="00FB2572">
        <w:rPr>
          <w:rFonts w:eastAsia="Calibri"/>
          <w:color w:val="000000"/>
          <w:sz w:val="28"/>
          <w:szCs w:val="28"/>
          <w:vertAlign w:val="superscript"/>
          <w:lang w:eastAsia="en-US"/>
        </w:rPr>
        <w:footnoteReference w:id="6"/>
      </w:r>
      <w:r w:rsidRPr="00FB2572">
        <w:rPr>
          <w:rFonts w:eastAsia="Calibri"/>
          <w:color w:val="000000"/>
          <w:sz w:val="28"/>
          <w:szCs w:val="28"/>
          <w:lang w:eastAsia="en-US"/>
        </w:rPr>
        <w:t xml:space="preserve">. </w:t>
      </w:r>
      <w:r w:rsidRPr="00FB2572">
        <w:rPr>
          <w:rFonts w:eastAsia="Calibri"/>
          <w:sz w:val="28"/>
          <w:szCs w:val="28"/>
          <w:lang w:eastAsia="en-US"/>
        </w:rPr>
        <w:t>В психологическом отношении в гражданском процессе главное место занимает противоборство интересов и целью гражданского судопроизводства, и, в частности, судьи, является урегулирование данного противоборства на законном основании.</w:t>
      </w:r>
    </w:p>
    <w:p w14:paraId="61CA0029" w14:textId="77777777" w:rsidR="00FB2572" w:rsidRPr="00FB2572" w:rsidRDefault="00FB2572" w:rsidP="00647DC2">
      <w:pPr>
        <w:shd w:val="clear" w:color="auto" w:fill="FFFFFF"/>
        <w:spacing w:line="276" w:lineRule="auto"/>
        <w:ind w:firstLine="851"/>
        <w:jc w:val="both"/>
        <w:rPr>
          <w:color w:val="000000"/>
          <w:sz w:val="28"/>
          <w:szCs w:val="28"/>
        </w:rPr>
      </w:pPr>
      <w:r w:rsidRPr="00FB2572">
        <w:rPr>
          <w:rFonts w:eastAsia="Calibri"/>
          <w:sz w:val="28"/>
          <w:szCs w:val="28"/>
          <w:lang w:eastAsia="en-US"/>
        </w:rPr>
        <w:t xml:space="preserve">Исходя из данного </w:t>
      </w:r>
      <w:r w:rsidR="003C2BAB" w:rsidRPr="00FB2572">
        <w:rPr>
          <w:rFonts w:eastAsia="Calibri"/>
          <w:sz w:val="28"/>
          <w:szCs w:val="28"/>
          <w:lang w:eastAsia="en-US"/>
        </w:rPr>
        <w:t>положения,</w:t>
      </w:r>
      <w:r w:rsidRPr="00FB2572">
        <w:rPr>
          <w:rFonts w:eastAsia="Calibri"/>
          <w:sz w:val="28"/>
          <w:szCs w:val="28"/>
          <w:lang w:eastAsia="en-US"/>
        </w:rPr>
        <w:t xml:space="preserve"> судья должен обладать таким качеством как мастерство ведения переговоров, так как переговоры – это важнейшая составляющая судебного процесса и цивилизованное средство разрешения конфликта.</w:t>
      </w:r>
    </w:p>
    <w:p w14:paraId="1D750840" w14:textId="77777777" w:rsidR="00FB2572" w:rsidRPr="00FB2572" w:rsidRDefault="00FB2572" w:rsidP="00647DC2">
      <w:pPr>
        <w:shd w:val="clear" w:color="auto" w:fill="FFFFFF"/>
        <w:spacing w:line="276" w:lineRule="auto"/>
        <w:ind w:firstLine="851"/>
        <w:jc w:val="both"/>
        <w:rPr>
          <w:color w:val="000000"/>
          <w:sz w:val="28"/>
          <w:szCs w:val="28"/>
        </w:rPr>
      </w:pPr>
      <w:r w:rsidRPr="00FB2572">
        <w:rPr>
          <w:rFonts w:eastAsia="Calibri"/>
          <w:sz w:val="28"/>
          <w:szCs w:val="28"/>
          <w:lang w:eastAsia="en-US"/>
        </w:rPr>
        <w:t>Именно судья организует и регулирует взаимодействие сторон, следит за тем, чтобы ни одна из сторон не задавала аморальные, наводящие, провокационные вопросы и вопросы по уже выясненным обстоятельствам. Также судья отличается от других участников процесса тем, что он является носителем властных полномочий. Если в процессе происходят нарушения порядка, суд может выразить обязательную для сторон волю под угрозой применения санкций, например, удаления нарушителя из зала судебного заседания.</w:t>
      </w:r>
    </w:p>
    <w:p w14:paraId="2DCA538C" w14:textId="77777777" w:rsidR="00FB2572" w:rsidRPr="00FB2572" w:rsidRDefault="00FB2572" w:rsidP="00647DC2">
      <w:pPr>
        <w:shd w:val="clear" w:color="auto" w:fill="FFFFFF"/>
        <w:spacing w:line="276" w:lineRule="auto"/>
        <w:ind w:firstLine="851"/>
        <w:jc w:val="both"/>
        <w:rPr>
          <w:color w:val="000000"/>
          <w:sz w:val="28"/>
          <w:szCs w:val="28"/>
        </w:rPr>
      </w:pPr>
      <w:r w:rsidRPr="00FB2572">
        <w:rPr>
          <w:rFonts w:eastAsia="Calibri"/>
          <w:sz w:val="28"/>
          <w:szCs w:val="28"/>
          <w:lang w:eastAsia="en-US"/>
        </w:rPr>
        <w:lastRenderedPageBreak/>
        <w:t>Роль судьи заключается не только в реализации процессуальных норм судопроизводства, но также председательствующий задает культурный тон судебного заседания, обеспечивает социально-ролевое поведение в соответствии с общепринятыми стандартами. Если исходить из позиций социальных ролей по Э. Берну, которые люди чаще всего берут на себя общаясь друг с другом (взрослый, родитель, ребенок), то личность судьи должна характеризовать качества, присущие «взрослому». Однако и некоторые качества «родителя» могут принести пользу, в частности ответственность, поскольку судья должен быть ответственен за результат рассмотрения дела и не может проявлять равнодушия и отрешенности. По словам В.Л. Васильева «</w:t>
      </w:r>
      <w:r w:rsidRPr="00FB2572">
        <w:rPr>
          <w:rFonts w:eastAsia="Calibri"/>
          <w:sz w:val="28"/>
          <w:szCs w:val="28"/>
          <w:shd w:val="clear" w:color="auto" w:fill="FFFFFF"/>
          <w:lang w:eastAsia="en-US"/>
        </w:rPr>
        <w:t>деятельность судьи связана с высоким эмоциональным напряжением и требует от него умения управлять своей и чужой эмоциональной сферой»</w:t>
      </w:r>
      <w:r w:rsidRPr="00FB2572">
        <w:rPr>
          <w:rFonts w:eastAsia="Calibri"/>
          <w:sz w:val="28"/>
          <w:szCs w:val="28"/>
          <w:shd w:val="clear" w:color="auto" w:fill="FFFFFF"/>
          <w:vertAlign w:val="superscript"/>
          <w:lang w:eastAsia="en-US"/>
        </w:rPr>
        <w:footnoteReference w:id="7"/>
      </w:r>
      <w:r w:rsidRPr="00FB2572">
        <w:rPr>
          <w:rFonts w:eastAsia="Calibri"/>
          <w:sz w:val="28"/>
          <w:szCs w:val="28"/>
          <w:shd w:val="clear" w:color="auto" w:fill="FFFFFF"/>
          <w:lang w:eastAsia="en-US"/>
        </w:rPr>
        <w:t>.</w:t>
      </w:r>
    </w:p>
    <w:p w14:paraId="45F3E299" w14:textId="77777777" w:rsidR="00FB2572" w:rsidRPr="00FB2572" w:rsidRDefault="00FB2572" w:rsidP="00647DC2">
      <w:pPr>
        <w:shd w:val="clear" w:color="auto" w:fill="FFFFFF"/>
        <w:spacing w:line="276" w:lineRule="auto"/>
        <w:ind w:firstLine="851"/>
        <w:jc w:val="both"/>
        <w:rPr>
          <w:color w:val="000000"/>
          <w:sz w:val="28"/>
          <w:szCs w:val="28"/>
        </w:rPr>
      </w:pPr>
      <w:r w:rsidRPr="00FB2572">
        <w:rPr>
          <w:rFonts w:eastAsia="Calibri"/>
          <w:sz w:val="28"/>
          <w:szCs w:val="28"/>
          <w:shd w:val="clear" w:color="auto" w:fill="FFFFFF"/>
          <w:lang w:eastAsia="en-US"/>
        </w:rPr>
        <w:t xml:space="preserve">Гражданский процесс – это процесс познания истины в ходе общения участников судебного разбирательства. В ходе судебного разбирательства стороны реализуют свое коммуникативное взаимодействие посредством речи. Судебная речь участников процесса должна быть понятной всей аудитории, несмотря на их разное интеллектуальное развитие, разный ритм мыслительной деятельности, разное мышление и память. </w:t>
      </w:r>
    </w:p>
    <w:p w14:paraId="3848DF06" w14:textId="77777777" w:rsidR="00FB2572" w:rsidRPr="00FB2572" w:rsidRDefault="00FB2572" w:rsidP="00647DC2">
      <w:pPr>
        <w:shd w:val="clear" w:color="auto" w:fill="FFFFFF"/>
        <w:spacing w:line="276" w:lineRule="auto"/>
        <w:ind w:firstLine="851"/>
        <w:jc w:val="both"/>
        <w:rPr>
          <w:color w:val="000000"/>
          <w:sz w:val="28"/>
          <w:szCs w:val="28"/>
        </w:rPr>
      </w:pPr>
      <w:r w:rsidRPr="00FB2572">
        <w:rPr>
          <w:rFonts w:eastAsia="Calibri"/>
          <w:sz w:val="28"/>
          <w:szCs w:val="28"/>
          <w:shd w:val="clear" w:color="auto" w:fill="FFFFFF"/>
          <w:lang w:eastAsia="en-US"/>
        </w:rPr>
        <w:t xml:space="preserve">Особенную роль играет монолог, когда стороны обосновывают свои позиции в суде. Важность монолога, выражающего позицию, заключается в том, что он происходит в начале рассмотрения дела, а, как известно, «хорошее первое впечатление можно произвести только один раз». Здесь в помощь оратору можно предложить строить свою речь таким образом, чтобы слушающий мог воспринимать ее, задействовав свое образное мышление, чтобы было легче понимать, запоминать, а главное – оценивать сказанное. </w:t>
      </w:r>
      <w:r w:rsidRPr="00FB2572">
        <w:rPr>
          <w:rFonts w:eastAsia="Calibri"/>
          <w:sz w:val="28"/>
          <w:szCs w:val="28"/>
          <w:lang w:eastAsia="en-US"/>
        </w:rPr>
        <w:t>Известный английский юрист Р. Гаррис, отмечая роль образного мышления в восприятии речи судебного оратора, в 1910 г. писал: «…люди не столько слушают большую речь, сколько видят и чувствуют ее. Вследствие этого слова, не вызывающие образов, утомляют их»</w:t>
      </w:r>
      <w:r w:rsidRPr="00FB2572">
        <w:rPr>
          <w:rFonts w:eastAsia="Calibri"/>
          <w:sz w:val="28"/>
          <w:szCs w:val="28"/>
          <w:vertAlign w:val="superscript"/>
          <w:lang w:eastAsia="en-US"/>
        </w:rPr>
        <w:footnoteReference w:id="8"/>
      </w:r>
      <w:r w:rsidRPr="00FB2572">
        <w:rPr>
          <w:rFonts w:eastAsia="Calibri"/>
          <w:sz w:val="28"/>
          <w:szCs w:val="28"/>
          <w:lang w:eastAsia="en-US"/>
        </w:rPr>
        <w:t>.</w:t>
      </w:r>
    </w:p>
    <w:p w14:paraId="5EA0C20B" w14:textId="77777777" w:rsidR="00FB2572" w:rsidRPr="00FB2572" w:rsidRDefault="00FB2572" w:rsidP="00647DC2">
      <w:pPr>
        <w:shd w:val="clear" w:color="auto" w:fill="FFFFFF"/>
        <w:spacing w:line="276" w:lineRule="auto"/>
        <w:ind w:firstLine="851"/>
        <w:jc w:val="both"/>
        <w:rPr>
          <w:color w:val="000000"/>
          <w:sz w:val="28"/>
          <w:szCs w:val="28"/>
        </w:rPr>
      </w:pPr>
      <w:r w:rsidRPr="00FB2572">
        <w:rPr>
          <w:rFonts w:eastAsia="Calibri"/>
          <w:sz w:val="28"/>
          <w:szCs w:val="28"/>
          <w:lang w:eastAsia="en-US"/>
        </w:rPr>
        <w:t xml:space="preserve">Судебная речь не должна повторять полностью иск и исковые требования, в противном случае судья вправе остановить подобную речь, сославшись на исковое заявление. Устная судебная речь должна содержать не только правовую оценку фактических обстоятельств дела, но и их </w:t>
      </w:r>
      <w:r w:rsidR="003C2BAB" w:rsidRPr="00FB2572">
        <w:rPr>
          <w:rFonts w:eastAsia="Calibri"/>
          <w:sz w:val="28"/>
          <w:szCs w:val="28"/>
          <w:lang w:eastAsia="en-US"/>
        </w:rPr>
        <w:t>эмоциональную и моральную</w:t>
      </w:r>
      <w:r w:rsidRPr="00FB2572">
        <w:rPr>
          <w:rFonts w:eastAsia="Calibri"/>
          <w:sz w:val="28"/>
          <w:szCs w:val="28"/>
          <w:lang w:eastAsia="en-US"/>
        </w:rPr>
        <w:t xml:space="preserve"> оценку, соответствующую социальным ценностям современного общества.</w:t>
      </w:r>
    </w:p>
    <w:p w14:paraId="58410A2B" w14:textId="77777777" w:rsidR="00FB2572" w:rsidRPr="00FB2572" w:rsidRDefault="00FB2572" w:rsidP="00647DC2">
      <w:pPr>
        <w:shd w:val="clear" w:color="auto" w:fill="FFFFFF"/>
        <w:spacing w:line="276" w:lineRule="auto"/>
        <w:ind w:firstLine="851"/>
        <w:jc w:val="both"/>
        <w:rPr>
          <w:color w:val="000000"/>
          <w:sz w:val="28"/>
          <w:szCs w:val="28"/>
        </w:rPr>
      </w:pPr>
      <w:r w:rsidRPr="00FB2572">
        <w:rPr>
          <w:rFonts w:eastAsia="Calibri"/>
          <w:sz w:val="28"/>
          <w:szCs w:val="28"/>
          <w:lang w:eastAsia="en-US"/>
        </w:rPr>
        <w:lastRenderedPageBreak/>
        <w:t>В судебном процессе происходит взаимодействие не только отдельных личностей, но и малых социальных групп. Так, например, сторона и ее представитель относятся к социально сплоченной группе, поскольку представитель как поверенный клиента нацелен всячески отстаивать его интересы, оказывать помощь и защиту. Деятельное объединение стороны и ее представителя выражается в их активном взаимодействии: разработка плана защиты своих интересов, объема доказательств, возможность привлечения свидетелей и т.п</w:t>
      </w:r>
      <w:r w:rsidRPr="00FB2572">
        <w:rPr>
          <w:rFonts w:eastAsia="Calibri"/>
          <w:sz w:val="28"/>
          <w:szCs w:val="28"/>
          <w:vertAlign w:val="superscript"/>
          <w:lang w:eastAsia="en-US"/>
        </w:rPr>
        <w:footnoteReference w:id="9"/>
      </w:r>
      <w:r w:rsidRPr="00FB2572">
        <w:rPr>
          <w:rFonts w:eastAsia="Calibri"/>
          <w:sz w:val="28"/>
          <w:szCs w:val="28"/>
          <w:lang w:eastAsia="en-US"/>
        </w:rPr>
        <w:t>.</w:t>
      </w:r>
    </w:p>
    <w:p w14:paraId="522FFC38" w14:textId="77777777" w:rsidR="00FB2572" w:rsidRPr="00FB2572" w:rsidRDefault="00FB2572" w:rsidP="00647DC2">
      <w:pPr>
        <w:shd w:val="clear" w:color="auto" w:fill="FFFFFF"/>
        <w:spacing w:line="276" w:lineRule="auto"/>
        <w:ind w:firstLine="851"/>
        <w:jc w:val="both"/>
        <w:rPr>
          <w:color w:val="000000"/>
          <w:sz w:val="28"/>
          <w:szCs w:val="28"/>
        </w:rPr>
      </w:pPr>
      <w:r w:rsidRPr="00FB2572">
        <w:rPr>
          <w:rFonts w:eastAsia="Calibri"/>
          <w:sz w:val="28"/>
          <w:szCs w:val="28"/>
          <w:lang w:eastAsia="en-US"/>
        </w:rPr>
        <w:t>В речи полемической, где стороны уже вступили в диалог между собой и судом, также есть особенности, которые позволяют сделать ее более продуманной и эффективной. Впечатление усилится, если сначала будут приведены менее значимые и весомые доводы, а в заключение — самые яркие и решительные: «Если улики сильны, следует приводить их порознь, подробно развивая каждую в отдельности; если они слабы, следует собрать их в одну горсть»</w:t>
      </w:r>
      <w:r w:rsidRPr="00FB2572">
        <w:rPr>
          <w:rFonts w:eastAsia="Calibri"/>
          <w:sz w:val="28"/>
          <w:szCs w:val="28"/>
          <w:vertAlign w:val="superscript"/>
          <w:lang w:eastAsia="en-US"/>
        </w:rPr>
        <w:footnoteReference w:id="10"/>
      </w:r>
      <w:r w:rsidRPr="00FB2572">
        <w:rPr>
          <w:rFonts w:eastAsia="Calibri"/>
          <w:sz w:val="28"/>
          <w:szCs w:val="28"/>
          <w:lang w:eastAsia="en-US"/>
        </w:rPr>
        <w:t>.</w:t>
      </w:r>
    </w:p>
    <w:p w14:paraId="15EBE011" w14:textId="77777777" w:rsidR="00FB2572" w:rsidRPr="00FB2572" w:rsidRDefault="00FB2572" w:rsidP="00647DC2">
      <w:pPr>
        <w:shd w:val="clear" w:color="auto" w:fill="FFFFFF"/>
        <w:spacing w:line="276" w:lineRule="auto"/>
        <w:ind w:firstLine="851"/>
        <w:jc w:val="both"/>
        <w:rPr>
          <w:color w:val="000000"/>
          <w:sz w:val="28"/>
          <w:szCs w:val="28"/>
        </w:rPr>
      </w:pPr>
      <w:r w:rsidRPr="00FB2572">
        <w:rPr>
          <w:rFonts w:eastAsia="Calibri"/>
          <w:sz w:val="28"/>
          <w:szCs w:val="28"/>
          <w:lang w:eastAsia="en-US"/>
        </w:rPr>
        <w:t>Поскольку область гражданского судопроизводства в психологическом аспекте довольно обширна и затрагивает практически все процессы, стадии, события судебного разбирательства, то ее исследование представляет особый интерес для ученых. В статье были рассмотрены лишь некоторые психологические особенности, связанные с гражданским судопроизводством.</w:t>
      </w:r>
    </w:p>
    <w:p w14:paraId="14FF98FC" w14:textId="77777777" w:rsidR="00FB2572" w:rsidRPr="00FB2572" w:rsidRDefault="00FB2572" w:rsidP="00647DC2">
      <w:pPr>
        <w:shd w:val="clear" w:color="auto" w:fill="FFFFFF"/>
        <w:spacing w:line="276" w:lineRule="auto"/>
        <w:ind w:firstLine="851"/>
        <w:jc w:val="both"/>
        <w:rPr>
          <w:color w:val="000000"/>
          <w:sz w:val="28"/>
          <w:szCs w:val="28"/>
        </w:rPr>
      </w:pPr>
      <w:r w:rsidRPr="00FB2572">
        <w:rPr>
          <w:rFonts w:eastAsia="Calibri"/>
          <w:sz w:val="28"/>
          <w:szCs w:val="28"/>
          <w:lang w:eastAsia="en-US"/>
        </w:rPr>
        <w:t>Подводя итог необходимо отметить, что в судебном разбирательстве в психологическом плане крайне велика роль судьи, поскольку на него возлагается ответственность, в первую очередь, по построению модели подлежащего исследованию спора, и во вторую очередь – по ведению переговоров и урегулированию сложившегося конфликта.</w:t>
      </w:r>
    </w:p>
    <w:p w14:paraId="2C9CC6DA" w14:textId="77777777" w:rsidR="00FB2572" w:rsidRPr="00FB2572" w:rsidRDefault="00FB2572" w:rsidP="00647DC2">
      <w:pPr>
        <w:shd w:val="clear" w:color="auto" w:fill="FFFFFF"/>
        <w:spacing w:line="276" w:lineRule="auto"/>
        <w:ind w:firstLine="851"/>
        <w:jc w:val="both"/>
        <w:rPr>
          <w:color w:val="000000"/>
          <w:sz w:val="28"/>
          <w:szCs w:val="28"/>
        </w:rPr>
      </w:pPr>
      <w:r w:rsidRPr="00FB2572">
        <w:rPr>
          <w:rFonts w:eastAsia="Calibri"/>
          <w:sz w:val="28"/>
          <w:szCs w:val="28"/>
          <w:lang w:eastAsia="en-US"/>
        </w:rPr>
        <w:t>В научном смысле психологический анализ судебного процесса и выявление его особенностей дает возможность разработки рекомендаций, направленных на повышение эффективности правосудия.</w:t>
      </w:r>
    </w:p>
    <w:p w14:paraId="158561BB" w14:textId="77777777" w:rsidR="00647DC2" w:rsidRPr="00647DC2" w:rsidRDefault="00647DC2" w:rsidP="00647DC2">
      <w:pPr>
        <w:spacing w:before="240" w:after="240" w:line="288" w:lineRule="auto"/>
        <w:jc w:val="both"/>
        <w:rPr>
          <w:rFonts w:eastAsia="Calibri"/>
          <w:b/>
          <w:sz w:val="28"/>
          <w:szCs w:val="28"/>
          <w:lang w:eastAsia="en-US"/>
        </w:rPr>
      </w:pPr>
      <w:r w:rsidRPr="00647DC2">
        <w:rPr>
          <w:rFonts w:eastAsia="Calibri"/>
          <w:b/>
          <w:sz w:val="28"/>
          <w:szCs w:val="28"/>
          <w:lang w:eastAsia="en-US"/>
        </w:rPr>
        <w:t>Список литературы</w:t>
      </w:r>
      <w:r>
        <w:rPr>
          <w:rFonts w:eastAsia="Calibri"/>
          <w:b/>
          <w:sz w:val="28"/>
          <w:szCs w:val="28"/>
          <w:lang w:eastAsia="en-US"/>
        </w:rPr>
        <w:t>:</w:t>
      </w:r>
    </w:p>
    <w:p w14:paraId="3902EFD1" w14:textId="77777777" w:rsidR="00647DC2" w:rsidRPr="00647DC2" w:rsidRDefault="00647DC2" w:rsidP="00647DC2">
      <w:pPr>
        <w:tabs>
          <w:tab w:val="left" w:pos="709"/>
          <w:tab w:val="left" w:pos="851"/>
        </w:tabs>
        <w:spacing w:before="240" w:after="240" w:line="288" w:lineRule="auto"/>
        <w:jc w:val="both"/>
        <w:rPr>
          <w:rFonts w:eastAsia="Calibri"/>
          <w:b/>
          <w:sz w:val="28"/>
          <w:szCs w:val="28"/>
          <w:lang w:eastAsia="en-US"/>
        </w:rPr>
      </w:pPr>
      <w:r w:rsidRPr="00647DC2">
        <w:rPr>
          <w:rFonts w:eastAsia="Calibri"/>
          <w:b/>
          <w:sz w:val="28"/>
          <w:szCs w:val="28"/>
          <w:lang w:eastAsia="en-US"/>
        </w:rPr>
        <w:t>Специальная литература</w:t>
      </w:r>
      <w:r>
        <w:rPr>
          <w:rFonts w:eastAsia="Calibri"/>
          <w:b/>
          <w:sz w:val="28"/>
          <w:szCs w:val="28"/>
          <w:lang w:eastAsia="en-US"/>
        </w:rPr>
        <w:t>:</w:t>
      </w:r>
    </w:p>
    <w:p w14:paraId="40B6F733" w14:textId="77777777" w:rsidR="00FB2572" w:rsidRPr="00647DC2" w:rsidRDefault="00FB2572" w:rsidP="00410205">
      <w:pPr>
        <w:pStyle w:val="af"/>
        <w:numPr>
          <w:ilvl w:val="0"/>
          <w:numId w:val="25"/>
        </w:numPr>
        <w:tabs>
          <w:tab w:val="left" w:pos="1134"/>
        </w:tabs>
        <w:spacing w:after="200" w:line="276" w:lineRule="auto"/>
        <w:ind w:left="0" w:firstLine="851"/>
        <w:jc w:val="both"/>
        <w:rPr>
          <w:rFonts w:eastAsia="Calibri"/>
          <w:sz w:val="28"/>
          <w:szCs w:val="28"/>
          <w:lang w:eastAsia="en-US"/>
        </w:rPr>
      </w:pPr>
      <w:r w:rsidRPr="00647DC2">
        <w:rPr>
          <w:rFonts w:eastAsia="Calibri"/>
          <w:color w:val="000000"/>
          <w:sz w:val="28"/>
          <w:szCs w:val="28"/>
          <w:lang w:eastAsia="en-US"/>
        </w:rPr>
        <w:t>Берн Э. Игры, в которые играют люди. Люди, которые играют в игры. М.: ЭКСМО, 2010.</w:t>
      </w:r>
    </w:p>
    <w:p w14:paraId="463623F0" w14:textId="77777777" w:rsidR="00FB2572" w:rsidRPr="00647DC2" w:rsidRDefault="00FB2572" w:rsidP="00410205">
      <w:pPr>
        <w:pStyle w:val="af"/>
        <w:numPr>
          <w:ilvl w:val="0"/>
          <w:numId w:val="25"/>
        </w:numPr>
        <w:tabs>
          <w:tab w:val="left" w:pos="1134"/>
        </w:tabs>
        <w:spacing w:after="200" w:line="276" w:lineRule="auto"/>
        <w:ind w:left="0" w:firstLine="851"/>
        <w:jc w:val="both"/>
        <w:rPr>
          <w:rFonts w:eastAsia="Calibri"/>
          <w:sz w:val="28"/>
          <w:szCs w:val="28"/>
          <w:lang w:eastAsia="en-US"/>
        </w:rPr>
      </w:pPr>
      <w:r w:rsidRPr="00647DC2">
        <w:rPr>
          <w:rFonts w:eastAsia="Calibri"/>
          <w:sz w:val="28"/>
          <w:szCs w:val="28"/>
          <w:lang w:eastAsia="en-US"/>
        </w:rPr>
        <w:t xml:space="preserve">Васильев В.Л. Юридическая психология. Учебник. </w:t>
      </w:r>
      <w:r w:rsidRPr="00647DC2">
        <w:rPr>
          <w:rFonts w:eastAsia="Calibri"/>
          <w:color w:val="000000"/>
          <w:sz w:val="28"/>
          <w:szCs w:val="28"/>
          <w:shd w:val="clear" w:color="auto" w:fill="FFFFFF"/>
          <w:lang w:eastAsia="en-US"/>
        </w:rPr>
        <w:t>6-е изд. СПб.: Питер,</w:t>
      </w:r>
      <w:r w:rsidRPr="00647DC2">
        <w:rPr>
          <w:rFonts w:ascii="Tahoma" w:eastAsia="Calibri" w:hAnsi="Tahoma" w:cs="Tahoma"/>
          <w:color w:val="000000"/>
          <w:sz w:val="18"/>
          <w:szCs w:val="18"/>
          <w:shd w:val="clear" w:color="auto" w:fill="FFFFFF"/>
          <w:lang w:eastAsia="en-US"/>
        </w:rPr>
        <w:t xml:space="preserve"> </w:t>
      </w:r>
      <w:r w:rsidRPr="00647DC2">
        <w:rPr>
          <w:rFonts w:eastAsia="Calibri"/>
          <w:color w:val="000000"/>
          <w:sz w:val="28"/>
          <w:szCs w:val="28"/>
          <w:shd w:val="clear" w:color="auto" w:fill="FFFFFF"/>
          <w:lang w:eastAsia="en-US"/>
        </w:rPr>
        <w:t>2010. 608 с.</w:t>
      </w:r>
    </w:p>
    <w:p w14:paraId="260D81CF" w14:textId="77777777" w:rsidR="00FB2572" w:rsidRPr="00647DC2" w:rsidRDefault="00FB2572" w:rsidP="00410205">
      <w:pPr>
        <w:pStyle w:val="af"/>
        <w:numPr>
          <w:ilvl w:val="0"/>
          <w:numId w:val="25"/>
        </w:numPr>
        <w:tabs>
          <w:tab w:val="left" w:pos="1134"/>
        </w:tabs>
        <w:spacing w:after="200" w:line="276" w:lineRule="auto"/>
        <w:ind w:left="0" w:firstLine="851"/>
        <w:jc w:val="both"/>
        <w:rPr>
          <w:rFonts w:eastAsia="Calibri"/>
          <w:sz w:val="28"/>
          <w:szCs w:val="28"/>
          <w:lang w:eastAsia="en-US"/>
        </w:rPr>
      </w:pPr>
      <w:r w:rsidRPr="00647DC2">
        <w:rPr>
          <w:color w:val="000000"/>
          <w:sz w:val="28"/>
          <w:szCs w:val="28"/>
        </w:rPr>
        <w:lastRenderedPageBreak/>
        <w:t>Еникеев М. И. Юридическая психология. С основами общей и соци</w:t>
      </w:r>
      <w:r w:rsidRPr="00647DC2">
        <w:rPr>
          <w:color w:val="000000"/>
          <w:sz w:val="28"/>
          <w:szCs w:val="28"/>
        </w:rPr>
        <w:softHyphen/>
        <w:t>альной психологии: Учебник для вузов. М.: Норма, 2005. 640 с.</w:t>
      </w:r>
    </w:p>
    <w:p w14:paraId="6F39B0F2" w14:textId="77777777" w:rsidR="00FB2572" w:rsidRPr="00647DC2" w:rsidRDefault="00FB2572" w:rsidP="00410205">
      <w:pPr>
        <w:pStyle w:val="af"/>
        <w:numPr>
          <w:ilvl w:val="0"/>
          <w:numId w:val="25"/>
        </w:numPr>
        <w:shd w:val="clear" w:color="auto" w:fill="FFFFFF"/>
        <w:tabs>
          <w:tab w:val="left" w:pos="1134"/>
        </w:tabs>
        <w:spacing w:after="200" w:line="276" w:lineRule="auto"/>
        <w:ind w:left="0" w:firstLine="851"/>
        <w:jc w:val="both"/>
        <w:rPr>
          <w:color w:val="000000"/>
          <w:sz w:val="28"/>
          <w:szCs w:val="28"/>
        </w:rPr>
      </w:pPr>
      <w:r w:rsidRPr="00647DC2">
        <w:rPr>
          <w:color w:val="000000"/>
          <w:sz w:val="28"/>
          <w:szCs w:val="28"/>
        </w:rPr>
        <w:t>Жегалов Е.А. Психологические основы предупреждения судебных ошибок // Юридическая психология. 2006. № 3. С. 6-9.</w:t>
      </w:r>
    </w:p>
    <w:p w14:paraId="13463073" w14:textId="77777777" w:rsidR="00FB2572" w:rsidRPr="00647DC2" w:rsidRDefault="00FB2572" w:rsidP="00410205">
      <w:pPr>
        <w:pStyle w:val="af"/>
        <w:numPr>
          <w:ilvl w:val="0"/>
          <w:numId w:val="25"/>
        </w:numPr>
        <w:shd w:val="clear" w:color="auto" w:fill="FFFFFF"/>
        <w:tabs>
          <w:tab w:val="left" w:pos="1134"/>
        </w:tabs>
        <w:spacing w:after="200" w:line="276" w:lineRule="auto"/>
        <w:ind w:left="0" w:firstLine="851"/>
        <w:jc w:val="both"/>
        <w:rPr>
          <w:color w:val="000000"/>
          <w:sz w:val="28"/>
          <w:szCs w:val="28"/>
        </w:rPr>
      </w:pPr>
      <w:r w:rsidRPr="00647DC2">
        <w:rPr>
          <w:color w:val="000000"/>
          <w:sz w:val="28"/>
          <w:szCs w:val="28"/>
        </w:rPr>
        <w:t>Пашин С.А. Проблема судебной ошибки // Юридическая психология. -  2007.  № 2. С.42-47.</w:t>
      </w:r>
    </w:p>
    <w:p w14:paraId="06BD5B10" w14:textId="77777777" w:rsidR="00FB2572" w:rsidRPr="00647DC2" w:rsidRDefault="00FB2572" w:rsidP="00410205">
      <w:pPr>
        <w:pStyle w:val="af"/>
        <w:numPr>
          <w:ilvl w:val="0"/>
          <w:numId w:val="25"/>
        </w:numPr>
        <w:shd w:val="clear" w:color="auto" w:fill="FFFFFF"/>
        <w:tabs>
          <w:tab w:val="left" w:pos="1134"/>
        </w:tabs>
        <w:spacing w:after="200" w:line="276" w:lineRule="auto"/>
        <w:ind w:left="0" w:firstLine="851"/>
        <w:jc w:val="both"/>
        <w:rPr>
          <w:color w:val="000000"/>
          <w:sz w:val="28"/>
          <w:szCs w:val="28"/>
        </w:rPr>
      </w:pPr>
      <w:r w:rsidRPr="00647DC2">
        <w:rPr>
          <w:rFonts w:eastAsia="Calibri"/>
          <w:bCs/>
          <w:iCs/>
          <w:color w:val="000000"/>
          <w:sz w:val="28"/>
          <w:szCs w:val="28"/>
          <w:lang w:eastAsia="en-US"/>
        </w:rPr>
        <w:t>Петруня О</w:t>
      </w:r>
      <w:r w:rsidRPr="00647DC2">
        <w:rPr>
          <w:rFonts w:eastAsia="MS Gothic"/>
          <w:bCs/>
          <w:iCs/>
          <w:color w:val="000000"/>
          <w:sz w:val="28"/>
          <w:szCs w:val="28"/>
          <w:lang w:eastAsia="en-US"/>
        </w:rPr>
        <w:t>.</w:t>
      </w:r>
      <w:r w:rsidRPr="00647DC2">
        <w:rPr>
          <w:rFonts w:eastAsia="Calibri"/>
          <w:bCs/>
          <w:iCs/>
          <w:color w:val="000000"/>
          <w:sz w:val="28"/>
          <w:szCs w:val="28"/>
          <w:lang w:eastAsia="en-US"/>
        </w:rPr>
        <w:t>Э</w:t>
      </w:r>
      <w:r w:rsidRPr="00647DC2">
        <w:rPr>
          <w:rFonts w:eastAsia="MS Gothic"/>
          <w:bCs/>
          <w:iCs/>
          <w:color w:val="000000"/>
          <w:sz w:val="28"/>
          <w:szCs w:val="28"/>
          <w:lang w:eastAsia="en-US"/>
        </w:rPr>
        <w:t>.</w:t>
      </w:r>
      <w:r w:rsidRPr="00647DC2">
        <w:rPr>
          <w:rFonts w:eastAsia="Calibri"/>
          <w:bCs/>
          <w:iCs/>
          <w:color w:val="000000"/>
          <w:sz w:val="28"/>
          <w:szCs w:val="28"/>
          <w:lang w:eastAsia="en-US"/>
        </w:rPr>
        <w:t> </w:t>
      </w:r>
      <w:r w:rsidRPr="00647DC2">
        <w:rPr>
          <w:rFonts w:eastAsia="Calibri"/>
          <w:bCs/>
          <w:color w:val="000000"/>
          <w:sz w:val="28"/>
          <w:szCs w:val="28"/>
          <w:lang w:eastAsia="en-US"/>
        </w:rPr>
        <w:t>Юридическая психология</w:t>
      </w:r>
      <w:r w:rsidRPr="00647DC2">
        <w:rPr>
          <w:rFonts w:eastAsia="Calibri"/>
          <w:color w:val="000000"/>
          <w:sz w:val="28"/>
          <w:szCs w:val="28"/>
          <w:lang w:eastAsia="en-US"/>
        </w:rPr>
        <w:t>: Учебное пособие. М.: Изд. центр ЕАОИ, 2007. 171с.</w:t>
      </w:r>
    </w:p>
    <w:p w14:paraId="295B1987" w14:textId="77777777" w:rsidR="00FB2572" w:rsidRPr="00647DC2" w:rsidRDefault="00FB2572" w:rsidP="00410205">
      <w:pPr>
        <w:pStyle w:val="af"/>
        <w:numPr>
          <w:ilvl w:val="0"/>
          <w:numId w:val="25"/>
        </w:numPr>
        <w:tabs>
          <w:tab w:val="left" w:pos="1134"/>
        </w:tabs>
        <w:spacing w:after="200" w:line="276" w:lineRule="auto"/>
        <w:ind w:left="0" w:firstLine="851"/>
        <w:jc w:val="both"/>
        <w:rPr>
          <w:rFonts w:eastAsia="Calibri"/>
          <w:sz w:val="28"/>
          <w:szCs w:val="28"/>
          <w:lang w:eastAsia="en-US"/>
        </w:rPr>
      </w:pPr>
      <w:r w:rsidRPr="00647DC2">
        <w:rPr>
          <w:rFonts w:eastAsia="Calibri"/>
          <w:sz w:val="28"/>
          <w:szCs w:val="28"/>
          <w:lang w:eastAsia="en-US"/>
        </w:rPr>
        <w:t>Романов В.В. Юридическая психология: Учебное пособие. М.: Юрайт, 2015. 471 с.</w:t>
      </w:r>
    </w:p>
    <w:p w14:paraId="26EF2A09" w14:textId="77777777" w:rsidR="00FB2572" w:rsidRPr="00647DC2" w:rsidRDefault="00FB2572" w:rsidP="00410205">
      <w:pPr>
        <w:pStyle w:val="af"/>
        <w:numPr>
          <w:ilvl w:val="0"/>
          <w:numId w:val="25"/>
        </w:numPr>
        <w:shd w:val="clear" w:color="auto" w:fill="FFFFFF"/>
        <w:tabs>
          <w:tab w:val="left" w:pos="1134"/>
        </w:tabs>
        <w:spacing w:after="200" w:line="276" w:lineRule="auto"/>
        <w:ind w:left="0" w:firstLine="851"/>
        <w:jc w:val="both"/>
        <w:rPr>
          <w:color w:val="000000"/>
          <w:sz w:val="28"/>
          <w:szCs w:val="28"/>
        </w:rPr>
      </w:pPr>
      <w:r w:rsidRPr="00647DC2">
        <w:rPr>
          <w:rFonts w:eastAsia="Calibri"/>
          <w:color w:val="000000"/>
          <w:sz w:val="28"/>
          <w:szCs w:val="28"/>
          <w:lang w:eastAsia="en-US"/>
        </w:rPr>
        <w:t>Шутенко О.В. Проблемы психологии гражданского процесса // Арбитражный и гражданский процесс.2012. № 5. С. 28-32.</w:t>
      </w:r>
    </w:p>
    <w:p w14:paraId="402C5484" w14:textId="77777777" w:rsidR="00B0421A" w:rsidRDefault="00B0421A" w:rsidP="00647DC2">
      <w:pPr>
        <w:spacing w:line="276" w:lineRule="auto"/>
        <w:ind w:firstLine="851"/>
        <w:jc w:val="center"/>
        <w:rPr>
          <w:rFonts w:eastAsia="Calibri"/>
          <w:b/>
          <w:color w:val="000000"/>
          <w:sz w:val="28"/>
          <w:szCs w:val="28"/>
          <w:shd w:val="clear" w:color="auto" w:fill="FFFFFF"/>
          <w:lang w:eastAsia="en-US"/>
        </w:rPr>
      </w:pPr>
    </w:p>
    <w:p w14:paraId="7FB31D19" w14:textId="77777777" w:rsidR="00753D61" w:rsidRDefault="00753D61" w:rsidP="00647DC2">
      <w:pPr>
        <w:spacing w:line="276" w:lineRule="auto"/>
        <w:ind w:firstLine="851"/>
        <w:jc w:val="center"/>
        <w:rPr>
          <w:rFonts w:eastAsia="Calibri"/>
          <w:b/>
          <w:color w:val="000000"/>
          <w:sz w:val="28"/>
          <w:szCs w:val="28"/>
          <w:shd w:val="clear" w:color="auto" w:fill="FFFFFF"/>
          <w:lang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15703D6C" w14:textId="77777777" w:rsidR="00FB2572" w:rsidRPr="00647DC2" w:rsidRDefault="00FB2572" w:rsidP="00647DC2">
      <w:pPr>
        <w:spacing w:line="276" w:lineRule="auto"/>
        <w:ind w:firstLine="851"/>
        <w:jc w:val="center"/>
        <w:rPr>
          <w:rFonts w:eastAsia="Calibri"/>
          <w:b/>
          <w:color w:val="000000"/>
          <w:sz w:val="28"/>
          <w:szCs w:val="28"/>
          <w:shd w:val="clear" w:color="auto" w:fill="FFFFFF"/>
          <w:lang w:eastAsia="en-US"/>
        </w:rPr>
      </w:pPr>
      <w:r w:rsidRPr="00647DC2">
        <w:rPr>
          <w:rFonts w:eastAsia="Calibri"/>
          <w:b/>
          <w:color w:val="000000"/>
          <w:sz w:val="28"/>
          <w:szCs w:val="28"/>
          <w:shd w:val="clear" w:color="auto" w:fill="FFFFFF"/>
          <w:lang w:eastAsia="en-US"/>
        </w:rPr>
        <w:t>ПРИЧИНЫ ВОЗНИКНОВЕНИЯ ТРУДОВЫХ СПОРОВ</w:t>
      </w:r>
    </w:p>
    <w:p w14:paraId="0DF11D19" w14:textId="77777777" w:rsidR="00FB2572" w:rsidRPr="00647DC2" w:rsidRDefault="00647DC2" w:rsidP="00B0421A">
      <w:pPr>
        <w:spacing w:before="240" w:line="276" w:lineRule="auto"/>
        <w:ind w:firstLine="851"/>
        <w:jc w:val="center"/>
        <w:rPr>
          <w:rFonts w:eastAsia="Calibri"/>
          <w:b/>
          <w:sz w:val="28"/>
          <w:szCs w:val="28"/>
          <w:lang w:eastAsia="en-US"/>
        </w:rPr>
      </w:pPr>
      <w:r w:rsidRPr="00647DC2">
        <w:rPr>
          <w:rFonts w:eastAsia="Calibri"/>
          <w:b/>
          <w:sz w:val="28"/>
          <w:szCs w:val="28"/>
          <w:lang w:eastAsia="en-US"/>
        </w:rPr>
        <w:t xml:space="preserve">М.В. </w:t>
      </w:r>
      <w:r w:rsidR="00FB2572" w:rsidRPr="00647DC2">
        <w:rPr>
          <w:rFonts w:eastAsia="Calibri"/>
          <w:b/>
          <w:sz w:val="28"/>
          <w:szCs w:val="28"/>
          <w:lang w:eastAsia="en-US"/>
        </w:rPr>
        <w:t xml:space="preserve">Бобрикова </w:t>
      </w:r>
    </w:p>
    <w:p w14:paraId="75F5F8C8" w14:textId="77777777" w:rsidR="00FB2572" w:rsidRPr="00B0421A" w:rsidRDefault="00FB2572" w:rsidP="00B0421A">
      <w:pPr>
        <w:spacing w:before="240" w:after="100" w:afterAutospacing="1" w:line="276" w:lineRule="auto"/>
        <w:ind w:firstLine="851"/>
        <w:jc w:val="center"/>
        <w:rPr>
          <w:szCs w:val="28"/>
        </w:rPr>
      </w:pPr>
      <w:r w:rsidRPr="00B0421A">
        <w:rPr>
          <w:szCs w:val="28"/>
        </w:rPr>
        <w:t>ФГБОУ ВО «Тверской государственный университет»</w:t>
      </w:r>
    </w:p>
    <w:p w14:paraId="78561367" w14:textId="77777777" w:rsidR="00FB2572" w:rsidRPr="00B0421A" w:rsidRDefault="00FB2572" w:rsidP="00B0421A">
      <w:pPr>
        <w:spacing w:line="276" w:lineRule="auto"/>
        <w:jc w:val="both"/>
        <w:rPr>
          <w:szCs w:val="28"/>
        </w:rPr>
      </w:pPr>
      <w:r w:rsidRPr="00B0421A">
        <w:rPr>
          <w:szCs w:val="28"/>
        </w:rPr>
        <w:t>Статья посвящена причинам возникновения трудовых споров. Раскрыто применение термина "трудовой спор" и "трудовой конфликт". Определены основные причины возникновения трудовых споров, дана их классификация. Рассмотрены методы разрешения трудовых споров.</w:t>
      </w:r>
    </w:p>
    <w:p w14:paraId="19335546" w14:textId="77777777" w:rsidR="00FB2572" w:rsidRPr="00B0421A" w:rsidRDefault="00FB2572" w:rsidP="00B0421A">
      <w:pPr>
        <w:spacing w:line="276" w:lineRule="auto"/>
        <w:jc w:val="both"/>
        <w:rPr>
          <w:i/>
          <w:szCs w:val="28"/>
        </w:rPr>
      </w:pPr>
      <w:r w:rsidRPr="00B0421A">
        <w:rPr>
          <w:b/>
          <w:i/>
          <w:szCs w:val="28"/>
        </w:rPr>
        <w:t>Ключевые слова:</w:t>
      </w:r>
      <w:r w:rsidRPr="00B0421A">
        <w:rPr>
          <w:i/>
          <w:szCs w:val="28"/>
        </w:rPr>
        <w:t xml:space="preserve"> работник, работодатель, трудовые правоотношения, трудовой спор, трудовой конфликт, причины возникновения трудового спора.</w:t>
      </w:r>
    </w:p>
    <w:p w14:paraId="615B25D6" w14:textId="77777777" w:rsidR="00FB2572" w:rsidRPr="00647DC2" w:rsidRDefault="00FB2572" w:rsidP="00647DC2">
      <w:pPr>
        <w:spacing w:line="276" w:lineRule="auto"/>
        <w:ind w:firstLine="851"/>
        <w:jc w:val="center"/>
        <w:rPr>
          <w:rFonts w:eastAsia="Calibri"/>
          <w:b/>
          <w:color w:val="000000"/>
          <w:sz w:val="28"/>
          <w:szCs w:val="28"/>
          <w:shd w:val="clear" w:color="auto" w:fill="FFFFFF"/>
          <w:lang w:eastAsia="en-US"/>
        </w:rPr>
      </w:pPr>
    </w:p>
    <w:p w14:paraId="00C7608E"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Трудовой спор возникает не только тогда, когда разногласие передано на рассмотрение соответствующего юрисдикционного органа, но и тогда, когда оно не разрешается в соответствии с законодательно установленным порядком.</w:t>
      </w:r>
    </w:p>
    <w:p w14:paraId="7BCFEAF1"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О необходимости изучения трудовых споров свидетельствует неполное раскрытие понятия трудовых споров в юридической литературе, не в полной мере выяснена сущность и природа трудового спора</w:t>
      </w:r>
      <w:r w:rsidRPr="00647DC2">
        <w:rPr>
          <w:rFonts w:eastAsia="Calibri"/>
          <w:color w:val="000000"/>
          <w:sz w:val="28"/>
          <w:szCs w:val="28"/>
          <w:shd w:val="clear" w:color="auto" w:fill="FFFFFF"/>
          <w:vertAlign w:val="superscript"/>
          <w:lang w:eastAsia="en-US"/>
        </w:rPr>
        <w:footnoteReference w:id="11"/>
      </w:r>
      <w:r w:rsidRPr="00647DC2">
        <w:rPr>
          <w:rFonts w:eastAsia="Calibri"/>
          <w:color w:val="000000"/>
          <w:sz w:val="28"/>
          <w:szCs w:val="28"/>
          <w:shd w:val="clear" w:color="auto" w:fill="FFFFFF"/>
          <w:lang w:eastAsia="en-US"/>
        </w:rPr>
        <w:t xml:space="preserve">. </w:t>
      </w:r>
    </w:p>
    <w:p w14:paraId="72752B11" w14:textId="77777777" w:rsidR="00FB2572" w:rsidRPr="00647DC2" w:rsidRDefault="00FB2572" w:rsidP="00647DC2">
      <w:pPr>
        <w:shd w:val="clear" w:color="auto" w:fill="FFFFFF"/>
        <w:spacing w:line="276" w:lineRule="auto"/>
        <w:ind w:firstLine="851"/>
        <w:jc w:val="both"/>
        <w:rPr>
          <w:color w:val="000000"/>
          <w:sz w:val="28"/>
          <w:szCs w:val="28"/>
        </w:rPr>
      </w:pPr>
      <w:r w:rsidRPr="00647DC2">
        <w:rPr>
          <w:color w:val="000000"/>
          <w:sz w:val="28"/>
          <w:szCs w:val="28"/>
        </w:rPr>
        <w:t xml:space="preserve">В период Советской власти все разногласия в области трудовых отношений в литературе и законодательстве именовались «трудовыми конфликтами». Позже стал применяться термин «трудовые споры». Несмотря на то, что подразумевалась равнозначность терминов, в настоящий момент стали видны существенные различия. Прежде всего, в этимологическом толковании «конфликт» происходит от латинского слова «conflictus» (столкновение) и обозначает столкновение противоположных интересов, взглядов, стремлений; </w:t>
      </w:r>
      <w:r w:rsidRPr="00647DC2">
        <w:rPr>
          <w:color w:val="000000"/>
          <w:sz w:val="28"/>
          <w:szCs w:val="28"/>
        </w:rPr>
        <w:lastRenderedPageBreak/>
        <w:t>серьезное разногласие, острый спор, влекущие за собой более сложные формы борьбы</w:t>
      </w:r>
      <w:r w:rsidRPr="00647DC2">
        <w:rPr>
          <w:color w:val="000000"/>
          <w:sz w:val="28"/>
          <w:szCs w:val="28"/>
          <w:vertAlign w:val="superscript"/>
        </w:rPr>
        <w:footnoteReference w:id="12"/>
      </w:r>
      <w:r w:rsidRPr="00647DC2">
        <w:rPr>
          <w:color w:val="000000"/>
          <w:sz w:val="28"/>
          <w:szCs w:val="28"/>
        </w:rPr>
        <w:t>.</w:t>
      </w:r>
    </w:p>
    <w:p w14:paraId="140218CD" w14:textId="77777777" w:rsidR="00FB2572" w:rsidRPr="00647DC2" w:rsidRDefault="00FB2572" w:rsidP="00647DC2">
      <w:pPr>
        <w:shd w:val="clear" w:color="auto" w:fill="FFFFFF"/>
        <w:spacing w:line="276" w:lineRule="auto"/>
        <w:ind w:firstLine="851"/>
        <w:jc w:val="both"/>
        <w:rPr>
          <w:color w:val="000000"/>
          <w:sz w:val="28"/>
          <w:szCs w:val="28"/>
        </w:rPr>
      </w:pPr>
      <w:r w:rsidRPr="00647DC2">
        <w:rPr>
          <w:color w:val="000000"/>
          <w:sz w:val="28"/>
          <w:szCs w:val="28"/>
        </w:rPr>
        <w:t>По В. Далю, спор есть «словесное состязание, устное или письменное прение, где каждая сторона, опровергая мнение противника, отстаивает свое»</w:t>
      </w:r>
      <w:r w:rsidRPr="00647DC2">
        <w:rPr>
          <w:color w:val="000000"/>
          <w:sz w:val="28"/>
          <w:szCs w:val="28"/>
          <w:vertAlign w:val="superscript"/>
        </w:rPr>
        <w:footnoteReference w:id="13"/>
      </w:r>
      <w:r w:rsidRPr="00647DC2">
        <w:rPr>
          <w:color w:val="000000"/>
          <w:sz w:val="28"/>
          <w:szCs w:val="28"/>
        </w:rPr>
        <w:t>. В «Современном словаре русского языка» С.И. Ожегова слово «спор» толкуется следующим образом: словесное состязание, обсуждение чего-нибудь, в котором каждый отстаивает свое мнение, свою правоту; взаимное притязание на владение чем-нибудь, разрешаемое судом</w:t>
      </w:r>
      <w:r w:rsidRPr="00647DC2">
        <w:rPr>
          <w:color w:val="000000"/>
          <w:sz w:val="28"/>
          <w:szCs w:val="28"/>
          <w:vertAlign w:val="superscript"/>
        </w:rPr>
        <w:footnoteReference w:id="14"/>
      </w:r>
      <w:r w:rsidRPr="00647DC2">
        <w:rPr>
          <w:color w:val="000000"/>
          <w:sz w:val="28"/>
          <w:szCs w:val="28"/>
        </w:rPr>
        <w:t>.</w:t>
      </w:r>
    </w:p>
    <w:p w14:paraId="2F7E1A0F" w14:textId="77777777" w:rsidR="00FB2572" w:rsidRPr="00647DC2" w:rsidRDefault="00FB2572" w:rsidP="00647DC2">
      <w:pPr>
        <w:shd w:val="clear" w:color="auto" w:fill="FFFFFF"/>
        <w:spacing w:line="276" w:lineRule="auto"/>
        <w:ind w:firstLine="851"/>
        <w:jc w:val="both"/>
        <w:rPr>
          <w:color w:val="000000"/>
          <w:sz w:val="28"/>
          <w:szCs w:val="28"/>
        </w:rPr>
      </w:pPr>
      <w:r w:rsidRPr="00647DC2">
        <w:rPr>
          <w:color w:val="000000"/>
          <w:sz w:val="28"/>
          <w:szCs w:val="28"/>
        </w:rPr>
        <w:t>Таким образом, В.И. Смолярчук резюмировал, что трудовые споры — это неурегулированные разногласия, возникающие на почве применения законодательства о труде или установления условий труда рабочих и служащих и разрешаемые в установленном законом порядке</w:t>
      </w:r>
      <w:r w:rsidRPr="00647DC2">
        <w:rPr>
          <w:color w:val="000000"/>
          <w:sz w:val="28"/>
          <w:szCs w:val="28"/>
          <w:vertAlign w:val="superscript"/>
        </w:rPr>
        <w:footnoteReference w:id="15"/>
      </w:r>
      <w:r w:rsidRPr="00647DC2">
        <w:rPr>
          <w:color w:val="000000"/>
          <w:sz w:val="28"/>
          <w:szCs w:val="28"/>
        </w:rPr>
        <w:t xml:space="preserve">. Следовательно можно сделать вывод, что автор исключает из понятия «трудовые» все споры, возникающие не из трудовых правоотношений. </w:t>
      </w:r>
    </w:p>
    <w:p w14:paraId="13BA8406" w14:textId="77777777" w:rsidR="00FB2572" w:rsidRPr="00647DC2" w:rsidRDefault="00FB2572" w:rsidP="00647DC2">
      <w:pPr>
        <w:shd w:val="clear" w:color="auto" w:fill="FFFFFF"/>
        <w:spacing w:line="276" w:lineRule="auto"/>
        <w:ind w:firstLine="851"/>
        <w:jc w:val="both"/>
        <w:rPr>
          <w:color w:val="000000"/>
          <w:sz w:val="28"/>
          <w:szCs w:val="28"/>
        </w:rPr>
      </w:pPr>
      <w:r w:rsidRPr="00647DC2">
        <w:rPr>
          <w:color w:val="000000"/>
          <w:sz w:val="28"/>
          <w:szCs w:val="28"/>
        </w:rPr>
        <w:t xml:space="preserve">В настоящее время термин «конфликт» применяется к довольно широкому кругу явлений и имеет множество форм проявления, исследуемых в междисциплинарном разрезе. Однако в действующем Трудовом кодексе Российской Федерации </w:t>
      </w:r>
      <w:r w:rsidRPr="00647DC2">
        <w:rPr>
          <w:rFonts w:eastAsia="Calibri"/>
          <w:color w:val="000000"/>
          <w:sz w:val="28"/>
          <w:szCs w:val="28"/>
          <w:shd w:val="clear" w:color="auto" w:fill="FFFFFF"/>
          <w:lang w:eastAsia="en-US"/>
        </w:rPr>
        <w:t>(далее  - ТК РФ)</w:t>
      </w:r>
      <w:r w:rsidRPr="00647DC2">
        <w:rPr>
          <w:color w:val="000000"/>
          <w:sz w:val="28"/>
          <w:szCs w:val="28"/>
        </w:rPr>
        <w:t xml:space="preserve"> термин «конфликт» не встречается, индивидуальный трудовой спор определяется как «неурегулированные разногласия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(ст. 381 Трудового кодекса РФ)</w:t>
      </w:r>
      <w:r w:rsidRPr="00647DC2">
        <w:rPr>
          <w:color w:val="000000"/>
          <w:sz w:val="28"/>
          <w:szCs w:val="28"/>
          <w:vertAlign w:val="superscript"/>
        </w:rPr>
        <w:footnoteReference w:id="16"/>
      </w:r>
      <w:r w:rsidRPr="00647DC2">
        <w:rPr>
          <w:color w:val="000000"/>
          <w:sz w:val="28"/>
          <w:szCs w:val="28"/>
        </w:rPr>
        <w:t>.</w:t>
      </w:r>
    </w:p>
    <w:p w14:paraId="75679419" w14:textId="77777777" w:rsidR="00FB2572" w:rsidRPr="00647DC2" w:rsidRDefault="00FB2572" w:rsidP="00647DC2">
      <w:pPr>
        <w:shd w:val="clear" w:color="auto" w:fill="FFFFFF"/>
        <w:spacing w:line="276" w:lineRule="auto"/>
        <w:ind w:firstLine="851"/>
        <w:jc w:val="both"/>
        <w:rPr>
          <w:color w:val="000000"/>
          <w:sz w:val="28"/>
          <w:szCs w:val="28"/>
        </w:rPr>
      </w:pPr>
      <w:r w:rsidRPr="00647DC2">
        <w:rPr>
          <w:color w:val="000000"/>
          <w:sz w:val="28"/>
          <w:szCs w:val="28"/>
        </w:rPr>
        <w:t xml:space="preserve">Таким образом, законодатель, заменяя трудовой конфликт трудовым спором, способствует снижению остроты противостояния сторон трудовых правоотношений, а также ориентируется на процедуру разрешения споров в рамках взаимодействия сторон. </w:t>
      </w:r>
    </w:p>
    <w:p w14:paraId="21A96C95" w14:textId="77777777" w:rsidR="00FB2572" w:rsidRPr="00647DC2" w:rsidRDefault="00FB2572" w:rsidP="00647DC2">
      <w:pPr>
        <w:shd w:val="clear" w:color="auto" w:fill="FFFFFF"/>
        <w:spacing w:line="276" w:lineRule="auto"/>
        <w:ind w:firstLine="851"/>
        <w:jc w:val="both"/>
        <w:rPr>
          <w:color w:val="000000"/>
          <w:sz w:val="28"/>
          <w:szCs w:val="28"/>
        </w:rPr>
      </w:pPr>
      <w:r w:rsidRPr="00647DC2">
        <w:rPr>
          <w:color w:val="000000"/>
          <w:sz w:val="28"/>
          <w:szCs w:val="28"/>
        </w:rPr>
        <w:t xml:space="preserve">Трудовой спор - спор между сторонами трудовых правоотношений, которыми являются работник и работодатель. </w:t>
      </w:r>
    </w:p>
    <w:p w14:paraId="7BB76060"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lastRenderedPageBreak/>
        <w:t>Изучение трудовых споров, выяснение причин их возникновения является быстро развивающейся категорией в России. Выявление, анализ и обобщение причин возникновения трудовых споров закреплено ТК РФ (ст. 407).</w:t>
      </w:r>
    </w:p>
    <w:p w14:paraId="44F93152"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Условия возникновения трудовых споров становятся причинами в конкретном трудовом споре. Нередко трудовые споры возникают в результате сочетания нескольких причин. Одни из них носят экономический, другие — социальный, третьи — юридический характер.</w:t>
      </w:r>
    </w:p>
    <w:p w14:paraId="26E5E6BD"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Любой трудовой спор юридического характера в своей основе несет несоответствие прав работника и работодателя де-юре и де-факто</w:t>
      </w:r>
      <w:r w:rsidRPr="00647DC2">
        <w:rPr>
          <w:rFonts w:eastAsia="Calibri"/>
          <w:color w:val="000000"/>
          <w:sz w:val="28"/>
          <w:szCs w:val="28"/>
          <w:shd w:val="clear" w:color="auto" w:fill="FFFFFF"/>
          <w:vertAlign w:val="superscript"/>
          <w:lang w:eastAsia="en-US"/>
        </w:rPr>
        <w:footnoteReference w:id="17"/>
      </w:r>
      <w:r w:rsidRPr="00647DC2">
        <w:rPr>
          <w:rFonts w:eastAsia="Calibri"/>
          <w:color w:val="000000"/>
          <w:sz w:val="28"/>
          <w:szCs w:val="28"/>
          <w:shd w:val="clear" w:color="auto" w:fill="FFFFFF"/>
          <w:lang w:eastAsia="en-US"/>
        </w:rPr>
        <w:t>. Исследователи отмечают сложность, фрагментарность, противоречивость и пробельность трудового законодательства</w:t>
      </w:r>
      <w:r w:rsidRPr="00647DC2">
        <w:rPr>
          <w:rFonts w:eastAsia="Calibri"/>
          <w:color w:val="000000"/>
          <w:sz w:val="28"/>
          <w:szCs w:val="28"/>
          <w:shd w:val="clear" w:color="auto" w:fill="FFFFFF"/>
          <w:vertAlign w:val="superscript"/>
          <w:lang w:eastAsia="en-US"/>
        </w:rPr>
        <w:footnoteReference w:id="18"/>
      </w:r>
      <w:r w:rsidRPr="00647DC2">
        <w:rPr>
          <w:rFonts w:eastAsia="Calibri"/>
          <w:color w:val="000000"/>
          <w:sz w:val="28"/>
          <w:szCs w:val="28"/>
          <w:shd w:val="clear" w:color="auto" w:fill="FFFFFF"/>
          <w:lang w:eastAsia="en-US"/>
        </w:rPr>
        <w:t>. Основное направление развития на настоящий момент – усовершенствование правовых актов, поиск оптимального баланса равноправия де-юре и де-факто. Поэтому в основной документ, регламентирующий трудовые правоотношения (ТК РФ) периодически вносятся соответствующие изменения и дополнения. Последняя редакция ТК РФ приходится на 1 января 2017 г. За последнее время пересмотрены понятия труда, трудовых отношений, трудовых споров.</w:t>
      </w:r>
    </w:p>
    <w:p w14:paraId="5CD1B33B"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 xml:space="preserve">Так, разногласия между сторонами трудовых правоотношений в вопросах применения либо толкования нормативно-правового акта приводит к возникновению трудового спора. </w:t>
      </w:r>
    </w:p>
    <w:p w14:paraId="73D5BEB7"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 xml:space="preserve">Большинство авторов классифицирует юридические причины возникновения трудового спора как объективные. Субъективные же причины базируются на ошибках деятельности сторон таких споров, например, социальные и экономические причины, которые возникают вследствие ошибок деятельности сторон трудовых правоотношений. </w:t>
      </w:r>
    </w:p>
    <w:p w14:paraId="6A025BFA"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Особенности взаимоотношений работника и работодателя лежат в основе субъективных причин. Де-юре двухсторонняя заинтересованность в результатах работы и максимальное использование возможностей сторон трудового договора лежат в основе возникающих взаимоотношений сторон трудовых правоотношений. Де-факто же исследователи отмечают обратное, что является причиной возникновения трудового спора.</w:t>
      </w:r>
    </w:p>
    <w:p w14:paraId="778F7C6E"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Щербаков А.В. также выделяет нарастание социальной напряженности, порождающей социальные конфликты, наряду с трудовыми спорами в сфере социально-трудовых отношений</w:t>
      </w:r>
      <w:r w:rsidRPr="00647DC2">
        <w:rPr>
          <w:rFonts w:eastAsia="Calibri"/>
          <w:color w:val="000000"/>
          <w:sz w:val="28"/>
          <w:szCs w:val="28"/>
          <w:shd w:val="clear" w:color="auto" w:fill="FFFFFF"/>
          <w:vertAlign w:val="superscript"/>
          <w:lang w:eastAsia="en-US"/>
        </w:rPr>
        <w:footnoteReference w:id="19"/>
      </w:r>
      <w:r w:rsidRPr="00647DC2">
        <w:rPr>
          <w:rFonts w:eastAsia="Calibri"/>
          <w:color w:val="000000"/>
          <w:sz w:val="28"/>
          <w:szCs w:val="28"/>
          <w:shd w:val="clear" w:color="auto" w:fill="FFFFFF"/>
          <w:lang w:eastAsia="en-US"/>
        </w:rPr>
        <w:t>.</w:t>
      </w:r>
    </w:p>
    <w:p w14:paraId="56A57667"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lastRenderedPageBreak/>
        <w:t>Исследователи выделяют в качестве социальных субъективных причин возникновения трудовых споров недостаточную правовую осведомленность и правовое сознание как работников, так и руководителей предприятий. Часто выделяется факт психологического конфликта между работником и работодателем</w:t>
      </w:r>
      <w:r w:rsidRPr="00647DC2">
        <w:rPr>
          <w:rFonts w:eastAsia="Calibri"/>
          <w:color w:val="000000"/>
          <w:sz w:val="28"/>
          <w:szCs w:val="28"/>
          <w:shd w:val="clear" w:color="auto" w:fill="FFFFFF"/>
          <w:vertAlign w:val="superscript"/>
          <w:lang w:eastAsia="en-US"/>
        </w:rPr>
        <w:footnoteReference w:id="20"/>
      </w:r>
      <w:r w:rsidRPr="00647DC2">
        <w:rPr>
          <w:rFonts w:eastAsia="Calibri"/>
          <w:color w:val="000000"/>
          <w:sz w:val="28"/>
          <w:szCs w:val="28"/>
          <w:shd w:val="clear" w:color="auto" w:fill="FFFFFF"/>
          <w:lang w:eastAsia="en-US"/>
        </w:rPr>
        <w:t>.</w:t>
      </w:r>
    </w:p>
    <w:p w14:paraId="24BC43BB"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 xml:space="preserve">Тема психологического конфликта между сторонами трудовых правоотношений очень актуальна на сегодняшний день. Кроме того, существует обособленная отрасль психологии труда, изучающая трудовые конфликты. Исследователи данного вопроса, изучая его причины, ставят своей целью поиск оптимальных путей разрешения конфликтной ситуации. Именно конфликт между работником и работодателем современные авторы называют "конфликтом по вертикали". </w:t>
      </w:r>
    </w:p>
    <w:p w14:paraId="657F2F81"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Важной особенностью взаимоотношений работника и работодателя является гуманистическая направленность трудового права, которая характеризуется соотношением личностных качеств работника и работодателя, которые во многом являются определяющими в трудовых отношениях. Их дисбаланс является причиной возникновения трудового спора.</w:t>
      </w:r>
    </w:p>
    <w:p w14:paraId="5B4E4825"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Из всех существующих психологических комбинаций, комбинация "человек-человек" конфликтогенна по своей природе. Противоречия, которые трудно преодолеть, лежат в основе трудового конфликта, ведь работник и работодатель имеют противоположные интересы, что заложено в "генетическом коде" трудовых правоотношений</w:t>
      </w:r>
      <w:r w:rsidRPr="00647DC2">
        <w:rPr>
          <w:rFonts w:eastAsia="Calibri"/>
          <w:color w:val="000000"/>
          <w:sz w:val="28"/>
          <w:szCs w:val="28"/>
          <w:shd w:val="clear" w:color="auto" w:fill="FFFFFF"/>
          <w:vertAlign w:val="superscript"/>
          <w:lang w:eastAsia="en-US"/>
        </w:rPr>
        <w:footnoteReference w:id="21"/>
      </w:r>
      <w:r w:rsidRPr="00647DC2">
        <w:rPr>
          <w:rFonts w:eastAsia="Calibri"/>
          <w:color w:val="000000"/>
          <w:sz w:val="28"/>
          <w:szCs w:val="28"/>
          <w:shd w:val="clear" w:color="auto" w:fill="FFFFFF"/>
          <w:lang w:eastAsia="en-US"/>
        </w:rPr>
        <w:t xml:space="preserve">. Причинами противоречий могут быть соперничество, отсутствие общих интересов, взаимопонимания. </w:t>
      </w:r>
    </w:p>
    <w:p w14:paraId="65329CF0"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Так, Н.Г. Александров капиталистические трудовые отношения рассматривал как конфронтационные, противопоставляя работникам собственников капитала</w:t>
      </w:r>
      <w:r w:rsidRPr="00647DC2">
        <w:rPr>
          <w:rFonts w:eastAsia="Calibri"/>
          <w:color w:val="000000"/>
          <w:sz w:val="28"/>
          <w:szCs w:val="28"/>
          <w:shd w:val="clear" w:color="auto" w:fill="FFFFFF"/>
          <w:vertAlign w:val="superscript"/>
          <w:lang w:eastAsia="en-US"/>
        </w:rPr>
        <w:footnoteReference w:id="22"/>
      </w:r>
      <w:r w:rsidRPr="00647DC2">
        <w:rPr>
          <w:rFonts w:eastAsia="Calibri"/>
          <w:color w:val="000000"/>
          <w:sz w:val="28"/>
          <w:szCs w:val="28"/>
          <w:shd w:val="clear" w:color="auto" w:fill="FFFFFF"/>
          <w:lang w:eastAsia="en-US"/>
        </w:rPr>
        <w:t xml:space="preserve">. Однако, противоречие урегулирует общий интерес - сохранение трудовых отношений, которое классифицируется как сохранение компромиссного противоречия между трудом и капиталом. </w:t>
      </w:r>
    </w:p>
    <w:p w14:paraId="61BB99CC"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 xml:space="preserve">Субординация, существующая между сторонами трудовых правоотношений, подразделяется на личностную и функциональную. Личностная сторона напрямую зависит от работника и работодателя, например, индивидуальные психологические особенности сторон, моральные и деловые качества. Функциональная сторона лежит в основе "конфликта по вертикали", так как между руководителем и работником существует связь, где подчиненный </w:t>
      </w:r>
      <w:r w:rsidRPr="00647DC2">
        <w:rPr>
          <w:rFonts w:eastAsia="Calibri"/>
          <w:color w:val="000000"/>
          <w:sz w:val="28"/>
          <w:szCs w:val="28"/>
          <w:shd w:val="clear" w:color="auto" w:fill="FFFFFF"/>
          <w:lang w:eastAsia="en-US"/>
        </w:rPr>
        <w:lastRenderedPageBreak/>
        <w:t>обязан выполнять распоряжения работодателя. Несоблюдение субординации - причина возникновения более 80% конфликтов в любом коллективе</w:t>
      </w:r>
      <w:r w:rsidRPr="00647DC2">
        <w:rPr>
          <w:rFonts w:eastAsia="Calibri"/>
          <w:color w:val="000000"/>
          <w:sz w:val="28"/>
          <w:szCs w:val="28"/>
          <w:shd w:val="clear" w:color="auto" w:fill="FFFFFF"/>
          <w:vertAlign w:val="superscript"/>
          <w:lang w:eastAsia="en-US"/>
        </w:rPr>
        <w:footnoteReference w:id="23"/>
      </w:r>
      <w:r w:rsidRPr="00647DC2">
        <w:rPr>
          <w:rFonts w:eastAsia="Calibri"/>
          <w:color w:val="000000"/>
          <w:sz w:val="28"/>
          <w:szCs w:val="28"/>
          <w:shd w:val="clear" w:color="auto" w:fill="FFFFFF"/>
          <w:lang w:eastAsia="en-US"/>
        </w:rPr>
        <w:t xml:space="preserve">. </w:t>
      </w:r>
      <w:r w:rsidRPr="00647DC2">
        <w:rPr>
          <w:rFonts w:eastAsia="Calibri"/>
          <w:color w:val="000000"/>
          <w:sz w:val="28"/>
          <w:szCs w:val="28"/>
          <w:shd w:val="clear" w:color="auto" w:fill="FFFFFF"/>
          <w:lang w:eastAsia="en-US"/>
        </w:rPr>
        <w:tab/>
      </w:r>
    </w:p>
    <w:p w14:paraId="7508158D"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Широко распространено злоупотребление правом со стороны работника или работодателя, влекущее за собой неблагоприятные последствия для другой стороны трудовых правоотношений</w:t>
      </w:r>
      <w:r w:rsidRPr="00647DC2">
        <w:rPr>
          <w:rFonts w:eastAsia="Calibri"/>
          <w:color w:val="000000"/>
          <w:sz w:val="28"/>
          <w:szCs w:val="28"/>
          <w:shd w:val="clear" w:color="auto" w:fill="FFFFFF"/>
          <w:vertAlign w:val="superscript"/>
          <w:lang w:eastAsia="en-US"/>
        </w:rPr>
        <w:footnoteReference w:id="24"/>
      </w:r>
      <w:r w:rsidRPr="00647DC2">
        <w:rPr>
          <w:rFonts w:eastAsia="Calibri"/>
          <w:color w:val="000000"/>
          <w:sz w:val="28"/>
          <w:szCs w:val="28"/>
          <w:shd w:val="clear" w:color="auto" w:fill="FFFFFF"/>
          <w:lang w:eastAsia="en-US"/>
        </w:rPr>
        <w:t>. Например, Прусова Н.В. подразделяет причины возникновения трудовых конфликтов на управленческие и личностные. Управленческие причины - это необоснованность, ошибочность принятия решений, чрезмерная опека руководства, нехватка уровня профессиональной подготовки работодателя, несоразмерность нагрузки, нехватка мотивации и другие. Грубость, низкий уровень культуры общения, негативное отношение сторон трудовых правоотношений друг к другу, а также их психологические особенности влекут за собой личностные причины психологического конфликта</w:t>
      </w:r>
      <w:r w:rsidRPr="00647DC2">
        <w:rPr>
          <w:rFonts w:eastAsia="Calibri"/>
          <w:color w:val="000000"/>
          <w:sz w:val="28"/>
          <w:szCs w:val="28"/>
          <w:shd w:val="clear" w:color="auto" w:fill="FFFFFF"/>
          <w:vertAlign w:val="superscript"/>
          <w:lang w:eastAsia="en-US"/>
        </w:rPr>
        <w:footnoteReference w:id="25"/>
      </w:r>
      <w:r w:rsidRPr="00647DC2">
        <w:rPr>
          <w:rFonts w:eastAsia="Calibri"/>
          <w:color w:val="000000"/>
          <w:sz w:val="28"/>
          <w:szCs w:val="28"/>
          <w:shd w:val="clear" w:color="auto" w:fill="FFFFFF"/>
          <w:lang w:eastAsia="en-US"/>
        </w:rPr>
        <w:t>.</w:t>
      </w:r>
    </w:p>
    <w:p w14:paraId="522FB862"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 xml:space="preserve">На практике часто встречаются экономические субъективные причины, такие как несвоевременные выплаты заработной платы, неправомерное сокращение заработной платы, а также сверхурочная работа и работа в выходные дни. </w:t>
      </w:r>
    </w:p>
    <w:p w14:paraId="0BC172AD"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А.Г. Здравомыслов - один из первых российских исследователей трудовых конфликтов. Он трактует такие конфликты как "нормальное явление общественной жизни", "важнейшую сторону взаимодействия людей в обществе", "своего рода клеточку общественного бытия". Автор выделяет четыре причины возникновения конфликтных ситуаций: богатство, власть, престиж и достоинство</w:t>
      </w:r>
      <w:r w:rsidRPr="00647DC2">
        <w:rPr>
          <w:rFonts w:eastAsia="Calibri"/>
          <w:color w:val="000000"/>
          <w:sz w:val="28"/>
          <w:szCs w:val="28"/>
          <w:shd w:val="clear" w:color="auto" w:fill="FFFFFF"/>
          <w:vertAlign w:val="superscript"/>
          <w:lang w:eastAsia="en-US"/>
        </w:rPr>
        <w:footnoteReference w:id="26"/>
      </w:r>
      <w:r w:rsidRPr="00647DC2">
        <w:rPr>
          <w:rFonts w:eastAsia="Calibri"/>
          <w:color w:val="000000"/>
          <w:sz w:val="28"/>
          <w:szCs w:val="28"/>
          <w:shd w:val="clear" w:color="auto" w:fill="FFFFFF"/>
          <w:lang w:eastAsia="en-US"/>
        </w:rPr>
        <w:t>. По мнению А.Г. Здравомыслова, каждая организация проходит в своем развитии через серию внутренних конфликтов, невозможность существовать без внутренней напряженности и столкновений между позициями сторон трудовых правоотношений</w:t>
      </w:r>
      <w:r w:rsidRPr="00647DC2">
        <w:rPr>
          <w:rFonts w:eastAsia="Calibri"/>
          <w:color w:val="000000"/>
          <w:sz w:val="28"/>
          <w:szCs w:val="28"/>
          <w:shd w:val="clear" w:color="auto" w:fill="FFFFFF"/>
          <w:vertAlign w:val="superscript"/>
          <w:lang w:eastAsia="en-US"/>
        </w:rPr>
        <w:footnoteReference w:id="27"/>
      </w:r>
      <w:r w:rsidRPr="00647DC2">
        <w:rPr>
          <w:rFonts w:eastAsia="Calibri"/>
          <w:color w:val="000000"/>
          <w:sz w:val="28"/>
          <w:szCs w:val="28"/>
          <w:shd w:val="clear" w:color="auto" w:fill="FFFFFF"/>
          <w:lang w:eastAsia="en-US"/>
        </w:rPr>
        <w:t>.</w:t>
      </w:r>
    </w:p>
    <w:p w14:paraId="17591FFB"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Также автор выделяет три группы конфликтов, классифицируя их по причинам возникновения: конфликты между управляемыми и управляющими; адаптационные конфликты и конфликты на управленческом уровне. Адаптационные конфликты зависят от тех устоев и правил общения, принятых в организации, которым обязаны подчиняться все стороны трудовых правоотношений. Конфликты на управленческом уровне связаны со стратегией поведения организации и критериями эффективности ее деятельности</w:t>
      </w:r>
      <w:r w:rsidRPr="00647DC2">
        <w:rPr>
          <w:rFonts w:eastAsia="Calibri"/>
          <w:color w:val="000000"/>
          <w:sz w:val="28"/>
          <w:szCs w:val="28"/>
          <w:shd w:val="clear" w:color="auto" w:fill="FFFFFF"/>
          <w:vertAlign w:val="superscript"/>
          <w:lang w:eastAsia="en-US"/>
        </w:rPr>
        <w:footnoteReference w:id="28"/>
      </w:r>
      <w:r w:rsidRPr="00647DC2">
        <w:rPr>
          <w:rFonts w:eastAsia="Calibri"/>
          <w:color w:val="000000"/>
          <w:sz w:val="28"/>
          <w:szCs w:val="28"/>
          <w:shd w:val="clear" w:color="auto" w:fill="FFFFFF"/>
          <w:lang w:eastAsia="en-US"/>
        </w:rPr>
        <w:t>.</w:t>
      </w:r>
    </w:p>
    <w:p w14:paraId="512C9E73"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lastRenderedPageBreak/>
        <w:t>Важно, что формы конфликтного поведения помимо открытого, могут носить закрытый характер.</w:t>
      </w:r>
    </w:p>
    <w:p w14:paraId="37C77972"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А.В. Дорин отмечает, что каждый трудовой конфликт уникален, так как его субъектами являются разные социально-экономические группы, обладающие неповторимыми ролями и статусами</w:t>
      </w:r>
      <w:r w:rsidRPr="00647DC2">
        <w:rPr>
          <w:rFonts w:eastAsia="Calibri"/>
          <w:color w:val="000000"/>
          <w:sz w:val="28"/>
          <w:szCs w:val="28"/>
          <w:shd w:val="clear" w:color="auto" w:fill="FFFFFF"/>
          <w:vertAlign w:val="superscript"/>
          <w:lang w:eastAsia="en-US"/>
        </w:rPr>
        <w:footnoteReference w:id="29"/>
      </w:r>
      <w:r w:rsidRPr="00647DC2">
        <w:rPr>
          <w:rFonts w:eastAsia="Calibri"/>
          <w:color w:val="000000"/>
          <w:sz w:val="28"/>
          <w:szCs w:val="28"/>
          <w:shd w:val="clear" w:color="auto" w:fill="FFFFFF"/>
          <w:lang w:eastAsia="en-US"/>
        </w:rPr>
        <w:t>. Соответственно, причины каждого трудового конфликта также уникальны.</w:t>
      </w:r>
    </w:p>
    <w:p w14:paraId="7A8AD1D1"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Белоусовой А.Б. и Хаврониной А.Б. выделен один из факторов, определяющих поведение сторон трудовых правоотношений в "вертикальных конфликтах" - гендерная характеристика. Поведение мужчин и женщин в таком конфликте значительно отличается от обыденного делового общения. Авторы наблюдают более жесткое поведение, которое в наибольшей степени проявляется у женщин. Мужчины же как в обычных, так и в конфликтных ситуациях сохраняют социальную направленность на доминирование и агрессивность. Также авторами отмечается "снижение подчиняемости" при конфликтной ситуации, что может привести к усугублению причин трудового конфликта</w:t>
      </w:r>
      <w:r w:rsidRPr="00647DC2">
        <w:rPr>
          <w:rFonts w:eastAsia="Calibri"/>
          <w:color w:val="000000"/>
          <w:sz w:val="28"/>
          <w:szCs w:val="28"/>
          <w:shd w:val="clear" w:color="auto" w:fill="FFFFFF"/>
          <w:vertAlign w:val="superscript"/>
          <w:lang w:eastAsia="en-US"/>
        </w:rPr>
        <w:footnoteReference w:id="30"/>
      </w:r>
      <w:r w:rsidRPr="00647DC2">
        <w:rPr>
          <w:rFonts w:eastAsia="Calibri"/>
          <w:color w:val="000000"/>
          <w:sz w:val="28"/>
          <w:szCs w:val="28"/>
          <w:shd w:val="clear" w:color="auto" w:fill="FFFFFF"/>
          <w:lang w:eastAsia="en-US"/>
        </w:rPr>
        <w:t xml:space="preserve">. </w:t>
      </w:r>
    </w:p>
    <w:p w14:paraId="3AA0431A"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 xml:space="preserve">ТК РФ законодательно закрепляет создание благоприятных условий труда, обеспечивает защиту прав и законных интересов работников и работодателей. Одна из выделяющихся особенностей ТК РФ - расширение договорного метода регулирования трудовых отношений, с целью сбалансирования интересов и социального партнерства. </w:t>
      </w:r>
    </w:p>
    <w:p w14:paraId="313AFFCF"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Компромисс, базирующийся на трудовом законодательстве, является средством достижения необходимого баланса трудовых правоотношений.</w:t>
      </w:r>
    </w:p>
    <w:p w14:paraId="3F7466FD"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Нормами трудового законодательства закреплен трудовой договор, который представляет собой реализацию взаимоотношений работника и работодателя.</w:t>
      </w:r>
    </w:p>
    <w:p w14:paraId="6F9FD9FD"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 xml:space="preserve">В европейское практике, отмечает Щербаков А.В., существует похожая классификация трудовых споров, которые подразделяются на трудовые споры о праве и трудовые споры об интересах. Соответственно, частично отличаются и органы, урегулирующие такие споры. В правовых спорах последней инстанцией по урегулированию спора является суд и, в отличие от России, во многих странах существуют специализированные трудовые суды, например, Федеральный суд по трудовым делам Германии. В спорах об интересах крайней </w:t>
      </w:r>
      <w:r w:rsidRPr="00647DC2">
        <w:rPr>
          <w:rFonts w:eastAsia="Calibri"/>
          <w:color w:val="000000"/>
          <w:sz w:val="28"/>
          <w:szCs w:val="28"/>
          <w:shd w:val="clear" w:color="auto" w:fill="FFFFFF"/>
          <w:lang w:eastAsia="en-US"/>
        </w:rPr>
        <w:lastRenderedPageBreak/>
        <w:t xml:space="preserve">стадией разрешения спора является забастовка. Забастовки законодательно закреплены ст. 409 ТК РФ.  </w:t>
      </w:r>
    </w:p>
    <w:p w14:paraId="627AB632"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shd w:val="clear" w:color="auto" w:fill="FFFFFF"/>
          <w:lang w:eastAsia="en-US"/>
        </w:rPr>
        <w:t>Важно подчеркнуть, что к крайним мерам разрешения таких споров в России прибегают лишь немногие и в крайних случаях, несмотря на то, что трудовые споры широко распространены. Среди множества причин этого явления Н.О. Тодэ выделяет экономические, социальные, культурные, психологические и правовые</w:t>
      </w:r>
      <w:r w:rsidRPr="00647DC2">
        <w:rPr>
          <w:rFonts w:eastAsia="Calibri"/>
          <w:color w:val="000000"/>
          <w:sz w:val="28"/>
          <w:szCs w:val="28"/>
          <w:shd w:val="clear" w:color="auto" w:fill="FFFFFF"/>
          <w:vertAlign w:val="superscript"/>
          <w:lang w:eastAsia="en-US"/>
        </w:rPr>
        <w:footnoteReference w:id="31"/>
      </w:r>
      <w:r w:rsidRPr="00647DC2">
        <w:rPr>
          <w:rFonts w:eastAsia="Calibri"/>
          <w:color w:val="000000"/>
          <w:sz w:val="28"/>
          <w:szCs w:val="28"/>
          <w:shd w:val="clear" w:color="auto" w:fill="FFFFFF"/>
          <w:lang w:eastAsia="en-US"/>
        </w:rPr>
        <w:t xml:space="preserve">. </w:t>
      </w:r>
    </w:p>
    <w:p w14:paraId="18AC7C99" w14:textId="77777777" w:rsidR="00FB2572" w:rsidRPr="00647DC2" w:rsidRDefault="00FB2572" w:rsidP="00647DC2">
      <w:pPr>
        <w:spacing w:line="276" w:lineRule="auto"/>
        <w:ind w:firstLine="851"/>
        <w:jc w:val="both"/>
        <w:rPr>
          <w:rFonts w:eastAsia="Calibri"/>
          <w:color w:val="000000"/>
          <w:sz w:val="28"/>
          <w:szCs w:val="28"/>
          <w:shd w:val="clear" w:color="auto" w:fill="FFFFFF"/>
          <w:lang w:eastAsia="en-US"/>
        </w:rPr>
      </w:pPr>
      <w:r w:rsidRPr="00647DC2">
        <w:rPr>
          <w:rFonts w:eastAsia="Calibri"/>
          <w:color w:val="000000"/>
          <w:sz w:val="28"/>
          <w:szCs w:val="28"/>
          <w:lang w:eastAsia="en-US"/>
        </w:rPr>
        <w:t>Таким образом, в трудовые споры целесообразно включать те, которые возникают из трудового правоотношения. Исследователи классифицируют причины возникновения трудовых споров на объективные и субъективные.</w:t>
      </w:r>
      <w:r w:rsidRPr="00647DC2">
        <w:rPr>
          <w:rFonts w:eastAsia="Calibri"/>
          <w:color w:val="000000"/>
          <w:sz w:val="28"/>
          <w:szCs w:val="28"/>
          <w:shd w:val="clear" w:color="auto" w:fill="FFFFFF"/>
          <w:lang w:eastAsia="en-US"/>
        </w:rPr>
        <w:t xml:space="preserve"> В европейское практике существует похожая классификация трудовых споров, которые подразделяются на трудовые споры о праве и трудовые споры об интересах. Дисбаланс взаимоотношений работника и работодателя является причиной возникновения трудового спора.</w:t>
      </w:r>
    </w:p>
    <w:p w14:paraId="2C34CAA8" w14:textId="77777777" w:rsidR="00FB2572" w:rsidRPr="00647DC2" w:rsidRDefault="00FB2572" w:rsidP="00647DC2">
      <w:pPr>
        <w:shd w:val="clear" w:color="auto" w:fill="FFFFFF"/>
        <w:spacing w:line="276" w:lineRule="auto"/>
        <w:ind w:firstLine="851"/>
        <w:jc w:val="both"/>
        <w:rPr>
          <w:color w:val="000000"/>
          <w:sz w:val="28"/>
          <w:szCs w:val="28"/>
        </w:rPr>
      </w:pPr>
      <w:r w:rsidRPr="00647DC2">
        <w:rPr>
          <w:color w:val="000000"/>
          <w:sz w:val="28"/>
          <w:szCs w:val="28"/>
        </w:rPr>
        <w:t>Несмотря на значительную изученность темы, данная проблема все еще нуждается в глубокой и всесторонней разработке.</w:t>
      </w:r>
    </w:p>
    <w:p w14:paraId="004F570B" w14:textId="77777777" w:rsidR="00FB2572" w:rsidRPr="00647DC2" w:rsidRDefault="00FB2572" w:rsidP="00647DC2">
      <w:pPr>
        <w:shd w:val="clear" w:color="auto" w:fill="FFFFFF"/>
        <w:spacing w:line="276" w:lineRule="auto"/>
        <w:ind w:firstLine="851"/>
        <w:jc w:val="both"/>
        <w:rPr>
          <w:color w:val="000000"/>
          <w:sz w:val="28"/>
          <w:szCs w:val="28"/>
        </w:rPr>
      </w:pPr>
    </w:p>
    <w:p w14:paraId="7ECAE376" w14:textId="77777777" w:rsidR="00B0421A" w:rsidRPr="00B0421A" w:rsidRDefault="00B0421A" w:rsidP="00B0421A">
      <w:pPr>
        <w:spacing w:after="240" w:line="288" w:lineRule="auto"/>
        <w:jc w:val="both"/>
        <w:rPr>
          <w:rFonts w:eastAsia="Calibri"/>
          <w:b/>
          <w:sz w:val="28"/>
          <w:szCs w:val="28"/>
          <w:lang w:eastAsia="en-US"/>
        </w:rPr>
      </w:pPr>
      <w:r w:rsidRPr="00B0421A">
        <w:rPr>
          <w:rFonts w:eastAsia="Calibri"/>
          <w:b/>
          <w:sz w:val="28"/>
          <w:szCs w:val="28"/>
          <w:lang w:eastAsia="en-US"/>
        </w:rPr>
        <w:t>Список литературы</w:t>
      </w:r>
      <w:r>
        <w:rPr>
          <w:rFonts w:eastAsia="Calibri"/>
          <w:b/>
          <w:sz w:val="28"/>
          <w:szCs w:val="28"/>
          <w:lang w:eastAsia="en-US"/>
        </w:rPr>
        <w:t>:</w:t>
      </w:r>
    </w:p>
    <w:p w14:paraId="488514FD" w14:textId="77777777" w:rsidR="00B0421A" w:rsidRDefault="00B0421A" w:rsidP="00B0421A">
      <w:pPr>
        <w:spacing w:after="240" w:line="288" w:lineRule="auto"/>
        <w:jc w:val="both"/>
        <w:rPr>
          <w:rFonts w:eastAsia="Calibri"/>
          <w:b/>
          <w:sz w:val="28"/>
          <w:szCs w:val="28"/>
          <w:lang w:eastAsia="en-US"/>
        </w:rPr>
      </w:pPr>
      <w:r w:rsidRPr="00B0421A">
        <w:rPr>
          <w:rFonts w:eastAsia="Calibri"/>
          <w:b/>
          <w:sz w:val="28"/>
          <w:szCs w:val="28"/>
          <w:lang w:eastAsia="en-US"/>
        </w:rPr>
        <w:t>Нормативно-правовые акты</w:t>
      </w:r>
      <w:r>
        <w:rPr>
          <w:rFonts w:eastAsia="Calibri"/>
          <w:b/>
          <w:sz w:val="28"/>
          <w:szCs w:val="28"/>
          <w:lang w:eastAsia="en-US"/>
        </w:rPr>
        <w:t>:</w:t>
      </w:r>
    </w:p>
    <w:p w14:paraId="3482FE29" w14:textId="77777777" w:rsidR="00B0421A" w:rsidRPr="00B0421A" w:rsidRDefault="00B0421A" w:rsidP="00410205">
      <w:pPr>
        <w:pStyle w:val="af"/>
        <w:numPr>
          <w:ilvl w:val="0"/>
          <w:numId w:val="26"/>
        </w:numPr>
        <w:tabs>
          <w:tab w:val="left" w:pos="1134"/>
        </w:tabs>
        <w:spacing w:line="288" w:lineRule="auto"/>
        <w:ind w:left="0" w:firstLine="851"/>
        <w:jc w:val="both"/>
        <w:rPr>
          <w:rFonts w:eastAsia="Calibri"/>
          <w:b/>
          <w:sz w:val="28"/>
          <w:szCs w:val="28"/>
          <w:lang w:eastAsia="en-US"/>
        </w:rPr>
      </w:pPr>
      <w:r w:rsidRPr="00B0421A">
        <w:rPr>
          <w:rFonts w:eastAsia="Calibri"/>
          <w:color w:val="000000"/>
          <w:sz w:val="28"/>
          <w:szCs w:val="28"/>
          <w:shd w:val="clear" w:color="auto" w:fill="FFFFFF"/>
          <w:lang w:eastAsia="en-US"/>
        </w:rPr>
        <w:t>Трудовой кодекс Российской Федерации от 30.12.2001 N 197-ФЗ (ред. от 03.07.2016) (с изм. и доп., вступ. в силу с 03.10.2016)</w:t>
      </w:r>
      <w:r w:rsidRPr="00B0421A">
        <w:rPr>
          <w:color w:val="000000"/>
          <w:sz w:val="28"/>
          <w:szCs w:val="28"/>
        </w:rPr>
        <w:t>/</w:t>
      </w:r>
      <w:r w:rsidRPr="00B0421A">
        <w:rPr>
          <w:rFonts w:eastAsia="Calibri"/>
          <w:color w:val="000000"/>
          <w:sz w:val="28"/>
          <w:szCs w:val="28"/>
          <w:lang w:eastAsia="en-US"/>
        </w:rPr>
        <w:t>Справочно-правовая система «Консультант+»:-http://www.consultant.ru/</w:t>
      </w:r>
    </w:p>
    <w:p w14:paraId="205D32FA" w14:textId="77777777" w:rsidR="00B0421A" w:rsidRPr="00B0421A" w:rsidRDefault="00B0421A" w:rsidP="00B0421A">
      <w:pPr>
        <w:tabs>
          <w:tab w:val="left" w:pos="709"/>
          <w:tab w:val="left" w:pos="851"/>
        </w:tabs>
        <w:spacing w:before="240" w:after="240" w:line="288" w:lineRule="auto"/>
        <w:jc w:val="both"/>
        <w:rPr>
          <w:rFonts w:eastAsia="Calibri"/>
          <w:b/>
          <w:sz w:val="28"/>
          <w:szCs w:val="28"/>
          <w:lang w:eastAsia="en-US"/>
        </w:rPr>
      </w:pPr>
      <w:r w:rsidRPr="00B0421A">
        <w:rPr>
          <w:rFonts w:eastAsia="Calibri"/>
          <w:b/>
          <w:sz w:val="28"/>
          <w:szCs w:val="28"/>
          <w:lang w:eastAsia="en-US"/>
        </w:rPr>
        <w:t>Специальная литература</w:t>
      </w:r>
      <w:r>
        <w:rPr>
          <w:rFonts w:eastAsia="Calibri"/>
          <w:b/>
          <w:sz w:val="28"/>
          <w:szCs w:val="28"/>
          <w:lang w:eastAsia="en-US"/>
        </w:rPr>
        <w:t>:</w:t>
      </w:r>
    </w:p>
    <w:p w14:paraId="3279709F" w14:textId="77777777" w:rsidR="00B0421A" w:rsidRPr="00B0421A" w:rsidRDefault="00B0421A" w:rsidP="00410205">
      <w:pPr>
        <w:pStyle w:val="af"/>
        <w:numPr>
          <w:ilvl w:val="0"/>
          <w:numId w:val="27"/>
        </w:numPr>
        <w:tabs>
          <w:tab w:val="left" w:pos="1134"/>
        </w:tabs>
        <w:spacing w:line="276" w:lineRule="auto"/>
        <w:ind w:left="0" w:firstLine="851"/>
        <w:jc w:val="both"/>
        <w:rPr>
          <w:rFonts w:eastAsia="Calibri"/>
          <w:color w:val="000000"/>
          <w:sz w:val="28"/>
          <w:szCs w:val="28"/>
          <w:lang w:eastAsia="en-US"/>
        </w:rPr>
      </w:pPr>
      <w:r w:rsidRPr="00B0421A">
        <w:rPr>
          <w:color w:val="000000"/>
          <w:sz w:val="28"/>
          <w:szCs w:val="28"/>
        </w:rPr>
        <w:t xml:space="preserve">Анисимов А. Л. </w:t>
      </w:r>
      <w:r w:rsidRPr="00B0421A">
        <w:rPr>
          <w:rFonts w:eastAsia="Calibri"/>
          <w:color w:val="000000"/>
          <w:sz w:val="28"/>
          <w:szCs w:val="28"/>
          <w:lang w:eastAsia="en-US"/>
        </w:rPr>
        <w:t>Основания возникновения трудовых отношений и их юридическое толкование</w:t>
      </w:r>
      <w:r w:rsidRPr="00B0421A">
        <w:rPr>
          <w:rFonts w:eastAsia="Calibri"/>
          <w:bCs/>
          <w:caps/>
          <w:color w:val="000000"/>
          <w:sz w:val="28"/>
          <w:szCs w:val="28"/>
          <w:lang w:eastAsia="en-US"/>
        </w:rPr>
        <w:t xml:space="preserve">// </w:t>
      </w:r>
      <w:hyperlink r:id="rId10" w:history="1">
        <w:r w:rsidRPr="00B0421A">
          <w:rPr>
            <w:rFonts w:eastAsia="Calibri"/>
            <w:color w:val="000000"/>
            <w:sz w:val="28"/>
            <w:szCs w:val="28"/>
            <w:lang w:eastAsia="en-US"/>
          </w:rPr>
          <w:t>Ленинградский юридический журнал</w:t>
        </w:r>
      </w:hyperlink>
      <w:r w:rsidRPr="00B0421A">
        <w:rPr>
          <w:rFonts w:eastAsia="Calibri"/>
          <w:color w:val="000000"/>
          <w:sz w:val="28"/>
          <w:szCs w:val="28"/>
          <w:lang w:eastAsia="en-US"/>
        </w:rPr>
        <w:t> Выпуск№ 4 / 2010.</w:t>
      </w:r>
    </w:p>
    <w:p w14:paraId="77E24865" w14:textId="77777777" w:rsidR="00B0421A" w:rsidRPr="00B0421A" w:rsidRDefault="00B0421A" w:rsidP="00410205">
      <w:pPr>
        <w:pStyle w:val="af"/>
        <w:numPr>
          <w:ilvl w:val="0"/>
          <w:numId w:val="27"/>
        </w:numPr>
        <w:tabs>
          <w:tab w:val="left" w:pos="1134"/>
        </w:tabs>
        <w:spacing w:line="276" w:lineRule="auto"/>
        <w:ind w:left="0" w:firstLine="851"/>
        <w:jc w:val="both"/>
        <w:rPr>
          <w:rFonts w:eastAsia="Calibri"/>
          <w:color w:val="000000"/>
          <w:sz w:val="28"/>
          <w:szCs w:val="28"/>
          <w:lang w:eastAsia="en-US"/>
        </w:rPr>
      </w:pPr>
      <w:r w:rsidRPr="00B0421A">
        <w:rPr>
          <w:color w:val="000000"/>
          <w:sz w:val="28"/>
          <w:szCs w:val="28"/>
        </w:rPr>
        <w:t xml:space="preserve">Белоусова А. Б.Хавронина А. Б. </w:t>
      </w:r>
      <w:r w:rsidRPr="00B0421A">
        <w:rPr>
          <w:rFonts w:eastAsia="Calibri"/>
          <w:bCs/>
          <w:color w:val="000000"/>
          <w:sz w:val="28"/>
          <w:szCs w:val="28"/>
          <w:lang w:eastAsia="en-US"/>
        </w:rPr>
        <w:t>Гендерные особенности участников вертикальных межличностных конфликтов в современной организации//</w:t>
      </w:r>
      <w:r w:rsidRPr="00B0421A">
        <w:rPr>
          <w:rFonts w:eastAsia="Calibri"/>
          <w:color w:val="000000"/>
          <w:sz w:val="28"/>
          <w:szCs w:val="28"/>
          <w:lang w:eastAsia="en-US"/>
        </w:rPr>
        <w:t xml:space="preserve"> </w:t>
      </w:r>
      <w:hyperlink r:id="rId11" w:history="1">
        <w:r w:rsidRPr="00B0421A">
          <w:rPr>
            <w:rFonts w:eastAsia="Calibri"/>
            <w:color w:val="000000"/>
            <w:sz w:val="28"/>
            <w:szCs w:val="28"/>
            <w:lang w:eastAsia="en-US"/>
          </w:rPr>
          <w:t>Психология и педагогика: методика и проблемы практического применения</w:t>
        </w:r>
      </w:hyperlink>
      <w:r w:rsidRPr="00B0421A">
        <w:rPr>
          <w:rFonts w:eastAsia="Calibri"/>
          <w:color w:val="000000"/>
          <w:sz w:val="28"/>
          <w:szCs w:val="28"/>
          <w:lang w:eastAsia="en-US"/>
        </w:rPr>
        <w:t> Выпуск№ 22 / 2011</w:t>
      </w:r>
    </w:p>
    <w:p w14:paraId="3F003337" w14:textId="77777777" w:rsidR="00B0421A" w:rsidRPr="00B0421A" w:rsidRDefault="00B0421A" w:rsidP="00410205">
      <w:pPr>
        <w:pStyle w:val="af"/>
        <w:numPr>
          <w:ilvl w:val="0"/>
          <w:numId w:val="27"/>
        </w:numPr>
        <w:tabs>
          <w:tab w:val="left" w:pos="1134"/>
        </w:tabs>
        <w:spacing w:line="276" w:lineRule="auto"/>
        <w:ind w:left="0" w:firstLine="851"/>
        <w:jc w:val="both"/>
        <w:rPr>
          <w:rFonts w:eastAsia="Calibri"/>
          <w:color w:val="000000"/>
          <w:sz w:val="28"/>
          <w:szCs w:val="28"/>
          <w:lang w:eastAsia="en-US"/>
        </w:rPr>
      </w:pPr>
      <w:r w:rsidRPr="00B0421A">
        <w:rPr>
          <w:rFonts w:eastAsia="Calibri"/>
          <w:color w:val="000000"/>
          <w:sz w:val="28"/>
          <w:szCs w:val="28"/>
          <w:lang w:eastAsia="en-US"/>
        </w:rPr>
        <w:lastRenderedPageBreak/>
        <w:t>Виноградова О.А.</w:t>
      </w:r>
      <w:r w:rsidRPr="00B0421A">
        <w:rPr>
          <w:rFonts w:eastAsia="Calibri"/>
          <w:iCs/>
          <w:color w:val="000000"/>
          <w:sz w:val="28"/>
          <w:szCs w:val="28"/>
          <w:bdr w:val="none" w:sz="0" w:space="0" w:color="auto" w:frame="1"/>
          <w:lang w:eastAsia="en-US"/>
        </w:rPr>
        <w:t xml:space="preserve">Проблемы терминологии индивидуального трудового спора: историко-правовой аспект </w:t>
      </w:r>
      <w:r w:rsidRPr="00B0421A">
        <w:rPr>
          <w:rFonts w:eastAsia="Calibri"/>
          <w:iCs/>
          <w:caps/>
          <w:color w:val="000000"/>
          <w:sz w:val="28"/>
          <w:szCs w:val="28"/>
          <w:bdr w:val="none" w:sz="0" w:space="0" w:color="auto" w:frame="1"/>
          <w:lang w:eastAsia="en-US"/>
        </w:rPr>
        <w:t xml:space="preserve">// </w:t>
      </w:r>
      <w:hyperlink r:id="rId12" w:history="1">
        <w:r w:rsidRPr="00B0421A">
          <w:rPr>
            <w:rFonts w:eastAsia="Calibri"/>
            <w:color w:val="000000"/>
            <w:sz w:val="28"/>
            <w:szCs w:val="28"/>
            <w:bdr w:val="none" w:sz="0" w:space="0" w:color="auto" w:frame="1"/>
            <w:lang w:eastAsia="en-US"/>
          </w:rPr>
          <w:t>Вестник Псковского государственного университета. Серия: Социально-гуманитарные науки</w:t>
        </w:r>
      </w:hyperlink>
      <w:r w:rsidRPr="00B0421A">
        <w:rPr>
          <w:rFonts w:eastAsia="Calibri"/>
          <w:color w:val="000000"/>
          <w:sz w:val="28"/>
          <w:szCs w:val="28"/>
          <w:bdr w:val="none" w:sz="0" w:space="0" w:color="auto" w:frame="1"/>
          <w:lang w:eastAsia="en-US"/>
        </w:rPr>
        <w:t xml:space="preserve"> Выпуск: 3 / 2013.</w:t>
      </w:r>
    </w:p>
    <w:p w14:paraId="05B9ADCF" w14:textId="77777777" w:rsidR="00B0421A" w:rsidRPr="00B0421A" w:rsidRDefault="00B0421A" w:rsidP="00410205">
      <w:pPr>
        <w:pStyle w:val="af"/>
        <w:numPr>
          <w:ilvl w:val="0"/>
          <w:numId w:val="27"/>
        </w:numPr>
        <w:tabs>
          <w:tab w:val="left" w:pos="1134"/>
        </w:tabs>
        <w:spacing w:line="276" w:lineRule="auto"/>
        <w:ind w:left="0" w:firstLine="851"/>
        <w:jc w:val="both"/>
        <w:rPr>
          <w:rFonts w:eastAsia="Calibri"/>
          <w:color w:val="000000"/>
          <w:sz w:val="28"/>
          <w:szCs w:val="28"/>
          <w:lang w:eastAsia="en-US"/>
        </w:rPr>
      </w:pPr>
      <w:r w:rsidRPr="00B0421A">
        <w:rPr>
          <w:color w:val="000000"/>
          <w:sz w:val="28"/>
          <w:szCs w:val="28"/>
        </w:rPr>
        <w:t xml:space="preserve">Гонцов Н. И. </w:t>
      </w:r>
      <w:r w:rsidRPr="00B0421A">
        <w:rPr>
          <w:rFonts w:eastAsia="Calibri"/>
          <w:color w:val="000000"/>
          <w:sz w:val="28"/>
          <w:szCs w:val="28"/>
          <w:lang w:eastAsia="en-US"/>
        </w:rPr>
        <w:t xml:space="preserve">Способы разрешения трудовых споров в российской федерации </w:t>
      </w:r>
      <w:r w:rsidRPr="00B0421A">
        <w:rPr>
          <w:rFonts w:eastAsia="Calibri"/>
          <w:caps/>
          <w:color w:val="000000"/>
          <w:sz w:val="28"/>
          <w:szCs w:val="28"/>
          <w:lang w:eastAsia="en-US"/>
        </w:rPr>
        <w:t>//</w:t>
      </w:r>
      <w:hyperlink r:id="rId13" w:history="1">
        <w:r w:rsidRPr="00B0421A">
          <w:rPr>
            <w:rFonts w:eastAsia="Calibri"/>
            <w:color w:val="000000"/>
            <w:sz w:val="28"/>
            <w:szCs w:val="28"/>
            <w:lang w:eastAsia="en-US"/>
          </w:rPr>
          <w:t>Вестник Пермского университета. Юридические науки</w:t>
        </w:r>
      </w:hyperlink>
      <w:r w:rsidRPr="00B0421A">
        <w:rPr>
          <w:rFonts w:eastAsia="Calibri"/>
          <w:color w:val="000000"/>
          <w:sz w:val="28"/>
          <w:szCs w:val="28"/>
          <w:lang w:eastAsia="en-US"/>
        </w:rPr>
        <w:t> Выпуск№ 1 / 2010.</w:t>
      </w:r>
    </w:p>
    <w:p w14:paraId="3F4D9619" w14:textId="77777777" w:rsidR="00B0421A" w:rsidRPr="00B0421A" w:rsidRDefault="00B0421A" w:rsidP="00410205">
      <w:pPr>
        <w:pStyle w:val="af"/>
        <w:numPr>
          <w:ilvl w:val="0"/>
          <w:numId w:val="27"/>
        </w:numPr>
        <w:tabs>
          <w:tab w:val="left" w:pos="1134"/>
        </w:tabs>
        <w:spacing w:line="276" w:lineRule="auto"/>
        <w:ind w:left="0" w:firstLine="851"/>
        <w:jc w:val="both"/>
        <w:rPr>
          <w:rFonts w:eastAsia="Calibri"/>
          <w:sz w:val="28"/>
          <w:szCs w:val="28"/>
          <w:lang w:eastAsia="en-US"/>
        </w:rPr>
      </w:pPr>
      <w:r w:rsidRPr="00B0421A">
        <w:rPr>
          <w:rFonts w:eastAsia="Calibri"/>
          <w:sz w:val="28"/>
          <w:szCs w:val="28"/>
          <w:lang w:eastAsia="en-US"/>
        </w:rPr>
        <w:t>Даль В. Толковый словарь живого великорусского языка. М., 1995. Т.4.</w:t>
      </w:r>
    </w:p>
    <w:p w14:paraId="1E8403E4" w14:textId="77777777" w:rsidR="00B0421A" w:rsidRPr="00B0421A" w:rsidRDefault="00B0421A" w:rsidP="00410205">
      <w:pPr>
        <w:pStyle w:val="af"/>
        <w:numPr>
          <w:ilvl w:val="0"/>
          <w:numId w:val="27"/>
        </w:numPr>
        <w:tabs>
          <w:tab w:val="left" w:pos="1134"/>
        </w:tabs>
        <w:spacing w:line="276" w:lineRule="auto"/>
        <w:ind w:left="0" w:firstLine="851"/>
        <w:jc w:val="both"/>
        <w:rPr>
          <w:rFonts w:eastAsia="Calibri"/>
          <w:sz w:val="28"/>
          <w:szCs w:val="28"/>
          <w:lang w:eastAsia="en-US"/>
        </w:rPr>
      </w:pPr>
      <w:r w:rsidRPr="00B0421A">
        <w:rPr>
          <w:rFonts w:eastAsia="Calibri"/>
          <w:sz w:val="28"/>
          <w:szCs w:val="28"/>
          <w:lang w:eastAsia="en-US"/>
        </w:rPr>
        <w:t xml:space="preserve">Дорин А.В. Экономическая социология: учеб. пособие. Минск: ИП "Экоперспектива", 1997. 254 с. </w:t>
      </w:r>
    </w:p>
    <w:p w14:paraId="49960E41" w14:textId="77777777" w:rsidR="00B0421A" w:rsidRPr="00B0421A" w:rsidRDefault="00B0421A" w:rsidP="00410205">
      <w:pPr>
        <w:pStyle w:val="af"/>
        <w:numPr>
          <w:ilvl w:val="0"/>
          <w:numId w:val="27"/>
        </w:numPr>
        <w:tabs>
          <w:tab w:val="left" w:pos="1134"/>
        </w:tabs>
        <w:spacing w:line="276" w:lineRule="auto"/>
        <w:ind w:left="0" w:firstLine="851"/>
        <w:jc w:val="both"/>
        <w:rPr>
          <w:rFonts w:eastAsia="Calibri"/>
          <w:sz w:val="28"/>
          <w:szCs w:val="28"/>
          <w:lang w:eastAsia="en-US"/>
        </w:rPr>
      </w:pPr>
      <w:r w:rsidRPr="00B0421A">
        <w:rPr>
          <w:rFonts w:eastAsia="Calibri"/>
          <w:sz w:val="28"/>
          <w:szCs w:val="28"/>
          <w:lang w:eastAsia="en-US"/>
        </w:rPr>
        <w:t>Здравомыслов А.Г. Социология конфликта. М.: Аспект Пресс, 1996. 315 с.</w:t>
      </w:r>
    </w:p>
    <w:p w14:paraId="1CADB7F2" w14:textId="77777777" w:rsidR="00B0421A" w:rsidRPr="00B0421A" w:rsidRDefault="00B0421A" w:rsidP="00410205">
      <w:pPr>
        <w:pStyle w:val="af"/>
        <w:numPr>
          <w:ilvl w:val="0"/>
          <w:numId w:val="27"/>
        </w:numPr>
        <w:tabs>
          <w:tab w:val="left" w:pos="1134"/>
        </w:tabs>
        <w:spacing w:line="276" w:lineRule="auto"/>
        <w:ind w:left="0" w:firstLine="851"/>
        <w:jc w:val="both"/>
        <w:textAlignment w:val="top"/>
        <w:outlineLvl w:val="0"/>
        <w:rPr>
          <w:bCs/>
          <w:color w:val="000000"/>
          <w:kern w:val="36"/>
          <w:sz w:val="28"/>
          <w:szCs w:val="28"/>
          <w:bdr w:val="none" w:sz="0" w:space="0" w:color="auto" w:frame="1"/>
        </w:rPr>
      </w:pPr>
      <w:r w:rsidRPr="00B0421A">
        <w:rPr>
          <w:bCs/>
          <w:color w:val="000000"/>
          <w:kern w:val="36"/>
          <w:sz w:val="28"/>
          <w:szCs w:val="28"/>
          <w:bdr w:val="none" w:sz="0" w:space="0" w:color="auto" w:frame="1"/>
        </w:rPr>
        <w:t>Кузьмин А.В. Причины и условия возникновения трудовых споров // Электронный ресурс. URL: http://адвокат-кузьмин.рф (опубликован 30.04.2017)</w:t>
      </w:r>
    </w:p>
    <w:p w14:paraId="4F767AB5" w14:textId="77777777" w:rsidR="00B0421A" w:rsidRPr="00B0421A" w:rsidRDefault="00B0421A" w:rsidP="00410205">
      <w:pPr>
        <w:pStyle w:val="af"/>
        <w:numPr>
          <w:ilvl w:val="0"/>
          <w:numId w:val="27"/>
        </w:numPr>
        <w:tabs>
          <w:tab w:val="left" w:pos="1134"/>
        </w:tabs>
        <w:spacing w:line="276" w:lineRule="auto"/>
        <w:ind w:left="0" w:firstLine="851"/>
        <w:jc w:val="both"/>
        <w:textAlignment w:val="top"/>
        <w:outlineLvl w:val="0"/>
        <w:rPr>
          <w:bCs/>
          <w:color w:val="000000"/>
          <w:kern w:val="36"/>
          <w:sz w:val="28"/>
          <w:szCs w:val="28"/>
          <w:bdr w:val="none" w:sz="0" w:space="0" w:color="auto" w:frame="1"/>
        </w:rPr>
      </w:pPr>
      <w:r w:rsidRPr="00B0421A">
        <w:rPr>
          <w:bCs/>
          <w:color w:val="000000"/>
          <w:kern w:val="36"/>
          <w:sz w:val="28"/>
          <w:szCs w:val="28"/>
          <w:bdr w:val="none" w:sz="0" w:space="0" w:color="auto" w:frame="1"/>
        </w:rPr>
        <w:t>Ожегов С.И. Толковый словарь русского языка, совместно с Н. Ю. Шведовой // Электронный ресурс. URL:</w:t>
      </w:r>
      <w:r w:rsidRPr="00B0421A">
        <w:rPr>
          <w:b/>
          <w:bCs/>
          <w:kern w:val="36"/>
          <w:sz w:val="28"/>
          <w:szCs w:val="28"/>
        </w:rPr>
        <w:t xml:space="preserve"> </w:t>
      </w:r>
      <w:r w:rsidRPr="00B0421A">
        <w:rPr>
          <w:bCs/>
          <w:color w:val="000000"/>
          <w:kern w:val="36"/>
          <w:sz w:val="28"/>
          <w:szCs w:val="28"/>
          <w:bdr w:val="none" w:sz="0" w:space="0" w:color="auto" w:frame="1"/>
        </w:rPr>
        <w:t xml:space="preserve">http://www.ozhegov.org </w:t>
      </w:r>
    </w:p>
    <w:p w14:paraId="0F4E49A6" w14:textId="77777777" w:rsidR="00B0421A" w:rsidRPr="00B0421A" w:rsidRDefault="00B0421A" w:rsidP="00410205">
      <w:pPr>
        <w:pStyle w:val="af"/>
        <w:numPr>
          <w:ilvl w:val="0"/>
          <w:numId w:val="27"/>
        </w:numPr>
        <w:tabs>
          <w:tab w:val="left" w:pos="1134"/>
          <w:tab w:val="left" w:pos="1276"/>
        </w:tabs>
        <w:spacing w:line="276" w:lineRule="auto"/>
        <w:ind w:left="0" w:firstLine="851"/>
        <w:jc w:val="both"/>
        <w:textAlignment w:val="top"/>
        <w:outlineLvl w:val="0"/>
        <w:rPr>
          <w:bCs/>
          <w:color w:val="000000"/>
          <w:kern w:val="36"/>
          <w:sz w:val="28"/>
          <w:szCs w:val="28"/>
          <w:bdr w:val="none" w:sz="0" w:space="0" w:color="auto" w:frame="1"/>
        </w:rPr>
      </w:pPr>
      <w:r w:rsidRPr="00B0421A">
        <w:rPr>
          <w:bCs/>
          <w:kern w:val="36"/>
          <w:sz w:val="28"/>
          <w:szCs w:val="28"/>
        </w:rPr>
        <w:t xml:space="preserve">Практическое применение трудового законодательства // </w:t>
      </w:r>
      <w:r w:rsidRPr="00B0421A">
        <w:rPr>
          <w:bCs/>
          <w:color w:val="000000"/>
          <w:kern w:val="36"/>
          <w:sz w:val="28"/>
          <w:szCs w:val="28"/>
        </w:rPr>
        <w:t xml:space="preserve">Журнал "Арбитражное правосудие в </w:t>
      </w:r>
      <w:r w:rsidRPr="00B0421A">
        <w:rPr>
          <w:bCs/>
          <w:color w:val="000000"/>
          <w:kern w:val="36"/>
          <w:sz w:val="28"/>
          <w:szCs w:val="28"/>
        </w:rPr>
        <w:tab/>
        <w:t>России" N 10/2008</w:t>
      </w:r>
    </w:p>
    <w:p w14:paraId="496C1B41" w14:textId="77777777" w:rsidR="00B0421A" w:rsidRPr="00B0421A" w:rsidRDefault="00B0421A" w:rsidP="00410205">
      <w:pPr>
        <w:pStyle w:val="af"/>
        <w:numPr>
          <w:ilvl w:val="0"/>
          <w:numId w:val="27"/>
        </w:numPr>
        <w:tabs>
          <w:tab w:val="left" w:pos="1134"/>
          <w:tab w:val="left" w:pos="1276"/>
        </w:tabs>
        <w:spacing w:line="276" w:lineRule="auto"/>
        <w:ind w:left="0" w:firstLine="851"/>
        <w:jc w:val="both"/>
        <w:textAlignment w:val="top"/>
        <w:outlineLvl w:val="0"/>
        <w:rPr>
          <w:bCs/>
          <w:color w:val="000000"/>
          <w:kern w:val="36"/>
          <w:sz w:val="28"/>
          <w:szCs w:val="28"/>
          <w:bdr w:val="none" w:sz="0" w:space="0" w:color="auto" w:frame="1"/>
        </w:rPr>
      </w:pPr>
      <w:r w:rsidRPr="00B0421A">
        <w:rPr>
          <w:bCs/>
          <w:color w:val="000000"/>
          <w:kern w:val="36"/>
          <w:sz w:val="28"/>
          <w:szCs w:val="28"/>
          <w:bdr w:val="none" w:sz="0" w:space="0" w:color="auto" w:frame="1"/>
        </w:rPr>
        <w:t>Прусова Н.В. Психология труда. М.: 2008. 160 с.</w:t>
      </w:r>
    </w:p>
    <w:p w14:paraId="535E5E0F" w14:textId="77777777" w:rsidR="00B0421A" w:rsidRPr="00B0421A" w:rsidRDefault="00B0421A" w:rsidP="00410205">
      <w:pPr>
        <w:pStyle w:val="af"/>
        <w:numPr>
          <w:ilvl w:val="0"/>
          <w:numId w:val="27"/>
        </w:numPr>
        <w:tabs>
          <w:tab w:val="left" w:pos="1134"/>
          <w:tab w:val="left" w:pos="1276"/>
        </w:tabs>
        <w:spacing w:line="276" w:lineRule="auto"/>
        <w:ind w:left="0" w:firstLine="851"/>
        <w:jc w:val="both"/>
        <w:rPr>
          <w:color w:val="000000"/>
          <w:sz w:val="28"/>
          <w:szCs w:val="28"/>
        </w:rPr>
      </w:pPr>
      <w:r w:rsidRPr="00B0421A">
        <w:rPr>
          <w:color w:val="000000"/>
          <w:sz w:val="28"/>
          <w:szCs w:val="28"/>
        </w:rPr>
        <w:t>Смолярчук В.И. Законодательство о трудовых спорах. М.: Юридическая литература, 1966. 228 с.</w:t>
      </w:r>
    </w:p>
    <w:p w14:paraId="664B504C" w14:textId="77777777" w:rsidR="00B0421A" w:rsidRPr="00B0421A" w:rsidRDefault="00B0421A" w:rsidP="00410205">
      <w:pPr>
        <w:pStyle w:val="af"/>
        <w:numPr>
          <w:ilvl w:val="0"/>
          <w:numId w:val="27"/>
        </w:numPr>
        <w:tabs>
          <w:tab w:val="left" w:pos="1134"/>
          <w:tab w:val="left" w:pos="1276"/>
        </w:tabs>
        <w:spacing w:line="276" w:lineRule="auto"/>
        <w:ind w:left="0" w:firstLine="851"/>
        <w:jc w:val="both"/>
        <w:textAlignment w:val="top"/>
        <w:outlineLvl w:val="0"/>
        <w:rPr>
          <w:bCs/>
          <w:color w:val="000000"/>
          <w:kern w:val="36"/>
          <w:sz w:val="28"/>
          <w:szCs w:val="28"/>
          <w:bdr w:val="none" w:sz="0" w:space="0" w:color="auto" w:frame="1"/>
        </w:rPr>
      </w:pPr>
      <w:r w:rsidRPr="00B0421A">
        <w:rPr>
          <w:bCs/>
          <w:color w:val="000000"/>
          <w:kern w:val="36"/>
          <w:sz w:val="28"/>
          <w:szCs w:val="28"/>
          <w:bdr w:val="none" w:sz="0" w:space="0" w:color="auto" w:frame="1"/>
        </w:rPr>
        <w:t xml:space="preserve">Стародубцева И. Злоупотребление правом в трудовых отношениях // Электронный ресурс. URL: </w:t>
      </w:r>
      <w:r w:rsidRPr="00B0421A">
        <w:rPr>
          <w:bCs/>
          <w:kern w:val="36"/>
          <w:sz w:val="28"/>
          <w:szCs w:val="28"/>
        </w:rPr>
        <w:t xml:space="preserve">http://www.klerk.ru/buh/articles/449557/ </w:t>
      </w:r>
      <w:r w:rsidRPr="00B0421A">
        <w:rPr>
          <w:bCs/>
          <w:color w:val="000000"/>
          <w:kern w:val="36"/>
          <w:sz w:val="28"/>
          <w:szCs w:val="28"/>
          <w:bdr w:val="none" w:sz="0" w:space="0" w:color="auto" w:frame="1"/>
        </w:rPr>
        <w:t>(опубликован 07.09.2016)</w:t>
      </w:r>
    </w:p>
    <w:p w14:paraId="72544E32" w14:textId="77777777" w:rsidR="00B0421A" w:rsidRPr="001D7B46" w:rsidRDefault="00B0421A" w:rsidP="00410205">
      <w:pPr>
        <w:pStyle w:val="af"/>
        <w:numPr>
          <w:ilvl w:val="0"/>
          <w:numId w:val="27"/>
        </w:numPr>
        <w:tabs>
          <w:tab w:val="left" w:pos="1134"/>
          <w:tab w:val="left" w:pos="1276"/>
        </w:tabs>
        <w:spacing w:line="276" w:lineRule="auto"/>
        <w:ind w:left="0" w:firstLine="851"/>
        <w:jc w:val="both"/>
        <w:textAlignment w:val="top"/>
        <w:outlineLvl w:val="0"/>
        <w:rPr>
          <w:bCs/>
          <w:color w:val="000000"/>
          <w:kern w:val="36"/>
          <w:sz w:val="28"/>
          <w:szCs w:val="28"/>
          <w:bdr w:val="none" w:sz="0" w:space="0" w:color="auto" w:frame="1"/>
        </w:rPr>
      </w:pPr>
      <w:r w:rsidRPr="00B0421A">
        <w:rPr>
          <w:bCs/>
          <w:color w:val="000000"/>
          <w:kern w:val="36"/>
          <w:sz w:val="28"/>
          <w:szCs w:val="28"/>
          <w:bdr w:val="none" w:sz="0" w:space="0" w:color="auto" w:frame="1"/>
        </w:rPr>
        <w:t>Трудовое</w:t>
      </w:r>
      <w:r w:rsidRPr="00B0421A">
        <w:rPr>
          <w:bCs/>
          <w:kern w:val="36"/>
          <w:sz w:val="28"/>
          <w:szCs w:val="28"/>
        </w:rPr>
        <w:t xml:space="preserve"> право </w:t>
      </w:r>
      <w:r w:rsidRPr="00B0421A">
        <w:rPr>
          <w:bCs/>
          <w:color w:val="000000"/>
          <w:kern w:val="36"/>
          <w:sz w:val="28"/>
          <w:szCs w:val="28"/>
          <w:bdr w:val="none" w:sz="0" w:space="0" w:color="auto" w:frame="1"/>
        </w:rPr>
        <w:t>России</w:t>
      </w:r>
      <w:r w:rsidRPr="00B0421A">
        <w:rPr>
          <w:bCs/>
          <w:kern w:val="36"/>
          <w:sz w:val="28"/>
          <w:szCs w:val="28"/>
        </w:rPr>
        <w:t xml:space="preserve"> / Под ред. Р.З. Л</w:t>
      </w:r>
      <w:r w:rsidRPr="00B0421A">
        <w:rPr>
          <w:bCs/>
          <w:color w:val="000000"/>
          <w:kern w:val="36"/>
          <w:sz w:val="28"/>
          <w:szCs w:val="28"/>
          <w:bdr w:val="none" w:sz="0" w:space="0" w:color="auto" w:frame="1"/>
        </w:rPr>
        <w:t>ившица, Ю.П. Орловского. М</w:t>
      </w:r>
      <w:r w:rsidRPr="001D7B46">
        <w:rPr>
          <w:bCs/>
          <w:color w:val="000000"/>
          <w:kern w:val="36"/>
          <w:sz w:val="28"/>
          <w:szCs w:val="28"/>
          <w:bdr w:val="none" w:sz="0" w:space="0" w:color="auto" w:frame="1"/>
        </w:rPr>
        <w:t xml:space="preserve">., 1998. 525 </w:t>
      </w:r>
      <w:r w:rsidRPr="00B0421A">
        <w:rPr>
          <w:bCs/>
          <w:color w:val="000000"/>
          <w:kern w:val="36"/>
          <w:sz w:val="28"/>
          <w:szCs w:val="28"/>
          <w:bdr w:val="none" w:sz="0" w:space="0" w:color="auto" w:frame="1"/>
        </w:rPr>
        <w:t>с</w:t>
      </w:r>
      <w:r w:rsidRPr="001D7B46">
        <w:rPr>
          <w:bCs/>
          <w:color w:val="000000"/>
          <w:kern w:val="36"/>
          <w:sz w:val="28"/>
          <w:szCs w:val="28"/>
          <w:bdr w:val="none" w:sz="0" w:space="0" w:color="auto" w:frame="1"/>
        </w:rPr>
        <w:t>.</w:t>
      </w:r>
    </w:p>
    <w:p w14:paraId="2748C528" w14:textId="77777777" w:rsidR="00B0421A" w:rsidRPr="00B0421A" w:rsidRDefault="00C5124B" w:rsidP="00410205">
      <w:pPr>
        <w:pStyle w:val="af"/>
        <w:numPr>
          <w:ilvl w:val="0"/>
          <w:numId w:val="27"/>
        </w:numPr>
        <w:tabs>
          <w:tab w:val="left" w:pos="1134"/>
          <w:tab w:val="left" w:pos="1276"/>
        </w:tabs>
        <w:spacing w:line="276" w:lineRule="auto"/>
        <w:ind w:left="0" w:firstLine="851"/>
        <w:jc w:val="both"/>
        <w:textAlignment w:val="top"/>
        <w:outlineLvl w:val="0"/>
        <w:rPr>
          <w:bCs/>
          <w:color w:val="000000"/>
          <w:kern w:val="36"/>
          <w:sz w:val="28"/>
          <w:szCs w:val="28"/>
          <w:bdr w:val="none" w:sz="0" w:space="0" w:color="auto" w:frame="1"/>
        </w:rPr>
      </w:pPr>
      <w:hyperlink r:id="rId14" w:history="1">
        <w:r w:rsidR="00B0421A" w:rsidRPr="00B0421A">
          <w:rPr>
            <w:bCs/>
            <w:kern w:val="36"/>
            <w:sz w:val="28"/>
            <w:szCs w:val="28"/>
            <w:bdr w:val="none" w:sz="0" w:space="0" w:color="auto" w:frame="1"/>
          </w:rPr>
          <w:t>Трудовое право. Учебник. Издание второе, переработанное и дополненное.Сост. - Н. А. Бриллиантова, И. Я. Киселев, В. Г. Малов, О. В. Смирнов, И. О. Снигирева.— М.: «Проспект», 1998.—448 с.</w:t>
        </w:r>
      </w:hyperlink>
    </w:p>
    <w:p w14:paraId="2DC06613" w14:textId="77777777" w:rsidR="00B0421A" w:rsidRPr="00B0421A" w:rsidRDefault="00B0421A" w:rsidP="00410205">
      <w:pPr>
        <w:pStyle w:val="af"/>
        <w:numPr>
          <w:ilvl w:val="0"/>
          <w:numId w:val="27"/>
        </w:numPr>
        <w:tabs>
          <w:tab w:val="left" w:pos="1134"/>
          <w:tab w:val="left" w:pos="1276"/>
        </w:tabs>
        <w:spacing w:line="276" w:lineRule="auto"/>
        <w:ind w:left="0" w:firstLine="851"/>
        <w:jc w:val="both"/>
        <w:textAlignment w:val="top"/>
        <w:outlineLvl w:val="0"/>
        <w:rPr>
          <w:bCs/>
          <w:color w:val="000000"/>
          <w:kern w:val="36"/>
          <w:sz w:val="28"/>
          <w:szCs w:val="28"/>
          <w:bdr w:val="none" w:sz="0" w:space="0" w:color="auto" w:frame="1"/>
        </w:rPr>
      </w:pPr>
      <w:r w:rsidRPr="00B0421A">
        <w:rPr>
          <w:bCs/>
          <w:color w:val="000000"/>
          <w:kern w:val="36"/>
          <w:sz w:val="28"/>
          <w:szCs w:val="28"/>
          <w:bdr w:val="none" w:sz="0" w:space="0" w:color="auto" w:frame="1"/>
        </w:rPr>
        <w:t xml:space="preserve">Шевчук Г.Ю. </w:t>
      </w:r>
      <w:r w:rsidRPr="00B0421A">
        <w:rPr>
          <w:bCs/>
          <w:iCs/>
          <w:color w:val="000000"/>
          <w:kern w:val="36"/>
          <w:sz w:val="28"/>
          <w:szCs w:val="28"/>
          <w:bdr w:val="none" w:sz="0" w:space="0" w:color="auto" w:frame="1"/>
        </w:rPr>
        <w:t xml:space="preserve">Конфликт в системе трудовых отношений </w:t>
      </w:r>
      <w:r w:rsidRPr="00B0421A">
        <w:rPr>
          <w:bCs/>
          <w:iCs/>
          <w:caps/>
          <w:color w:val="000000"/>
          <w:kern w:val="36"/>
          <w:sz w:val="28"/>
          <w:szCs w:val="28"/>
          <w:bdr w:val="none" w:sz="0" w:space="0" w:color="auto" w:frame="1"/>
        </w:rPr>
        <w:t xml:space="preserve">// </w:t>
      </w:r>
      <w:hyperlink r:id="rId15" w:history="1">
        <w:r w:rsidRPr="00B0421A">
          <w:rPr>
            <w:bCs/>
            <w:color w:val="000000"/>
            <w:kern w:val="36"/>
            <w:sz w:val="28"/>
            <w:szCs w:val="28"/>
            <w:bdr w:val="none" w:sz="0" w:space="0" w:color="auto" w:frame="1"/>
          </w:rPr>
          <w:t>Вестник Забайкальского государственного университета</w:t>
        </w:r>
      </w:hyperlink>
      <w:r w:rsidRPr="00B0421A">
        <w:rPr>
          <w:bCs/>
          <w:color w:val="000000"/>
          <w:kern w:val="36"/>
          <w:sz w:val="28"/>
          <w:szCs w:val="28"/>
          <w:bdr w:val="none" w:sz="0" w:space="0" w:color="auto" w:frame="1"/>
        </w:rPr>
        <w:t>Выпуск: 1 / 2009.</w:t>
      </w:r>
    </w:p>
    <w:p w14:paraId="4918B8E0" w14:textId="77777777" w:rsidR="00B0421A" w:rsidRPr="00B0421A" w:rsidRDefault="00B0421A" w:rsidP="00410205">
      <w:pPr>
        <w:pStyle w:val="af"/>
        <w:numPr>
          <w:ilvl w:val="0"/>
          <w:numId w:val="27"/>
        </w:numPr>
        <w:tabs>
          <w:tab w:val="left" w:pos="1134"/>
          <w:tab w:val="left" w:pos="1276"/>
        </w:tabs>
        <w:spacing w:line="276" w:lineRule="auto"/>
        <w:ind w:left="0" w:firstLine="851"/>
        <w:jc w:val="both"/>
        <w:textAlignment w:val="top"/>
        <w:outlineLvl w:val="0"/>
        <w:rPr>
          <w:bCs/>
          <w:color w:val="000000"/>
          <w:kern w:val="36"/>
          <w:sz w:val="28"/>
          <w:szCs w:val="28"/>
          <w:bdr w:val="none" w:sz="0" w:space="0" w:color="auto" w:frame="1"/>
        </w:rPr>
      </w:pPr>
      <w:r w:rsidRPr="00B0421A">
        <w:rPr>
          <w:bCs/>
          <w:color w:val="000000"/>
          <w:kern w:val="36"/>
          <w:sz w:val="28"/>
          <w:szCs w:val="28"/>
        </w:rPr>
        <w:t>Щербаков А.В. Проблемы регулирования трудовых споров</w:t>
      </w:r>
      <w:r w:rsidRPr="00B0421A">
        <w:rPr>
          <w:bCs/>
          <w:color w:val="000000"/>
          <w:kern w:val="36"/>
          <w:sz w:val="28"/>
          <w:szCs w:val="28"/>
          <w:bdr w:val="none" w:sz="0" w:space="0" w:color="auto" w:frame="1"/>
        </w:rPr>
        <w:t xml:space="preserve"> // </w:t>
      </w:r>
      <w:hyperlink r:id="rId16" w:history="1">
        <w:r w:rsidRPr="00B0421A">
          <w:rPr>
            <w:bCs/>
            <w:kern w:val="36"/>
            <w:sz w:val="28"/>
            <w:szCs w:val="28"/>
            <w:bdr w:val="none" w:sz="0" w:space="0" w:color="auto" w:frame="1"/>
          </w:rPr>
          <w:t>Пробелы в российском законодательстве. Юридический журнал</w:t>
        </w:r>
      </w:hyperlink>
      <w:r w:rsidRPr="00B0421A">
        <w:rPr>
          <w:bCs/>
          <w:kern w:val="36"/>
          <w:sz w:val="28"/>
          <w:szCs w:val="28"/>
          <w:bdr w:val="none" w:sz="0" w:space="0" w:color="auto" w:frame="1"/>
        </w:rPr>
        <w:t> Выпуск№ 3 / 2010</w:t>
      </w:r>
      <w:r w:rsidRPr="00B0421A">
        <w:rPr>
          <w:bCs/>
          <w:color w:val="000000"/>
          <w:kern w:val="36"/>
          <w:sz w:val="28"/>
          <w:szCs w:val="28"/>
          <w:bdr w:val="none" w:sz="0" w:space="0" w:color="auto" w:frame="1"/>
        </w:rPr>
        <w:t>.</w:t>
      </w:r>
    </w:p>
    <w:p w14:paraId="54793846" w14:textId="77777777" w:rsidR="00753D61" w:rsidRDefault="00753D61" w:rsidP="00647DC2">
      <w:pPr>
        <w:spacing w:line="276" w:lineRule="auto"/>
        <w:ind w:firstLine="851"/>
        <w:jc w:val="both"/>
        <w:rPr>
          <w:rFonts w:eastAsia="Calibri"/>
          <w:b/>
          <w:iCs/>
          <w:color w:val="000000"/>
          <w:sz w:val="28"/>
          <w:szCs w:val="28"/>
          <w:lang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4970B989" w14:textId="77777777" w:rsidR="00B0421A" w:rsidRDefault="00B0421A" w:rsidP="00647DC2">
      <w:pPr>
        <w:spacing w:line="276" w:lineRule="auto"/>
        <w:ind w:firstLine="851"/>
        <w:jc w:val="both"/>
        <w:rPr>
          <w:rFonts w:eastAsia="Calibri"/>
          <w:b/>
          <w:iCs/>
          <w:color w:val="000000"/>
          <w:sz w:val="28"/>
          <w:szCs w:val="28"/>
          <w:lang w:eastAsia="en-US"/>
        </w:rPr>
      </w:pPr>
    </w:p>
    <w:p w14:paraId="048A8A06" w14:textId="77777777" w:rsidR="00FB2572" w:rsidRPr="00FB2572" w:rsidRDefault="00FB2572" w:rsidP="00B0421A">
      <w:pPr>
        <w:spacing w:line="276" w:lineRule="auto"/>
        <w:ind w:firstLine="851"/>
        <w:jc w:val="both"/>
        <w:textAlignment w:val="top"/>
        <w:outlineLvl w:val="0"/>
        <w:rPr>
          <w:bCs/>
          <w:color w:val="000000"/>
          <w:kern w:val="36"/>
          <w:sz w:val="28"/>
          <w:szCs w:val="28"/>
          <w:bdr w:val="none" w:sz="0" w:space="0" w:color="auto" w:frame="1"/>
          <w:lang w:val="en-US"/>
        </w:rPr>
      </w:pPr>
    </w:p>
    <w:p w14:paraId="51DDC612" w14:textId="77777777" w:rsidR="00753D61" w:rsidRDefault="00753D61" w:rsidP="00B0421A">
      <w:pPr>
        <w:spacing w:before="240" w:line="276" w:lineRule="auto"/>
        <w:ind w:firstLine="851"/>
        <w:contextualSpacing/>
        <w:jc w:val="center"/>
        <w:rPr>
          <w:rFonts w:eastAsia="Calibri"/>
          <w:b/>
          <w:sz w:val="28"/>
          <w:szCs w:val="28"/>
          <w:lang w:eastAsia="en-US"/>
        </w:rPr>
        <w:sectPr w:rsidR="00753D61" w:rsidSect="00753D61">
          <w:type w:val="continuous"/>
          <w:pgSz w:w="11906" w:h="16838"/>
          <w:pgMar w:top="1134" w:right="850" w:bottom="1134" w:left="1276" w:header="708" w:footer="708" w:gutter="0"/>
          <w:cols w:space="708"/>
          <w:docGrid w:linePitch="360"/>
        </w:sectPr>
      </w:pPr>
    </w:p>
    <w:p w14:paraId="44047BBA" w14:textId="77777777" w:rsidR="00FB2572" w:rsidRPr="00FB2572" w:rsidRDefault="00FB2572" w:rsidP="00B0421A">
      <w:pPr>
        <w:spacing w:before="240" w:line="276" w:lineRule="auto"/>
        <w:ind w:firstLine="851"/>
        <w:contextualSpacing/>
        <w:jc w:val="center"/>
        <w:rPr>
          <w:rFonts w:eastAsia="Calibri"/>
          <w:b/>
          <w:sz w:val="28"/>
          <w:szCs w:val="28"/>
          <w:lang w:eastAsia="en-US"/>
        </w:rPr>
      </w:pPr>
      <w:r w:rsidRPr="00FB2572">
        <w:rPr>
          <w:rFonts w:eastAsia="Calibri"/>
          <w:b/>
          <w:sz w:val="28"/>
          <w:szCs w:val="28"/>
          <w:lang w:eastAsia="en-US"/>
        </w:rPr>
        <w:t>ПСИХОЛОГИЧЕСКИЕ ПРИЕМЫ МЕДИАТОРА ПРИ ОСУЩЕСТВЛ</w:t>
      </w:r>
      <w:r w:rsidR="00B0421A">
        <w:rPr>
          <w:rFonts w:eastAsia="Calibri"/>
          <w:b/>
          <w:sz w:val="28"/>
          <w:szCs w:val="28"/>
          <w:lang w:eastAsia="en-US"/>
        </w:rPr>
        <w:t>ЕНИИ ПОСРЕДНИЧЕСТВА В КОНФЛИКТЕ</w:t>
      </w:r>
    </w:p>
    <w:p w14:paraId="7B0B6A94" w14:textId="77777777" w:rsidR="00B0421A" w:rsidRDefault="00B0421A" w:rsidP="00B0421A">
      <w:pPr>
        <w:spacing w:after="240" w:line="276" w:lineRule="auto"/>
        <w:ind w:firstLine="851"/>
        <w:contextualSpacing/>
        <w:jc w:val="center"/>
        <w:rPr>
          <w:rFonts w:eastAsia="Calibri"/>
          <w:b/>
          <w:sz w:val="28"/>
          <w:szCs w:val="28"/>
          <w:lang w:eastAsia="en-US"/>
        </w:rPr>
      </w:pPr>
    </w:p>
    <w:p w14:paraId="0004B212" w14:textId="77777777" w:rsidR="00FB2572" w:rsidRDefault="00FB2572" w:rsidP="00B0421A">
      <w:pPr>
        <w:spacing w:before="240" w:after="240" w:line="276" w:lineRule="auto"/>
        <w:ind w:firstLine="851"/>
        <w:contextualSpacing/>
        <w:jc w:val="center"/>
        <w:rPr>
          <w:rFonts w:eastAsia="Calibri"/>
          <w:b/>
          <w:sz w:val="28"/>
          <w:szCs w:val="28"/>
          <w:lang w:eastAsia="en-US"/>
        </w:rPr>
      </w:pPr>
      <w:r w:rsidRPr="00FB2572">
        <w:rPr>
          <w:rFonts w:eastAsia="Calibri"/>
          <w:b/>
          <w:sz w:val="28"/>
          <w:szCs w:val="28"/>
          <w:lang w:eastAsia="en-US"/>
        </w:rPr>
        <w:t>Д.А. Борщ</w:t>
      </w:r>
    </w:p>
    <w:p w14:paraId="4F300B38" w14:textId="77777777" w:rsidR="00B0421A" w:rsidRPr="00B0421A" w:rsidRDefault="00B0421A" w:rsidP="00B0421A">
      <w:pPr>
        <w:spacing w:before="240" w:after="240"/>
        <w:ind w:firstLine="851"/>
        <w:contextualSpacing/>
        <w:jc w:val="center"/>
        <w:rPr>
          <w:rFonts w:eastAsia="Calibri"/>
          <w:sz w:val="20"/>
          <w:szCs w:val="28"/>
          <w:lang w:eastAsia="en-US"/>
        </w:rPr>
      </w:pPr>
    </w:p>
    <w:p w14:paraId="012B4368" w14:textId="77777777" w:rsidR="00FB2572" w:rsidRPr="00B0421A" w:rsidRDefault="00FB2572" w:rsidP="00B0421A">
      <w:pPr>
        <w:spacing w:before="240" w:after="240" w:line="276" w:lineRule="auto"/>
        <w:ind w:firstLine="851"/>
        <w:jc w:val="center"/>
        <w:rPr>
          <w:szCs w:val="28"/>
        </w:rPr>
      </w:pPr>
      <w:r w:rsidRPr="00B0421A">
        <w:rPr>
          <w:szCs w:val="28"/>
        </w:rPr>
        <w:lastRenderedPageBreak/>
        <w:t>ФГБОУ ВО «Тверской государственный университет»</w:t>
      </w:r>
    </w:p>
    <w:p w14:paraId="73C5A8DF" w14:textId="77777777" w:rsidR="00FB2572" w:rsidRPr="00B0421A" w:rsidRDefault="00FB2572" w:rsidP="00B0421A">
      <w:pPr>
        <w:spacing w:before="240" w:line="276" w:lineRule="auto"/>
        <w:jc w:val="both"/>
        <w:rPr>
          <w:szCs w:val="28"/>
        </w:rPr>
      </w:pPr>
      <w:r w:rsidRPr="00B0421A">
        <w:rPr>
          <w:szCs w:val="28"/>
        </w:rPr>
        <w:t>Статья посвящена проблеме применения психологических приемов и методов медиаторов при проведении процедуры медиации. Детально проанализирована психологическая и социальная сущность способов разрешения конфликта, применяемых медиатором.</w:t>
      </w:r>
    </w:p>
    <w:p w14:paraId="00EC66C8" w14:textId="77777777" w:rsidR="00FB2572" w:rsidRPr="00B0421A" w:rsidRDefault="00FB2572" w:rsidP="00B0421A">
      <w:pPr>
        <w:spacing w:after="160" w:line="276" w:lineRule="auto"/>
        <w:jc w:val="both"/>
        <w:rPr>
          <w:rFonts w:eastAsia="Calibri"/>
          <w:i/>
          <w:szCs w:val="28"/>
          <w:lang w:eastAsia="en-US"/>
        </w:rPr>
      </w:pPr>
      <w:r w:rsidRPr="00B0421A">
        <w:rPr>
          <w:rFonts w:eastAsia="Calibri"/>
          <w:b/>
          <w:i/>
          <w:szCs w:val="28"/>
          <w:lang w:eastAsia="en-US"/>
        </w:rPr>
        <w:t>Ключевые слова</w:t>
      </w:r>
      <w:r w:rsidRPr="00B0421A">
        <w:rPr>
          <w:rFonts w:eastAsia="Calibri"/>
          <w:i/>
          <w:szCs w:val="28"/>
          <w:lang w:eastAsia="en-US"/>
        </w:rPr>
        <w:t xml:space="preserve">: </w:t>
      </w:r>
      <w:r w:rsidRPr="00B0421A">
        <w:rPr>
          <w:rFonts w:eastAsia="Calibri"/>
          <w:i/>
          <w:szCs w:val="28"/>
        </w:rPr>
        <w:t>медиация, медиатор, посредник, приемы, способы, уловки, психология, конфликт, спор.</w:t>
      </w:r>
    </w:p>
    <w:p w14:paraId="082FB7BD" w14:textId="77777777" w:rsidR="00FB2572" w:rsidRPr="00FB2572" w:rsidRDefault="00FB2572" w:rsidP="00B0421A">
      <w:pPr>
        <w:spacing w:line="276" w:lineRule="auto"/>
        <w:ind w:firstLine="851"/>
        <w:jc w:val="both"/>
        <w:textAlignment w:val="baseline"/>
        <w:rPr>
          <w:iCs/>
          <w:sz w:val="28"/>
          <w:szCs w:val="28"/>
          <w:bdr w:val="none" w:sz="0" w:space="0" w:color="auto" w:frame="1"/>
        </w:rPr>
      </w:pPr>
      <w:r w:rsidRPr="00FB2572">
        <w:rPr>
          <w:iCs/>
          <w:sz w:val="28"/>
          <w:szCs w:val="28"/>
          <w:bdr w:val="none" w:sz="0" w:space="0" w:color="auto" w:frame="1"/>
        </w:rPr>
        <w:t>Конфликт, по своей сущности, является ситуацией, в которой каждая из сторон пытается отстоять свои интересы.</w:t>
      </w:r>
    </w:p>
    <w:p w14:paraId="29A8802A" w14:textId="77777777" w:rsidR="00FB2572" w:rsidRPr="00FB2572" w:rsidRDefault="00FB2572" w:rsidP="00B0421A">
      <w:pPr>
        <w:spacing w:line="276" w:lineRule="auto"/>
        <w:ind w:firstLine="851"/>
        <w:jc w:val="both"/>
        <w:textAlignment w:val="baseline"/>
        <w:rPr>
          <w:iCs/>
          <w:sz w:val="28"/>
          <w:szCs w:val="28"/>
          <w:bdr w:val="none" w:sz="0" w:space="0" w:color="auto" w:frame="1"/>
        </w:rPr>
      </w:pPr>
      <w:r w:rsidRPr="00FB2572">
        <w:rPr>
          <w:iCs/>
          <w:sz w:val="28"/>
          <w:szCs w:val="28"/>
          <w:bdr w:val="none" w:sz="0" w:space="0" w:color="auto" w:frame="1"/>
        </w:rPr>
        <w:t>В первую очередь необходимо отметить, что приемы медиаторов для урегулирования спора являются эффективным и безопасным способом направления конфликта на путь разрешения. Применение медиатором уловок и нелояльных приемов, нарушающих правила ведения рационального диалога, недопустимо при осуществлении процедуры медиации. Медиатор, как профессиональный посредник, психолог должен уметь не только приводить стороны к конструктивному разговору, но и распознавать психологические приемы, которые стороны пытаются применить для манипуляции оппонентом в споре, вовремя пресекать подобные попытки.</w:t>
      </w:r>
      <w:r w:rsidRPr="00FB2572">
        <w:rPr>
          <w:iCs/>
          <w:sz w:val="28"/>
          <w:szCs w:val="28"/>
          <w:bdr w:val="none" w:sz="0" w:space="0" w:color="auto" w:frame="1"/>
          <w:vertAlign w:val="superscript"/>
        </w:rPr>
        <w:footnoteReference w:id="32"/>
      </w:r>
    </w:p>
    <w:p w14:paraId="40499A92" w14:textId="77777777" w:rsidR="00FB2572" w:rsidRPr="00FB2572" w:rsidRDefault="00FB2572" w:rsidP="00B0421A">
      <w:pPr>
        <w:shd w:val="clear" w:color="auto" w:fill="FFFFFF"/>
        <w:spacing w:line="276" w:lineRule="auto"/>
        <w:ind w:firstLine="851"/>
        <w:jc w:val="both"/>
        <w:rPr>
          <w:bCs/>
          <w:sz w:val="28"/>
          <w:szCs w:val="28"/>
        </w:rPr>
      </w:pPr>
      <w:r w:rsidRPr="00FB2572">
        <w:rPr>
          <w:bCs/>
          <w:sz w:val="28"/>
          <w:szCs w:val="28"/>
        </w:rPr>
        <w:t>К основным правилам ведения спора относятся, в частности:</w:t>
      </w:r>
    </w:p>
    <w:p w14:paraId="62BBA3EC" w14:textId="77777777" w:rsidR="00FB2572" w:rsidRPr="00FB2572" w:rsidRDefault="00FB2572" w:rsidP="00B0421A">
      <w:pPr>
        <w:shd w:val="clear" w:color="auto" w:fill="FFFFFF"/>
        <w:spacing w:after="160" w:line="276" w:lineRule="auto"/>
        <w:ind w:firstLine="851"/>
        <w:contextualSpacing/>
        <w:jc w:val="both"/>
        <w:rPr>
          <w:sz w:val="28"/>
          <w:szCs w:val="28"/>
        </w:rPr>
      </w:pPr>
      <w:r w:rsidRPr="00FB2572">
        <w:rPr>
          <w:bCs/>
          <w:sz w:val="28"/>
          <w:szCs w:val="28"/>
        </w:rPr>
        <w:t>Процедурное правило.</w:t>
      </w:r>
    </w:p>
    <w:p w14:paraId="538C84D4" w14:textId="77777777" w:rsidR="00FB2572" w:rsidRPr="00FB2572" w:rsidRDefault="00FB2572" w:rsidP="00B0421A">
      <w:pPr>
        <w:shd w:val="clear" w:color="auto" w:fill="FFFFFF"/>
        <w:spacing w:after="30" w:line="276" w:lineRule="auto"/>
        <w:ind w:firstLine="851"/>
        <w:jc w:val="both"/>
        <w:rPr>
          <w:sz w:val="28"/>
          <w:szCs w:val="28"/>
        </w:rPr>
      </w:pPr>
      <w:r w:rsidRPr="00FB2572">
        <w:rPr>
          <w:sz w:val="28"/>
          <w:szCs w:val="28"/>
        </w:rPr>
        <w:t>Медиатор должен организовать определенный порядок общения: сначала заслушать позицию одной стороны, далее предоставить другой стороне возможность задать вопросы на понимание и уточнение («Правильно ли я Вас понял, что..?»; «Вы хотите сказать, что…»), затем позволить произвести стороне-слушателю критическое осмысление сказанного. В таком же порядке происходит заслушивание позиции другой стороны.</w:t>
      </w:r>
    </w:p>
    <w:p w14:paraId="50D088AA" w14:textId="77777777" w:rsidR="00FB2572" w:rsidRPr="00FB2572" w:rsidRDefault="00FB2572" w:rsidP="00B0421A">
      <w:pPr>
        <w:shd w:val="clear" w:color="auto" w:fill="FFFFFF"/>
        <w:spacing w:after="30" w:line="276" w:lineRule="auto"/>
        <w:ind w:firstLine="851"/>
        <w:jc w:val="both"/>
        <w:rPr>
          <w:sz w:val="28"/>
          <w:szCs w:val="28"/>
        </w:rPr>
      </w:pPr>
      <w:r w:rsidRPr="00FB2572">
        <w:rPr>
          <w:sz w:val="28"/>
          <w:szCs w:val="28"/>
        </w:rPr>
        <w:t>Если процедура медиации проходит в несколько этапов, с перерывами, то начало  высказывания сторонами своих позиций должно происходить поочередно.</w:t>
      </w:r>
    </w:p>
    <w:p w14:paraId="6B17BED1" w14:textId="77777777" w:rsidR="00FB2572" w:rsidRPr="00FB2572" w:rsidRDefault="00FB2572" w:rsidP="00B0421A">
      <w:pPr>
        <w:shd w:val="clear" w:color="auto" w:fill="FFFFFF"/>
        <w:spacing w:after="30" w:line="276" w:lineRule="auto"/>
        <w:ind w:firstLine="851"/>
        <w:jc w:val="both"/>
        <w:rPr>
          <w:sz w:val="28"/>
          <w:szCs w:val="28"/>
        </w:rPr>
      </w:pPr>
      <w:r w:rsidRPr="00FB2572">
        <w:rPr>
          <w:sz w:val="28"/>
          <w:szCs w:val="28"/>
        </w:rPr>
        <w:t>Кроме того, медиатор должен поддерживать работоспособность участников переговоров с помощью перерывов в процедуре медиации.</w:t>
      </w:r>
    </w:p>
    <w:p w14:paraId="090048B2" w14:textId="77777777" w:rsidR="00FB2572" w:rsidRPr="00FB2572" w:rsidRDefault="00FB2572" w:rsidP="00B0421A">
      <w:pPr>
        <w:shd w:val="clear" w:color="auto" w:fill="FFFFFF"/>
        <w:spacing w:after="160" w:line="276" w:lineRule="auto"/>
        <w:ind w:firstLine="851"/>
        <w:contextualSpacing/>
        <w:jc w:val="both"/>
        <w:rPr>
          <w:sz w:val="28"/>
          <w:szCs w:val="28"/>
        </w:rPr>
      </w:pPr>
      <w:r w:rsidRPr="00FB2572">
        <w:rPr>
          <w:bCs/>
          <w:sz w:val="28"/>
          <w:szCs w:val="28"/>
        </w:rPr>
        <w:t>Правило безоценочных суждений</w:t>
      </w:r>
      <w:r w:rsidRPr="00FB2572">
        <w:rPr>
          <w:sz w:val="28"/>
          <w:szCs w:val="28"/>
        </w:rPr>
        <w:t xml:space="preserve">. </w:t>
      </w:r>
    </w:p>
    <w:p w14:paraId="6AF19660" w14:textId="77777777" w:rsidR="00FB2572" w:rsidRPr="00FB2572" w:rsidRDefault="00FB2572" w:rsidP="00B0421A">
      <w:pPr>
        <w:shd w:val="clear" w:color="auto" w:fill="FFFFFF"/>
        <w:spacing w:line="276" w:lineRule="auto"/>
        <w:ind w:firstLine="851"/>
        <w:jc w:val="both"/>
        <w:rPr>
          <w:sz w:val="28"/>
          <w:szCs w:val="28"/>
        </w:rPr>
      </w:pPr>
      <w:r w:rsidRPr="00FB2572">
        <w:rPr>
          <w:sz w:val="28"/>
          <w:szCs w:val="28"/>
        </w:rPr>
        <w:t>Медиатор не имеет права употреблять в своей профессиональной деятельности слова и выражения, несущие негативный смысловой оттенок в адрес сторон.</w:t>
      </w:r>
    </w:p>
    <w:p w14:paraId="5122C62D" w14:textId="77777777" w:rsidR="00FB2572" w:rsidRPr="00FB2572" w:rsidRDefault="00FB2572" w:rsidP="00B0421A">
      <w:pPr>
        <w:shd w:val="clear" w:color="auto" w:fill="FFFFFF"/>
        <w:spacing w:after="160" w:line="276" w:lineRule="auto"/>
        <w:ind w:firstLine="851"/>
        <w:contextualSpacing/>
        <w:jc w:val="both"/>
        <w:rPr>
          <w:sz w:val="28"/>
          <w:szCs w:val="28"/>
        </w:rPr>
      </w:pPr>
      <w:r w:rsidRPr="00FB2572">
        <w:rPr>
          <w:bCs/>
          <w:sz w:val="28"/>
          <w:szCs w:val="28"/>
        </w:rPr>
        <w:t>Правило переговорной комнаты</w:t>
      </w:r>
      <w:r w:rsidRPr="00FB2572">
        <w:rPr>
          <w:sz w:val="28"/>
          <w:szCs w:val="28"/>
        </w:rPr>
        <w:t xml:space="preserve">. </w:t>
      </w:r>
    </w:p>
    <w:p w14:paraId="3E199C5E" w14:textId="77777777" w:rsidR="00FB2572" w:rsidRPr="00FB2572" w:rsidRDefault="00FB2572" w:rsidP="00B0421A">
      <w:pPr>
        <w:shd w:val="clear" w:color="auto" w:fill="FFFFFF"/>
        <w:spacing w:line="276" w:lineRule="auto"/>
        <w:ind w:firstLine="851"/>
        <w:jc w:val="both"/>
        <w:rPr>
          <w:sz w:val="28"/>
          <w:szCs w:val="28"/>
        </w:rPr>
      </w:pPr>
      <w:r w:rsidRPr="00FB2572">
        <w:rPr>
          <w:sz w:val="28"/>
          <w:szCs w:val="28"/>
        </w:rPr>
        <w:lastRenderedPageBreak/>
        <w:t>Помещение и обстановка, в которой проводится процедура медиации, должны подчеркивать равноправие сторон конфликта. Эффективное разрешение спора возможно лишь на нейтральной территории, которая будет комфортной для обеих сторон.</w:t>
      </w:r>
      <w:r w:rsidRPr="00FB2572">
        <w:rPr>
          <w:sz w:val="28"/>
          <w:szCs w:val="28"/>
          <w:vertAlign w:val="superscript"/>
        </w:rPr>
        <w:footnoteReference w:id="33"/>
      </w:r>
    </w:p>
    <w:p w14:paraId="77908AD3" w14:textId="77777777" w:rsidR="00FB2572" w:rsidRPr="00FB2572" w:rsidRDefault="00FB2572" w:rsidP="00B0421A">
      <w:pPr>
        <w:shd w:val="clear" w:color="auto" w:fill="FFFFFF"/>
        <w:spacing w:line="276" w:lineRule="auto"/>
        <w:ind w:firstLine="851"/>
        <w:jc w:val="both"/>
        <w:rPr>
          <w:rFonts w:eastAsia="Calibri"/>
          <w:sz w:val="28"/>
          <w:szCs w:val="28"/>
          <w:lang w:eastAsia="en-US"/>
        </w:rPr>
      </w:pPr>
      <w:r w:rsidRPr="00FB2572">
        <w:rPr>
          <w:sz w:val="28"/>
          <w:szCs w:val="28"/>
        </w:rPr>
        <w:t>После ознакомления с общими правилами ведения переговоров рассмотрим психологические приемы и способы, применяемые медиатором в урегулировании спора.</w:t>
      </w:r>
    </w:p>
    <w:p w14:paraId="7F2AC832" w14:textId="77777777" w:rsidR="00FB2572" w:rsidRPr="00FB2572" w:rsidRDefault="00FB2572" w:rsidP="00B0421A">
      <w:pPr>
        <w:shd w:val="clear" w:color="auto" w:fill="FFFFFF"/>
        <w:spacing w:line="276" w:lineRule="auto"/>
        <w:ind w:firstLine="851"/>
        <w:jc w:val="both"/>
        <w:textAlignment w:val="baseline"/>
        <w:rPr>
          <w:sz w:val="28"/>
          <w:szCs w:val="28"/>
        </w:rPr>
      </w:pPr>
      <w:r w:rsidRPr="00FB2572">
        <w:rPr>
          <w:sz w:val="28"/>
          <w:szCs w:val="28"/>
        </w:rPr>
        <w:t>Во-первых, медиатор должен побудить стороны к тщательному анализу конфликтной ситуации. Для подобного анализа медиатор вначале выслушивает стороны, а затем задает им вопросы по поводу тех или иных обстоятельств спора, например: «Считаете ли вы данное обстоятельство существенным для другой стороны?»; «По вашему мнению, следует ли обсудить это обстоятельство более подробно?»; «Противоположная сторона явно выразила свое недовольство вашими словами. Могли бы вы пояснить, чем, на ваш взгляд, она недовольна?»</w:t>
      </w:r>
    </w:p>
    <w:p w14:paraId="274F16A2" w14:textId="77777777" w:rsidR="00FB2572" w:rsidRPr="00FB2572" w:rsidRDefault="00FB2572" w:rsidP="00B0421A">
      <w:pPr>
        <w:shd w:val="clear" w:color="auto" w:fill="FFFFFF"/>
        <w:spacing w:line="276" w:lineRule="auto"/>
        <w:ind w:firstLine="851"/>
        <w:jc w:val="both"/>
        <w:textAlignment w:val="baseline"/>
        <w:rPr>
          <w:sz w:val="28"/>
          <w:szCs w:val="28"/>
        </w:rPr>
      </w:pPr>
      <w:r w:rsidRPr="00FB2572">
        <w:rPr>
          <w:sz w:val="28"/>
          <w:szCs w:val="28"/>
        </w:rPr>
        <w:t xml:space="preserve">Во-вторых, медиатор должен быть активным слушателем. Ему следует усвоить и эмоциональную, и содержательную составляющую речи участников конфликта, а затем продемонстрировать спорящим, что он их услышал. Медиатор должен повторить или переформулировать утверждения говорящего чтобы удостовериться, что и сам медиатор, и другая сторона правильно поняли сказанное. </w:t>
      </w:r>
    </w:p>
    <w:p w14:paraId="2024110E" w14:textId="77777777" w:rsidR="00FB2572" w:rsidRPr="00FB2572" w:rsidRDefault="00FB2572" w:rsidP="00B0421A">
      <w:pPr>
        <w:shd w:val="clear" w:color="auto" w:fill="FFFFFF"/>
        <w:spacing w:line="276" w:lineRule="auto"/>
        <w:ind w:firstLine="851"/>
        <w:jc w:val="both"/>
        <w:textAlignment w:val="baseline"/>
        <w:rPr>
          <w:sz w:val="28"/>
          <w:szCs w:val="28"/>
        </w:rPr>
      </w:pPr>
      <w:r w:rsidRPr="00FB2572">
        <w:rPr>
          <w:sz w:val="28"/>
          <w:szCs w:val="28"/>
        </w:rPr>
        <w:t>Однако при таком эхо-повторе посредник старается развести события, по поводу которых произошел конфликт, с их оценкой участниками и чувствами, которые по поводу этих событий переживают стороны. Повтор сказанного, лишенный в речи медиатора эмоциональной окраски, направляет обсуждение проблемы на содержательную сторону. Кроме того, эхо-повтор позволяет говорящему услышать неточности своего текста и в своем ответе их исправить. Помимо изложенного, демонстрация внимания к словам говорящего повышает его доверие к медиатору.</w:t>
      </w:r>
    </w:p>
    <w:p w14:paraId="22AF1583" w14:textId="77777777" w:rsidR="00FB2572" w:rsidRPr="00FB2572" w:rsidRDefault="00FB2572" w:rsidP="00B0421A">
      <w:pPr>
        <w:shd w:val="clear" w:color="auto" w:fill="FFFFFF"/>
        <w:spacing w:line="276" w:lineRule="auto"/>
        <w:ind w:firstLine="851"/>
        <w:jc w:val="both"/>
        <w:textAlignment w:val="baseline"/>
        <w:rPr>
          <w:sz w:val="28"/>
          <w:szCs w:val="28"/>
        </w:rPr>
      </w:pPr>
      <w:r w:rsidRPr="00FB2572">
        <w:rPr>
          <w:sz w:val="28"/>
          <w:szCs w:val="28"/>
        </w:rPr>
        <w:t xml:space="preserve">Медиатор должен воспринимать эмоции спорщиков как факт, но при этом рассматривать даваемую ими эмоциональную оценку события лишь как интерпретацию самого события, но не должен оценивать ситуацию как неизбежно вызывавшую данное эмоциональное состояние. </w:t>
      </w:r>
    </w:p>
    <w:p w14:paraId="31D90ABF" w14:textId="77777777" w:rsidR="00FB2572" w:rsidRPr="00FB2572" w:rsidRDefault="00FB2572" w:rsidP="00B0421A">
      <w:pPr>
        <w:shd w:val="clear" w:color="auto" w:fill="FFFFFF"/>
        <w:spacing w:line="276" w:lineRule="auto"/>
        <w:ind w:firstLine="851"/>
        <w:jc w:val="both"/>
        <w:textAlignment w:val="baseline"/>
        <w:rPr>
          <w:sz w:val="28"/>
          <w:szCs w:val="28"/>
        </w:rPr>
      </w:pPr>
      <w:r w:rsidRPr="00FB2572">
        <w:rPr>
          <w:sz w:val="28"/>
          <w:szCs w:val="28"/>
        </w:rPr>
        <w:t xml:space="preserve">В-третьих, медиатор организует процесс переговоров: следит за регламентом и делает замечания сторонам, если они нарушают правила ведения </w:t>
      </w:r>
      <w:r w:rsidRPr="00FB2572">
        <w:rPr>
          <w:sz w:val="28"/>
          <w:szCs w:val="28"/>
        </w:rPr>
        <w:lastRenderedPageBreak/>
        <w:t>переговоров, объявляет перерывы или вовсе прекращает процедуру медиации на данном этапе, вызывает одну из сторон на конфиденциальную беседу.</w:t>
      </w:r>
      <w:r w:rsidRPr="00FB2572">
        <w:rPr>
          <w:sz w:val="28"/>
          <w:szCs w:val="28"/>
          <w:vertAlign w:val="superscript"/>
        </w:rPr>
        <w:footnoteReference w:id="34"/>
      </w:r>
    </w:p>
    <w:p w14:paraId="6E7E1827" w14:textId="77777777" w:rsidR="00FB2572" w:rsidRPr="00FB2572" w:rsidRDefault="00FB2572" w:rsidP="00B0421A">
      <w:pPr>
        <w:shd w:val="clear" w:color="auto" w:fill="FFFFFF"/>
        <w:spacing w:line="276" w:lineRule="auto"/>
        <w:ind w:firstLine="851"/>
        <w:jc w:val="both"/>
        <w:textAlignment w:val="baseline"/>
        <w:rPr>
          <w:sz w:val="28"/>
          <w:szCs w:val="28"/>
        </w:rPr>
      </w:pPr>
      <w:r w:rsidRPr="00FB2572">
        <w:rPr>
          <w:sz w:val="28"/>
          <w:szCs w:val="28"/>
        </w:rPr>
        <w:t xml:space="preserve">В-четвертых, медиатор выступает как генератор идей. В этой роли он пытается помочь спорщикам найти иные решения, чем те, которые до сих пор ими рассматривались, не навязывая своих предложений. Стоит иметь в виду, что идеи, которые выработали сами стороны, обычно гораздо лучше учитывают те нюансы взаимоотношений сторон, которые не могут быть известны медиатору. </w:t>
      </w:r>
    </w:p>
    <w:p w14:paraId="7671770B" w14:textId="77777777" w:rsidR="00FB2572" w:rsidRPr="00FB2572" w:rsidRDefault="00FB2572" w:rsidP="00B0421A">
      <w:pPr>
        <w:shd w:val="clear" w:color="auto" w:fill="FFFFFF"/>
        <w:spacing w:line="276" w:lineRule="auto"/>
        <w:ind w:firstLine="851"/>
        <w:jc w:val="both"/>
        <w:textAlignment w:val="baseline"/>
        <w:rPr>
          <w:sz w:val="28"/>
          <w:szCs w:val="28"/>
        </w:rPr>
      </w:pPr>
      <w:r w:rsidRPr="00FB2572">
        <w:rPr>
          <w:sz w:val="28"/>
          <w:szCs w:val="28"/>
        </w:rPr>
        <w:t>В-пятых, медиатор контролирует возможность реализации высказываемых идей и выполнимость принятых соглашений. Тест на реальность чаще всего связан с вопросами: «Что вы конкретно предлагаете сделать?»; «Как вы думаете, что произойдет, если..?»</w:t>
      </w:r>
      <w:r w:rsidRPr="00FB2572">
        <w:rPr>
          <w:sz w:val="28"/>
          <w:szCs w:val="28"/>
          <w:vertAlign w:val="superscript"/>
        </w:rPr>
        <w:footnoteReference w:id="35"/>
      </w:r>
    </w:p>
    <w:p w14:paraId="79F0C9F8" w14:textId="77777777" w:rsidR="00FB2572" w:rsidRPr="00FB2572" w:rsidRDefault="00FB2572" w:rsidP="00B0421A">
      <w:pPr>
        <w:shd w:val="clear" w:color="auto" w:fill="FFFFFF"/>
        <w:spacing w:line="276" w:lineRule="auto"/>
        <w:ind w:firstLine="851"/>
        <w:jc w:val="both"/>
        <w:textAlignment w:val="baseline"/>
        <w:rPr>
          <w:sz w:val="28"/>
          <w:szCs w:val="28"/>
        </w:rPr>
      </w:pPr>
      <w:r w:rsidRPr="00FB2572">
        <w:rPr>
          <w:sz w:val="28"/>
          <w:szCs w:val="28"/>
        </w:rPr>
        <w:t>Упомянутые психологические приемы медиатора при урегулировании конфликта отнюдь не исчерпывают всего разнообразия методов разрешения спора, но, в свою очередь, являются основными способами приведения сторон к конструктивному диалогу и, в конечном счете, к соглашению.</w:t>
      </w:r>
    </w:p>
    <w:p w14:paraId="25811B5E" w14:textId="77777777" w:rsidR="00B0421A" w:rsidRPr="00B0421A" w:rsidRDefault="00B0421A" w:rsidP="00B0421A">
      <w:pPr>
        <w:spacing w:before="240" w:after="240" w:line="288" w:lineRule="auto"/>
        <w:jc w:val="both"/>
        <w:rPr>
          <w:rFonts w:eastAsia="Calibri"/>
          <w:b/>
          <w:sz w:val="28"/>
          <w:szCs w:val="28"/>
          <w:lang w:eastAsia="en-US"/>
        </w:rPr>
      </w:pPr>
      <w:r w:rsidRPr="00B0421A">
        <w:rPr>
          <w:rFonts w:eastAsia="Calibri"/>
          <w:b/>
          <w:sz w:val="28"/>
          <w:szCs w:val="28"/>
          <w:lang w:eastAsia="en-US"/>
        </w:rPr>
        <w:t>Список литературы</w:t>
      </w:r>
      <w:r>
        <w:rPr>
          <w:rFonts w:eastAsia="Calibri"/>
          <w:b/>
          <w:sz w:val="28"/>
          <w:szCs w:val="28"/>
          <w:lang w:eastAsia="en-US"/>
        </w:rPr>
        <w:t>:</w:t>
      </w:r>
    </w:p>
    <w:p w14:paraId="6503AAC1" w14:textId="77777777" w:rsidR="00B0421A" w:rsidRPr="00B0421A" w:rsidRDefault="00B0421A" w:rsidP="00B0421A">
      <w:pPr>
        <w:tabs>
          <w:tab w:val="left" w:pos="709"/>
          <w:tab w:val="left" w:pos="851"/>
        </w:tabs>
        <w:spacing w:before="240" w:after="240" w:line="288" w:lineRule="auto"/>
        <w:jc w:val="both"/>
        <w:rPr>
          <w:rFonts w:eastAsia="Calibri"/>
          <w:b/>
          <w:sz w:val="28"/>
          <w:szCs w:val="28"/>
          <w:lang w:eastAsia="en-US"/>
        </w:rPr>
      </w:pPr>
      <w:r w:rsidRPr="00B0421A">
        <w:rPr>
          <w:rFonts w:eastAsia="Calibri"/>
          <w:b/>
          <w:sz w:val="28"/>
          <w:szCs w:val="28"/>
          <w:lang w:eastAsia="en-US"/>
        </w:rPr>
        <w:t>Специальная литература</w:t>
      </w:r>
      <w:r>
        <w:rPr>
          <w:rFonts w:eastAsia="Calibri"/>
          <w:b/>
          <w:sz w:val="28"/>
          <w:szCs w:val="28"/>
          <w:lang w:eastAsia="en-US"/>
        </w:rPr>
        <w:t>:</w:t>
      </w:r>
    </w:p>
    <w:p w14:paraId="58BAA480" w14:textId="77777777" w:rsidR="00B0421A" w:rsidRPr="00B0421A" w:rsidRDefault="00B0421A" w:rsidP="00410205">
      <w:pPr>
        <w:pStyle w:val="af"/>
        <w:numPr>
          <w:ilvl w:val="0"/>
          <w:numId w:val="28"/>
        </w:numPr>
        <w:tabs>
          <w:tab w:val="left" w:pos="1134"/>
        </w:tabs>
        <w:spacing w:line="276" w:lineRule="auto"/>
        <w:ind w:left="0" w:firstLine="851"/>
        <w:jc w:val="both"/>
        <w:rPr>
          <w:sz w:val="28"/>
          <w:szCs w:val="28"/>
        </w:rPr>
      </w:pPr>
      <w:r w:rsidRPr="00B0421A">
        <w:rPr>
          <w:bCs/>
          <w:sz w:val="28"/>
          <w:szCs w:val="28"/>
          <w:bdr w:val="none" w:sz="0" w:space="0" w:color="auto" w:frame="1"/>
        </w:rPr>
        <w:t>Аболонин В.О. Судебная медиация: Теория - практика – перспективы. Книга 6. М.: Юрайт,  2014. 382</w:t>
      </w:r>
      <w:r w:rsidRPr="00B0421A">
        <w:rPr>
          <w:sz w:val="28"/>
          <w:szCs w:val="28"/>
        </w:rPr>
        <w:t xml:space="preserve"> с.</w:t>
      </w:r>
    </w:p>
    <w:p w14:paraId="0B459C0B" w14:textId="77777777" w:rsidR="00B0421A" w:rsidRPr="00B0421A" w:rsidRDefault="00B0421A" w:rsidP="00410205">
      <w:pPr>
        <w:pStyle w:val="af"/>
        <w:numPr>
          <w:ilvl w:val="0"/>
          <w:numId w:val="28"/>
        </w:numPr>
        <w:shd w:val="clear" w:color="auto" w:fill="FFFFFF"/>
        <w:tabs>
          <w:tab w:val="left" w:pos="1134"/>
        </w:tabs>
        <w:spacing w:line="276" w:lineRule="auto"/>
        <w:ind w:left="0" w:firstLine="851"/>
        <w:jc w:val="both"/>
        <w:textAlignment w:val="baseline"/>
        <w:rPr>
          <w:rFonts w:eastAsia="Calibri"/>
          <w:sz w:val="28"/>
          <w:szCs w:val="28"/>
          <w:lang w:eastAsia="en-US"/>
        </w:rPr>
      </w:pPr>
      <w:r w:rsidRPr="00B0421A">
        <w:rPr>
          <w:rFonts w:eastAsia="Calibri"/>
          <w:sz w:val="28"/>
          <w:szCs w:val="28"/>
          <w:lang w:eastAsia="en-US"/>
        </w:rPr>
        <w:t>Кармин А.С. Конфликтология. М.: Прогресс, 2014, 249 с.</w:t>
      </w:r>
    </w:p>
    <w:p w14:paraId="088007CC" w14:textId="77777777" w:rsidR="00B0421A" w:rsidRPr="00B0421A" w:rsidRDefault="00B0421A" w:rsidP="00410205">
      <w:pPr>
        <w:pStyle w:val="af"/>
        <w:numPr>
          <w:ilvl w:val="0"/>
          <w:numId w:val="28"/>
        </w:numPr>
        <w:tabs>
          <w:tab w:val="left" w:pos="1134"/>
        </w:tabs>
        <w:autoSpaceDE w:val="0"/>
        <w:autoSpaceDN w:val="0"/>
        <w:adjustRightInd w:val="0"/>
        <w:spacing w:line="276" w:lineRule="auto"/>
        <w:ind w:left="0" w:firstLine="851"/>
        <w:jc w:val="both"/>
        <w:rPr>
          <w:rFonts w:eastAsia="Calibri"/>
          <w:sz w:val="28"/>
          <w:szCs w:val="28"/>
          <w:lang w:eastAsia="en-US"/>
        </w:rPr>
      </w:pPr>
      <w:r w:rsidRPr="00B0421A">
        <w:rPr>
          <w:rFonts w:eastAsia="Calibri"/>
          <w:sz w:val="28"/>
          <w:szCs w:val="28"/>
          <w:lang w:eastAsia="en-US"/>
        </w:rPr>
        <w:t xml:space="preserve">Салимзянова Р.Р., Сабирова Л.Л.  </w:t>
      </w:r>
      <w:r w:rsidRPr="00B0421A">
        <w:rPr>
          <w:rFonts w:eastAsia="Calibri"/>
          <w:bCs/>
          <w:sz w:val="28"/>
          <w:szCs w:val="28"/>
          <w:lang w:eastAsia="en-US"/>
        </w:rPr>
        <w:t xml:space="preserve">Понятие и сущность медиации. </w:t>
      </w:r>
      <w:r w:rsidRPr="00B0421A">
        <w:rPr>
          <w:rFonts w:eastAsia="Calibri"/>
          <w:sz w:val="28"/>
          <w:szCs w:val="28"/>
          <w:lang w:eastAsia="en-US"/>
        </w:rPr>
        <w:t>Вестник экономики, права и социологии, 2012, № 1. 320 с.</w:t>
      </w:r>
    </w:p>
    <w:p w14:paraId="32B7E09F" w14:textId="77777777" w:rsidR="00753D61" w:rsidRDefault="00753D61" w:rsidP="00FB2572">
      <w:pPr>
        <w:spacing w:after="160" w:line="360" w:lineRule="auto"/>
        <w:jc w:val="both"/>
        <w:rPr>
          <w:rFonts w:eastAsia="Calibri"/>
          <w:sz w:val="28"/>
          <w:szCs w:val="28"/>
          <w:lang w:val="en-US"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5331007D" w14:textId="77777777" w:rsidR="00FB2572" w:rsidRPr="00FB2572" w:rsidRDefault="00FB2572" w:rsidP="00FB2572">
      <w:pPr>
        <w:spacing w:after="160" w:line="360" w:lineRule="auto"/>
        <w:jc w:val="both"/>
        <w:rPr>
          <w:rFonts w:eastAsia="Calibri"/>
          <w:sz w:val="28"/>
          <w:szCs w:val="28"/>
          <w:lang w:val="en-US" w:eastAsia="en-US"/>
        </w:rPr>
      </w:pPr>
    </w:p>
    <w:p w14:paraId="19EC9540" w14:textId="77777777" w:rsidR="00753D61" w:rsidRDefault="00753D61" w:rsidP="004B6601">
      <w:pPr>
        <w:spacing w:line="276" w:lineRule="auto"/>
        <w:ind w:firstLine="851"/>
        <w:jc w:val="center"/>
        <w:rPr>
          <w:rFonts w:eastAsia="Calibri"/>
          <w:b/>
          <w:color w:val="000000"/>
          <w:sz w:val="28"/>
          <w:szCs w:val="28"/>
          <w:shd w:val="clear" w:color="auto" w:fill="FFFFFF"/>
          <w:lang w:eastAsia="en-US"/>
        </w:rPr>
        <w:sectPr w:rsidR="00753D61" w:rsidSect="00753D61">
          <w:type w:val="continuous"/>
          <w:pgSz w:w="11906" w:h="16838"/>
          <w:pgMar w:top="1134" w:right="850" w:bottom="1134" w:left="1276" w:header="708" w:footer="708" w:gutter="0"/>
          <w:cols w:space="708"/>
          <w:docGrid w:linePitch="360"/>
        </w:sectPr>
      </w:pPr>
    </w:p>
    <w:p w14:paraId="242689ED" w14:textId="77777777" w:rsidR="00FB2572" w:rsidRPr="004B6601" w:rsidRDefault="00FB2572" w:rsidP="004B6601">
      <w:pPr>
        <w:spacing w:line="276" w:lineRule="auto"/>
        <w:ind w:firstLine="851"/>
        <w:jc w:val="center"/>
        <w:rPr>
          <w:b/>
          <w:sz w:val="28"/>
          <w:szCs w:val="28"/>
        </w:rPr>
      </w:pPr>
      <w:r w:rsidRPr="004B6601">
        <w:rPr>
          <w:rFonts w:eastAsia="Calibri"/>
          <w:b/>
          <w:color w:val="000000"/>
          <w:sz w:val="28"/>
          <w:szCs w:val="28"/>
          <w:shd w:val="clear" w:color="auto" w:fill="FFFFFF"/>
          <w:lang w:eastAsia="en-US"/>
        </w:rPr>
        <w:t xml:space="preserve">СОВРЕМЕННОЕ СОСТОЯНИЕ И ПЕРСПЕКТИВЫ РАЗВИТИЯ </w:t>
      </w:r>
      <w:r w:rsidRPr="004B6601">
        <w:rPr>
          <w:b/>
          <w:sz w:val="28"/>
          <w:szCs w:val="28"/>
        </w:rPr>
        <w:t>ЮРИДИЧЕСКОЙ ПСИХОЛОГИИ В РОССИЙСКОЙ ФЕДЕРАЦИИ</w:t>
      </w:r>
    </w:p>
    <w:p w14:paraId="7585FC1F" w14:textId="77777777" w:rsidR="00FB2572" w:rsidRPr="004B6601" w:rsidRDefault="00FB2572" w:rsidP="004B6601">
      <w:pPr>
        <w:spacing w:before="240" w:after="240" w:line="276" w:lineRule="auto"/>
        <w:ind w:firstLine="851"/>
        <w:jc w:val="center"/>
        <w:rPr>
          <w:b/>
          <w:sz w:val="28"/>
          <w:szCs w:val="28"/>
        </w:rPr>
      </w:pPr>
      <w:r w:rsidRPr="003C2BAB">
        <w:rPr>
          <w:b/>
          <w:sz w:val="28"/>
          <w:szCs w:val="28"/>
        </w:rPr>
        <w:t>Гаджиев В</w:t>
      </w:r>
      <w:r w:rsidR="003C2BAB" w:rsidRPr="003C2BAB">
        <w:rPr>
          <w:b/>
          <w:sz w:val="28"/>
          <w:szCs w:val="28"/>
        </w:rPr>
        <w:t>.</w:t>
      </w:r>
      <w:r w:rsidRPr="003C2BAB">
        <w:rPr>
          <w:b/>
          <w:sz w:val="28"/>
          <w:szCs w:val="28"/>
        </w:rPr>
        <w:t>С</w:t>
      </w:r>
      <w:r w:rsidR="003C2BAB" w:rsidRPr="003C2BAB">
        <w:rPr>
          <w:b/>
          <w:sz w:val="28"/>
          <w:szCs w:val="28"/>
        </w:rPr>
        <w:t xml:space="preserve">. </w:t>
      </w:r>
      <w:r w:rsidRPr="003C2BAB">
        <w:rPr>
          <w:b/>
          <w:sz w:val="28"/>
          <w:szCs w:val="28"/>
        </w:rPr>
        <w:t>оглы</w:t>
      </w:r>
    </w:p>
    <w:p w14:paraId="302625DA" w14:textId="77777777" w:rsidR="00FB2572" w:rsidRPr="004B6601" w:rsidRDefault="00FB2572" w:rsidP="004B6601">
      <w:pPr>
        <w:spacing w:before="240" w:after="240" w:line="276" w:lineRule="auto"/>
        <w:ind w:firstLine="851"/>
        <w:jc w:val="center"/>
        <w:rPr>
          <w:szCs w:val="28"/>
        </w:rPr>
      </w:pPr>
      <w:r w:rsidRPr="004B6601">
        <w:rPr>
          <w:szCs w:val="28"/>
        </w:rPr>
        <w:t>ФГБОУ ВО «Тверск</w:t>
      </w:r>
      <w:r w:rsidR="004B6601" w:rsidRPr="004B6601">
        <w:rPr>
          <w:szCs w:val="28"/>
        </w:rPr>
        <w:t>ой государственный университет»</w:t>
      </w:r>
    </w:p>
    <w:p w14:paraId="4286E7F3" w14:textId="77777777" w:rsidR="00FB2572" w:rsidRPr="004B6601" w:rsidRDefault="00FB2572" w:rsidP="004B6601">
      <w:pPr>
        <w:spacing w:line="276" w:lineRule="auto"/>
        <w:jc w:val="both"/>
        <w:rPr>
          <w:rFonts w:eastAsia="Calibri"/>
          <w:szCs w:val="28"/>
          <w:bdr w:val="none" w:sz="0" w:space="0" w:color="auto" w:frame="1"/>
          <w:lang w:eastAsia="en-US"/>
        </w:rPr>
      </w:pPr>
      <w:r w:rsidRPr="004B6601">
        <w:rPr>
          <w:rFonts w:eastAsia="Calibri"/>
          <w:szCs w:val="28"/>
          <w:lang w:eastAsia="en-US"/>
        </w:rPr>
        <w:t>Статья посвящена вопросам развития юридической психологии в настоящее время. Проанализированы и выделены этапы историографического становления юридической психологии, актуальные направления: их задачи, цели, методологическая основа. Особое внимание обращается на современное состояние и перспективу развития юридической психологии.</w:t>
      </w:r>
      <w:r w:rsidRPr="004B6601">
        <w:rPr>
          <w:rFonts w:eastAsia="Calibri"/>
          <w:szCs w:val="28"/>
          <w:lang w:eastAsia="en-US"/>
        </w:rPr>
        <w:br/>
      </w:r>
      <w:r w:rsidRPr="004B6601">
        <w:rPr>
          <w:rFonts w:eastAsia="Calibri"/>
          <w:b/>
          <w:i/>
          <w:szCs w:val="28"/>
          <w:lang w:eastAsia="en-US"/>
        </w:rPr>
        <w:t>Ключевые слова</w:t>
      </w:r>
      <w:r w:rsidRPr="004B6601">
        <w:rPr>
          <w:rFonts w:eastAsia="Calibri"/>
          <w:i/>
          <w:szCs w:val="28"/>
          <w:lang w:eastAsia="en-US"/>
        </w:rPr>
        <w:t>: юридическая психология, современное состояние, развитие юридической психологии в России.</w:t>
      </w:r>
    </w:p>
    <w:p w14:paraId="4C7D2141" w14:textId="77777777" w:rsidR="004B6601" w:rsidRDefault="004B6601" w:rsidP="004B6601">
      <w:pPr>
        <w:spacing w:line="276" w:lineRule="auto"/>
        <w:jc w:val="both"/>
        <w:rPr>
          <w:rFonts w:eastAsia="Calibri"/>
          <w:i/>
          <w:szCs w:val="28"/>
          <w:lang w:eastAsia="en-US"/>
        </w:rPr>
      </w:pPr>
    </w:p>
    <w:p w14:paraId="77719B7E" w14:textId="77777777" w:rsidR="00FB2572" w:rsidRPr="004B6601" w:rsidRDefault="00FB2572" w:rsidP="004B6601">
      <w:pPr>
        <w:spacing w:line="276" w:lineRule="auto"/>
        <w:ind w:firstLine="708"/>
        <w:jc w:val="both"/>
        <w:rPr>
          <w:rFonts w:eastAsia="Calibri"/>
          <w:i/>
          <w:szCs w:val="28"/>
          <w:lang w:eastAsia="en-US"/>
        </w:rPr>
      </w:pPr>
      <w:r w:rsidRPr="004B6601">
        <w:rPr>
          <w:rFonts w:eastAsia="Calibri"/>
          <w:sz w:val="28"/>
          <w:szCs w:val="28"/>
        </w:rPr>
        <w:t>Сегодня большую роль играют науки, представляющие собой практическое значение, которые образовались в результате слияния важных аспектов нескольких наук. Таким примером может выступать юридическая психология. Одновременно в ней сочетаются вопросы права, правоотношений и психологии, которые решают важные задачи, помогая определенной сфере общественных отношений: правовой системе государства.</w:t>
      </w:r>
    </w:p>
    <w:p w14:paraId="5C672BA8" w14:textId="77777777" w:rsidR="00FB2572" w:rsidRPr="004B6601" w:rsidRDefault="00FB2572" w:rsidP="004B6601">
      <w:pPr>
        <w:spacing w:line="276" w:lineRule="auto"/>
        <w:ind w:firstLine="851"/>
        <w:jc w:val="both"/>
        <w:rPr>
          <w:rFonts w:eastAsia="Calibri"/>
          <w:sz w:val="28"/>
          <w:szCs w:val="28"/>
        </w:rPr>
      </w:pPr>
      <w:r w:rsidRPr="004B6601">
        <w:rPr>
          <w:rFonts w:eastAsia="Calibri"/>
          <w:sz w:val="28"/>
          <w:szCs w:val="28"/>
        </w:rPr>
        <w:t>Становление юридической психологии в России как значимой прикладной отрасли психологической науки прошло несколько исторически значимых этапов. Такими этапами были времена правовых реформ, развития и совершенствования права. Предпосылками к возникновению юридической психологии послужила карательная система права в средневековье (наказание, устрашение, исправление преступника), которая в эпоху просвещения начала вызывать протест общества и наряду с мерами предупреждения и физического воздействия на преступника зародились первые попытки заглянуть в его душу на основе идей гуманизма (М.М. Щербатов, И.Т. Посошкова).</w:t>
      </w:r>
    </w:p>
    <w:p w14:paraId="7D02A1AC" w14:textId="77777777" w:rsidR="00FB2572" w:rsidRPr="004B6601" w:rsidRDefault="00FB2572" w:rsidP="004B6601">
      <w:pPr>
        <w:spacing w:line="276" w:lineRule="auto"/>
        <w:ind w:firstLine="851"/>
        <w:jc w:val="both"/>
        <w:rPr>
          <w:rFonts w:eastAsia="Calibri"/>
          <w:sz w:val="28"/>
          <w:szCs w:val="28"/>
        </w:rPr>
      </w:pPr>
      <w:r w:rsidRPr="004B6601">
        <w:rPr>
          <w:rFonts w:eastAsia="Calibri"/>
          <w:sz w:val="28"/>
          <w:szCs w:val="28"/>
        </w:rPr>
        <w:t xml:space="preserve">В начале XIX в. прогрессивные ученные пытались обосновать уголовно-правовые учения психологическими знаниями (В.К. Елпатьевский, К.Д. Лодий, Л.С. Гордиенко и др.). В период постепенной организации демократического общества произошла отмена крепостного права (1861 г.), судебная (1864 г.) и пенитенциарная (1879 г.) реформы. Данные перемены в праве послужили объективными условиями для более широкого использования знания юридической психологии, т. к. обращение к этим знаниям явилось социальным заказом — требованием практики. В России в преддверии начала реформирования вышел ряд работ, посвященный использованию </w:t>
      </w:r>
      <w:r w:rsidRPr="004B6601">
        <w:rPr>
          <w:rFonts w:eastAsia="Calibri"/>
          <w:sz w:val="28"/>
          <w:szCs w:val="28"/>
        </w:rPr>
        <w:lastRenderedPageBreak/>
        <w:t>психологических знаний в судебно-следственной практике: И.С. Баршев «Взгляд на науку уголовного законоведения» (1858 г.), К.Я. Янович-Яневский «Мысли об уголовной юстиции с точки зрения психологии и физиологии» (1862 г.), Б.Л. Спасович «Уголовное право» (1863), А.У. Фрезе «Очерк судебной психологии» (1874 г.)</w:t>
      </w:r>
      <w:r w:rsidRPr="004B6601">
        <w:rPr>
          <w:rFonts w:eastAsia="Calibri"/>
          <w:sz w:val="28"/>
          <w:szCs w:val="28"/>
          <w:vertAlign w:val="superscript"/>
        </w:rPr>
        <w:footnoteReference w:id="36"/>
      </w:r>
      <w:r w:rsidRPr="004B6601">
        <w:rPr>
          <w:rFonts w:eastAsia="Calibri"/>
          <w:sz w:val="28"/>
          <w:szCs w:val="28"/>
        </w:rPr>
        <w:t>.</w:t>
      </w:r>
    </w:p>
    <w:p w14:paraId="690134EC" w14:textId="77777777" w:rsidR="00FB2572" w:rsidRPr="004B6601" w:rsidRDefault="00FB2572" w:rsidP="004B6601">
      <w:pPr>
        <w:spacing w:line="276" w:lineRule="auto"/>
        <w:ind w:firstLine="851"/>
        <w:jc w:val="both"/>
        <w:rPr>
          <w:rFonts w:eastAsia="Calibri"/>
          <w:sz w:val="28"/>
          <w:szCs w:val="28"/>
        </w:rPr>
      </w:pPr>
      <w:r w:rsidRPr="004B6601">
        <w:rPr>
          <w:rFonts w:eastAsia="Calibri"/>
          <w:sz w:val="28"/>
          <w:szCs w:val="28"/>
        </w:rPr>
        <w:t>Далее (конец XIX — начало ХХ вв.) происходит оформление юридической психологии как самостоятельной научной дисциплины благодаря развитию и комплексному использованию знаний психологии, психиатрии и права для решения практических задач, связанных с изучением личности преступника (работы Л.Е. Владимирова, Г.С. Фельдштейна, М.Н. Гернета, Г. Гросса, Л.И. Петражицского, И.Я. Фойницкого, Д.А. Дриля, Д.Д. Безсонова, Н.А. Белова и др.), свидетелей (И.Н. Хомяков, Г.Р. Португалов, О.В. Гольдовский, А.Н. Бернштейн, М.М. Хомяков, М.П. Бухвалова), суда присяжных (А.М. Бобрищев-Пушкин), пенитенциарной системой (А.Я. Герд, А.М. Богдановский, Д.А. Дриль, А.Ф. Кистяковский, Д.А. Тальберг, М.П. Беклешев, Д.В. Краинский, В.М. Левитский, Н.А. Окунев, П.И. Ровинский, братья Н.В. и К.В. Рукавишниковы, М.Н. Капустин, А.Д. Ушинский и многие другие), профилактикой преступлений через проведения исследований. Одновременно происходит выделение и проверка на практики новых методов исследования, возникновение научных дискуссий прогрессивных ученых (И.М. Сеченов, К.Д. Кавелин, В.М. Бехтерев, В.П. Сербский, П.И. Ковалевский, С.С. Корсаков, А.Ф. Кони и др.)</w:t>
      </w:r>
      <w:r w:rsidRPr="004B6601">
        <w:rPr>
          <w:rFonts w:eastAsia="Calibri"/>
          <w:sz w:val="28"/>
          <w:szCs w:val="28"/>
          <w:vertAlign w:val="superscript"/>
        </w:rPr>
        <w:footnoteReference w:id="37"/>
      </w:r>
      <w:r w:rsidRPr="004B6601">
        <w:rPr>
          <w:rFonts w:eastAsia="Calibri"/>
          <w:sz w:val="28"/>
          <w:szCs w:val="28"/>
        </w:rPr>
        <w:t>.</w:t>
      </w:r>
    </w:p>
    <w:p w14:paraId="6E58423C" w14:textId="77777777" w:rsidR="00FB2572" w:rsidRPr="004B6601" w:rsidRDefault="00FB2572" w:rsidP="004B6601">
      <w:pPr>
        <w:spacing w:line="276" w:lineRule="auto"/>
        <w:ind w:firstLine="851"/>
        <w:jc w:val="both"/>
        <w:rPr>
          <w:rFonts w:eastAsia="Calibri"/>
          <w:sz w:val="28"/>
          <w:szCs w:val="28"/>
        </w:rPr>
      </w:pPr>
      <w:r w:rsidRPr="004B6601">
        <w:rPr>
          <w:rFonts w:eastAsia="Calibri"/>
          <w:sz w:val="28"/>
          <w:szCs w:val="28"/>
        </w:rPr>
        <w:t>Нужно сказать, что в послереволюционной России большое место начали занимать вопросы предупреждения правонарушений, осуществление законности и правосудия (в 1925 г. был организован Государственный институт по изучению преступности и преступника; в 1927 г. при Московской губернской прокуратуре создана лаборатория экспериментальной психологии под руководством А.Р. Лурией); активно начинает развиваться применение судебно-психологической экспертизы (СПЭ) (А.Е. Брусиловский, Е.К. Краснушкин). В дальнейшем было поставлено под вопрос применение СПЭ, и вплоть до середины 1960-х гг. юридическая психология и, в частности, психологическая экспертная деятельность вызывала негативные отзывы. Это было связано с тем, что эксперт-психолог посягал на сферу компетенции юристов, определяя вину подсудимого (обвиняемого)</w:t>
      </w:r>
      <w:r w:rsidRPr="004B6601">
        <w:rPr>
          <w:rFonts w:eastAsia="Calibri"/>
          <w:sz w:val="28"/>
          <w:szCs w:val="28"/>
          <w:vertAlign w:val="superscript"/>
        </w:rPr>
        <w:footnoteReference w:id="38"/>
      </w:r>
      <w:r w:rsidRPr="004B6601">
        <w:rPr>
          <w:rFonts w:eastAsia="Calibri"/>
          <w:sz w:val="28"/>
          <w:szCs w:val="28"/>
        </w:rPr>
        <w:t>.</w:t>
      </w:r>
    </w:p>
    <w:p w14:paraId="4AF1E557" w14:textId="77777777" w:rsidR="00FB2572" w:rsidRPr="004B6601" w:rsidRDefault="00FB2572" w:rsidP="004B6601">
      <w:pPr>
        <w:spacing w:line="276" w:lineRule="auto"/>
        <w:ind w:firstLine="851"/>
        <w:jc w:val="both"/>
        <w:rPr>
          <w:rFonts w:eastAsia="Calibri"/>
          <w:sz w:val="28"/>
          <w:szCs w:val="28"/>
        </w:rPr>
      </w:pPr>
      <w:r w:rsidRPr="004B6601">
        <w:rPr>
          <w:rFonts w:eastAsia="Calibri"/>
          <w:sz w:val="28"/>
          <w:szCs w:val="28"/>
        </w:rPr>
        <w:lastRenderedPageBreak/>
        <w:t xml:space="preserve">Возрождение юридической психологии произошло после принятия в 1964 г. Постановления ЦК КПСС «О мерах по дальнейшему развитию юридической науки и улучшению юридического образования в стране». В этом Постановлении юридическая психология являлась обязательным элементом профессиональной подготовки юристов. А уже в 1971 г. была проведена Всесоюзная научно-практическая конференция «Актуальные проблемы судебной психологии». Затем начали вводить должности психологов в воспитательные колонии, возникла первая кафедра юридической психологии в Академии МВД СССР под руководством профессора А.П. Краковского, кафедра исправительно-трудовой педагогики и психологии в Рязанской высшей школе МВД СССР под руководством И.И. Купцова. </w:t>
      </w:r>
    </w:p>
    <w:p w14:paraId="3CF82A06" w14:textId="77777777" w:rsidR="00FB2572" w:rsidRPr="004B6601" w:rsidRDefault="00FB2572" w:rsidP="004B6601">
      <w:pPr>
        <w:spacing w:line="276" w:lineRule="auto"/>
        <w:ind w:firstLine="851"/>
        <w:jc w:val="both"/>
        <w:rPr>
          <w:rFonts w:eastAsia="Calibri"/>
          <w:sz w:val="28"/>
          <w:szCs w:val="28"/>
        </w:rPr>
      </w:pPr>
      <w:r w:rsidRPr="004B6601">
        <w:rPr>
          <w:rFonts w:eastAsia="Calibri"/>
          <w:sz w:val="28"/>
          <w:szCs w:val="28"/>
        </w:rPr>
        <w:t>Вплоть до 1980-х гг. шло развитие эмпирических исследований (изучение личности преступника, осужденного, мотивов совершения конкретных видов преступления), изучение психологического обсечения юридического труда, обоснование методологических юридической психологии. Что же касается дальнейшего развития юридической психологии, то в 1990-е гг. начинает создаваться единая система психологической службы в МВД. Дальше год за годом, благодаря пониманию и важности юридической психологии, штатные должности психологов начали вводить в другие ведомства и министерства, начинают открывать кафедры и факультеты юридической психологии.</w:t>
      </w:r>
    </w:p>
    <w:p w14:paraId="177105D8" w14:textId="77777777" w:rsidR="00FB2572" w:rsidRPr="004B6601" w:rsidRDefault="00FB2572" w:rsidP="004B6601">
      <w:pPr>
        <w:spacing w:line="276" w:lineRule="auto"/>
        <w:ind w:firstLine="851"/>
        <w:jc w:val="both"/>
        <w:rPr>
          <w:rFonts w:eastAsia="Calibri"/>
          <w:sz w:val="28"/>
          <w:szCs w:val="28"/>
        </w:rPr>
      </w:pPr>
      <w:r w:rsidRPr="004B6601">
        <w:rPr>
          <w:rFonts w:eastAsia="Calibri"/>
          <w:sz w:val="28"/>
          <w:szCs w:val="28"/>
        </w:rPr>
        <w:t>Для юридической психологии в настоящее время характерны взаимосвязи со смежными науками и психологическими отраслями: юриспруденция, криминология, социология, политология; возрастная, специальная, клиническая, социальная, педагогическая психология; психология личности, труда, управления и др. Взаимодействуя со смежными науками и отраслями, юридическая психология не только использует теории, концепции и методы для своего развития и решения задач, но и привносит свой методический инструментарий, теоретические положения.</w:t>
      </w:r>
    </w:p>
    <w:p w14:paraId="65F9E4E4" w14:textId="77777777" w:rsidR="00FB2572" w:rsidRPr="004B6601" w:rsidRDefault="00FB2572" w:rsidP="004B6601">
      <w:pPr>
        <w:spacing w:line="276" w:lineRule="auto"/>
        <w:ind w:firstLine="851"/>
        <w:jc w:val="both"/>
        <w:rPr>
          <w:rFonts w:eastAsia="Calibri"/>
          <w:sz w:val="28"/>
          <w:szCs w:val="28"/>
        </w:rPr>
      </w:pPr>
      <w:r w:rsidRPr="004B6601">
        <w:rPr>
          <w:rFonts w:eastAsia="Calibri"/>
          <w:sz w:val="28"/>
          <w:szCs w:val="28"/>
        </w:rPr>
        <w:t>Как уже говорилось, значение юридической психологии как прикладной отрасли психологии, предметом которой является психическая деятельность человека (ее факты, закономерности, механизмы), очень велико. Как говорит Васильев В.Л.: «Юридическая психология — самостоятельная научная дисциплина, в центре внимания которой находятся проблемы согласования человека и права как элементов единой системы»</w:t>
      </w:r>
      <w:r w:rsidRPr="004B6601">
        <w:rPr>
          <w:rFonts w:eastAsia="Calibri"/>
          <w:sz w:val="28"/>
          <w:szCs w:val="28"/>
          <w:vertAlign w:val="superscript"/>
        </w:rPr>
        <w:footnoteReference w:id="39"/>
      </w:r>
      <w:r w:rsidRPr="004B6601">
        <w:rPr>
          <w:rFonts w:eastAsia="Calibri"/>
          <w:sz w:val="28"/>
          <w:szCs w:val="28"/>
        </w:rPr>
        <w:t xml:space="preserve">. Данная отрасль включает в себя несколько направлений (подотраслей), составляющих плацдарм для успешного претворения правовых норм в жизнь. Проанализировав различные </w:t>
      </w:r>
      <w:r w:rsidRPr="004B6601">
        <w:rPr>
          <w:rFonts w:eastAsia="Calibri"/>
          <w:sz w:val="28"/>
          <w:szCs w:val="28"/>
        </w:rPr>
        <w:lastRenderedPageBreak/>
        <w:t>концепции и теории, можно выделить следующие направления юридической психологии:</w:t>
      </w:r>
    </w:p>
    <w:p w14:paraId="3ECEEC39" w14:textId="77777777" w:rsidR="00FB2572" w:rsidRPr="004B6601" w:rsidRDefault="00FB2572" w:rsidP="004B6601">
      <w:pPr>
        <w:tabs>
          <w:tab w:val="left" w:pos="851"/>
        </w:tabs>
        <w:spacing w:line="276" w:lineRule="auto"/>
        <w:ind w:firstLine="851"/>
        <w:contextualSpacing/>
        <w:jc w:val="both"/>
        <w:rPr>
          <w:rFonts w:eastAsia="Calibri"/>
          <w:sz w:val="28"/>
          <w:szCs w:val="28"/>
        </w:rPr>
      </w:pPr>
      <w:r w:rsidRPr="004B6601">
        <w:rPr>
          <w:rFonts w:eastAsia="Calibri"/>
          <w:sz w:val="28"/>
          <w:szCs w:val="28"/>
        </w:rPr>
        <w:t>Правовая психология (включает в себя психологические проблемы правосознания, правовой культуры, правовой социализации, правотворчества и т.д.).</w:t>
      </w:r>
    </w:p>
    <w:p w14:paraId="2349280A" w14:textId="77777777" w:rsidR="00FB2572" w:rsidRPr="004B6601" w:rsidRDefault="00FB2572" w:rsidP="004B6601">
      <w:pPr>
        <w:tabs>
          <w:tab w:val="left" w:pos="851"/>
        </w:tabs>
        <w:spacing w:line="276" w:lineRule="auto"/>
        <w:ind w:firstLine="851"/>
        <w:contextualSpacing/>
        <w:jc w:val="both"/>
        <w:rPr>
          <w:rFonts w:eastAsia="Calibri"/>
          <w:sz w:val="28"/>
          <w:szCs w:val="28"/>
        </w:rPr>
      </w:pPr>
      <w:r w:rsidRPr="004B6601">
        <w:rPr>
          <w:rFonts w:eastAsia="Calibri"/>
          <w:sz w:val="28"/>
          <w:szCs w:val="28"/>
        </w:rPr>
        <w:t>Психологические аспекты гражданско-правового регулирования (психология взаимодействия людей в гражданско-правовой сфере, психологические аспекты гражданского процесса).</w:t>
      </w:r>
    </w:p>
    <w:p w14:paraId="4891DF99" w14:textId="77777777" w:rsidR="00FB2572" w:rsidRPr="004B6601" w:rsidRDefault="00FB2572" w:rsidP="004B6601">
      <w:pPr>
        <w:tabs>
          <w:tab w:val="left" w:pos="851"/>
        </w:tabs>
        <w:spacing w:line="276" w:lineRule="auto"/>
        <w:ind w:firstLine="851"/>
        <w:contextualSpacing/>
        <w:jc w:val="both"/>
        <w:rPr>
          <w:rFonts w:eastAsia="Calibri"/>
          <w:sz w:val="28"/>
          <w:szCs w:val="28"/>
        </w:rPr>
      </w:pPr>
      <w:r w:rsidRPr="004B6601">
        <w:rPr>
          <w:rFonts w:eastAsia="Calibri"/>
          <w:sz w:val="28"/>
          <w:szCs w:val="28"/>
        </w:rPr>
        <w:t>Психология юридического труда (включает в себя судебную психологию, психологию профессиональной деятельности юриста).</w:t>
      </w:r>
    </w:p>
    <w:p w14:paraId="1F3BD3DD" w14:textId="77777777" w:rsidR="00FB2572" w:rsidRPr="004B6601" w:rsidRDefault="00FB2572" w:rsidP="004B6601">
      <w:pPr>
        <w:tabs>
          <w:tab w:val="left" w:pos="851"/>
        </w:tabs>
        <w:spacing w:line="276" w:lineRule="auto"/>
        <w:ind w:firstLine="851"/>
        <w:contextualSpacing/>
        <w:jc w:val="both"/>
        <w:rPr>
          <w:rFonts w:eastAsia="Calibri"/>
          <w:sz w:val="28"/>
          <w:szCs w:val="28"/>
        </w:rPr>
      </w:pPr>
      <w:r w:rsidRPr="004B6601">
        <w:rPr>
          <w:rFonts w:eastAsia="Calibri"/>
          <w:sz w:val="28"/>
          <w:szCs w:val="28"/>
        </w:rPr>
        <w:t>Криминальная психология (психология совершения преступления, виктимология, психология личности преступника).</w:t>
      </w:r>
    </w:p>
    <w:p w14:paraId="553B929C" w14:textId="77777777" w:rsidR="00FB2572" w:rsidRPr="004B6601" w:rsidRDefault="00FB2572" w:rsidP="004B6601">
      <w:pPr>
        <w:tabs>
          <w:tab w:val="left" w:pos="851"/>
        </w:tabs>
        <w:spacing w:line="276" w:lineRule="auto"/>
        <w:ind w:firstLine="851"/>
        <w:contextualSpacing/>
        <w:jc w:val="both"/>
        <w:rPr>
          <w:rFonts w:eastAsia="Calibri"/>
          <w:sz w:val="28"/>
          <w:szCs w:val="28"/>
        </w:rPr>
      </w:pPr>
      <w:r w:rsidRPr="004B6601">
        <w:rPr>
          <w:rFonts w:eastAsia="Calibri"/>
          <w:sz w:val="28"/>
          <w:szCs w:val="28"/>
        </w:rPr>
        <w:t>Судебно-психологическая экспертиза.</w:t>
      </w:r>
    </w:p>
    <w:p w14:paraId="697455E4" w14:textId="77777777" w:rsidR="00FB2572" w:rsidRPr="004B6601" w:rsidRDefault="00FB2572" w:rsidP="004B6601">
      <w:pPr>
        <w:tabs>
          <w:tab w:val="left" w:pos="851"/>
        </w:tabs>
        <w:spacing w:line="276" w:lineRule="auto"/>
        <w:ind w:firstLine="851"/>
        <w:contextualSpacing/>
        <w:jc w:val="both"/>
        <w:rPr>
          <w:rFonts w:eastAsia="Calibri"/>
          <w:sz w:val="28"/>
          <w:szCs w:val="28"/>
        </w:rPr>
      </w:pPr>
      <w:r w:rsidRPr="004B6601">
        <w:rPr>
          <w:rFonts w:eastAsia="Calibri"/>
          <w:sz w:val="28"/>
          <w:szCs w:val="28"/>
        </w:rPr>
        <w:t>Пенитенциарная психология (психология исправления и наказания, личности осужденного, реабилитации освобожденных, сотрудников органов исполнения наказания.</w:t>
      </w:r>
    </w:p>
    <w:p w14:paraId="2F100942" w14:textId="77777777" w:rsidR="00FB2572" w:rsidRPr="004B6601" w:rsidRDefault="00FB2572" w:rsidP="004B6601">
      <w:pPr>
        <w:spacing w:line="276" w:lineRule="auto"/>
        <w:ind w:firstLine="851"/>
        <w:jc w:val="both"/>
        <w:rPr>
          <w:rFonts w:eastAsia="Calibri"/>
          <w:sz w:val="28"/>
          <w:szCs w:val="28"/>
        </w:rPr>
      </w:pPr>
      <w:r w:rsidRPr="004B6601">
        <w:rPr>
          <w:rFonts w:eastAsia="Calibri"/>
          <w:sz w:val="28"/>
          <w:szCs w:val="28"/>
        </w:rPr>
        <w:t>Итак, основной задачей юридической психологии является изучение, раскрытие и разработка категорий, фактов, закономерностей, механизмов психологической деятельности человека, включенной в сферу, регулируемой правом (связанной с правоотношениями и правоприменительной деятельностью).</w:t>
      </w:r>
    </w:p>
    <w:p w14:paraId="1540055E" w14:textId="77777777" w:rsidR="00FB2572" w:rsidRPr="004B6601" w:rsidRDefault="00FB2572" w:rsidP="004B6601">
      <w:pPr>
        <w:spacing w:line="276" w:lineRule="auto"/>
        <w:ind w:firstLine="851"/>
        <w:jc w:val="both"/>
        <w:rPr>
          <w:rFonts w:eastAsia="Calibri"/>
          <w:sz w:val="28"/>
          <w:szCs w:val="28"/>
        </w:rPr>
      </w:pPr>
      <w:r w:rsidRPr="004B6601">
        <w:rPr>
          <w:rFonts w:eastAsia="Calibri"/>
          <w:sz w:val="28"/>
          <w:szCs w:val="28"/>
        </w:rPr>
        <w:t>Решение таких задач предполагает наличие методологического инструментария, который структурирован и базируется на принципах системно-структурного и личностного подхода. Основные методы, которые использует юридическая психология, составляют надежный пласт, включающий в себя: 1) методы научного исследования (наблюдение, эксперимент, анамнестический метод, анализ материалов уголовного дела, изучение индивидуально-психологических особенностей (тестирование, опрос, анкетирование, беседа); 2) методы психологического воздействия на личность (психологическое заражение, убеждение, внушение); 3) методы судебно-психологической экспертизы (метода реконструкции психологических процессов и состояний подэкспертного, изучение особенностей познавательной, эмоциональной сферы и психоэмоционального статуса и личностных особенностей)</w:t>
      </w:r>
      <w:r w:rsidRPr="004B6601">
        <w:rPr>
          <w:rFonts w:eastAsia="Calibri"/>
          <w:sz w:val="28"/>
          <w:szCs w:val="28"/>
          <w:vertAlign w:val="superscript"/>
        </w:rPr>
        <w:footnoteReference w:id="40"/>
      </w:r>
      <w:r w:rsidRPr="004B6601">
        <w:rPr>
          <w:rFonts w:eastAsia="Calibri"/>
          <w:sz w:val="28"/>
          <w:szCs w:val="28"/>
        </w:rPr>
        <w:t>.</w:t>
      </w:r>
    </w:p>
    <w:p w14:paraId="541A9933" w14:textId="77777777" w:rsidR="00FB2572" w:rsidRPr="004B6601" w:rsidRDefault="00FB2572" w:rsidP="004B6601">
      <w:pPr>
        <w:spacing w:line="276" w:lineRule="auto"/>
        <w:ind w:firstLine="851"/>
        <w:jc w:val="both"/>
        <w:rPr>
          <w:rFonts w:eastAsia="Calibri"/>
          <w:sz w:val="28"/>
          <w:szCs w:val="28"/>
        </w:rPr>
      </w:pPr>
      <w:r w:rsidRPr="004B6601">
        <w:rPr>
          <w:rFonts w:eastAsia="Calibri"/>
          <w:sz w:val="28"/>
          <w:szCs w:val="28"/>
        </w:rPr>
        <w:t xml:space="preserve">Теоретическая разработка направлений юридической психологии и их практическое применение на сегодняшний день является важной и актуальной задачей. Проведя анализ литературных источников (материалы конференций, </w:t>
      </w:r>
      <w:r w:rsidRPr="004B6601">
        <w:rPr>
          <w:rFonts w:eastAsia="Calibri"/>
          <w:sz w:val="28"/>
          <w:szCs w:val="28"/>
        </w:rPr>
        <w:lastRenderedPageBreak/>
        <w:t>выпуски журналов, авторефераты диссертационных работ по юридической психологии за последние пять лет), можно утверждать, что из числа всех проблем, которые выделяются в юридической психологии сегодня, наибольший интерес представляет вектор вопросов, связанный с</w:t>
      </w:r>
      <w:r w:rsidRPr="004B6601">
        <w:rPr>
          <w:rFonts w:eastAsia="Calibri"/>
          <w:sz w:val="28"/>
          <w:szCs w:val="28"/>
          <w:vertAlign w:val="superscript"/>
        </w:rPr>
        <w:footnoteReference w:id="41"/>
      </w:r>
      <w:r w:rsidRPr="004B6601">
        <w:rPr>
          <w:rFonts w:eastAsia="Calibri"/>
          <w:sz w:val="28"/>
          <w:szCs w:val="28"/>
        </w:rPr>
        <w:t>:</w:t>
      </w:r>
    </w:p>
    <w:p w14:paraId="1B742042" w14:textId="77777777" w:rsidR="00FB2572" w:rsidRPr="004B6601" w:rsidRDefault="00FB2572" w:rsidP="004B6601">
      <w:pPr>
        <w:spacing w:line="276" w:lineRule="auto"/>
        <w:ind w:firstLine="851"/>
        <w:contextualSpacing/>
        <w:jc w:val="both"/>
        <w:rPr>
          <w:rFonts w:eastAsia="Calibri"/>
          <w:sz w:val="28"/>
          <w:szCs w:val="28"/>
        </w:rPr>
      </w:pPr>
      <w:r w:rsidRPr="004B6601">
        <w:rPr>
          <w:rFonts w:eastAsia="Calibri"/>
          <w:sz w:val="28"/>
          <w:szCs w:val="28"/>
        </w:rPr>
        <w:t>пенитенциарной системой (исследование особенностей личности, ее механизмов, закономерностей осужденных (Ананьев О.Г., Белоконь П.О., Васкэ Е.В., Великоцкая А.М. Душкин А.С., Калашникова М.М., Крымов А.А., Купцов И.И., Литвишков В.М., Митькина А.В., Пивоварова Т.В., Попов В.В., Пряхина М.В., Сафуанов Ф.С., Старикова О.В., Схопчик О.Э., Хачатурян С.Д., Худоконенко С.А. и др.), исследование особенностей личности сотрудника уголовно-исполнительной системы (Брежнев М.В., Душкин А.С., Душкин А.С., Евстафеева Е.А., Кряклин К.В., Лукьянченко Н.В., Молоствов А.В., Наприс А.В., Папкин А.И., Поздняков В.М., Пряхина М.В., Рожков О.А., Солодников В.В.,Тавтилова Н.Н., Тарасиков М.С. и др.);</w:t>
      </w:r>
    </w:p>
    <w:p w14:paraId="51063893" w14:textId="77777777" w:rsidR="00FB2572" w:rsidRPr="004B6601" w:rsidRDefault="00FB2572" w:rsidP="004B6601">
      <w:pPr>
        <w:spacing w:line="276" w:lineRule="auto"/>
        <w:ind w:firstLine="851"/>
        <w:contextualSpacing/>
        <w:jc w:val="both"/>
        <w:rPr>
          <w:rFonts w:eastAsia="Calibri"/>
          <w:sz w:val="28"/>
          <w:szCs w:val="28"/>
        </w:rPr>
      </w:pPr>
      <w:r w:rsidRPr="004B6601">
        <w:rPr>
          <w:rFonts w:eastAsia="Calibri"/>
          <w:sz w:val="28"/>
          <w:szCs w:val="28"/>
        </w:rPr>
        <w:t>психологией юридического труда (исследование представлений, личностно-психологических характеристик, особенности поведения, правосознания, правовой культуры сотрудников правоохранительной, правоисполнительной, судебной системы (Васильев И.А., Васкэ Е., Гаврина Е.Е., Клопова А.В., Косточко Е.Л., Мальцева Т.В., Назаров А.Д., Пириллова Н.П., Рогачев В.А., Сомов А.В., Соснин В.А);</w:t>
      </w:r>
    </w:p>
    <w:p w14:paraId="76B54CDF" w14:textId="77777777" w:rsidR="00FB2572" w:rsidRPr="004B6601" w:rsidRDefault="00FB2572" w:rsidP="004B6601">
      <w:pPr>
        <w:spacing w:line="276" w:lineRule="auto"/>
        <w:ind w:firstLine="851"/>
        <w:contextualSpacing/>
        <w:jc w:val="both"/>
        <w:rPr>
          <w:rFonts w:eastAsia="Calibri"/>
          <w:sz w:val="28"/>
          <w:szCs w:val="28"/>
        </w:rPr>
      </w:pPr>
      <w:r w:rsidRPr="004B6601">
        <w:rPr>
          <w:rFonts w:eastAsia="Calibri"/>
          <w:sz w:val="28"/>
          <w:szCs w:val="28"/>
        </w:rPr>
        <w:t>криминальной психологией (особенности криминогенной, мотивационной направленности личности преступника, психологический механизм преступного поведения, изучение аспектов психологии терроризма, развитие и модернизация методов изучения личности преступников (Абидуева И.Д., Белкин А.И., Бочкова А.А., Грачев В.С., Гришко А.Я., Емелин В.А., Ениколопов С.Н., Иванов Г.П., Кривенко И.А., Марьин М.И., Михайлова О.Ю., Найдёнов А.С., Пастушеня А.Н., Ромашов Р.А., Рыбников В.Ю., Соколов И.С., Соснин В.А., Старикова О.В., Сухарев А.В., Целиковский С.Б., Цуциева Ж.Ч., Шишкина Е.А. и др.);</w:t>
      </w:r>
    </w:p>
    <w:p w14:paraId="2452EF50" w14:textId="77777777" w:rsidR="00FB2572" w:rsidRPr="004B6601" w:rsidRDefault="00FB2572" w:rsidP="004B6601">
      <w:pPr>
        <w:spacing w:line="276" w:lineRule="auto"/>
        <w:ind w:firstLine="851"/>
        <w:contextualSpacing/>
        <w:jc w:val="both"/>
        <w:rPr>
          <w:rFonts w:eastAsia="Calibri"/>
          <w:sz w:val="28"/>
          <w:szCs w:val="28"/>
        </w:rPr>
      </w:pPr>
      <w:r w:rsidRPr="004B6601">
        <w:rPr>
          <w:rFonts w:eastAsia="Calibri"/>
          <w:sz w:val="28"/>
          <w:szCs w:val="28"/>
        </w:rPr>
        <w:lastRenderedPageBreak/>
        <w:t>судебно-психологической экспертизой и полиграфологией (Зейгер М.В., Иванов Р.С., Комиссарова Ю.В., Неклюдов В.Ю., Полянская В.А., Сафуанов Ф.С., Степаненко Д.А., Холодный Ю.И. и др.).</w:t>
      </w:r>
    </w:p>
    <w:p w14:paraId="1CB3A3E9" w14:textId="77777777" w:rsidR="004B6601" w:rsidRDefault="00FB2572" w:rsidP="004B6601">
      <w:pPr>
        <w:spacing w:after="240" w:line="288" w:lineRule="auto"/>
        <w:jc w:val="both"/>
        <w:rPr>
          <w:rFonts w:eastAsia="Calibri"/>
          <w:sz w:val="28"/>
          <w:szCs w:val="28"/>
        </w:rPr>
      </w:pPr>
      <w:r w:rsidRPr="004B6601">
        <w:rPr>
          <w:rFonts w:eastAsia="Calibri"/>
          <w:sz w:val="28"/>
          <w:szCs w:val="28"/>
        </w:rPr>
        <w:t>В заключении следует отметить, что юридическая психология и ее современное состояние требуют дальнейшей разработки базисных основ как в теоретическом, так и в практическом плане. На данном этапе важно определить и выработать категориально-понятийный аппарат, общий для всех смежных наук, которые тесно взаимодействуют с юридической психологией.</w:t>
      </w:r>
    </w:p>
    <w:p w14:paraId="32A3DEF0" w14:textId="77777777" w:rsidR="004B6601" w:rsidRPr="004B6601" w:rsidRDefault="004B6601" w:rsidP="004B6601">
      <w:pPr>
        <w:spacing w:before="240" w:after="240" w:line="288" w:lineRule="auto"/>
        <w:jc w:val="both"/>
        <w:rPr>
          <w:rFonts w:eastAsia="Calibri"/>
          <w:sz w:val="28"/>
          <w:szCs w:val="28"/>
        </w:rPr>
      </w:pPr>
      <w:r w:rsidRPr="004B6601">
        <w:rPr>
          <w:rFonts w:eastAsia="Calibri"/>
          <w:b/>
          <w:sz w:val="28"/>
          <w:szCs w:val="28"/>
          <w:lang w:eastAsia="en-US"/>
        </w:rPr>
        <w:t>Список литературы</w:t>
      </w:r>
      <w:r>
        <w:rPr>
          <w:rFonts w:eastAsia="Calibri"/>
          <w:b/>
          <w:sz w:val="28"/>
          <w:szCs w:val="28"/>
          <w:lang w:eastAsia="en-US"/>
        </w:rPr>
        <w:t>:</w:t>
      </w:r>
    </w:p>
    <w:p w14:paraId="53AC66FE" w14:textId="77777777" w:rsidR="00FB2572" w:rsidRPr="004B6601" w:rsidRDefault="004B6601" w:rsidP="004B6601">
      <w:pPr>
        <w:tabs>
          <w:tab w:val="left" w:pos="709"/>
          <w:tab w:val="left" w:pos="851"/>
        </w:tabs>
        <w:spacing w:before="240" w:after="240" w:line="288" w:lineRule="auto"/>
        <w:jc w:val="both"/>
        <w:rPr>
          <w:rFonts w:eastAsia="Calibri"/>
          <w:b/>
          <w:sz w:val="28"/>
          <w:szCs w:val="28"/>
          <w:lang w:eastAsia="en-US"/>
        </w:rPr>
      </w:pPr>
      <w:r w:rsidRPr="004B6601">
        <w:rPr>
          <w:rFonts w:eastAsia="Calibri"/>
          <w:b/>
          <w:sz w:val="28"/>
          <w:szCs w:val="28"/>
          <w:lang w:eastAsia="en-US"/>
        </w:rPr>
        <w:t>Специальная литература</w:t>
      </w:r>
      <w:r>
        <w:rPr>
          <w:rFonts w:eastAsia="Calibri"/>
          <w:b/>
          <w:sz w:val="28"/>
          <w:szCs w:val="28"/>
          <w:lang w:eastAsia="en-US"/>
        </w:rPr>
        <w:t>:</w:t>
      </w:r>
    </w:p>
    <w:p w14:paraId="17F7F4E5" w14:textId="77777777" w:rsidR="004B6601" w:rsidRPr="004B6601" w:rsidRDefault="004B6601" w:rsidP="00410205">
      <w:pPr>
        <w:pStyle w:val="af"/>
        <w:numPr>
          <w:ilvl w:val="0"/>
          <w:numId w:val="29"/>
        </w:numPr>
        <w:tabs>
          <w:tab w:val="left" w:pos="1134"/>
        </w:tabs>
        <w:spacing w:line="276" w:lineRule="auto"/>
        <w:ind w:left="0" w:firstLine="851"/>
        <w:jc w:val="both"/>
        <w:rPr>
          <w:rFonts w:eastAsia="Calibri"/>
          <w:sz w:val="28"/>
          <w:szCs w:val="28"/>
          <w:lang w:eastAsia="en-US"/>
        </w:rPr>
      </w:pPr>
      <w:r w:rsidRPr="004B6601">
        <w:rPr>
          <w:rFonts w:eastAsia="Calibri"/>
          <w:sz w:val="28"/>
          <w:szCs w:val="28"/>
          <w:lang w:eastAsia="en-US"/>
        </w:rPr>
        <w:t>Васильев В.Л. Юридическая психология. 6-е изд. — СПб.: Питер, 2009 — 68 с.</w:t>
      </w:r>
    </w:p>
    <w:p w14:paraId="1E7AA7C5" w14:textId="77777777" w:rsidR="004B6601" w:rsidRPr="004B6601" w:rsidRDefault="004B6601" w:rsidP="00410205">
      <w:pPr>
        <w:pStyle w:val="af"/>
        <w:numPr>
          <w:ilvl w:val="0"/>
          <w:numId w:val="29"/>
        </w:numPr>
        <w:tabs>
          <w:tab w:val="left" w:pos="1134"/>
        </w:tabs>
        <w:spacing w:line="276" w:lineRule="auto"/>
        <w:ind w:left="0" w:firstLine="851"/>
        <w:jc w:val="both"/>
        <w:rPr>
          <w:rFonts w:eastAsia="Calibri"/>
          <w:sz w:val="28"/>
          <w:szCs w:val="28"/>
          <w:lang w:eastAsia="en-US"/>
        </w:rPr>
      </w:pPr>
      <w:r w:rsidRPr="004B6601">
        <w:rPr>
          <w:rFonts w:eastAsia="Calibri"/>
          <w:sz w:val="28"/>
          <w:szCs w:val="28"/>
          <w:lang w:eastAsia="en-US"/>
        </w:rPr>
        <w:t>Васильев В.Л. Юридическая психология. 6-е изд. — СПб.: Питер, 2009 — 68 с.</w:t>
      </w:r>
    </w:p>
    <w:p w14:paraId="6282FB58" w14:textId="77777777" w:rsidR="004B6601" w:rsidRPr="004B6601" w:rsidRDefault="004B6601" w:rsidP="00410205">
      <w:pPr>
        <w:pStyle w:val="af"/>
        <w:numPr>
          <w:ilvl w:val="0"/>
          <w:numId w:val="29"/>
        </w:numPr>
        <w:tabs>
          <w:tab w:val="left" w:pos="1134"/>
        </w:tabs>
        <w:spacing w:line="276" w:lineRule="auto"/>
        <w:ind w:left="0" w:firstLine="851"/>
        <w:jc w:val="both"/>
        <w:rPr>
          <w:rFonts w:eastAsia="Calibri"/>
          <w:sz w:val="28"/>
          <w:szCs w:val="28"/>
          <w:lang w:eastAsia="en-US"/>
        </w:rPr>
      </w:pPr>
      <w:r w:rsidRPr="004B6601">
        <w:rPr>
          <w:rFonts w:eastAsia="Calibri"/>
          <w:sz w:val="28"/>
          <w:szCs w:val="28"/>
          <w:lang w:eastAsia="en-US"/>
        </w:rPr>
        <w:t>Васильев В.Л. Юридическая психология. 6-е изд. — СПб.: Питер, 2009 — 68 с.</w:t>
      </w:r>
    </w:p>
    <w:p w14:paraId="55F14372" w14:textId="77777777" w:rsidR="004B6601" w:rsidRPr="004B6601" w:rsidRDefault="004B6601" w:rsidP="00410205">
      <w:pPr>
        <w:pStyle w:val="af"/>
        <w:numPr>
          <w:ilvl w:val="0"/>
          <w:numId w:val="29"/>
        </w:numPr>
        <w:tabs>
          <w:tab w:val="left" w:pos="1134"/>
        </w:tabs>
        <w:spacing w:line="276" w:lineRule="auto"/>
        <w:ind w:left="0" w:firstLine="851"/>
        <w:jc w:val="both"/>
        <w:rPr>
          <w:rFonts w:eastAsia="Calibri"/>
          <w:sz w:val="28"/>
          <w:szCs w:val="28"/>
          <w:lang w:eastAsia="en-US"/>
        </w:rPr>
      </w:pPr>
      <w:r w:rsidRPr="004B6601">
        <w:rPr>
          <w:rFonts w:eastAsia="Calibri"/>
          <w:sz w:val="28"/>
          <w:szCs w:val="28"/>
          <w:lang w:eastAsia="en-US"/>
        </w:rPr>
        <w:t>Михайлова О.Ю. Агрессия и сексуальное поведение // Прикладная психология. — 2000. — № 6. — С. 16—24.</w:t>
      </w:r>
    </w:p>
    <w:p w14:paraId="23B55C82" w14:textId="77777777" w:rsidR="004B6601" w:rsidRPr="004B6601" w:rsidRDefault="004B6601" w:rsidP="00410205">
      <w:pPr>
        <w:pStyle w:val="af"/>
        <w:numPr>
          <w:ilvl w:val="0"/>
          <w:numId w:val="29"/>
        </w:numPr>
        <w:tabs>
          <w:tab w:val="left" w:pos="1134"/>
        </w:tabs>
        <w:spacing w:line="276" w:lineRule="auto"/>
        <w:ind w:left="0" w:firstLine="851"/>
        <w:jc w:val="both"/>
        <w:rPr>
          <w:rFonts w:eastAsia="Calibri"/>
          <w:sz w:val="28"/>
          <w:szCs w:val="28"/>
          <w:lang w:eastAsia="en-US"/>
        </w:rPr>
      </w:pPr>
      <w:r w:rsidRPr="004B6601">
        <w:rPr>
          <w:rFonts w:eastAsia="Calibri"/>
          <w:sz w:val="28"/>
          <w:szCs w:val="28"/>
          <w:lang w:eastAsia="en-US"/>
        </w:rPr>
        <w:t>Михайлова О.Ю., Целиковский С.Б. Судебно-психологическая экспертиза личности серийных сексуальных преступников. — М.: КРЕДО, 2008. — 254 с.</w:t>
      </w:r>
    </w:p>
    <w:p w14:paraId="7FAAB6DF" w14:textId="77777777" w:rsidR="004B6601" w:rsidRPr="004B6601" w:rsidRDefault="004B6601" w:rsidP="00410205">
      <w:pPr>
        <w:pStyle w:val="af"/>
        <w:numPr>
          <w:ilvl w:val="0"/>
          <w:numId w:val="29"/>
        </w:numPr>
        <w:tabs>
          <w:tab w:val="left" w:pos="1134"/>
        </w:tabs>
        <w:spacing w:line="276" w:lineRule="auto"/>
        <w:ind w:left="0" w:firstLine="851"/>
        <w:jc w:val="both"/>
        <w:rPr>
          <w:rFonts w:eastAsia="Calibri"/>
          <w:b/>
          <w:sz w:val="28"/>
          <w:szCs w:val="28"/>
          <w:lang w:eastAsia="en-US"/>
        </w:rPr>
      </w:pPr>
      <w:r w:rsidRPr="004B6601">
        <w:rPr>
          <w:rFonts w:eastAsia="Calibri"/>
          <w:sz w:val="28"/>
          <w:szCs w:val="28"/>
          <w:lang w:eastAsia="en-US"/>
        </w:rPr>
        <w:t>Поздняков В.М. Юридическая психология: генезис и перспективы // Прикладная юридическая психология. — 2010. — № 2. — С. 15—37.</w:t>
      </w:r>
    </w:p>
    <w:p w14:paraId="53368C6F" w14:textId="77777777" w:rsidR="004B6601" w:rsidRDefault="004B6601" w:rsidP="004B6601">
      <w:pPr>
        <w:spacing w:before="240" w:after="240" w:line="360" w:lineRule="auto"/>
        <w:rPr>
          <w:rFonts w:eastAsia="Calibri"/>
          <w:b/>
          <w:sz w:val="28"/>
          <w:szCs w:val="22"/>
          <w:lang w:eastAsia="en-US"/>
        </w:rPr>
      </w:pPr>
      <w:r w:rsidRPr="004B6601">
        <w:rPr>
          <w:rFonts w:eastAsia="Calibri"/>
          <w:b/>
          <w:sz w:val="28"/>
          <w:szCs w:val="22"/>
          <w:lang w:eastAsia="en-US"/>
        </w:rPr>
        <w:t>Электронные ресурсы:</w:t>
      </w:r>
    </w:p>
    <w:p w14:paraId="6EB66F3D" w14:textId="77777777" w:rsidR="004B6601" w:rsidRPr="004B6601" w:rsidRDefault="004B6601" w:rsidP="00410205">
      <w:pPr>
        <w:pStyle w:val="af"/>
        <w:numPr>
          <w:ilvl w:val="0"/>
          <w:numId w:val="30"/>
        </w:numPr>
        <w:tabs>
          <w:tab w:val="left" w:pos="1134"/>
        </w:tabs>
        <w:spacing w:line="276" w:lineRule="auto"/>
        <w:ind w:left="0" w:firstLine="851"/>
        <w:jc w:val="both"/>
        <w:rPr>
          <w:rFonts w:eastAsia="Calibri"/>
          <w:sz w:val="28"/>
          <w:szCs w:val="28"/>
          <w:lang w:eastAsia="en-US"/>
        </w:rPr>
      </w:pPr>
      <w:r w:rsidRPr="004B6601">
        <w:rPr>
          <w:rFonts w:eastAsia="Calibri"/>
          <w:sz w:val="28"/>
          <w:szCs w:val="28"/>
          <w:lang w:eastAsia="en-US"/>
        </w:rPr>
        <w:t>Научный журнал «Юридическая психология». Архив — [Электронный ресурс] — Режим доступа. — URL:</w:t>
      </w:r>
      <w:r w:rsidRPr="004B6601">
        <w:rPr>
          <w:rFonts w:eastAsia="Calibri"/>
          <w:color w:val="313131"/>
          <w:sz w:val="28"/>
          <w:szCs w:val="28"/>
          <w:lang w:eastAsia="en-US"/>
        </w:rPr>
        <w:t> </w:t>
      </w:r>
      <w:hyperlink r:id="rId17" w:tooltip="http://alpmag.info/archive.html" w:history="1">
        <w:r w:rsidRPr="004B6601">
          <w:rPr>
            <w:rFonts w:eastAsia="Calibri"/>
            <w:sz w:val="28"/>
            <w:szCs w:val="28"/>
            <w:lang w:eastAsia="en-US"/>
          </w:rPr>
          <w:t>http://alpmag.info/archive.html</w:t>
        </w:r>
      </w:hyperlink>
      <w:r w:rsidRPr="004B6601">
        <w:rPr>
          <w:rFonts w:eastAsia="Calibri"/>
          <w:color w:val="313131"/>
          <w:sz w:val="28"/>
          <w:szCs w:val="28"/>
          <w:lang w:eastAsia="en-US"/>
        </w:rPr>
        <w:t> </w:t>
      </w:r>
      <w:r w:rsidRPr="004B6601">
        <w:rPr>
          <w:rFonts w:eastAsia="Calibri"/>
          <w:sz w:val="28"/>
          <w:szCs w:val="28"/>
          <w:lang w:eastAsia="en-US"/>
        </w:rPr>
        <w:t>(дата обращения 15.10.2014).</w:t>
      </w:r>
    </w:p>
    <w:p w14:paraId="67D66D18" w14:textId="77777777" w:rsidR="004B6601" w:rsidRPr="004B6601" w:rsidRDefault="004B6601" w:rsidP="00410205">
      <w:pPr>
        <w:pStyle w:val="af"/>
        <w:numPr>
          <w:ilvl w:val="0"/>
          <w:numId w:val="30"/>
        </w:numPr>
        <w:tabs>
          <w:tab w:val="left" w:pos="1134"/>
        </w:tabs>
        <w:spacing w:line="276" w:lineRule="auto"/>
        <w:ind w:left="0" w:firstLine="851"/>
        <w:jc w:val="both"/>
        <w:rPr>
          <w:rFonts w:eastAsia="Calibri"/>
          <w:sz w:val="28"/>
          <w:szCs w:val="20"/>
          <w:lang w:eastAsia="en-US"/>
        </w:rPr>
      </w:pPr>
      <w:r w:rsidRPr="004B6601">
        <w:rPr>
          <w:rFonts w:eastAsia="Calibri"/>
          <w:sz w:val="28"/>
          <w:szCs w:val="28"/>
          <w:lang w:eastAsia="en-US"/>
        </w:rPr>
        <w:t>Электронный журнал «Психологическая наука и образование». Архив — [Электронный ресурс] — Режим доступа. — URL: </w:t>
      </w:r>
      <w:hyperlink r:id="rId18" w:tooltip="http://www.psyedu.ru/journal/archive.phtml" w:history="1">
        <w:r w:rsidRPr="004B6601">
          <w:rPr>
            <w:rFonts w:eastAsia="Calibri"/>
            <w:sz w:val="28"/>
            <w:szCs w:val="28"/>
            <w:lang w:eastAsia="en-US"/>
          </w:rPr>
          <w:t>http://www.psyedu.ru/journal/archive.phtml</w:t>
        </w:r>
      </w:hyperlink>
      <w:r w:rsidRPr="004B6601">
        <w:rPr>
          <w:rFonts w:eastAsia="Calibri"/>
          <w:sz w:val="28"/>
          <w:szCs w:val="28"/>
          <w:lang w:eastAsia="en-US"/>
        </w:rPr>
        <w:t> (дата обращения 05.10.2014).</w:t>
      </w:r>
      <w:r w:rsidRPr="004B6601">
        <w:rPr>
          <w:rFonts w:eastAsia="Calibri"/>
          <w:sz w:val="28"/>
          <w:szCs w:val="28"/>
          <w:bdr w:val="none" w:sz="0" w:space="0" w:color="auto" w:frame="1"/>
          <w:lang w:eastAsia="en-US"/>
        </w:rPr>
        <w:br/>
      </w:r>
    </w:p>
    <w:p w14:paraId="28242E54" w14:textId="77777777" w:rsidR="00753D61" w:rsidRDefault="00753D61" w:rsidP="004B6601">
      <w:pPr>
        <w:spacing w:line="360" w:lineRule="auto"/>
        <w:rPr>
          <w:rFonts w:eastAsia="Calibri"/>
          <w:b/>
          <w:szCs w:val="22"/>
          <w:lang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0F12029E" w14:textId="77777777" w:rsidR="003C2BAB" w:rsidRDefault="003C2BAB" w:rsidP="003C2BAB">
      <w:pPr>
        <w:spacing w:line="360" w:lineRule="auto"/>
        <w:rPr>
          <w:rFonts w:eastAsia="Calibri"/>
          <w:b/>
          <w:szCs w:val="22"/>
          <w:lang w:eastAsia="en-US"/>
        </w:rPr>
      </w:pPr>
    </w:p>
    <w:p w14:paraId="40FB206B" w14:textId="77777777" w:rsidR="003C2BAB" w:rsidRDefault="003C2BAB" w:rsidP="003C2BAB">
      <w:pPr>
        <w:spacing w:line="360" w:lineRule="auto"/>
        <w:rPr>
          <w:rFonts w:eastAsia="Calibri"/>
          <w:b/>
          <w:szCs w:val="22"/>
          <w:lang w:eastAsia="en-US"/>
        </w:rPr>
      </w:pPr>
    </w:p>
    <w:p w14:paraId="7D178B79" w14:textId="77777777" w:rsidR="003C2BAB" w:rsidRDefault="003C2BAB" w:rsidP="003C2BAB">
      <w:pPr>
        <w:spacing w:line="360" w:lineRule="auto"/>
        <w:jc w:val="center"/>
        <w:rPr>
          <w:rFonts w:eastAsia="Calibri"/>
          <w:b/>
          <w:szCs w:val="22"/>
          <w:lang w:eastAsia="en-US"/>
        </w:rPr>
      </w:pPr>
    </w:p>
    <w:p w14:paraId="0B4EA2A9" w14:textId="77777777" w:rsidR="00753D61" w:rsidRDefault="00753D61" w:rsidP="003C2BAB">
      <w:pPr>
        <w:spacing w:line="360" w:lineRule="auto"/>
        <w:jc w:val="center"/>
        <w:rPr>
          <w:rFonts w:eastAsia="Calibri"/>
          <w:b/>
          <w:sz w:val="28"/>
          <w:szCs w:val="28"/>
          <w:lang w:eastAsia="en-US"/>
        </w:rPr>
        <w:sectPr w:rsidR="00753D61" w:rsidSect="003C2BAB">
          <w:type w:val="continuous"/>
          <w:pgSz w:w="11906" w:h="16838"/>
          <w:pgMar w:top="1134" w:right="850" w:bottom="1702" w:left="1276" w:header="708" w:footer="708" w:gutter="0"/>
          <w:cols w:space="708"/>
          <w:docGrid w:linePitch="360"/>
        </w:sectPr>
      </w:pPr>
    </w:p>
    <w:p w14:paraId="62C2F10E" w14:textId="77777777" w:rsidR="00FB2572" w:rsidRPr="004B6601" w:rsidRDefault="004B6601" w:rsidP="003C2BAB">
      <w:pPr>
        <w:spacing w:after="200" w:line="276" w:lineRule="auto"/>
        <w:contextualSpacing/>
        <w:jc w:val="center"/>
        <w:rPr>
          <w:rFonts w:eastAsia="Calibri"/>
          <w:b/>
          <w:sz w:val="28"/>
          <w:szCs w:val="28"/>
          <w:lang w:eastAsia="en-US"/>
        </w:rPr>
      </w:pPr>
      <w:r w:rsidRPr="004B6601">
        <w:rPr>
          <w:rFonts w:eastAsia="Calibri"/>
          <w:b/>
          <w:sz w:val="28"/>
          <w:szCs w:val="28"/>
          <w:lang w:eastAsia="en-US"/>
        </w:rPr>
        <w:lastRenderedPageBreak/>
        <w:t>СОЦИАЛЬНО - ПСИХОЛОГИЧЕСКИЕ ФАКТОРЫ</w:t>
      </w:r>
    </w:p>
    <w:p w14:paraId="6BA680BF" w14:textId="77777777" w:rsidR="00FB2572" w:rsidRDefault="004B6601" w:rsidP="003C2BAB">
      <w:pPr>
        <w:spacing w:after="200" w:line="276" w:lineRule="auto"/>
        <w:ind w:firstLine="851"/>
        <w:contextualSpacing/>
        <w:jc w:val="center"/>
        <w:rPr>
          <w:rFonts w:eastAsia="Calibri"/>
          <w:b/>
          <w:sz w:val="28"/>
          <w:szCs w:val="28"/>
          <w:lang w:eastAsia="en-US"/>
        </w:rPr>
      </w:pPr>
      <w:r w:rsidRPr="004B6601">
        <w:rPr>
          <w:rFonts w:eastAsia="Calibri"/>
          <w:b/>
          <w:sz w:val="28"/>
          <w:szCs w:val="28"/>
          <w:lang w:eastAsia="en-US"/>
        </w:rPr>
        <w:t>НАРУШЕНИЙ ЭКОЛОГИЧЕСКОГО ЗАКОНОДАТЕЛЬСТВА</w:t>
      </w:r>
    </w:p>
    <w:p w14:paraId="6DA61758" w14:textId="77777777" w:rsidR="004B6601" w:rsidRPr="004B6601" w:rsidRDefault="004B6601" w:rsidP="004B6601">
      <w:pPr>
        <w:spacing w:after="200" w:line="276" w:lineRule="auto"/>
        <w:ind w:firstLine="851"/>
        <w:contextualSpacing/>
        <w:jc w:val="center"/>
        <w:rPr>
          <w:rFonts w:eastAsia="Calibri"/>
          <w:b/>
          <w:sz w:val="28"/>
          <w:szCs w:val="28"/>
          <w:lang w:eastAsia="en-US"/>
        </w:rPr>
      </w:pPr>
    </w:p>
    <w:p w14:paraId="17DA83D5" w14:textId="77777777" w:rsidR="004B6601" w:rsidRDefault="00FB2572" w:rsidP="004B6601">
      <w:pPr>
        <w:spacing w:before="240" w:after="240" w:line="276" w:lineRule="auto"/>
        <w:ind w:firstLine="851"/>
        <w:contextualSpacing/>
        <w:jc w:val="center"/>
        <w:rPr>
          <w:rFonts w:eastAsia="Calibri"/>
          <w:b/>
          <w:sz w:val="28"/>
          <w:szCs w:val="28"/>
          <w:lang w:eastAsia="en-US"/>
        </w:rPr>
      </w:pPr>
      <w:r w:rsidRPr="004B6601">
        <w:rPr>
          <w:rFonts w:eastAsia="Calibri"/>
          <w:b/>
          <w:sz w:val="28"/>
          <w:szCs w:val="28"/>
          <w:lang w:eastAsia="en-US"/>
        </w:rPr>
        <w:t>Е.Б. Дроздов</w:t>
      </w:r>
    </w:p>
    <w:p w14:paraId="35003568" w14:textId="77777777" w:rsidR="004B6601" w:rsidRPr="004B6601" w:rsidRDefault="004B6601" w:rsidP="004B6601">
      <w:pPr>
        <w:spacing w:before="240" w:after="240" w:line="276" w:lineRule="auto"/>
        <w:ind w:firstLine="851"/>
        <w:contextualSpacing/>
        <w:jc w:val="center"/>
        <w:rPr>
          <w:rFonts w:eastAsia="Calibri"/>
          <w:b/>
          <w:sz w:val="16"/>
          <w:szCs w:val="28"/>
          <w:lang w:eastAsia="en-US"/>
        </w:rPr>
      </w:pPr>
    </w:p>
    <w:p w14:paraId="640DA501" w14:textId="77777777" w:rsidR="004B6601" w:rsidRPr="004B6601" w:rsidRDefault="004B6601" w:rsidP="004B6601">
      <w:pPr>
        <w:spacing w:before="240" w:after="240" w:line="276" w:lineRule="auto"/>
        <w:ind w:firstLine="851"/>
        <w:jc w:val="center"/>
        <w:rPr>
          <w:szCs w:val="28"/>
        </w:rPr>
      </w:pPr>
      <w:r w:rsidRPr="004B6601">
        <w:rPr>
          <w:szCs w:val="28"/>
        </w:rPr>
        <w:t>ФГБОУ ВО «Тверской государственный университет»</w:t>
      </w:r>
    </w:p>
    <w:p w14:paraId="7A80097A" w14:textId="77777777" w:rsidR="00FB2572" w:rsidRPr="004B6601" w:rsidRDefault="00FB2572" w:rsidP="004B6601">
      <w:pPr>
        <w:spacing w:after="200" w:line="276" w:lineRule="auto"/>
        <w:contextualSpacing/>
        <w:jc w:val="both"/>
        <w:rPr>
          <w:rFonts w:eastAsia="Calibri"/>
          <w:szCs w:val="28"/>
          <w:lang w:eastAsia="en-US"/>
        </w:rPr>
      </w:pPr>
      <w:r w:rsidRPr="004B6601">
        <w:rPr>
          <w:rFonts w:eastAsia="Calibri"/>
          <w:szCs w:val="28"/>
          <w:lang w:eastAsia="en-US"/>
        </w:rPr>
        <w:t>В статье изложены некоторые проблемы, затрагивающие экологические правонарушения и преступления, в частности конкуренция норм уголовного и административного права в области экологических правонарушений. Рассматриваются социально-психологические факторы правонарушителей в области экологической безопасности. Предлагается возможный путь решения данных проблем.</w:t>
      </w:r>
    </w:p>
    <w:p w14:paraId="1CF87FAA" w14:textId="77777777" w:rsidR="00FB2572" w:rsidRPr="004B6601" w:rsidRDefault="00FB2572" w:rsidP="004B6601">
      <w:pPr>
        <w:spacing w:after="200" w:line="276" w:lineRule="auto"/>
        <w:contextualSpacing/>
        <w:jc w:val="both"/>
        <w:rPr>
          <w:rFonts w:eastAsia="Calibri"/>
          <w:i/>
          <w:szCs w:val="28"/>
          <w:lang w:eastAsia="en-US"/>
        </w:rPr>
      </w:pPr>
      <w:r w:rsidRPr="004B6601">
        <w:rPr>
          <w:rFonts w:eastAsia="Calibri"/>
          <w:b/>
          <w:i/>
          <w:szCs w:val="28"/>
          <w:lang w:eastAsia="en-US"/>
        </w:rPr>
        <w:t xml:space="preserve">Ключевые слова. </w:t>
      </w:r>
      <w:r w:rsidRPr="004B6601">
        <w:rPr>
          <w:rFonts w:eastAsia="Calibri"/>
          <w:i/>
          <w:szCs w:val="28"/>
          <w:lang w:eastAsia="en-US"/>
        </w:rPr>
        <w:t>Экологический фактор, социально-психологический фактор, экологическое преступление, экологическое правонарушение, структура преступников.</w:t>
      </w:r>
    </w:p>
    <w:p w14:paraId="0446576E" w14:textId="77777777" w:rsidR="00FB2572" w:rsidRPr="004B6601" w:rsidRDefault="00FB2572" w:rsidP="004B6601">
      <w:pPr>
        <w:spacing w:after="200" w:line="276" w:lineRule="auto"/>
        <w:ind w:firstLine="851"/>
        <w:contextualSpacing/>
        <w:jc w:val="both"/>
        <w:rPr>
          <w:rFonts w:eastAsia="Calibri"/>
          <w:b/>
          <w:sz w:val="28"/>
          <w:szCs w:val="28"/>
          <w:lang w:eastAsia="en-US"/>
        </w:rPr>
      </w:pPr>
    </w:p>
    <w:p w14:paraId="1994D30E"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Промышленность в настоящее время развивается достаточно быстро и интенсивно. Но часто в погоне за большей прибылью производители не учитывают экологический фактор, развивая производство. В связи с этим часто совершаются экологические преступления. Анализируя судебную статистику по приговорам, связанным с нарушениями экологического законодательства, можно прийти к выводу о том, что немало приговоров вынесено по статьям главы 26 Уголовного кодекса РФ «Экологические преступления».</w:t>
      </w:r>
    </w:p>
    <w:p w14:paraId="7D718D7C"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Экологические правонарушения — это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r w:rsidRPr="004B6601">
        <w:rPr>
          <w:rFonts w:eastAsia="Calibri"/>
          <w:sz w:val="28"/>
          <w:szCs w:val="28"/>
          <w:vertAlign w:val="superscript"/>
          <w:lang w:eastAsia="en-US"/>
        </w:rPr>
        <w:footnoteReference w:id="42"/>
      </w:r>
    </w:p>
    <w:p w14:paraId="084DC03E"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Действие либо бездействие будет признано экологическим правонарушением как в случае, если оно вызвало общественно опасные последствия, так и в случае отсутствия таковых. Например, сброс отходов в водоемы, в результате которого наступило загрязнение водного объекта, относится к экологическим правонарушениям</w:t>
      </w:r>
      <w:r w:rsidRPr="004B6601">
        <w:rPr>
          <w:rFonts w:eastAsia="Calibri"/>
          <w:sz w:val="28"/>
          <w:szCs w:val="28"/>
          <w:vertAlign w:val="superscript"/>
          <w:lang w:eastAsia="en-US"/>
        </w:rPr>
        <w:footnoteReference w:id="43"/>
      </w:r>
      <w:r w:rsidRPr="004B6601">
        <w:rPr>
          <w:rFonts w:eastAsia="Calibri"/>
          <w:sz w:val="28"/>
          <w:szCs w:val="28"/>
          <w:lang w:eastAsia="en-US"/>
        </w:rPr>
        <w:t>.</w:t>
      </w:r>
    </w:p>
    <w:p w14:paraId="29D4B71C"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Экологические преступления — это уголовно наказуемые деяния, посягающие на природную среду, а также на разнообразные отношения по ее охране и воспроизводству.</w:t>
      </w:r>
      <w:r w:rsidRPr="004B6601">
        <w:rPr>
          <w:rFonts w:eastAsia="Calibri"/>
          <w:sz w:val="28"/>
          <w:szCs w:val="28"/>
          <w:vertAlign w:val="superscript"/>
          <w:lang w:eastAsia="en-US"/>
        </w:rPr>
        <w:footnoteReference w:id="44"/>
      </w:r>
    </w:p>
    <w:p w14:paraId="60816391"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lastRenderedPageBreak/>
        <w:t>Социально-психологические факторы, нарушения экологического законодательства едины для экологических преступлений и экологических правонарушений, исходя из чего в статье мы рассмотрим их в совокупности.</w:t>
      </w:r>
    </w:p>
    <w:p w14:paraId="5ED5ACEE"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Согласно Федеральному закону от 10.01.2002 № 7-ФЗ «Об охране окружающей среды» за нарушение законодательства в области охраны окружающей среды установлены имущественная, дисциплинарная, административная и уголовная ответственность</w:t>
      </w:r>
      <w:r w:rsidRPr="004B6601">
        <w:rPr>
          <w:rFonts w:eastAsia="Calibri"/>
          <w:sz w:val="28"/>
          <w:szCs w:val="28"/>
          <w:vertAlign w:val="superscript"/>
          <w:lang w:eastAsia="en-US"/>
        </w:rPr>
        <w:footnoteReference w:id="45"/>
      </w:r>
      <w:r w:rsidRPr="004B6601">
        <w:rPr>
          <w:rFonts w:eastAsia="Calibri"/>
          <w:sz w:val="28"/>
          <w:szCs w:val="28"/>
          <w:lang w:eastAsia="en-US"/>
        </w:rPr>
        <w:t>.</w:t>
      </w:r>
    </w:p>
    <w:p w14:paraId="46581EF2"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Теперь попытаемся перечислить факторы, которые, на наш взгляд, являются основными причинами совершения экологических правонарушений в России.</w:t>
      </w:r>
    </w:p>
    <w:p w14:paraId="3DA806C0"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Обстоятельствами, способствующими совершению многих экологических правонарушений, стали экономические факторы: </w:t>
      </w:r>
    </w:p>
    <w:p w14:paraId="7217CF9C"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поощрение государством стремления отдельных лиц к максимальному обогащению любыми способами, в том числе и за счет эксплуатации принадлежащих всему народу природных ресурсов; </w:t>
      </w:r>
    </w:p>
    <w:p w14:paraId="1684880A"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вывоз капиталов за границу и приобретение там дорогостоящей недвижимости, транспортных средств и т.д.; </w:t>
      </w:r>
    </w:p>
    <w:p w14:paraId="75639E8D"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незначительность средств, поступающих в федеральный и региональные бюджеты, поскольку большая часть средств присваивается так называемыми олигархами и другими богатыми людьми, а отсюда – самоустранение государства от финансирования и реализации природоохранных мероприятий, уменьшение инвестиций в производственно-хозяйственный сектор, что ведет к старению (износу) основных фондов (оборудования, машин, транспортных средств и т.д.); </w:t>
      </w:r>
    </w:p>
    <w:p w14:paraId="09C68CE6"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снижение требований многими новыми собственниками к безопасности производства из-за нежелания вкладывать в это деньги; наличие безработицы, низкий жизненный уровень пенсионеров, основной работоспособной части населения и даже военнослужащих. </w:t>
      </w:r>
    </w:p>
    <w:p w14:paraId="211808D5"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К этому следует добавить навязчивую пропаганду средствами массовой информации стяжательства, богатства, роскоши, настойчивое зомбирование населения на насилие. Вместе с тем отсутствует пропаганда общественно-полезной деятельности, честного добросовестного труда, здорового образа жизни</w:t>
      </w:r>
      <w:r w:rsidRPr="004B6601">
        <w:rPr>
          <w:rFonts w:eastAsia="Calibri"/>
          <w:sz w:val="28"/>
          <w:szCs w:val="28"/>
          <w:vertAlign w:val="superscript"/>
          <w:lang w:eastAsia="en-US"/>
        </w:rPr>
        <w:footnoteReference w:id="46"/>
      </w:r>
      <w:r w:rsidRPr="004B6601">
        <w:rPr>
          <w:rFonts w:eastAsia="Calibri"/>
          <w:sz w:val="28"/>
          <w:szCs w:val="28"/>
          <w:lang w:eastAsia="en-US"/>
        </w:rPr>
        <w:t xml:space="preserve">.  </w:t>
      </w:r>
    </w:p>
    <w:p w14:paraId="32178C7A"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Нельзя не отметить возросшую коррупционность чиновников на всех уровнях государственного механизма, а также отсутствие эффективно работающей системы профилактики правонарушений.</w:t>
      </w:r>
    </w:p>
    <w:p w14:paraId="4C74E788"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lastRenderedPageBreak/>
        <w:t>Государство в лице его представительных и исполнительных органов не повернулось лицом к реальному решению экологических проблем, эта сфера еще не стала приоритетной, то есть остается второстепенной.</w:t>
      </w:r>
    </w:p>
    <w:p w14:paraId="3BE323A0"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Основываясь на сказанном выше, попытаемся в обобщенном виде сформулировать основные причины совершения экологических правонарушений.</w:t>
      </w:r>
    </w:p>
    <w:p w14:paraId="13DA7517"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Причина первая: личностная, то есть антиобщественная жизненная установка личности, руководствующейся принципом – для достижения поставленной личной цели хороши все средства, в том числе и противозаконные. Скажем, допустимо обогащение любым путем, в том числе и путем браконьерства, воровства, мошенничества. </w:t>
      </w:r>
    </w:p>
    <w:p w14:paraId="3ECA9D2A"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Причина вторая: отсутствие на государственном уровне приоритетности решения экологических проблем России. </w:t>
      </w:r>
    </w:p>
    <w:p w14:paraId="7DFC3BBB"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Причина третья: низкая экологическая культура, а, следовательно, и низкий уровень правосознания у основной части населения страны, многих должностных лиц, руководителей коммерческих и некоммерческих организаций, предпринимателей.</w:t>
      </w:r>
    </w:p>
    <w:p w14:paraId="508C6F37"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Причина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четвертая: игнорирование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национальных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интересов России.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Это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проявляется как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стороны руководителей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государства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так 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стороны, если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можно так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назвать</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отечественных капиталистов. </w:t>
      </w:r>
    </w:p>
    <w:p w14:paraId="36937B9B"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Причина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пятая: несправедливый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характер</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распределения материальных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благ</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среди людей. </w:t>
      </w:r>
    </w:p>
    <w:p w14:paraId="52F9AEFE"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Причина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шестая: низкий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жизненный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уровень основной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части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населения. Не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имея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средств к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существованию</w:instrText>
      </w:r>
      <w:r w:rsidRPr="004B6601">
        <w:rPr>
          <w:rFonts w:eastAsia="Calibri"/>
          <w:noProof/>
          <w:sz w:val="28"/>
          <w:szCs w:val="28"/>
          <w:highlight w:val="white"/>
          <w:lang w:eastAsia="en-US"/>
        </w:rPr>
        <w:fldChar w:fldCharType="end"/>
      </w:r>
      <w:r w:rsidRPr="004B6601">
        <w:rPr>
          <w:rFonts w:eastAsia="Calibri"/>
          <w:sz w:val="28"/>
          <w:szCs w:val="28"/>
          <w:lang w:eastAsia="en-US"/>
        </w:rPr>
        <w:t>, а часто</w:t>
      </w:r>
      <w:r w:rsidRPr="004B6601">
        <w:rPr>
          <w:rFonts w:eastAsia="Calibri"/>
          <w:noProof/>
          <w:sz w:val="28"/>
          <w:szCs w:val="28"/>
          <w:lang w:eastAsia="en-US"/>
        </w:rPr>
        <w:t xml:space="preserve"> являясь</w:t>
      </w:r>
      <w:r w:rsidRPr="004B6601">
        <w:rPr>
          <w:rFonts w:eastAsia="Calibri"/>
          <w:sz w:val="28"/>
          <w:szCs w:val="28"/>
          <w:lang w:eastAsia="en-US"/>
        </w:rPr>
        <w:t xml:space="preserve"> безработными, люди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нередко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вынуждены заниматься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незаконным</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промыслом: незаконной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охотой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незаконной рыбной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ловлей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незаконной порубкой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деревьев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незаконной добычей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янтаря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золота 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т</w:instrText>
      </w:r>
      <w:r w:rsidRPr="004B6601">
        <w:rPr>
          <w:rFonts w:eastAsia="Calibri"/>
          <w:noProof/>
          <w:sz w:val="28"/>
          <w:szCs w:val="28"/>
          <w:highlight w:val="white"/>
          <w:lang w:eastAsia="en-US"/>
        </w:rPr>
        <w:fldChar w:fldCharType="end"/>
      </w:r>
      <w:r w:rsidRPr="004B6601">
        <w:rPr>
          <w:rFonts w:eastAsia="Calibri"/>
          <w:sz w:val="28"/>
          <w:szCs w:val="28"/>
          <w:lang w:eastAsia="en-US"/>
        </w:rPr>
        <w:t>.д.</w:t>
      </w:r>
    </w:p>
    <w:p w14:paraId="4FBB1D44"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Причина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седьмая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коррупционность чиновничества.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Речь</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идет 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корыстном</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использовании в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личных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или корпоративных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целях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официальных служебных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полномочий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при лицензировании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деятельности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связанной с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природопользованием</w:instrText>
      </w:r>
      <w:r w:rsidRPr="004B6601">
        <w:rPr>
          <w:rFonts w:eastAsia="Calibri"/>
          <w:noProof/>
          <w:sz w:val="28"/>
          <w:szCs w:val="28"/>
          <w:highlight w:val="white"/>
          <w:lang w:eastAsia="en-US"/>
        </w:rPr>
        <w:fldChar w:fldCharType="end"/>
      </w:r>
      <w:r w:rsidRPr="004B6601">
        <w:rPr>
          <w:rFonts w:eastAsia="Calibri"/>
          <w:sz w:val="28"/>
          <w:szCs w:val="28"/>
          <w:lang w:eastAsia="en-US"/>
        </w:rPr>
        <w:t>.</w:t>
      </w:r>
    </w:p>
    <w:p w14:paraId="585E8F1F"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Причина восьмая: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низкий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технический уровень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производства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во всех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сферах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(промышленности, сельском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хозяйстве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транспорте 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т</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.д.) 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высокая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изношенность основных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фондов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w:t>
      </w:r>
    </w:p>
    <w:p w14:paraId="3EA574CC"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Причина девятая: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несовершенство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экологического законодательства.</w:t>
      </w:r>
    </w:p>
    <w:p w14:paraId="6C7E9C76"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Причина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десятая: слабая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работа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института неотвратимости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ответственности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за совершение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экологических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правонарушений.</w:t>
      </w:r>
    </w:p>
    <w:p w14:paraId="5045395A"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Теперь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рассмотрим</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социально-психологические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характеристики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лица, совершающего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экологическое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преступление.</w:t>
      </w:r>
    </w:p>
    <w:p w14:paraId="0AB60D7C"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lastRenderedPageBreak/>
        <w:t xml:space="preserve">Исходя из </w:t>
      </w:r>
      <w:r w:rsidRPr="004B6601">
        <w:rPr>
          <w:rFonts w:eastAsia="Calibri"/>
          <w:noProof/>
          <w:sz w:val="28"/>
          <w:szCs w:val="28"/>
          <w:lang w:eastAsia="en-US"/>
        </w:rPr>
        <w:t>анализа</w:t>
      </w:r>
      <w:r w:rsidRPr="004B6601">
        <w:rPr>
          <w:rFonts w:eastAsia="Calibri"/>
          <w:sz w:val="28"/>
          <w:szCs w:val="28"/>
          <w:lang w:eastAsia="en-US"/>
        </w:rPr>
        <w:t xml:space="preserve"> и обобщения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материалов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уголовных дел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экологическим преступлениям,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подавляющее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большинство лиц, нарушающих экологическое законодательство,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составляют</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мужчины (98%),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что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является подтверждением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тому</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что специфика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нанесения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вреда  окружающей </w:t>
      </w:r>
      <w:r w:rsidRPr="004B6601">
        <w:rPr>
          <w:rFonts w:eastAsia="Calibri"/>
          <w:noProof/>
          <w:sz w:val="28"/>
          <w:szCs w:val="28"/>
          <w:lang w:eastAsia="en-US"/>
        </w:rPr>
        <w:t xml:space="preserve">среде </w:t>
      </w:r>
      <w:r w:rsidRPr="004B6601">
        <w:rPr>
          <w:rFonts w:eastAsia="Calibri"/>
          <w:sz w:val="28"/>
          <w:szCs w:val="28"/>
          <w:lang w:eastAsia="en-US"/>
        </w:rPr>
        <w:t xml:space="preserve">предполагает наличие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хорошей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физической силы,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навыков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 умений,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что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женщине не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всегда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присуще</w:t>
      </w:r>
      <w:r w:rsidRPr="004B6601">
        <w:rPr>
          <w:rFonts w:eastAsia="Calibri"/>
          <w:sz w:val="28"/>
          <w:szCs w:val="28"/>
          <w:vertAlign w:val="superscript"/>
          <w:lang w:eastAsia="en-US"/>
        </w:rPr>
        <w:footnoteReference w:id="47"/>
      </w:r>
      <w:r w:rsidRPr="004B6601">
        <w:rPr>
          <w:rFonts w:eastAsia="Calibri"/>
          <w:sz w:val="28"/>
          <w:szCs w:val="28"/>
          <w:lang w:eastAsia="en-US"/>
        </w:rPr>
        <w:t xml:space="preserve">. </w:t>
      </w:r>
    </w:p>
    <w:p w14:paraId="05301515"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Что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же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касается возраста,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как</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социально-психологического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фактора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то хотелось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бы</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разделить нарушителей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три группы: </w:t>
      </w:r>
    </w:p>
    <w:p w14:paraId="20A5819A"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лица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 возрасте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от</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25 до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40</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лет (67%);</w:t>
      </w:r>
    </w:p>
    <w:p w14:paraId="0869A28D"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лица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 возрасте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от</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60 лет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выше(23%);</w:t>
      </w:r>
    </w:p>
    <w:p w14:paraId="578DB823"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лица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от 14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до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18 лет(</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10</w:instrText>
      </w:r>
      <w:r w:rsidRPr="004B6601">
        <w:rPr>
          <w:rFonts w:eastAsia="Calibri"/>
          <w:noProof/>
          <w:sz w:val="28"/>
          <w:szCs w:val="28"/>
          <w:highlight w:val="white"/>
          <w:lang w:eastAsia="en-US"/>
        </w:rPr>
        <w:fldChar w:fldCharType="end"/>
      </w:r>
      <w:r w:rsidRPr="004B6601">
        <w:rPr>
          <w:rFonts w:eastAsia="Calibri"/>
          <w:sz w:val="28"/>
          <w:szCs w:val="28"/>
          <w:lang w:eastAsia="en-US"/>
        </w:rPr>
        <w:t>%).</w:t>
      </w:r>
    </w:p>
    <w:p w14:paraId="72DE0A67"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Первая возрастная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группа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наиболее часто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совершает</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противоправные деяния рассматриваемой категории,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так</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как данные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лица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являются физически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устойчивыми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 сильными. </w:t>
      </w:r>
    </w:p>
    <w:p w14:paraId="4B41FCA4"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Вторая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группа лиц,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преобладающее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число которых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пенсионеры</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совершают экологические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правонарушения</w:instrText>
      </w:r>
      <w:r w:rsidRPr="004B6601">
        <w:rPr>
          <w:rFonts w:eastAsia="Calibri"/>
          <w:noProof/>
          <w:sz w:val="28"/>
          <w:szCs w:val="28"/>
          <w:highlight w:val="white"/>
          <w:lang w:eastAsia="en-US"/>
        </w:rPr>
        <w:fldChar w:fldCharType="end"/>
      </w:r>
      <w:r w:rsidRPr="004B6601">
        <w:rPr>
          <w:rFonts w:eastAsia="Calibri"/>
          <w:noProof/>
          <w:sz w:val="28"/>
          <w:szCs w:val="28"/>
          <w:lang w:eastAsia="en-US"/>
        </w:rPr>
        <w:t xml:space="preserve"> </w:t>
      </w:r>
      <w:r w:rsidRPr="004B6601">
        <w:rPr>
          <w:rFonts w:eastAsia="Calibri"/>
          <w:sz w:val="28"/>
          <w:szCs w:val="28"/>
          <w:lang w:eastAsia="en-US"/>
        </w:rPr>
        <w:t xml:space="preserve">в связи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тяжелым материальным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положением</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или по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незнанию</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К третьей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же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группе относится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наиболее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молодой контингент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лиц</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несовершеннолетние, не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имеющие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понятия 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том</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для чего </w:t>
      </w:r>
      <w:r w:rsidRPr="004B6601">
        <w:rPr>
          <w:rFonts w:eastAsia="Calibri"/>
          <w:noProof/>
          <w:sz w:val="28"/>
          <w:szCs w:val="28"/>
          <w:highlight w:val="white"/>
          <w:lang w:eastAsia="en-US"/>
        </w:rPr>
        <w:t>нарушают экологическое законодательств</w:t>
      </w:r>
      <w:r w:rsidRPr="004B6601">
        <w:rPr>
          <w:rFonts w:eastAsia="Calibri"/>
          <w:noProof/>
          <w:sz w:val="28"/>
          <w:szCs w:val="28"/>
          <w:lang w:eastAsia="en-US"/>
        </w:rPr>
        <w:t>о</w:t>
      </w:r>
      <w:r w:rsidRPr="004B6601">
        <w:rPr>
          <w:rFonts w:eastAsia="Calibri"/>
          <w:sz w:val="28"/>
          <w:szCs w:val="28"/>
          <w:lang w:eastAsia="en-US"/>
        </w:rPr>
        <w:t xml:space="preserve">, либо не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понимающих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всю серьезность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действий, 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порой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просто с целью показать,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что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он уже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взрослый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то есть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мотив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которых приближен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хулиганским.</w:t>
      </w:r>
    </w:p>
    <w:p w14:paraId="3D85F6B8"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На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формирование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личности, ее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круг</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интересов, выбор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способов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реализации жизненных </w:t>
      </w:r>
      <w:r w:rsidRPr="004B6601">
        <w:rPr>
          <w:rFonts w:eastAsia="Calibri"/>
          <w:noProof/>
          <w:sz w:val="28"/>
          <w:szCs w:val="28"/>
          <w:highlight w:val="white"/>
          <w:lang w:eastAsia="en-US"/>
        </w:rPr>
        <w:t xml:space="preserve">потребностей </w:t>
      </w:r>
      <w:r w:rsidRPr="004B6601">
        <w:rPr>
          <w:rFonts w:eastAsia="Calibri"/>
          <w:sz w:val="28"/>
          <w:szCs w:val="28"/>
          <w:lang w:eastAsia="en-US"/>
        </w:rPr>
        <w:t xml:space="preserve">оказывает огромное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влияние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уровень образования.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Структура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образования среди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преступников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совершающих экологические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преступления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выглядит следующим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образом</w:instrText>
      </w:r>
      <w:r w:rsidRPr="004B6601">
        <w:rPr>
          <w:rFonts w:eastAsia="Calibri"/>
          <w:noProof/>
          <w:sz w:val="28"/>
          <w:szCs w:val="28"/>
          <w:highlight w:val="white"/>
          <w:lang w:eastAsia="en-US"/>
        </w:rPr>
        <w:fldChar w:fldCharType="end"/>
      </w:r>
      <w:r w:rsidRPr="004B6601">
        <w:rPr>
          <w:rFonts w:eastAsia="Calibri"/>
          <w:sz w:val="28"/>
          <w:szCs w:val="28"/>
          <w:lang w:eastAsia="en-US"/>
        </w:rPr>
        <w:t>:</w:t>
      </w:r>
    </w:p>
    <w:p w14:paraId="5756D433"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 неполное среднее -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20</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w:t>
      </w:r>
    </w:p>
    <w:p w14:paraId="39177CD3"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среднее (полное)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общее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- 37 %;</w:t>
      </w:r>
    </w:p>
    <w:p w14:paraId="551C6B64"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среднее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специальное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- 28 %;</w:t>
      </w:r>
    </w:p>
    <w:p w14:paraId="3E50B2C5"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высшее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неоконченное высшее –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15</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w:t>
      </w:r>
    </w:p>
    <w:p w14:paraId="38E7086F"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Семейное положение нарушителей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характеризуется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тем, что «семейных»</w:t>
      </w:r>
      <w:r w:rsidRPr="004B6601">
        <w:rPr>
          <w:rFonts w:eastAsia="Calibri"/>
          <w:noProof/>
          <w:position w:val="-10"/>
          <w:sz w:val="28"/>
          <w:szCs w:val="28"/>
          <w:highlight w:val="white"/>
          <w:lang w:eastAsia="en-US"/>
        </w:rPr>
        <w:object w:dxaOrig="180" w:dyaOrig="340" w14:anchorId="273CF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9" o:title=""/>
          </v:shape>
          <o:OLEObject Type="Embed" ProgID="Equation.3" ShapeID="_x0000_i1025" DrawAspect="Content" ObjectID="_1559546086" r:id="rId20"/>
        </w:object>
      </w:r>
      <w:r w:rsidRPr="004B6601">
        <w:rPr>
          <w:rFonts w:eastAsia="Calibri"/>
          <w:sz w:val="28"/>
          <w:szCs w:val="28"/>
          <w:lang w:eastAsia="en-US"/>
        </w:rPr>
        <w:t xml:space="preserve">преступников меньше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два раза,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вот, например,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w:instrText>
      </w:r>
      <w:r w:rsidRPr="004B6601">
        <w:rPr>
          <w:rFonts w:eastAsia="Calibri"/>
          <w:noProof/>
          <w:sz w:val="28"/>
          <w:szCs w:val="28"/>
          <w:highlight w:val="white"/>
          <w:lang w:eastAsia="en-US"/>
        </w:rPr>
        <w:fldChar w:fldCharType="end"/>
      </w:r>
      <w:r w:rsidRPr="004B6601">
        <w:rPr>
          <w:rFonts w:eastAsia="Calibri"/>
          <w:noProof/>
          <w:sz w:val="28"/>
          <w:szCs w:val="28"/>
          <w:lang w:eastAsia="en-US"/>
        </w:rPr>
        <w:t xml:space="preserve"> </w:t>
      </w:r>
      <w:r w:rsidRPr="004B6601">
        <w:rPr>
          <w:rFonts w:eastAsia="Calibri"/>
          <w:sz w:val="28"/>
          <w:szCs w:val="28"/>
          <w:lang w:eastAsia="en-US"/>
        </w:rPr>
        <w:t xml:space="preserve">случае незаконной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добычи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 вылова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водных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биологических ресурсов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несемейных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преступников 35%,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вот «семейных»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65</w:instrText>
      </w:r>
      <w:r w:rsidRPr="004B6601">
        <w:rPr>
          <w:rFonts w:eastAsia="Calibri"/>
          <w:noProof/>
          <w:sz w:val="28"/>
          <w:szCs w:val="28"/>
          <w:highlight w:val="white"/>
          <w:lang w:eastAsia="en-US"/>
        </w:rPr>
        <w:fldChar w:fldCharType="end"/>
      </w:r>
      <w:r w:rsidRPr="004B6601">
        <w:rPr>
          <w:rFonts w:eastAsia="Calibri"/>
          <w:sz w:val="28"/>
          <w:szCs w:val="28"/>
          <w:lang w:eastAsia="en-US"/>
        </w:rPr>
        <w:t>%.</w:t>
      </w:r>
    </w:p>
    <w:p w14:paraId="123B4E23"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Род занятий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предполагает</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то, что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личность</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не имеющая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стабильной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работы 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дохода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совершает преступления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чаще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чем лицо,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имеющее</w:instrText>
      </w:r>
      <w:r w:rsidRPr="004B6601">
        <w:rPr>
          <w:rFonts w:eastAsia="Calibri"/>
          <w:noProof/>
          <w:sz w:val="28"/>
          <w:szCs w:val="28"/>
          <w:highlight w:val="white"/>
          <w:lang w:eastAsia="en-US"/>
        </w:rPr>
        <w:fldChar w:fldCharType="end"/>
      </w:r>
      <w:r w:rsidRPr="004B6601">
        <w:rPr>
          <w:rFonts w:eastAsia="Calibri"/>
          <w:sz w:val="28"/>
          <w:szCs w:val="28"/>
          <w:lang w:eastAsia="en-US"/>
        </w:rPr>
        <w:lastRenderedPageBreak/>
        <w:t xml:space="preserve">соответствующее образование,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данный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критерий взаимосвязан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критерием образования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личности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w:t>
      </w:r>
    </w:p>
    <w:p w14:paraId="083156F5"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Материальное обеспечение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личности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как критерий,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представляет</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собой социальное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расслоение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преступников. По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уровню</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материального благосостояния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преступников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выглядит таким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образом</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w:t>
      </w:r>
    </w:p>
    <w:p w14:paraId="67E197FE"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очень богатые –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2</w:instrText>
      </w:r>
      <w:r w:rsidRPr="004B6601">
        <w:rPr>
          <w:rFonts w:eastAsia="Calibri"/>
          <w:noProof/>
          <w:sz w:val="28"/>
          <w:szCs w:val="28"/>
          <w:highlight w:val="white"/>
          <w:lang w:eastAsia="en-US"/>
        </w:rPr>
        <w:fldChar w:fldCharType="end"/>
      </w:r>
      <w:r w:rsidRPr="004B6601">
        <w:rPr>
          <w:rFonts w:eastAsia="Calibri"/>
          <w:sz w:val="28"/>
          <w:szCs w:val="28"/>
          <w:lang w:eastAsia="en-US"/>
        </w:rPr>
        <w:t>-3%;</w:t>
      </w:r>
    </w:p>
    <w:p w14:paraId="5490E4CE"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богатые –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5</w:instrText>
      </w:r>
      <w:r w:rsidRPr="004B6601">
        <w:rPr>
          <w:rFonts w:eastAsia="Calibri"/>
          <w:noProof/>
          <w:sz w:val="28"/>
          <w:szCs w:val="28"/>
          <w:highlight w:val="white"/>
          <w:lang w:eastAsia="en-US"/>
        </w:rPr>
        <w:fldChar w:fldCharType="end"/>
      </w:r>
      <w:r w:rsidRPr="004B6601">
        <w:rPr>
          <w:rFonts w:eastAsia="Calibri"/>
          <w:sz w:val="28"/>
          <w:szCs w:val="28"/>
          <w:lang w:eastAsia="en-US"/>
        </w:rPr>
        <w:t>-7%;</w:t>
      </w:r>
    </w:p>
    <w:p w14:paraId="55A6A480"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«средний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класс</w:instrText>
      </w:r>
      <w:r w:rsidRPr="004B6601">
        <w:rPr>
          <w:rFonts w:eastAsia="Calibri"/>
          <w:noProof/>
          <w:sz w:val="28"/>
          <w:szCs w:val="28"/>
          <w:highlight w:val="white"/>
          <w:lang w:eastAsia="en-US"/>
        </w:rPr>
        <w:fldChar w:fldCharType="end"/>
      </w:r>
      <w:r w:rsidRPr="004B6601">
        <w:rPr>
          <w:rFonts w:eastAsia="Calibri"/>
          <w:sz w:val="28"/>
          <w:szCs w:val="28"/>
          <w:lang w:eastAsia="en-US"/>
        </w:rPr>
        <w:t>» – 22-25%;</w:t>
      </w:r>
    </w:p>
    <w:p w14:paraId="7501B164"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лица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находящиеся за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чертой</w:instrText>
      </w:r>
      <w:r w:rsidRPr="004B6601">
        <w:rPr>
          <w:rFonts w:eastAsia="Calibri"/>
          <w:noProof/>
          <w:sz w:val="28"/>
          <w:szCs w:val="28"/>
          <w:highlight w:val="white"/>
          <w:lang w:eastAsia="en-US"/>
        </w:rPr>
        <w:fldChar w:fldCharType="end"/>
      </w:r>
      <w:r w:rsidRPr="004B6601">
        <w:rPr>
          <w:rFonts w:eastAsia="Calibri"/>
          <w:noProof/>
          <w:sz w:val="28"/>
          <w:szCs w:val="28"/>
          <w:lang w:eastAsia="en-US"/>
        </w:rPr>
        <w:t xml:space="preserve"> </w:t>
      </w:r>
      <w:r w:rsidRPr="004B6601">
        <w:rPr>
          <w:rFonts w:eastAsia="Calibri"/>
          <w:sz w:val="28"/>
          <w:szCs w:val="28"/>
          <w:lang w:eastAsia="en-US"/>
        </w:rPr>
        <w:t>бедности – 65-</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70</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w:t>
      </w:r>
    </w:p>
    <w:p w14:paraId="5CFF42EF"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Место жительства,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как</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один из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критериев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определяется тем,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что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наибольшую криминальную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активность</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проявляют лица,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проживающие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 общежитиях,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наименьшую</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 в своих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домах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То есть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здесь</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также играют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роль</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критерии материальной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обеспеченности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 рода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занятий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w:t>
      </w:r>
    </w:p>
    <w:p w14:paraId="47B7C389"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Все вышеперечисленные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критерии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взаимосвязаны между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собой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 на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основании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рассмотренных критериев можно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сформулировать</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основные, на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наш</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взгляд, социально-</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психологические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факторы субъекта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экологического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преступления. </w:t>
      </w:r>
    </w:p>
    <w:p w14:paraId="6FD52A25"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По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социальному</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статусу можно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выделить</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следующие категории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лиц</w:instrText>
      </w:r>
      <w:r w:rsidRPr="004B6601">
        <w:rPr>
          <w:rFonts w:eastAsia="Calibri"/>
          <w:noProof/>
          <w:sz w:val="28"/>
          <w:szCs w:val="28"/>
          <w:highlight w:val="white"/>
          <w:lang w:eastAsia="en-US"/>
        </w:rPr>
        <w:fldChar w:fldCharType="end"/>
      </w:r>
      <w:r w:rsidRPr="004B6601">
        <w:rPr>
          <w:rFonts w:eastAsia="Calibri"/>
          <w:sz w:val="28"/>
          <w:szCs w:val="28"/>
          <w:lang w:eastAsia="en-US"/>
        </w:rPr>
        <w:t>:</w:t>
      </w:r>
    </w:p>
    <w:p w14:paraId="5FBEC34D"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1) частные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лица</w:instrText>
      </w:r>
      <w:r w:rsidRPr="004B6601">
        <w:rPr>
          <w:rFonts w:eastAsia="Calibri"/>
          <w:noProof/>
          <w:sz w:val="28"/>
          <w:szCs w:val="28"/>
          <w:highlight w:val="white"/>
          <w:lang w:eastAsia="en-US"/>
        </w:rPr>
        <w:fldChar w:fldCharType="end"/>
      </w:r>
      <w:r w:rsidRPr="004B6601">
        <w:rPr>
          <w:rFonts w:eastAsia="Calibri"/>
          <w:sz w:val="28"/>
          <w:szCs w:val="28"/>
          <w:lang w:eastAsia="en-US"/>
        </w:rPr>
        <w:t>:</w:t>
      </w:r>
    </w:p>
    <w:p w14:paraId="34575689"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эпизодически совершающие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преступления</w:instrText>
      </w:r>
      <w:r w:rsidRPr="004B6601">
        <w:rPr>
          <w:rFonts w:eastAsia="Calibri"/>
          <w:noProof/>
          <w:sz w:val="28"/>
          <w:szCs w:val="28"/>
          <w:highlight w:val="white"/>
          <w:lang w:eastAsia="en-US"/>
        </w:rPr>
        <w:fldChar w:fldCharType="end"/>
      </w:r>
      <w:r w:rsidRPr="004B6601">
        <w:rPr>
          <w:rFonts w:eastAsia="Calibri"/>
          <w:sz w:val="28"/>
          <w:szCs w:val="28"/>
          <w:lang w:eastAsia="en-US"/>
        </w:rPr>
        <w:t>;</w:t>
      </w:r>
    </w:p>
    <w:p w14:paraId="159F9F63"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совершающие преступления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группе 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одиночку;</w:t>
      </w:r>
    </w:p>
    <w:p w14:paraId="27B255BC"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объединенные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организованные криминальные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группы</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 сообщества;</w:t>
      </w:r>
    </w:p>
    <w:p w14:paraId="7F8FCCAF"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2</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государственные должностные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лица</w:instrText>
      </w:r>
      <w:r w:rsidRPr="004B6601">
        <w:rPr>
          <w:rFonts w:eastAsia="Calibri"/>
          <w:noProof/>
          <w:sz w:val="28"/>
          <w:szCs w:val="28"/>
          <w:highlight w:val="white"/>
          <w:lang w:eastAsia="en-US"/>
        </w:rPr>
        <w:fldChar w:fldCharType="end"/>
      </w:r>
      <w:r w:rsidRPr="004B6601">
        <w:rPr>
          <w:rFonts w:eastAsia="Calibri"/>
          <w:sz w:val="28"/>
          <w:szCs w:val="28"/>
          <w:lang w:eastAsia="en-US"/>
        </w:rPr>
        <w:t>:</w:t>
      </w:r>
    </w:p>
    <w:p w14:paraId="4AAC490A"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руководители государственных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ведомств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ведающих выдачей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лицензий</w:instrText>
      </w:r>
      <w:r w:rsidRPr="004B6601">
        <w:rPr>
          <w:rFonts w:eastAsia="Calibri"/>
          <w:noProof/>
          <w:sz w:val="28"/>
          <w:szCs w:val="28"/>
          <w:highlight w:val="white"/>
          <w:lang w:eastAsia="en-US"/>
        </w:rPr>
        <w:fldChar w:fldCharType="end"/>
      </w:r>
    </w:p>
    <w:p w14:paraId="4E7ADB06"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на добычу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биологических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ресурсов.</w:t>
      </w:r>
    </w:p>
    <w:p w14:paraId="5A315F94"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руководители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государственных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ведомств 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служб</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ведающих вывозом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природных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ресурсов.</w:t>
      </w:r>
    </w:p>
    <w:p w14:paraId="332C87E9"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По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цели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совершение преступления:</w:t>
      </w:r>
    </w:p>
    <w:p w14:paraId="4E66B2A3"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1</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совершение преступления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из</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корыстных побуждений,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желания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заработать; </w:t>
      </w:r>
    </w:p>
    <w:p w14:paraId="54DFEB82"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2)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совершение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преступления из-</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за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спортивного азарта;</w:t>
      </w:r>
    </w:p>
    <w:p w14:paraId="2D5AC154"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3</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совершение преступления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из</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-за тяжелого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материального</w:instrText>
      </w:r>
      <w:r w:rsidRPr="004B6601">
        <w:rPr>
          <w:rFonts w:eastAsia="Calibri"/>
          <w:noProof/>
          <w:sz w:val="28"/>
          <w:szCs w:val="28"/>
          <w:highlight w:val="white"/>
          <w:lang w:eastAsia="en-US"/>
        </w:rPr>
        <w:fldChar w:fldCharType="end"/>
      </w:r>
      <w:r w:rsidRPr="004B6601">
        <w:rPr>
          <w:rFonts w:eastAsia="Calibri"/>
          <w:noProof/>
          <w:sz w:val="28"/>
          <w:szCs w:val="28"/>
          <w:lang w:eastAsia="en-US"/>
        </w:rPr>
        <w:t xml:space="preserve"> положения</w:t>
      </w:r>
      <w:r w:rsidRPr="004B6601">
        <w:rPr>
          <w:rFonts w:eastAsia="Calibri"/>
          <w:sz w:val="28"/>
          <w:szCs w:val="28"/>
          <w:lang w:eastAsia="en-US"/>
        </w:rPr>
        <w:t>;</w:t>
      </w:r>
    </w:p>
    <w:p w14:paraId="0DB78AF6"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4) совершение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преступления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по незнанию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законодательства</w:instrText>
      </w:r>
      <w:r w:rsidRPr="004B6601">
        <w:rPr>
          <w:rFonts w:eastAsia="Calibri"/>
          <w:noProof/>
          <w:sz w:val="28"/>
          <w:szCs w:val="28"/>
          <w:highlight w:val="white"/>
          <w:lang w:eastAsia="en-US"/>
        </w:rPr>
        <w:fldChar w:fldCharType="end"/>
      </w:r>
      <w:r w:rsidRPr="004B6601">
        <w:rPr>
          <w:rFonts w:eastAsia="Calibri"/>
          <w:sz w:val="28"/>
          <w:szCs w:val="28"/>
          <w:vertAlign w:val="superscript"/>
          <w:lang w:eastAsia="en-US"/>
        </w:rPr>
        <w:footnoteReference w:id="48"/>
      </w:r>
      <w:r w:rsidRPr="004B6601">
        <w:rPr>
          <w:rFonts w:eastAsia="Calibri"/>
          <w:sz w:val="28"/>
          <w:szCs w:val="28"/>
          <w:lang w:eastAsia="en-US"/>
        </w:rPr>
        <w:t>.</w:t>
      </w:r>
    </w:p>
    <w:p w14:paraId="555AB1DE"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Таким образом,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рассмотрении данных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факторов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 определении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социально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-психологических составляющих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можно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решить следующие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проблемы</w:instrText>
      </w:r>
      <w:r w:rsidRPr="004B6601">
        <w:rPr>
          <w:rFonts w:eastAsia="Calibri"/>
          <w:noProof/>
          <w:sz w:val="28"/>
          <w:szCs w:val="28"/>
          <w:highlight w:val="white"/>
          <w:lang w:eastAsia="en-US"/>
        </w:rPr>
        <w:fldChar w:fldCharType="end"/>
      </w:r>
      <w:r w:rsidRPr="004B6601">
        <w:rPr>
          <w:rFonts w:eastAsia="Calibri"/>
          <w:sz w:val="28"/>
          <w:szCs w:val="28"/>
          <w:lang w:eastAsia="en-US"/>
        </w:rPr>
        <w:t>:</w:t>
      </w:r>
    </w:p>
    <w:p w14:paraId="13667BD3"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lastRenderedPageBreak/>
        <w:t xml:space="preserve">- изучить причины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условия, воздействующие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совершение экологических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преступлений</w:instrText>
      </w:r>
      <w:r w:rsidRPr="004B6601">
        <w:rPr>
          <w:rFonts w:eastAsia="Calibri"/>
          <w:noProof/>
          <w:sz w:val="28"/>
          <w:szCs w:val="28"/>
          <w:highlight w:val="white"/>
          <w:lang w:eastAsia="en-US"/>
        </w:rPr>
        <w:fldChar w:fldCharType="end"/>
      </w:r>
      <w:r w:rsidRPr="004B6601">
        <w:rPr>
          <w:rFonts w:eastAsia="Calibri"/>
          <w:sz w:val="28"/>
          <w:szCs w:val="28"/>
          <w:lang w:eastAsia="en-US"/>
        </w:rPr>
        <w:t>;</w:t>
      </w:r>
    </w:p>
    <w:p w14:paraId="5DA90FE3"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 определить в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криминологическом</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смысле (значении)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формы</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 методы социального контроля за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конкретной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личностью, исходя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из</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той или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иной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ситуации.</w:t>
      </w:r>
    </w:p>
    <w:p w14:paraId="39D3672F"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При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этом</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необходимо выработать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реализовать меры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как</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внешнего, так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внутреннего социального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контроля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 том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числе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стимулирование положительных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духовно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-нравственных установок,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волевых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действий, поступков.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Акцент</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должен быть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сделан</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на реализацию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предупредительных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мер социального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контроля</w:instrText>
      </w:r>
      <w:r w:rsidRPr="004B6601">
        <w:rPr>
          <w:rFonts w:eastAsia="Calibri"/>
          <w:noProof/>
          <w:sz w:val="28"/>
          <w:szCs w:val="28"/>
          <w:highlight w:val="white"/>
          <w:lang w:eastAsia="en-US"/>
        </w:rPr>
        <w:fldChar w:fldCharType="end"/>
      </w:r>
      <w:r w:rsidRPr="004B6601">
        <w:rPr>
          <w:rFonts w:eastAsia="Calibri"/>
          <w:sz w:val="28"/>
          <w:szCs w:val="28"/>
          <w:lang w:eastAsia="en-US"/>
        </w:rPr>
        <w:t>.</w:t>
      </w:r>
    </w:p>
    <w:p w14:paraId="7E2A493E" w14:textId="77777777" w:rsidR="00FB2572" w:rsidRP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Таким образом, </w:t>
      </w:r>
      <w:r w:rsidRPr="004B6601">
        <w:rPr>
          <w:rFonts w:eastAsia="Calibri"/>
          <w:noProof/>
          <w:sz w:val="28"/>
          <w:szCs w:val="28"/>
          <w:lang w:eastAsia="en-US"/>
        </w:rPr>
        <w:t>социально</w:t>
      </w:r>
      <w:r w:rsidRPr="004B6601">
        <w:rPr>
          <w:rFonts w:eastAsia="Calibri"/>
          <w:sz w:val="28"/>
          <w:szCs w:val="28"/>
          <w:lang w:eastAsia="en-US"/>
        </w:rPr>
        <w:t xml:space="preserve">-психологические характеристики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лиц</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совершающих экологические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преступления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имеют весьма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широкий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диапазон. В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одних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случаях это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злостные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преступники с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ярко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выраженной корыстно-</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потребительской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ориентацией 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устойчивыми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привычками социального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паразитизма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 других —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типичные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ситуативные преступники,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имеющие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незначительные нравственные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дефекты</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уступающие давлению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неблагоприятных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жизненных обстоятельств,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например</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вынужденные заниматься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браконьерством</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из-за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невыплаты</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зарплаты. По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данным</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статистики среди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лиц</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совершающих умышленно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или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по неосторожности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экологические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преступления, около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67</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составляют лица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зрелого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возраста.</w:t>
      </w:r>
    </w:p>
    <w:p w14:paraId="3748C131" w14:textId="77777777" w:rsidR="004B6601" w:rsidRDefault="00FB2572" w:rsidP="004B6601">
      <w:pPr>
        <w:spacing w:after="200" w:line="276" w:lineRule="auto"/>
        <w:ind w:firstLine="851"/>
        <w:contextualSpacing/>
        <w:jc w:val="both"/>
        <w:rPr>
          <w:rFonts w:eastAsia="Calibri"/>
          <w:sz w:val="28"/>
          <w:szCs w:val="28"/>
          <w:lang w:eastAsia="en-US"/>
        </w:rPr>
      </w:pPr>
      <w:r w:rsidRPr="004B6601">
        <w:rPr>
          <w:rFonts w:eastAsia="Calibri"/>
          <w:sz w:val="28"/>
          <w:szCs w:val="28"/>
          <w:lang w:eastAsia="en-US"/>
        </w:rPr>
        <w:t xml:space="preserve">Большое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криминогенное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значение имеет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низкая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экологическая культура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широких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слоев населения: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потребительское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а порой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откровенно стяжательское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отношение</w:instrText>
      </w:r>
      <w:r w:rsidRPr="004B6601">
        <w:rPr>
          <w:rFonts w:eastAsia="Calibri"/>
          <w:noProof/>
          <w:sz w:val="28"/>
          <w:szCs w:val="28"/>
          <w:highlight w:val="white"/>
          <w:lang w:eastAsia="en-US"/>
        </w:rPr>
        <w:fldChar w:fldCharType="end"/>
      </w:r>
      <w:r w:rsidR="004B6601">
        <w:rPr>
          <w:rFonts w:eastAsia="Calibri"/>
          <w:sz w:val="28"/>
          <w:szCs w:val="28"/>
          <w:lang w:eastAsia="en-US"/>
        </w:rPr>
        <w:t xml:space="preserve"> к природе.</w:t>
      </w:r>
    </w:p>
    <w:p w14:paraId="7D283D67" w14:textId="77777777" w:rsidR="004B6601" w:rsidRPr="004B6601" w:rsidRDefault="004B6601" w:rsidP="004B6601">
      <w:pPr>
        <w:spacing w:after="200" w:line="276" w:lineRule="auto"/>
        <w:ind w:firstLine="851"/>
        <w:contextualSpacing/>
        <w:jc w:val="both"/>
        <w:rPr>
          <w:rFonts w:eastAsia="Calibri"/>
          <w:sz w:val="28"/>
          <w:szCs w:val="28"/>
          <w:lang w:eastAsia="en-US"/>
        </w:rPr>
      </w:pPr>
    </w:p>
    <w:p w14:paraId="0BC89900" w14:textId="77777777" w:rsidR="004B6601" w:rsidRPr="004B6601" w:rsidRDefault="004B6601" w:rsidP="004B6601">
      <w:pPr>
        <w:spacing w:before="240" w:after="240" w:line="288" w:lineRule="auto"/>
        <w:jc w:val="both"/>
        <w:rPr>
          <w:rFonts w:eastAsia="Calibri"/>
          <w:b/>
          <w:sz w:val="28"/>
          <w:szCs w:val="28"/>
          <w:lang w:eastAsia="en-US"/>
        </w:rPr>
      </w:pPr>
      <w:r w:rsidRPr="004B6601">
        <w:rPr>
          <w:rFonts w:eastAsia="Calibri"/>
          <w:b/>
          <w:sz w:val="28"/>
          <w:szCs w:val="28"/>
          <w:lang w:eastAsia="en-US"/>
        </w:rPr>
        <w:t>Список литературы</w:t>
      </w:r>
      <w:r>
        <w:rPr>
          <w:rFonts w:eastAsia="Calibri"/>
          <w:b/>
          <w:sz w:val="28"/>
          <w:szCs w:val="28"/>
          <w:lang w:eastAsia="en-US"/>
        </w:rPr>
        <w:t>:</w:t>
      </w:r>
    </w:p>
    <w:p w14:paraId="29A23CCA" w14:textId="77777777" w:rsidR="004B6601" w:rsidRDefault="004B6601" w:rsidP="004B6601">
      <w:pPr>
        <w:spacing w:before="240" w:after="240" w:line="288" w:lineRule="auto"/>
        <w:jc w:val="both"/>
        <w:rPr>
          <w:rFonts w:eastAsia="Calibri"/>
          <w:b/>
          <w:sz w:val="28"/>
          <w:szCs w:val="28"/>
          <w:lang w:eastAsia="en-US"/>
        </w:rPr>
      </w:pPr>
      <w:r w:rsidRPr="004B6601">
        <w:rPr>
          <w:rFonts w:eastAsia="Calibri"/>
          <w:b/>
          <w:sz w:val="28"/>
          <w:szCs w:val="28"/>
          <w:lang w:eastAsia="en-US"/>
        </w:rPr>
        <w:t>Нормативно-правовые акты</w:t>
      </w:r>
      <w:r>
        <w:rPr>
          <w:rFonts w:eastAsia="Calibri"/>
          <w:b/>
          <w:sz w:val="28"/>
          <w:szCs w:val="28"/>
          <w:lang w:eastAsia="en-US"/>
        </w:rPr>
        <w:t>:</w:t>
      </w:r>
    </w:p>
    <w:p w14:paraId="5002D62B" w14:textId="77777777" w:rsidR="004B6601" w:rsidRPr="004B6601" w:rsidRDefault="004B6601" w:rsidP="00410205">
      <w:pPr>
        <w:pStyle w:val="af"/>
        <w:numPr>
          <w:ilvl w:val="0"/>
          <w:numId w:val="31"/>
        </w:numPr>
        <w:tabs>
          <w:tab w:val="left" w:pos="1134"/>
        </w:tabs>
        <w:spacing w:after="200" w:line="276" w:lineRule="auto"/>
        <w:ind w:left="0" w:firstLine="851"/>
        <w:jc w:val="both"/>
        <w:rPr>
          <w:rFonts w:eastAsia="Calibri"/>
          <w:sz w:val="28"/>
          <w:szCs w:val="28"/>
          <w:lang w:eastAsia="en-US"/>
        </w:rPr>
      </w:pPr>
      <w:r w:rsidRPr="004B6601">
        <w:rPr>
          <w:rFonts w:eastAsia="Calibri"/>
          <w:sz w:val="28"/>
          <w:szCs w:val="28"/>
          <w:lang w:eastAsia="en-US"/>
        </w:rPr>
        <w:t>Уголовный кодекс Российской Федерации // СПС «КонсультантПлюс»;</w:t>
      </w:r>
    </w:p>
    <w:p w14:paraId="17DEFFB9" w14:textId="77777777" w:rsidR="004B6601" w:rsidRPr="004B6601" w:rsidRDefault="004B6601" w:rsidP="00410205">
      <w:pPr>
        <w:pStyle w:val="af"/>
        <w:numPr>
          <w:ilvl w:val="0"/>
          <w:numId w:val="31"/>
        </w:numPr>
        <w:tabs>
          <w:tab w:val="left" w:pos="1134"/>
        </w:tabs>
        <w:spacing w:after="200" w:line="276" w:lineRule="auto"/>
        <w:ind w:left="0" w:firstLine="851"/>
        <w:jc w:val="both"/>
        <w:rPr>
          <w:rFonts w:eastAsia="Calibri"/>
          <w:sz w:val="28"/>
          <w:szCs w:val="28"/>
          <w:lang w:eastAsia="en-US"/>
        </w:rPr>
      </w:pPr>
      <w:r w:rsidRPr="004B6601">
        <w:rPr>
          <w:rFonts w:eastAsia="Calibri"/>
          <w:sz w:val="28"/>
          <w:szCs w:val="28"/>
          <w:lang w:eastAsia="en-US"/>
        </w:rPr>
        <w:t>Федеральный закон от 10.01.2002 № 7-ФЗ «Об охране окружающей среды» // СПС «КонсультантПлюс».</w:t>
      </w:r>
    </w:p>
    <w:p w14:paraId="6105165A" w14:textId="77777777" w:rsidR="004B6601" w:rsidRDefault="004B6601" w:rsidP="004B6601">
      <w:pPr>
        <w:tabs>
          <w:tab w:val="left" w:pos="709"/>
          <w:tab w:val="left" w:pos="851"/>
        </w:tabs>
        <w:spacing w:before="240" w:after="240" w:line="288" w:lineRule="auto"/>
        <w:jc w:val="both"/>
        <w:rPr>
          <w:rFonts w:eastAsia="Calibri"/>
          <w:b/>
          <w:sz w:val="28"/>
          <w:szCs w:val="28"/>
          <w:lang w:eastAsia="en-US"/>
        </w:rPr>
      </w:pPr>
      <w:r w:rsidRPr="004B6601">
        <w:rPr>
          <w:rFonts w:eastAsia="Calibri"/>
          <w:b/>
          <w:sz w:val="28"/>
          <w:szCs w:val="28"/>
          <w:lang w:eastAsia="en-US"/>
        </w:rPr>
        <w:t>Специальная литература</w:t>
      </w:r>
      <w:r>
        <w:rPr>
          <w:rFonts w:eastAsia="Calibri"/>
          <w:b/>
          <w:sz w:val="28"/>
          <w:szCs w:val="28"/>
          <w:lang w:eastAsia="en-US"/>
        </w:rPr>
        <w:t>:</w:t>
      </w:r>
    </w:p>
    <w:p w14:paraId="1B3752BD" w14:textId="77777777" w:rsidR="004B6601" w:rsidRPr="004B6601" w:rsidRDefault="004B6601" w:rsidP="00410205">
      <w:pPr>
        <w:pStyle w:val="af"/>
        <w:numPr>
          <w:ilvl w:val="0"/>
          <w:numId w:val="32"/>
        </w:numPr>
        <w:tabs>
          <w:tab w:val="left" w:pos="1134"/>
        </w:tabs>
        <w:spacing w:after="200" w:line="276" w:lineRule="auto"/>
        <w:ind w:left="0" w:firstLine="851"/>
        <w:jc w:val="both"/>
        <w:rPr>
          <w:rFonts w:eastAsia="Calibri"/>
          <w:sz w:val="28"/>
          <w:szCs w:val="28"/>
          <w:lang w:eastAsia="en-US"/>
        </w:rPr>
      </w:pPr>
      <w:r w:rsidRPr="004B6601">
        <w:rPr>
          <w:rFonts w:eastAsia="Calibri"/>
          <w:sz w:val="28"/>
          <w:szCs w:val="28"/>
          <w:lang w:eastAsia="en-US"/>
        </w:rPr>
        <w:t xml:space="preserve">Грызлов В.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Чистый</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воздух, чистая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вода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 Российская газета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от</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30.01.</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2014</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w:t>
      </w:r>
    </w:p>
    <w:p w14:paraId="346DE08C" w14:textId="77777777" w:rsidR="004B6601" w:rsidRPr="004B6601" w:rsidRDefault="004B6601" w:rsidP="00410205">
      <w:pPr>
        <w:pStyle w:val="af"/>
        <w:numPr>
          <w:ilvl w:val="0"/>
          <w:numId w:val="32"/>
        </w:numPr>
        <w:tabs>
          <w:tab w:val="left" w:pos="1134"/>
        </w:tabs>
        <w:spacing w:after="200" w:line="276" w:lineRule="auto"/>
        <w:ind w:left="0" w:firstLine="851"/>
        <w:jc w:val="both"/>
        <w:rPr>
          <w:rFonts w:eastAsia="Calibri"/>
          <w:sz w:val="28"/>
          <w:szCs w:val="28"/>
          <w:lang w:eastAsia="en-US"/>
        </w:rPr>
      </w:pPr>
      <w:r w:rsidRPr="004B6601">
        <w:rPr>
          <w:rFonts w:eastAsia="Calibri"/>
          <w:sz w:val="28"/>
          <w:szCs w:val="28"/>
          <w:lang w:eastAsia="en-US"/>
        </w:rPr>
        <w:t>Данилов-</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Данильян</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Залиханов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М.Ч.,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Лосев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К.С.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Экологическая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безопасность. Общие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принципы</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 российский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аспект</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М.: МНЭПУ,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2015</w:instrText>
      </w:r>
      <w:r w:rsidRPr="004B6601">
        <w:rPr>
          <w:rFonts w:eastAsia="Calibri"/>
          <w:noProof/>
          <w:sz w:val="28"/>
          <w:szCs w:val="28"/>
          <w:highlight w:val="white"/>
          <w:lang w:eastAsia="en-US"/>
        </w:rPr>
        <w:fldChar w:fldCharType="end"/>
      </w:r>
      <w:r w:rsidRPr="004B6601">
        <w:rPr>
          <w:rFonts w:eastAsia="Calibri"/>
          <w:sz w:val="28"/>
          <w:szCs w:val="28"/>
          <w:lang w:eastAsia="en-US"/>
        </w:rPr>
        <w:t>.</w:t>
      </w:r>
    </w:p>
    <w:p w14:paraId="764C2410" w14:textId="77777777" w:rsidR="004B6601" w:rsidRPr="004B6601" w:rsidRDefault="004B6601" w:rsidP="00410205">
      <w:pPr>
        <w:pStyle w:val="af"/>
        <w:numPr>
          <w:ilvl w:val="0"/>
          <w:numId w:val="32"/>
        </w:numPr>
        <w:tabs>
          <w:tab w:val="left" w:pos="1134"/>
        </w:tabs>
        <w:spacing w:after="200" w:line="276" w:lineRule="auto"/>
        <w:ind w:left="0" w:firstLine="851"/>
        <w:jc w:val="both"/>
        <w:rPr>
          <w:rFonts w:eastAsia="Calibri"/>
          <w:sz w:val="28"/>
          <w:szCs w:val="28"/>
          <w:lang w:eastAsia="en-US"/>
        </w:rPr>
      </w:pPr>
      <w:r w:rsidRPr="004B6601">
        <w:rPr>
          <w:rFonts w:eastAsia="Calibri"/>
          <w:sz w:val="28"/>
          <w:szCs w:val="28"/>
          <w:lang w:eastAsia="en-US"/>
        </w:rPr>
        <w:t xml:space="preserve">Жариков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Ю</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.Г. 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применении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юридической ответственности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за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экологические правонарушения //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Журнал</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российского права.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М</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Норма, 2015, №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7</w:instrText>
      </w:r>
      <w:r w:rsidRPr="004B6601">
        <w:rPr>
          <w:rFonts w:eastAsia="Calibri"/>
          <w:noProof/>
          <w:sz w:val="28"/>
          <w:szCs w:val="28"/>
          <w:highlight w:val="white"/>
          <w:lang w:eastAsia="en-US"/>
        </w:rPr>
        <w:fldChar w:fldCharType="end"/>
      </w:r>
      <w:r w:rsidRPr="004B6601">
        <w:rPr>
          <w:rFonts w:eastAsia="Calibri"/>
          <w:sz w:val="28"/>
          <w:szCs w:val="28"/>
          <w:lang w:eastAsia="en-US"/>
        </w:rPr>
        <w:t>. С. 37-</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45</w:instrText>
      </w:r>
      <w:r w:rsidRPr="004B6601">
        <w:rPr>
          <w:rFonts w:eastAsia="Calibri"/>
          <w:noProof/>
          <w:sz w:val="28"/>
          <w:szCs w:val="28"/>
          <w:highlight w:val="white"/>
          <w:lang w:eastAsia="en-US"/>
        </w:rPr>
        <w:fldChar w:fldCharType="end"/>
      </w:r>
    </w:p>
    <w:p w14:paraId="62106568" w14:textId="77777777" w:rsidR="004B6601" w:rsidRPr="004B6601" w:rsidRDefault="004B6601" w:rsidP="00410205">
      <w:pPr>
        <w:pStyle w:val="af"/>
        <w:numPr>
          <w:ilvl w:val="0"/>
          <w:numId w:val="32"/>
        </w:numPr>
        <w:tabs>
          <w:tab w:val="left" w:pos="1134"/>
        </w:tabs>
        <w:spacing w:after="200" w:line="276" w:lineRule="auto"/>
        <w:ind w:left="0" w:firstLine="851"/>
        <w:jc w:val="both"/>
        <w:rPr>
          <w:rFonts w:eastAsia="Calibri"/>
          <w:sz w:val="28"/>
          <w:szCs w:val="28"/>
          <w:lang w:eastAsia="en-US"/>
        </w:rPr>
      </w:pPr>
      <w:r w:rsidRPr="004B6601">
        <w:rPr>
          <w:rFonts w:eastAsia="Calibri"/>
          <w:sz w:val="28"/>
          <w:szCs w:val="28"/>
          <w:lang w:eastAsia="en-US"/>
        </w:rPr>
        <w:lastRenderedPageBreak/>
        <w:t xml:space="preserve">Ивакин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В</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.И. Понятие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состав экологического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правонарушения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 Право 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государство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теория и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практика</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М.: Право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государство, 2016, №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11</w:instrText>
      </w:r>
      <w:r w:rsidRPr="004B6601">
        <w:rPr>
          <w:rFonts w:eastAsia="Calibri"/>
          <w:noProof/>
          <w:sz w:val="28"/>
          <w:szCs w:val="28"/>
          <w:highlight w:val="white"/>
          <w:lang w:eastAsia="en-US"/>
        </w:rPr>
        <w:fldChar w:fldCharType="end"/>
      </w:r>
      <w:r w:rsidRPr="004B6601">
        <w:rPr>
          <w:rFonts w:eastAsia="Calibri"/>
          <w:sz w:val="28"/>
          <w:szCs w:val="28"/>
          <w:lang w:eastAsia="en-US"/>
        </w:rPr>
        <w:t>. С. 83-</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86</w:instrText>
      </w:r>
      <w:r w:rsidRPr="004B6601">
        <w:rPr>
          <w:rFonts w:eastAsia="Calibri"/>
          <w:noProof/>
          <w:sz w:val="28"/>
          <w:szCs w:val="28"/>
          <w:highlight w:val="white"/>
          <w:lang w:eastAsia="en-US"/>
        </w:rPr>
        <w:fldChar w:fldCharType="end"/>
      </w:r>
    </w:p>
    <w:p w14:paraId="2A0F40B1" w14:textId="77777777" w:rsidR="004B6601" w:rsidRPr="004B6601" w:rsidRDefault="004B6601" w:rsidP="00410205">
      <w:pPr>
        <w:pStyle w:val="af"/>
        <w:numPr>
          <w:ilvl w:val="0"/>
          <w:numId w:val="32"/>
        </w:numPr>
        <w:tabs>
          <w:tab w:val="left" w:pos="1134"/>
        </w:tabs>
        <w:spacing w:after="200" w:line="276" w:lineRule="auto"/>
        <w:ind w:left="0" w:firstLine="851"/>
        <w:jc w:val="both"/>
        <w:rPr>
          <w:rFonts w:eastAsia="Calibri"/>
          <w:sz w:val="28"/>
          <w:szCs w:val="28"/>
          <w:lang w:eastAsia="en-US"/>
        </w:rPr>
      </w:pPr>
      <w:r w:rsidRPr="004B6601">
        <w:rPr>
          <w:rFonts w:eastAsia="Calibri"/>
          <w:sz w:val="28"/>
          <w:szCs w:val="28"/>
          <w:lang w:eastAsia="en-US"/>
        </w:rPr>
        <w:t xml:space="preserve">Исмаилов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Ф</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.Ш. Виды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экологических</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правонарушений, влекущих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применение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гражданско-правовой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ответственности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 Право: теория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практика. М.: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Тезарус</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2015, № 6.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С</w:instrText>
      </w:r>
      <w:r w:rsidRPr="004B6601">
        <w:rPr>
          <w:rFonts w:eastAsia="Calibri"/>
          <w:noProof/>
          <w:sz w:val="28"/>
          <w:szCs w:val="28"/>
          <w:highlight w:val="white"/>
          <w:lang w:eastAsia="en-US"/>
        </w:rPr>
        <w:fldChar w:fldCharType="end"/>
      </w:r>
      <w:r w:rsidRPr="004B6601">
        <w:rPr>
          <w:rFonts w:eastAsia="Calibri"/>
          <w:sz w:val="28"/>
          <w:szCs w:val="28"/>
          <w:lang w:eastAsia="en-US"/>
        </w:rPr>
        <w:t>. 63-65</w:t>
      </w:r>
    </w:p>
    <w:p w14:paraId="26318E16" w14:textId="77777777" w:rsidR="004B6601" w:rsidRPr="004B6601" w:rsidRDefault="004B6601" w:rsidP="00410205">
      <w:pPr>
        <w:pStyle w:val="af"/>
        <w:numPr>
          <w:ilvl w:val="0"/>
          <w:numId w:val="32"/>
        </w:numPr>
        <w:tabs>
          <w:tab w:val="left" w:pos="1134"/>
        </w:tabs>
        <w:spacing w:after="200" w:line="276" w:lineRule="auto"/>
        <w:ind w:left="0" w:firstLine="851"/>
        <w:jc w:val="both"/>
        <w:rPr>
          <w:rFonts w:eastAsia="Calibri"/>
          <w:sz w:val="28"/>
          <w:szCs w:val="28"/>
          <w:lang w:eastAsia="en-US"/>
        </w:rPr>
      </w:pPr>
      <w:r w:rsidRPr="004B6601">
        <w:rPr>
          <w:rFonts w:eastAsia="Calibri"/>
          <w:sz w:val="28"/>
          <w:szCs w:val="28"/>
          <w:lang w:eastAsia="en-US"/>
        </w:rPr>
        <w:t>Кульнев В.</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Н</w:instrText>
      </w:r>
      <w:r w:rsidRPr="004B6601">
        <w:rPr>
          <w:rFonts w:eastAsia="Calibri"/>
          <w:noProof/>
          <w:sz w:val="28"/>
          <w:szCs w:val="28"/>
          <w:highlight w:val="white"/>
          <w:lang w:eastAsia="en-US"/>
        </w:rPr>
        <w:fldChar w:fldCharType="end"/>
      </w:r>
      <w:r w:rsidRPr="004B6601">
        <w:rPr>
          <w:rFonts w:eastAsia="Calibri"/>
          <w:sz w:val="28"/>
          <w:szCs w:val="28"/>
          <w:lang w:eastAsia="en-US"/>
        </w:rPr>
        <w:t>. Ивакин В.</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Теория юридической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ответственности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за экологические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правонарушения</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 практика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ее</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применения // Право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государство: теория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практика. М.: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Право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и государство,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2015</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 6. С.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145</w:instrText>
      </w:r>
      <w:r w:rsidRPr="004B6601">
        <w:rPr>
          <w:rFonts w:eastAsia="Calibri"/>
          <w:noProof/>
          <w:sz w:val="28"/>
          <w:szCs w:val="28"/>
          <w:highlight w:val="white"/>
          <w:lang w:eastAsia="en-US"/>
        </w:rPr>
        <w:fldChar w:fldCharType="end"/>
      </w:r>
      <w:r w:rsidRPr="004B6601">
        <w:rPr>
          <w:rFonts w:eastAsia="Calibri"/>
          <w:sz w:val="28"/>
          <w:szCs w:val="28"/>
          <w:lang w:eastAsia="en-US"/>
        </w:rPr>
        <w:t>-149</w:t>
      </w:r>
    </w:p>
    <w:p w14:paraId="562495EB" w14:textId="77777777" w:rsidR="004B6601" w:rsidRPr="004B6601" w:rsidRDefault="004B6601" w:rsidP="00410205">
      <w:pPr>
        <w:pStyle w:val="af"/>
        <w:numPr>
          <w:ilvl w:val="0"/>
          <w:numId w:val="32"/>
        </w:numPr>
        <w:tabs>
          <w:tab w:val="left" w:pos="1134"/>
        </w:tabs>
        <w:spacing w:after="200" w:line="276" w:lineRule="auto"/>
        <w:ind w:left="0" w:firstLine="851"/>
        <w:jc w:val="both"/>
        <w:rPr>
          <w:rFonts w:eastAsia="Calibri"/>
          <w:sz w:val="28"/>
          <w:szCs w:val="28"/>
          <w:lang w:eastAsia="en-US"/>
        </w:rPr>
      </w:pP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Мисник</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Г.А.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Принципы</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гражданско-правовой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ответственности</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за причинение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экологического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вреда // Экологическое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право</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М.: Юрист,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2015</w:instrText>
      </w:r>
      <w:r w:rsidRPr="004B6601">
        <w:rPr>
          <w:rFonts w:eastAsia="Calibri"/>
          <w:noProof/>
          <w:sz w:val="28"/>
          <w:szCs w:val="28"/>
          <w:highlight w:val="white"/>
          <w:lang w:eastAsia="en-US"/>
        </w:rPr>
        <w:fldChar w:fldCharType="end"/>
      </w:r>
      <w:r w:rsidRPr="004B6601">
        <w:rPr>
          <w:rFonts w:eastAsia="Calibri"/>
          <w:sz w:val="28"/>
          <w:szCs w:val="28"/>
          <w:lang w:eastAsia="en-US"/>
        </w:rPr>
        <w:t xml:space="preserve">, № 2. С. </w:t>
      </w:r>
      <w:r w:rsidRPr="004B6601">
        <w:rPr>
          <w:rFonts w:eastAsia="Calibri"/>
          <w:noProof/>
          <w:sz w:val="28"/>
          <w:szCs w:val="28"/>
          <w:highlight w:val="white"/>
          <w:lang w:eastAsia="en-US"/>
        </w:rPr>
        <w:fldChar w:fldCharType="begin"/>
      </w:r>
      <w:r w:rsidRPr="004B6601">
        <w:rPr>
          <w:rFonts w:eastAsia="Calibri"/>
          <w:noProof/>
          <w:sz w:val="28"/>
          <w:szCs w:val="28"/>
          <w:highlight w:val="white"/>
          <w:lang w:eastAsia="en-US"/>
        </w:rPr>
        <w:instrText>eq 14</w:instrText>
      </w:r>
      <w:r w:rsidRPr="004B6601">
        <w:rPr>
          <w:rFonts w:eastAsia="Calibri"/>
          <w:noProof/>
          <w:sz w:val="28"/>
          <w:szCs w:val="28"/>
          <w:highlight w:val="white"/>
          <w:lang w:eastAsia="en-US"/>
        </w:rPr>
        <w:fldChar w:fldCharType="end"/>
      </w:r>
      <w:r w:rsidRPr="004B6601">
        <w:rPr>
          <w:rFonts w:eastAsia="Calibri"/>
          <w:sz w:val="28"/>
          <w:szCs w:val="28"/>
          <w:lang w:eastAsia="en-US"/>
        </w:rPr>
        <w:t>-20</w:t>
      </w:r>
    </w:p>
    <w:p w14:paraId="54982D7D" w14:textId="77777777" w:rsidR="00753D61" w:rsidRDefault="00753D61" w:rsidP="004B6601">
      <w:pPr>
        <w:tabs>
          <w:tab w:val="left" w:pos="709"/>
          <w:tab w:val="left" w:pos="851"/>
        </w:tabs>
        <w:spacing w:line="288" w:lineRule="auto"/>
        <w:jc w:val="both"/>
        <w:rPr>
          <w:rFonts w:eastAsia="Calibri"/>
          <w:b/>
          <w:sz w:val="28"/>
          <w:szCs w:val="28"/>
          <w:lang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6D15FB6F" w14:textId="77777777" w:rsidR="004B6601" w:rsidRPr="004B6601" w:rsidRDefault="004B6601" w:rsidP="004B6601">
      <w:pPr>
        <w:tabs>
          <w:tab w:val="left" w:pos="709"/>
          <w:tab w:val="left" w:pos="851"/>
        </w:tabs>
        <w:spacing w:line="288" w:lineRule="auto"/>
        <w:jc w:val="both"/>
        <w:rPr>
          <w:rFonts w:eastAsia="Calibri"/>
          <w:b/>
          <w:sz w:val="28"/>
          <w:szCs w:val="28"/>
          <w:lang w:eastAsia="en-US"/>
        </w:rPr>
      </w:pPr>
    </w:p>
    <w:p w14:paraId="7F5BC828" w14:textId="77777777" w:rsidR="00753D61" w:rsidRDefault="00753D61" w:rsidP="004B6601">
      <w:pPr>
        <w:spacing w:after="200" w:line="276" w:lineRule="auto"/>
        <w:ind w:firstLine="851"/>
        <w:jc w:val="center"/>
        <w:rPr>
          <w:rFonts w:eastAsia="Calibri"/>
          <w:b/>
          <w:sz w:val="28"/>
          <w:szCs w:val="28"/>
          <w:lang w:eastAsia="en-US"/>
        </w:rPr>
        <w:sectPr w:rsidR="00753D61" w:rsidSect="00753D61">
          <w:type w:val="continuous"/>
          <w:pgSz w:w="11906" w:h="16838"/>
          <w:pgMar w:top="1134" w:right="850" w:bottom="1134" w:left="1276" w:header="708" w:footer="708" w:gutter="0"/>
          <w:cols w:space="708"/>
          <w:docGrid w:linePitch="360"/>
        </w:sectPr>
      </w:pPr>
    </w:p>
    <w:p w14:paraId="7F1AAA07" w14:textId="77777777" w:rsidR="00FB2572" w:rsidRPr="00FB2572" w:rsidRDefault="00FB2572" w:rsidP="004B6601">
      <w:pPr>
        <w:spacing w:after="200" w:line="276" w:lineRule="auto"/>
        <w:ind w:firstLine="851"/>
        <w:jc w:val="center"/>
        <w:rPr>
          <w:rFonts w:eastAsia="Calibri"/>
          <w:b/>
          <w:sz w:val="28"/>
          <w:szCs w:val="28"/>
          <w:lang w:eastAsia="en-US"/>
        </w:rPr>
      </w:pPr>
      <w:r w:rsidRPr="00FB2572">
        <w:rPr>
          <w:rFonts w:eastAsia="Calibri"/>
          <w:b/>
          <w:sz w:val="28"/>
          <w:szCs w:val="28"/>
          <w:lang w:eastAsia="en-US"/>
        </w:rPr>
        <w:t>ПРОЦЕДУРЫ АЛЬТЕРНАТИВНОГО РАЗРЕШЕНИЯ СПОРОВ: ПСИХОЛОГИЧЕСКИЙ АСПЕКТ</w:t>
      </w:r>
    </w:p>
    <w:p w14:paraId="3CF9C65B" w14:textId="77777777" w:rsidR="00FB2572" w:rsidRPr="004B6601" w:rsidRDefault="004B6601" w:rsidP="004B6601">
      <w:pPr>
        <w:spacing w:after="200" w:line="276" w:lineRule="auto"/>
        <w:ind w:firstLine="851"/>
        <w:jc w:val="center"/>
        <w:rPr>
          <w:rFonts w:eastAsia="Calibri"/>
          <w:b/>
          <w:sz w:val="28"/>
          <w:szCs w:val="28"/>
          <w:lang w:eastAsia="en-US"/>
        </w:rPr>
      </w:pPr>
      <w:r w:rsidRPr="004B6601">
        <w:rPr>
          <w:rFonts w:eastAsia="Calibri"/>
          <w:b/>
          <w:sz w:val="28"/>
          <w:szCs w:val="28"/>
          <w:lang w:eastAsia="en-US"/>
        </w:rPr>
        <w:t xml:space="preserve">Н.С. </w:t>
      </w:r>
      <w:r w:rsidR="00FB2572" w:rsidRPr="004B6601">
        <w:rPr>
          <w:rFonts w:eastAsia="Calibri"/>
          <w:b/>
          <w:sz w:val="28"/>
          <w:szCs w:val="28"/>
          <w:lang w:eastAsia="en-US"/>
        </w:rPr>
        <w:t xml:space="preserve">Евтеев </w:t>
      </w:r>
    </w:p>
    <w:p w14:paraId="553B559E" w14:textId="77777777" w:rsidR="00FB2572" w:rsidRPr="004B6601" w:rsidRDefault="00FB2572" w:rsidP="004B6601">
      <w:pPr>
        <w:spacing w:after="200" w:line="276" w:lineRule="auto"/>
        <w:ind w:firstLine="851"/>
        <w:jc w:val="center"/>
        <w:rPr>
          <w:rFonts w:eastAsia="Calibri"/>
          <w:szCs w:val="28"/>
          <w:lang w:eastAsia="en-US"/>
        </w:rPr>
      </w:pPr>
      <w:r w:rsidRPr="004B6601">
        <w:rPr>
          <w:rFonts w:eastAsia="Calibri"/>
          <w:szCs w:val="28"/>
          <w:lang w:eastAsia="en-US"/>
        </w:rPr>
        <w:t>ФГБОУ ВО «Тверской государственный университет»</w:t>
      </w:r>
    </w:p>
    <w:p w14:paraId="60506FF4" w14:textId="77777777" w:rsidR="004B6601" w:rsidRPr="004B6601" w:rsidRDefault="00FB2572" w:rsidP="004B6601">
      <w:pPr>
        <w:spacing w:line="276" w:lineRule="auto"/>
        <w:jc w:val="both"/>
        <w:rPr>
          <w:rFonts w:eastAsia="Calibri"/>
          <w:szCs w:val="28"/>
          <w:lang w:eastAsia="en-US"/>
        </w:rPr>
      </w:pPr>
      <w:r w:rsidRPr="004B6601">
        <w:rPr>
          <w:rFonts w:eastAsia="Calibri"/>
          <w:szCs w:val="28"/>
          <w:lang w:eastAsia="en-US"/>
        </w:rPr>
        <w:t>Статья посвящена рассмотрению психологических аспектов, связанных с применением процедур альтернативного разрешения споров. Обосновываются преимущества таких процедур перед судопроизводством и актуализируется вопрос о необходимости развития в России культуры договорного разрешения конфликтов и ведения переговоров.</w:t>
      </w:r>
    </w:p>
    <w:p w14:paraId="08E3D084" w14:textId="77777777" w:rsidR="00FB2572" w:rsidRPr="004B6601" w:rsidRDefault="00FB2572" w:rsidP="004B6601">
      <w:pPr>
        <w:spacing w:after="200" w:line="276" w:lineRule="auto"/>
        <w:jc w:val="both"/>
        <w:rPr>
          <w:rFonts w:eastAsia="Calibri"/>
          <w:szCs w:val="28"/>
          <w:lang w:eastAsia="en-US"/>
        </w:rPr>
      </w:pPr>
      <w:r w:rsidRPr="004B6601">
        <w:rPr>
          <w:rFonts w:eastAsia="Calibri"/>
          <w:b/>
          <w:i/>
          <w:szCs w:val="28"/>
          <w:lang w:eastAsia="en-US"/>
        </w:rPr>
        <w:t>Ключевые слова:</w:t>
      </w:r>
      <w:r w:rsidRPr="004B6601">
        <w:rPr>
          <w:rFonts w:eastAsia="Calibri"/>
          <w:i/>
          <w:szCs w:val="28"/>
          <w:lang w:eastAsia="en-US"/>
        </w:rPr>
        <w:t xml:space="preserve"> альтернативное разрешение споров, конфликт, спор, переговоры.</w:t>
      </w:r>
    </w:p>
    <w:p w14:paraId="26C30882" w14:textId="77777777" w:rsidR="00FB2572" w:rsidRPr="00FB2572" w:rsidRDefault="00FB2572" w:rsidP="004B6601">
      <w:pPr>
        <w:spacing w:line="276" w:lineRule="auto"/>
        <w:ind w:firstLine="851"/>
        <w:jc w:val="both"/>
        <w:rPr>
          <w:rFonts w:eastAsia="Calibri"/>
          <w:color w:val="000000"/>
          <w:sz w:val="28"/>
          <w:szCs w:val="28"/>
          <w:shd w:val="clear" w:color="auto" w:fill="FFFFFF"/>
          <w:lang w:eastAsia="en-US"/>
        </w:rPr>
      </w:pPr>
      <w:r w:rsidRPr="00FB2572">
        <w:rPr>
          <w:rFonts w:eastAsia="Calibri"/>
          <w:color w:val="000000"/>
          <w:sz w:val="28"/>
          <w:szCs w:val="28"/>
          <w:shd w:val="clear" w:color="auto" w:fill="FFFFFF"/>
          <w:lang w:eastAsia="en-US"/>
        </w:rPr>
        <w:t>Современному миру свойственно все большее усложнение структуры общественных отношений, что неизбежно влечет за собой увеличение числа споров и конфликтных ситуаций в самых разных областях человеческой деятельности. Самой распространенным способом разрешения конфликта при этом остается обращение в суд.</w:t>
      </w:r>
    </w:p>
    <w:p w14:paraId="232A31AE" w14:textId="77777777" w:rsidR="00FB2572" w:rsidRPr="00FB2572" w:rsidRDefault="00FB2572" w:rsidP="004B6601">
      <w:pPr>
        <w:spacing w:line="276" w:lineRule="auto"/>
        <w:ind w:firstLine="851"/>
        <w:jc w:val="both"/>
        <w:rPr>
          <w:rFonts w:eastAsia="Calibri"/>
          <w:sz w:val="28"/>
          <w:szCs w:val="28"/>
          <w:lang w:eastAsia="en-US"/>
        </w:rPr>
      </w:pPr>
      <w:r w:rsidRPr="00FB2572">
        <w:rPr>
          <w:rFonts w:eastAsia="Calibri"/>
          <w:color w:val="000000"/>
          <w:sz w:val="28"/>
          <w:szCs w:val="28"/>
          <w:shd w:val="clear" w:color="auto" w:fill="FFFFFF"/>
          <w:lang w:eastAsia="en-US"/>
        </w:rPr>
        <w:t xml:space="preserve">Однако обращение в суд и вынесение решения по делу далеко не всегда приводит к разрешению конфликтной ситуации, так как это зачастую оставляет участников спора неудовлетворенными результатом, обостряет их отношения и ведет к потере времени, сил и средств. Как отмечается в научной литературе, </w:t>
      </w:r>
      <w:r w:rsidRPr="00FB2572">
        <w:rPr>
          <w:rFonts w:eastAsia="Calibri"/>
          <w:sz w:val="28"/>
          <w:szCs w:val="28"/>
          <w:lang w:eastAsia="en-US"/>
        </w:rPr>
        <w:t xml:space="preserve">наступление таких последствий «во многом продиктовано состязательным характером судопроизводства, в процессе которого позиции и скрывающиеся за ними интересы взаимно отрицаются, происходит эскалация и расширение </w:t>
      </w:r>
      <w:r w:rsidRPr="00FB2572">
        <w:rPr>
          <w:rFonts w:eastAsia="Calibri"/>
          <w:sz w:val="28"/>
          <w:szCs w:val="28"/>
          <w:lang w:eastAsia="en-US"/>
        </w:rPr>
        <w:lastRenderedPageBreak/>
        <w:t>конфликта, а итоговое положительное решение ассоциируется у каждой из сторон с достижением превосходства над другой стороной»</w:t>
      </w:r>
      <w:r w:rsidRPr="00FB2572">
        <w:rPr>
          <w:rFonts w:eastAsia="Calibri"/>
          <w:sz w:val="28"/>
          <w:szCs w:val="28"/>
          <w:vertAlign w:val="superscript"/>
          <w:lang w:eastAsia="en-US"/>
        </w:rPr>
        <w:footnoteReference w:id="49"/>
      </w:r>
      <w:r w:rsidRPr="00FB2572">
        <w:rPr>
          <w:rFonts w:eastAsia="Calibri"/>
          <w:sz w:val="28"/>
          <w:szCs w:val="28"/>
          <w:lang w:eastAsia="en-US"/>
        </w:rPr>
        <w:t>.</w:t>
      </w:r>
    </w:p>
    <w:p w14:paraId="24C09A82" w14:textId="77777777" w:rsidR="00FB2572" w:rsidRPr="00FB2572" w:rsidRDefault="00FB2572" w:rsidP="004B6601">
      <w:pPr>
        <w:spacing w:line="276" w:lineRule="auto"/>
        <w:ind w:firstLine="851"/>
        <w:jc w:val="both"/>
        <w:rPr>
          <w:rFonts w:eastAsia="Calibri"/>
          <w:sz w:val="28"/>
          <w:szCs w:val="28"/>
          <w:lang w:eastAsia="en-US"/>
        </w:rPr>
      </w:pPr>
      <w:r w:rsidRPr="00FB2572">
        <w:rPr>
          <w:rFonts w:eastAsia="Calibri"/>
          <w:sz w:val="28"/>
          <w:szCs w:val="28"/>
          <w:lang w:eastAsia="en-US"/>
        </w:rPr>
        <w:t>В связи с этим все более актуальным становится вопрос о необходимости развития практики обращения граждан к альтернативным средствам разрешения спора, которые позволяют разрешать конфликты и спорные ситуации без обращения в судебные и административные органы.</w:t>
      </w:r>
    </w:p>
    <w:p w14:paraId="0BF42CD8" w14:textId="77777777" w:rsidR="00FB2572" w:rsidRPr="00FB2572" w:rsidRDefault="00FB2572" w:rsidP="004B6601">
      <w:pPr>
        <w:spacing w:line="276" w:lineRule="auto"/>
        <w:ind w:firstLine="851"/>
        <w:jc w:val="both"/>
        <w:rPr>
          <w:rFonts w:eastAsia="Calibri"/>
          <w:sz w:val="28"/>
          <w:szCs w:val="28"/>
          <w:lang w:eastAsia="en-US"/>
        </w:rPr>
      </w:pPr>
      <w:r w:rsidRPr="00FB2572">
        <w:rPr>
          <w:rFonts w:eastAsia="Calibri"/>
          <w:sz w:val="28"/>
          <w:szCs w:val="28"/>
          <w:lang w:eastAsia="en-US"/>
        </w:rPr>
        <w:t>Даже самый незначительный судебный процесс способен нанести непоправимый урон деловым взаимоотношениям, испортить репутацию и потребовать больших материальных затрат, а, кроме того, связан с большим психологическим дискомфортом как для стороны истца, так и для стороны ответчика. Как было указано ранее, разрешение спорной ситуации через судебные органы приводит к неизбежному ущемлению интересов одной из сторон, способствует созданию эмоциональной напряженности, что в конечном итоге ведет к эскалации существующего конфликта или возникновению нового.</w:t>
      </w:r>
    </w:p>
    <w:p w14:paraId="3169161D" w14:textId="77777777" w:rsidR="00FB2572" w:rsidRPr="00FB2572" w:rsidRDefault="00FB2572" w:rsidP="004B6601">
      <w:pPr>
        <w:spacing w:line="276" w:lineRule="auto"/>
        <w:ind w:firstLine="851"/>
        <w:jc w:val="both"/>
        <w:rPr>
          <w:rFonts w:eastAsia="Calibri"/>
          <w:sz w:val="28"/>
          <w:szCs w:val="28"/>
          <w:lang w:eastAsia="en-US"/>
        </w:rPr>
      </w:pPr>
      <w:r w:rsidRPr="00FB2572">
        <w:rPr>
          <w:rFonts w:eastAsia="Calibri"/>
          <w:sz w:val="28"/>
          <w:szCs w:val="28"/>
          <w:lang w:eastAsia="en-US"/>
        </w:rPr>
        <w:t>В связи с этим крайне актуальным представляется вопрос о необходимости развития практики обращения граждан к альтернативным средствам разрешения спора, которые позволяют оптимальным образом урегулировать имеющиеся разногласия и обеспечить защиту своих прав и законных интересов с наименьшими затратами сил, времени и, что немаловажно, с большим психологическим комфортом для себя.</w:t>
      </w:r>
    </w:p>
    <w:p w14:paraId="2782207E" w14:textId="77777777" w:rsidR="00FB2572" w:rsidRPr="00FB2572" w:rsidRDefault="00FB2572" w:rsidP="004B6601">
      <w:pPr>
        <w:spacing w:line="276" w:lineRule="auto"/>
        <w:ind w:firstLine="851"/>
        <w:jc w:val="both"/>
        <w:rPr>
          <w:rFonts w:eastAsia="Calibri"/>
          <w:sz w:val="28"/>
          <w:szCs w:val="28"/>
          <w:lang w:eastAsia="en-US"/>
        </w:rPr>
      </w:pPr>
      <w:r w:rsidRPr="00FB2572">
        <w:rPr>
          <w:rFonts w:eastAsia="Calibri"/>
          <w:sz w:val="28"/>
          <w:szCs w:val="28"/>
          <w:lang w:eastAsia="en-US"/>
        </w:rPr>
        <w:t xml:space="preserve">Понятие «альтернативное разрешение споров» сформулировано в научной литературе. Так, Г.В. Севастьянов указывает, что альтернативное разрешение споров является «согласованным сторонами до или после возникновения спора </w:t>
      </w:r>
      <w:r w:rsidRPr="00FB2572">
        <w:rPr>
          <w:rFonts w:eastAsia="Calibri"/>
          <w:bCs/>
          <w:sz w:val="28"/>
          <w:szCs w:val="28"/>
          <w:lang w:eastAsia="en-US"/>
        </w:rPr>
        <w:t>выбором</w:t>
      </w:r>
      <w:r w:rsidRPr="00FB2572">
        <w:rPr>
          <w:rFonts w:eastAsia="Calibri"/>
          <w:sz w:val="28"/>
          <w:szCs w:val="28"/>
          <w:lang w:eastAsia="en-US"/>
        </w:rPr>
        <w:t xml:space="preserve"> негосударственного (частного) способа разрешения спора (третейское разбирательство) и/или урегулирования правового конфликта иными способами, включая институт медиации, и его </w:t>
      </w:r>
      <w:r w:rsidRPr="00FB2572">
        <w:rPr>
          <w:rFonts w:eastAsia="Calibri"/>
          <w:bCs/>
          <w:sz w:val="28"/>
          <w:szCs w:val="28"/>
          <w:lang w:eastAsia="en-US"/>
        </w:rPr>
        <w:t>применением</w:t>
      </w:r>
      <w:r w:rsidRPr="00FB2572">
        <w:rPr>
          <w:rFonts w:eastAsia="Calibri"/>
          <w:sz w:val="28"/>
          <w:szCs w:val="28"/>
          <w:lang w:eastAsia="en-US"/>
        </w:rPr>
        <w:t xml:space="preserve"> в целях устранения и предотвращения правовой неопределенности в отношениях сторон»</w:t>
      </w:r>
      <w:r w:rsidRPr="00FB2572">
        <w:rPr>
          <w:rFonts w:eastAsia="Calibri"/>
          <w:sz w:val="28"/>
          <w:szCs w:val="28"/>
          <w:vertAlign w:val="superscript"/>
          <w:lang w:eastAsia="en-US"/>
        </w:rPr>
        <w:footnoteReference w:id="50"/>
      </w:r>
      <w:r w:rsidRPr="00FB2572">
        <w:rPr>
          <w:rFonts w:eastAsia="Calibri"/>
          <w:sz w:val="28"/>
          <w:szCs w:val="28"/>
          <w:lang w:eastAsia="en-US"/>
        </w:rPr>
        <w:t>.</w:t>
      </w:r>
    </w:p>
    <w:p w14:paraId="46253FF7" w14:textId="77777777" w:rsidR="00FB2572" w:rsidRPr="00FB2572" w:rsidRDefault="00FB2572" w:rsidP="004B6601">
      <w:pPr>
        <w:spacing w:line="276" w:lineRule="auto"/>
        <w:ind w:firstLine="851"/>
        <w:jc w:val="both"/>
        <w:rPr>
          <w:rFonts w:eastAsia="Calibri"/>
          <w:sz w:val="28"/>
          <w:szCs w:val="28"/>
          <w:lang w:eastAsia="en-US"/>
        </w:rPr>
      </w:pPr>
      <w:r w:rsidRPr="00FB2572">
        <w:rPr>
          <w:rFonts w:eastAsia="Calibri"/>
          <w:sz w:val="28"/>
          <w:szCs w:val="28"/>
          <w:lang w:eastAsia="en-US"/>
        </w:rPr>
        <w:t xml:space="preserve">В качестве основных процедур альтернативного разрешения споров следует указать переговоры, третейское разбирательство (арбитраж) и медиацию. </w:t>
      </w:r>
    </w:p>
    <w:p w14:paraId="1E13B76E" w14:textId="77777777" w:rsidR="00FB2572" w:rsidRPr="00FB2572" w:rsidRDefault="00FB2572" w:rsidP="004B6601">
      <w:pPr>
        <w:spacing w:line="276" w:lineRule="auto"/>
        <w:ind w:firstLine="851"/>
        <w:jc w:val="both"/>
        <w:rPr>
          <w:rFonts w:eastAsia="Calibri"/>
          <w:sz w:val="28"/>
          <w:szCs w:val="28"/>
          <w:lang w:eastAsia="en-US"/>
        </w:rPr>
      </w:pPr>
      <w:r w:rsidRPr="00FB2572">
        <w:rPr>
          <w:rFonts w:eastAsia="Calibri"/>
          <w:sz w:val="28"/>
          <w:szCs w:val="28"/>
          <w:lang w:eastAsia="en-US"/>
        </w:rPr>
        <w:t xml:space="preserve">Преимуществами данных процедур по отношению к судебной форме разрешения конфликтной ситуации является то, что в процессе взаимодействия сторон снимается эмоциональная напряженность конфликта, стороны получают </w:t>
      </w:r>
      <w:r w:rsidRPr="00FB2572">
        <w:rPr>
          <w:rFonts w:eastAsia="Calibri"/>
          <w:sz w:val="28"/>
          <w:szCs w:val="28"/>
          <w:lang w:eastAsia="en-US"/>
        </w:rPr>
        <w:lastRenderedPageBreak/>
        <w:t>возможность рассмотреть позиции друг друга, дать объективную оценку действиям другой стороны. Так происходит переход из «эмоционального» конфликта в «деловой», что позволяет сравнить исходные позиции, попытаться устранить основные противоречия и достигнуть компромисса на устраивающих каждую из сторон условиях.</w:t>
      </w:r>
    </w:p>
    <w:p w14:paraId="7570C27C" w14:textId="77777777" w:rsidR="00FB2572" w:rsidRPr="00FB2572" w:rsidRDefault="00FB2572" w:rsidP="004B6601">
      <w:pPr>
        <w:spacing w:line="276" w:lineRule="auto"/>
        <w:ind w:firstLine="851"/>
        <w:jc w:val="both"/>
        <w:rPr>
          <w:rFonts w:eastAsia="Calibri"/>
          <w:sz w:val="28"/>
          <w:szCs w:val="28"/>
          <w:lang w:eastAsia="en-US"/>
        </w:rPr>
      </w:pPr>
      <w:r w:rsidRPr="00FB2572">
        <w:rPr>
          <w:rFonts w:eastAsia="Calibri"/>
          <w:sz w:val="28"/>
          <w:szCs w:val="28"/>
          <w:lang w:eastAsia="en-US"/>
        </w:rPr>
        <w:t>Мировой опыт показывает эффективность альтернативных процедур урегулирования споров, в западных странах на настоящий момент подавляющее большинство споров рассматривается именно во внесудебном порядке. К примеру, в США до 80% всех конфликтов разрешается внесудебным путем.</w:t>
      </w:r>
      <w:r w:rsidRPr="00FB2572">
        <w:rPr>
          <w:rFonts w:eastAsia="Calibri"/>
          <w:sz w:val="28"/>
          <w:szCs w:val="28"/>
          <w:vertAlign w:val="superscript"/>
          <w:lang w:eastAsia="en-US"/>
        </w:rPr>
        <w:footnoteReference w:id="51"/>
      </w:r>
    </w:p>
    <w:p w14:paraId="01E212DA" w14:textId="77777777" w:rsidR="00FB2572" w:rsidRPr="00FB2572" w:rsidRDefault="00FB2572" w:rsidP="004B6601">
      <w:pPr>
        <w:spacing w:line="276" w:lineRule="auto"/>
        <w:ind w:firstLine="851"/>
        <w:jc w:val="both"/>
        <w:rPr>
          <w:rFonts w:eastAsia="Calibri"/>
          <w:sz w:val="28"/>
          <w:szCs w:val="28"/>
          <w:lang w:eastAsia="en-US"/>
        </w:rPr>
      </w:pPr>
      <w:r w:rsidRPr="00FB2572">
        <w:rPr>
          <w:rFonts w:eastAsia="Calibri"/>
          <w:sz w:val="28"/>
          <w:szCs w:val="28"/>
          <w:lang w:eastAsia="en-US"/>
        </w:rPr>
        <w:t>При этом сложно не согласиться с мнением авторов, указывающих, что уровень востребованности альтернативных процедур является индикатором зрелости общества.</w:t>
      </w:r>
      <w:r w:rsidRPr="00FB2572">
        <w:rPr>
          <w:rFonts w:eastAsia="Calibri"/>
          <w:sz w:val="28"/>
          <w:szCs w:val="28"/>
          <w:vertAlign w:val="superscript"/>
          <w:lang w:eastAsia="en-US"/>
        </w:rPr>
        <w:footnoteReference w:id="52"/>
      </w:r>
      <w:r w:rsidRPr="00FB2572">
        <w:rPr>
          <w:rFonts w:eastAsia="Calibri"/>
          <w:sz w:val="28"/>
          <w:szCs w:val="28"/>
          <w:lang w:eastAsia="en-US"/>
        </w:rPr>
        <w:t xml:space="preserve"> </w:t>
      </w:r>
    </w:p>
    <w:p w14:paraId="58F9D5CA" w14:textId="77777777" w:rsidR="00FB2572" w:rsidRPr="00FB2572" w:rsidRDefault="00FB2572" w:rsidP="004B6601">
      <w:pPr>
        <w:spacing w:line="276" w:lineRule="auto"/>
        <w:ind w:firstLine="851"/>
        <w:jc w:val="both"/>
        <w:rPr>
          <w:rFonts w:eastAsia="Calibri"/>
          <w:sz w:val="28"/>
          <w:szCs w:val="28"/>
          <w:lang w:eastAsia="en-US"/>
        </w:rPr>
      </w:pPr>
      <w:r w:rsidRPr="00FB2572">
        <w:rPr>
          <w:rFonts w:eastAsia="Calibri"/>
          <w:sz w:val="28"/>
          <w:szCs w:val="28"/>
          <w:lang w:eastAsia="en-US"/>
        </w:rPr>
        <w:t>Подводя итоги, представляется возможным отметить, что преимущества расширения практики использования альтернативных способов урегулирования споров очевидны как для государства, что выражается в снижении нагрузки на судей, так и для участников спорного правоотношения, которые благодаря альтернативным процедурам получают возможность урегулировать спор наиболее комфортным для себя образом. Как отмечает М.Е. Панкратова, «примирение сторон на ранних стадиях процесса и тем более до его начала влечет снижение количества дел, рассматриваемых судами, и, как следствие, обеспечивает повышение качества отправляемого правосудия»</w:t>
      </w:r>
      <w:r w:rsidRPr="00FB2572">
        <w:rPr>
          <w:rFonts w:eastAsia="Calibri"/>
          <w:sz w:val="28"/>
          <w:szCs w:val="28"/>
          <w:vertAlign w:val="superscript"/>
          <w:lang w:eastAsia="en-US"/>
        </w:rPr>
        <w:footnoteReference w:id="53"/>
      </w:r>
      <w:r w:rsidRPr="00FB2572">
        <w:rPr>
          <w:rFonts w:eastAsia="Calibri"/>
          <w:sz w:val="28"/>
          <w:szCs w:val="28"/>
          <w:lang w:eastAsia="en-US"/>
        </w:rPr>
        <w:t>.</w:t>
      </w:r>
    </w:p>
    <w:p w14:paraId="038B80C1" w14:textId="77777777" w:rsidR="00FB2572" w:rsidRPr="00FB2572" w:rsidRDefault="00FB2572" w:rsidP="004B6601">
      <w:pPr>
        <w:spacing w:line="276" w:lineRule="auto"/>
        <w:ind w:firstLine="851"/>
        <w:jc w:val="both"/>
        <w:rPr>
          <w:rFonts w:eastAsia="Calibri"/>
          <w:sz w:val="28"/>
          <w:szCs w:val="28"/>
          <w:lang w:eastAsia="en-US"/>
        </w:rPr>
      </w:pPr>
      <w:r w:rsidRPr="00FB2572">
        <w:rPr>
          <w:rFonts w:eastAsia="Calibri"/>
          <w:sz w:val="28"/>
          <w:szCs w:val="28"/>
          <w:lang w:eastAsia="en-US"/>
        </w:rPr>
        <w:t xml:space="preserve">Однако расширение практики применения институтов альтернативного разрешения споров в России представляется перспективным только при условии развития у граждан культуры переговоров, находящийся, на наш взгляд, на довольно низком уровне. </w:t>
      </w:r>
    </w:p>
    <w:p w14:paraId="19D7127B" w14:textId="77777777" w:rsidR="00FB2572" w:rsidRPr="00FB2572" w:rsidRDefault="00FB2572" w:rsidP="004B6601">
      <w:pPr>
        <w:spacing w:line="276" w:lineRule="auto"/>
        <w:ind w:firstLine="851"/>
        <w:jc w:val="both"/>
        <w:rPr>
          <w:rFonts w:eastAsia="Calibri"/>
          <w:sz w:val="28"/>
          <w:szCs w:val="28"/>
          <w:lang w:eastAsia="en-US"/>
        </w:rPr>
      </w:pPr>
      <w:r w:rsidRPr="00FB2572">
        <w:rPr>
          <w:rFonts w:eastAsia="Calibri"/>
          <w:sz w:val="28"/>
          <w:szCs w:val="28"/>
          <w:lang w:eastAsia="en-US"/>
        </w:rPr>
        <w:t>Основной вехой на этом пути видится внедрение соответствующих образовательных программ на различных уровнях обучения, что позволит привить обучающимся навык и умение договариваться и приходить к соглашению с другими людьми, наделит их осознанием собственной ответственности за принятие решений, поспособствует повышению их заинтересованности в активном и ответственном участии в процессе принятия решений, что позволит построить партнерские взаимоотношения, основанные на взаимном уважении интересов друг друга.</w:t>
      </w:r>
    </w:p>
    <w:p w14:paraId="6AECAC28" w14:textId="77777777" w:rsidR="00FB2572" w:rsidRPr="00FB2572" w:rsidRDefault="00FB2572" w:rsidP="004B6601">
      <w:pPr>
        <w:spacing w:line="276" w:lineRule="auto"/>
        <w:ind w:firstLine="851"/>
        <w:jc w:val="both"/>
        <w:rPr>
          <w:rFonts w:eastAsia="Calibri"/>
          <w:sz w:val="28"/>
          <w:szCs w:val="28"/>
          <w:lang w:eastAsia="en-US"/>
        </w:rPr>
      </w:pPr>
      <w:r w:rsidRPr="00FB2572">
        <w:rPr>
          <w:rFonts w:eastAsia="Calibri"/>
          <w:sz w:val="28"/>
          <w:szCs w:val="28"/>
          <w:lang w:eastAsia="en-US"/>
        </w:rPr>
        <w:lastRenderedPageBreak/>
        <w:t>В таком контексте развитие культуры дружественного урегулирования споров и менталитета ответственного сотрудничества в обществе послужит предпосылкой не только урегулирования возникших споров, но и предупреждения новых.</w:t>
      </w:r>
    </w:p>
    <w:p w14:paraId="14957292" w14:textId="77777777" w:rsidR="004B6601" w:rsidRPr="004B6601" w:rsidRDefault="004B6601" w:rsidP="003654A6">
      <w:pPr>
        <w:spacing w:before="240" w:after="240" w:line="288" w:lineRule="auto"/>
        <w:jc w:val="both"/>
        <w:rPr>
          <w:rFonts w:eastAsia="Calibri"/>
          <w:b/>
          <w:sz w:val="28"/>
          <w:szCs w:val="28"/>
          <w:lang w:eastAsia="en-US"/>
        </w:rPr>
      </w:pPr>
      <w:r w:rsidRPr="004B6601">
        <w:rPr>
          <w:rFonts w:eastAsia="Calibri"/>
          <w:b/>
          <w:sz w:val="28"/>
          <w:szCs w:val="28"/>
          <w:lang w:eastAsia="en-US"/>
        </w:rPr>
        <w:t>Список литературы</w:t>
      </w:r>
      <w:r>
        <w:rPr>
          <w:rFonts w:eastAsia="Calibri"/>
          <w:b/>
          <w:sz w:val="28"/>
          <w:szCs w:val="28"/>
          <w:lang w:eastAsia="en-US"/>
        </w:rPr>
        <w:t>:</w:t>
      </w:r>
    </w:p>
    <w:p w14:paraId="4458FE37" w14:textId="77777777" w:rsidR="004B6601" w:rsidRPr="004B6601" w:rsidRDefault="004B6601" w:rsidP="003654A6">
      <w:pPr>
        <w:tabs>
          <w:tab w:val="left" w:pos="709"/>
          <w:tab w:val="left" w:pos="851"/>
        </w:tabs>
        <w:spacing w:before="240" w:after="240" w:line="288" w:lineRule="auto"/>
        <w:jc w:val="both"/>
        <w:rPr>
          <w:rFonts w:eastAsia="Calibri"/>
          <w:b/>
          <w:sz w:val="28"/>
          <w:szCs w:val="28"/>
          <w:lang w:eastAsia="en-US"/>
        </w:rPr>
      </w:pPr>
      <w:r w:rsidRPr="004B6601">
        <w:rPr>
          <w:rFonts w:eastAsia="Calibri"/>
          <w:b/>
          <w:sz w:val="28"/>
          <w:szCs w:val="28"/>
          <w:lang w:eastAsia="en-US"/>
        </w:rPr>
        <w:t>Специальная литература</w:t>
      </w:r>
      <w:r>
        <w:rPr>
          <w:rFonts w:eastAsia="Calibri"/>
          <w:b/>
          <w:sz w:val="28"/>
          <w:szCs w:val="28"/>
          <w:lang w:eastAsia="en-US"/>
        </w:rPr>
        <w:t>:</w:t>
      </w:r>
    </w:p>
    <w:p w14:paraId="251D6025" w14:textId="77777777" w:rsidR="003654A6" w:rsidRPr="00FB2572" w:rsidRDefault="003654A6" w:rsidP="00410205">
      <w:pPr>
        <w:numPr>
          <w:ilvl w:val="0"/>
          <w:numId w:val="5"/>
        </w:numPr>
        <w:tabs>
          <w:tab w:val="left" w:pos="1134"/>
        </w:tabs>
        <w:spacing w:after="200" w:line="276" w:lineRule="auto"/>
        <w:ind w:left="0" w:firstLine="851"/>
        <w:contextualSpacing/>
        <w:jc w:val="both"/>
        <w:rPr>
          <w:rFonts w:eastAsia="Calibri"/>
          <w:sz w:val="28"/>
          <w:szCs w:val="28"/>
          <w:lang w:eastAsia="en-US"/>
        </w:rPr>
      </w:pPr>
      <w:r w:rsidRPr="00FB2572">
        <w:rPr>
          <w:rFonts w:eastAsia="Calibri"/>
          <w:color w:val="000000"/>
          <w:sz w:val="28"/>
          <w:szCs w:val="28"/>
          <w:shd w:val="clear" w:color="auto" w:fill="FFFFFF"/>
          <w:lang w:eastAsia="en-US"/>
        </w:rPr>
        <w:t>Панкратова М.Е. Проблемы правового регулирования института медиации в России и пути их решения // Современное право. 2015. N 11.</w:t>
      </w:r>
    </w:p>
    <w:p w14:paraId="72FE2EF3" w14:textId="77777777" w:rsidR="003654A6" w:rsidRPr="00FB2572" w:rsidRDefault="003654A6" w:rsidP="00410205">
      <w:pPr>
        <w:numPr>
          <w:ilvl w:val="0"/>
          <w:numId w:val="5"/>
        </w:numPr>
        <w:tabs>
          <w:tab w:val="left" w:pos="1134"/>
        </w:tabs>
        <w:spacing w:after="200" w:line="276" w:lineRule="auto"/>
        <w:ind w:left="0" w:firstLine="851"/>
        <w:contextualSpacing/>
        <w:jc w:val="both"/>
        <w:rPr>
          <w:rFonts w:eastAsia="Calibri"/>
          <w:sz w:val="28"/>
          <w:szCs w:val="28"/>
          <w:lang w:eastAsia="en-US"/>
        </w:rPr>
      </w:pPr>
      <w:r w:rsidRPr="00FB2572">
        <w:rPr>
          <w:rFonts w:eastAsia="Calibri"/>
          <w:sz w:val="28"/>
          <w:szCs w:val="28"/>
          <w:lang w:eastAsia="en-US"/>
        </w:rPr>
        <w:t xml:space="preserve">Понасюк А.М. Медиация как альтернатива и дополнение судопроизводству // Мировой судья, 2012. </w:t>
      </w:r>
      <w:r w:rsidRPr="00FB2572">
        <w:rPr>
          <w:rFonts w:eastAsia="Calibri"/>
          <w:sz w:val="28"/>
          <w:szCs w:val="28"/>
          <w:lang w:val="en-US" w:eastAsia="en-US"/>
        </w:rPr>
        <w:t>N</w:t>
      </w:r>
      <w:r w:rsidRPr="00FB2572">
        <w:rPr>
          <w:rFonts w:eastAsia="Calibri"/>
          <w:sz w:val="28"/>
          <w:szCs w:val="28"/>
          <w:lang w:eastAsia="en-US"/>
        </w:rPr>
        <w:t xml:space="preserve"> 9.</w:t>
      </w:r>
    </w:p>
    <w:p w14:paraId="1C5C135F" w14:textId="77777777" w:rsidR="003654A6" w:rsidRPr="00FB2572" w:rsidRDefault="003654A6" w:rsidP="00410205">
      <w:pPr>
        <w:numPr>
          <w:ilvl w:val="0"/>
          <w:numId w:val="5"/>
        </w:numPr>
        <w:tabs>
          <w:tab w:val="left" w:pos="1134"/>
        </w:tabs>
        <w:spacing w:after="200" w:line="276" w:lineRule="auto"/>
        <w:ind w:left="0" w:firstLine="851"/>
        <w:contextualSpacing/>
        <w:jc w:val="both"/>
        <w:rPr>
          <w:rFonts w:eastAsia="Calibri"/>
          <w:sz w:val="28"/>
          <w:szCs w:val="28"/>
          <w:lang w:eastAsia="en-US"/>
        </w:rPr>
      </w:pPr>
      <w:r w:rsidRPr="00FB2572">
        <w:rPr>
          <w:rFonts w:eastAsia="Calibri"/>
          <w:sz w:val="28"/>
          <w:szCs w:val="28"/>
          <w:lang w:eastAsia="en-US"/>
        </w:rPr>
        <w:t xml:space="preserve">Правовая природа третейского разбирательства как института альтернативного разрешения споров (частного процессуального права). </w:t>
      </w:r>
      <w:r w:rsidRPr="00FB2572">
        <w:rPr>
          <w:rFonts w:eastAsia="Calibri"/>
          <w:color w:val="000000"/>
          <w:sz w:val="28"/>
          <w:szCs w:val="28"/>
          <w:shd w:val="clear" w:color="auto" w:fill="FFFFFF"/>
          <w:lang w:eastAsia="en-US"/>
        </w:rPr>
        <w:t>СПб.: Редакция журнала "Третейский суд", 2015; М.: Статут, 2015. Вып. 7. 449 с.</w:t>
      </w:r>
    </w:p>
    <w:p w14:paraId="135FD6FE" w14:textId="77777777" w:rsidR="003654A6" w:rsidRPr="00FB2572" w:rsidRDefault="003654A6" w:rsidP="00410205">
      <w:pPr>
        <w:numPr>
          <w:ilvl w:val="0"/>
          <w:numId w:val="5"/>
        </w:numPr>
        <w:tabs>
          <w:tab w:val="left" w:pos="1134"/>
        </w:tabs>
        <w:spacing w:after="200" w:line="276" w:lineRule="auto"/>
        <w:ind w:left="0" w:firstLine="851"/>
        <w:contextualSpacing/>
        <w:jc w:val="both"/>
        <w:rPr>
          <w:rFonts w:eastAsia="Calibri"/>
          <w:sz w:val="28"/>
          <w:szCs w:val="28"/>
          <w:lang w:eastAsia="en-US"/>
        </w:rPr>
      </w:pPr>
      <w:r w:rsidRPr="00FB2572">
        <w:rPr>
          <w:rFonts w:eastAsia="Calibri"/>
          <w:color w:val="000000"/>
          <w:sz w:val="28"/>
          <w:szCs w:val="28"/>
          <w:shd w:val="clear" w:color="auto" w:fill="FFFFFF"/>
          <w:lang w:eastAsia="en-US"/>
        </w:rPr>
        <w:t>Шамликашвили Ц.А., Кабанова Е.В., Тюльканов С.Л. Альтернативные способы разрешения споров и медиация в современном российском законодательстве // Современное право. 2015. N 5.</w:t>
      </w:r>
    </w:p>
    <w:p w14:paraId="5EC77995" w14:textId="77777777" w:rsidR="003654A6" w:rsidRPr="00FB2572" w:rsidRDefault="003654A6" w:rsidP="00410205">
      <w:pPr>
        <w:numPr>
          <w:ilvl w:val="0"/>
          <w:numId w:val="5"/>
        </w:numPr>
        <w:tabs>
          <w:tab w:val="left" w:pos="1134"/>
        </w:tabs>
        <w:spacing w:after="200" w:line="276" w:lineRule="auto"/>
        <w:ind w:left="0" w:firstLine="851"/>
        <w:contextualSpacing/>
        <w:jc w:val="both"/>
        <w:rPr>
          <w:rFonts w:eastAsia="Calibri"/>
          <w:sz w:val="28"/>
          <w:szCs w:val="28"/>
          <w:lang w:eastAsia="en-US"/>
        </w:rPr>
      </w:pPr>
      <w:r w:rsidRPr="00FB2572">
        <w:rPr>
          <w:rFonts w:eastAsia="Calibri"/>
          <w:sz w:val="28"/>
          <w:szCs w:val="28"/>
          <w:lang w:eastAsia="en-US"/>
        </w:rPr>
        <w:t xml:space="preserve">Шестакова Е. Медиация: российский вариант // ЭЖ-Юрист. 2011, </w:t>
      </w:r>
      <w:r w:rsidRPr="00FB2572">
        <w:rPr>
          <w:rFonts w:eastAsia="Calibri"/>
          <w:sz w:val="28"/>
          <w:szCs w:val="28"/>
          <w:lang w:val="en-US" w:eastAsia="en-US"/>
        </w:rPr>
        <w:t>N</w:t>
      </w:r>
      <w:r w:rsidRPr="00FB2572">
        <w:rPr>
          <w:rFonts w:eastAsia="Calibri"/>
          <w:sz w:val="28"/>
          <w:szCs w:val="28"/>
          <w:lang w:eastAsia="en-US"/>
        </w:rPr>
        <w:t xml:space="preserve"> 31.</w:t>
      </w:r>
    </w:p>
    <w:p w14:paraId="25902285" w14:textId="77777777" w:rsidR="00753D61" w:rsidRDefault="00753D61" w:rsidP="00FB2572">
      <w:pPr>
        <w:jc w:val="center"/>
        <w:rPr>
          <w:rFonts w:eastAsia="Calibri"/>
          <w:sz w:val="28"/>
          <w:szCs w:val="28"/>
          <w:lang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2589168B" w14:textId="77777777" w:rsidR="003654A6" w:rsidRDefault="003654A6" w:rsidP="00FB2572">
      <w:pPr>
        <w:jc w:val="center"/>
        <w:rPr>
          <w:rFonts w:eastAsia="Calibri"/>
          <w:sz w:val="28"/>
          <w:szCs w:val="28"/>
          <w:lang w:eastAsia="en-US"/>
        </w:rPr>
      </w:pPr>
    </w:p>
    <w:p w14:paraId="17329E40" w14:textId="77777777" w:rsidR="003654A6" w:rsidRDefault="003654A6" w:rsidP="003654A6">
      <w:pPr>
        <w:spacing w:line="276" w:lineRule="auto"/>
        <w:ind w:firstLine="851"/>
        <w:jc w:val="center"/>
        <w:rPr>
          <w:b/>
          <w:bCs/>
          <w:caps/>
          <w:kern w:val="32"/>
          <w:sz w:val="28"/>
          <w:szCs w:val="28"/>
          <w:lang w:val="x-none" w:eastAsia="x-none"/>
        </w:rPr>
      </w:pPr>
    </w:p>
    <w:p w14:paraId="0BEDC93B" w14:textId="77777777" w:rsidR="00753D61" w:rsidRDefault="00753D61" w:rsidP="003654A6">
      <w:pPr>
        <w:spacing w:line="276" w:lineRule="auto"/>
        <w:ind w:firstLine="851"/>
        <w:jc w:val="center"/>
        <w:rPr>
          <w:b/>
          <w:bCs/>
          <w:caps/>
          <w:kern w:val="32"/>
          <w:sz w:val="28"/>
          <w:szCs w:val="28"/>
          <w:lang w:val="x-none" w:eastAsia="x-none"/>
        </w:rPr>
        <w:sectPr w:rsidR="00753D61" w:rsidSect="00753D61">
          <w:type w:val="continuous"/>
          <w:pgSz w:w="11906" w:h="16838"/>
          <w:pgMar w:top="1134" w:right="850" w:bottom="1134" w:left="1276" w:header="708" w:footer="708" w:gutter="0"/>
          <w:cols w:space="708"/>
          <w:docGrid w:linePitch="360"/>
        </w:sectPr>
      </w:pPr>
    </w:p>
    <w:p w14:paraId="3C4D96F4" w14:textId="77777777" w:rsidR="00FB2572" w:rsidRPr="003654A6" w:rsidRDefault="00FB2572" w:rsidP="003654A6">
      <w:pPr>
        <w:spacing w:line="276" w:lineRule="auto"/>
        <w:ind w:firstLine="851"/>
        <w:jc w:val="center"/>
        <w:rPr>
          <w:b/>
          <w:bCs/>
          <w:caps/>
          <w:kern w:val="32"/>
          <w:sz w:val="28"/>
          <w:szCs w:val="28"/>
          <w:lang w:val="x-none" w:eastAsia="x-none"/>
        </w:rPr>
      </w:pPr>
      <w:r w:rsidRPr="00FB2572">
        <w:rPr>
          <w:b/>
          <w:bCs/>
          <w:caps/>
          <w:kern w:val="32"/>
          <w:sz w:val="28"/>
          <w:szCs w:val="28"/>
          <w:lang w:val="x-none" w:eastAsia="x-none"/>
        </w:rPr>
        <w:t>НАЗНАЧЕНИ</w:t>
      </w:r>
      <w:r w:rsidR="003654A6">
        <w:rPr>
          <w:b/>
          <w:bCs/>
          <w:caps/>
          <w:kern w:val="32"/>
          <w:sz w:val="28"/>
          <w:szCs w:val="28"/>
          <w:lang w:val="x-none" w:eastAsia="x-none"/>
        </w:rPr>
        <w:t>Е ПРОФЕССИОНАЛЬНОЙ ЭТИКИ ЮРИСТА</w:t>
      </w:r>
    </w:p>
    <w:p w14:paraId="07A4E32A" w14:textId="77777777" w:rsidR="00FB2572" w:rsidRPr="00FB2572" w:rsidRDefault="00FB2572" w:rsidP="003654A6">
      <w:pPr>
        <w:overflowPunct w:val="0"/>
        <w:autoSpaceDE w:val="0"/>
        <w:autoSpaceDN w:val="0"/>
        <w:adjustRightInd w:val="0"/>
        <w:spacing w:before="120" w:after="120" w:line="276" w:lineRule="auto"/>
        <w:ind w:firstLine="851"/>
        <w:jc w:val="center"/>
        <w:textAlignment w:val="baseline"/>
        <w:rPr>
          <w:b/>
          <w:bCs/>
          <w:sz w:val="28"/>
          <w:szCs w:val="28"/>
        </w:rPr>
      </w:pPr>
      <w:r w:rsidRPr="00FB2572">
        <w:rPr>
          <w:b/>
          <w:bCs/>
          <w:sz w:val="28"/>
          <w:szCs w:val="28"/>
        </w:rPr>
        <w:t>С.С. Ерёменко</w:t>
      </w:r>
    </w:p>
    <w:p w14:paraId="5BAB7189" w14:textId="77777777" w:rsidR="00FB2572" w:rsidRPr="003654A6" w:rsidRDefault="00FB2572" w:rsidP="003654A6">
      <w:pPr>
        <w:spacing w:line="276" w:lineRule="auto"/>
        <w:ind w:firstLine="851"/>
        <w:jc w:val="center"/>
        <w:rPr>
          <w:szCs w:val="28"/>
        </w:rPr>
      </w:pPr>
      <w:r w:rsidRPr="003654A6">
        <w:rPr>
          <w:szCs w:val="28"/>
        </w:rPr>
        <w:t>ФГБОУ ВО «Тверской государственный университет»</w:t>
      </w:r>
    </w:p>
    <w:p w14:paraId="5B2F8636" w14:textId="77777777" w:rsidR="00FB2572" w:rsidRPr="003654A6" w:rsidRDefault="00FB2572" w:rsidP="003654A6">
      <w:pPr>
        <w:spacing w:before="240" w:line="276" w:lineRule="auto"/>
        <w:ind w:right="-1"/>
        <w:jc w:val="both"/>
        <w:rPr>
          <w:szCs w:val="28"/>
          <w:lang w:eastAsia="x-none"/>
        </w:rPr>
      </w:pPr>
      <w:r w:rsidRPr="003654A6">
        <w:rPr>
          <w:szCs w:val="28"/>
          <w:lang w:val="x-none" w:eastAsia="x-none"/>
        </w:rPr>
        <w:t>Статья посвящена освещению наиболее важных качеств, необходимых каждому представителю юридической профессии. Среди них можно выделить ответственность, независимость, справедливость, честность и бескорыстие. Соблюдение требований, предъявляемых к профессиональной этики юриста, является залогом успешной карьеры каждого юриста.</w:t>
      </w:r>
    </w:p>
    <w:p w14:paraId="493C9F9B" w14:textId="77777777" w:rsidR="00FB2572" w:rsidRPr="003654A6" w:rsidRDefault="00FB2572" w:rsidP="003654A6">
      <w:pPr>
        <w:spacing w:line="276" w:lineRule="auto"/>
        <w:ind w:right="-1"/>
        <w:jc w:val="both"/>
        <w:rPr>
          <w:i/>
          <w:szCs w:val="28"/>
        </w:rPr>
      </w:pPr>
      <w:r w:rsidRPr="003654A6">
        <w:rPr>
          <w:b/>
          <w:i/>
          <w:szCs w:val="28"/>
        </w:rPr>
        <w:t>Ключевые слова</w:t>
      </w:r>
      <w:r w:rsidRPr="003654A6">
        <w:rPr>
          <w:i/>
          <w:szCs w:val="28"/>
        </w:rPr>
        <w:t>: профессиональная этика юриста, ответственность, честность, бескорыстие и независимость работников юридической профессии.</w:t>
      </w:r>
    </w:p>
    <w:p w14:paraId="35C3DCEB" w14:textId="77777777" w:rsidR="00FB2572" w:rsidRPr="00FB2572" w:rsidRDefault="00FB2572" w:rsidP="003654A6">
      <w:pPr>
        <w:spacing w:line="276" w:lineRule="auto"/>
        <w:ind w:firstLine="851"/>
        <w:jc w:val="both"/>
        <w:rPr>
          <w:rFonts w:eastAsia="Calibri"/>
          <w:sz w:val="28"/>
          <w:szCs w:val="28"/>
        </w:rPr>
      </w:pPr>
    </w:p>
    <w:p w14:paraId="35FEF485" w14:textId="77777777" w:rsidR="00FB2572" w:rsidRPr="00FB2572" w:rsidRDefault="00FB2572" w:rsidP="003654A6">
      <w:pPr>
        <w:spacing w:line="276" w:lineRule="auto"/>
        <w:ind w:firstLine="851"/>
        <w:jc w:val="both"/>
        <w:rPr>
          <w:sz w:val="28"/>
          <w:szCs w:val="28"/>
        </w:rPr>
      </w:pPr>
      <w:r w:rsidRPr="00FB2572">
        <w:rPr>
          <w:sz w:val="28"/>
          <w:szCs w:val="28"/>
        </w:rPr>
        <w:t xml:space="preserve">На сегодняшний день проблема профессиональной этики юриста и профессиональной этики в целом очень актуальна. Величайший русский юрист А.Ф. Кони считал, что нравственное воспитание должно идти впереди профессионального. Человек должен пройти четыре ступени воспитания – обрести дисциплину; получить навыки труда; научиться вести себя; стать </w:t>
      </w:r>
      <w:r w:rsidRPr="00FB2572">
        <w:rPr>
          <w:sz w:val="28"/>
          <w:szCs w:val="28"/>
        </w:rPr>
        <w:lastRenderedPageBreak/>
        <w:t>морально устойчивым</w:t>
      </w:r>
      <w:r w:rsidRPr="00FB2572">
        <w:rPr>
          <w:sz w:val="28"/>
          <w:szCs w:val="28"/>
          <w:vertAlign w:val="superscript"/>
        </w:rPr>
        <w:footnoteReference w:id="54"/>
      </w:r>
      <w:r w:rsidRPr="00FB2572">
        <w:rPr>
          <w:sz w:val="28"/>
          <w:szCs w:val="28"/>
        </w:rPr>
        <w:t xml:space="preserve">. Основы этики для будущих юристов особенно важны, иначе невозможно будет обеспечить законность и правопорядок, реализовать основополагающие морально-этические и правовые нормы. </w:t>
      </w:r>
    </w:p>
    <w:p w14:paraId="10F7614B"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Согласно юридическим определениям и терминам, профессиональная этика юриста определяется как минимальные стандарты надлежащего поведения в рамках профессии юриста, иными словами профессиональная этика содержит в себе некий специфический нравственный кодекс людей определённой профессии</w:t>
      </w:r>
      <w:r w:rsidRPr="00FB2572">
        <w:rPr>
          <w:color w:val="000000"/>
          <w:sz w:val="28"/>
          <w:szCs w:val="28"/>
          <w:vertAlign w:val="superscript"/>
        </w:rPr>
        <w:footnoteReference w:id="55"/>
      </w:r>
      <w:r w:rsidRPr="00FB2572">
        <w:rPr>
          <w:color w:val="000000"/>
          <w:sz w:val="28"/>
          <w:szCs w:val="28"/>
        </w:rPr>
        <w:t xml:space="preserve">. Следовательно, профессиональная этика юриста является результатом взаимодействия и </w:t>
      </w:r>
      <w:r w:rsidR="003654A6" w:rsidRPr="00FB2572">
        <w:rPr>
          <w:color w:val="000000"/>
          <w:sz w:val="28"/>
          <w:szCs w:val="28"/>
        </w:rPr>
        <w:t>взаимозависимости морального</w:t>
      </w:r>
      <w:r w:rsidRPr="00FB2572">
        <w:rPr>
          <w:color w:val="000000"/>
          <w:sz w:val="28"/>
          <w:szCs w:val="28"/>
        </w:rPr>
        <w:t xml:space="preserve"> сознания и правовой культуры.</w:t>
      </w:r>
    </w:p>
    <w:p w14:paraId="7D5C3EF4"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Основное назначение профессиональной этики заключается в том, что она обеспечивает реализацию общеморальных принципов в условиях профессиональной деятельности людей, способствует успешному осуществлению профессиональных обязанностей,  а также помогает специалисту избегать ошибок и выбирать наиболее правильную, высокоморальную линию поведения в различных ситуациях трудовой деятельности.</w:t>
      </w:r>
    </w:p>
    <w:p w14:paraId="56E80622"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 xml:space="preserve">В соответствии с юридической этикой все юристы обязаны соблюдать самые высокие этические стандарты, следовательно, на них лежит большая ответственность и они несут эту ответственность не только перед обществом, но и перед государством. </w:t>
      </w:r>
    </w:p>
    <w:p w14:paraId="1E402AFC"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Специфика юридической профессии связана, прежде всего, с претворением в жизнь социально-нравственных правовых предписаний и разрешением правовых споров, которые зачастую бывают очень конфликтны. Юристы и специалисты должны руководствоваться такими качествами, как  справедливость, гуманизм, высокое чувство профессионального долга и ответственности. Во взаимоотношениях с людьми юрист должен быть чутким и честным, уважительным и вежливым, оберегать авторитет и достоинство социальных групп, чьим представителем он является. Следовательно, все юристы должны подчиняться закону и уважать его, поскольку они представляют собой некую модель для общества.</w:t>
      </w:r>
    </w:p>
    <w:p w14:paraId="1EBDB6DA"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Несмотря на то, что все представители юридических профессий имеют прочную связь с государством, они должны оставаться независимыми и справедливыми.</w:t>
      </w:r>
    </w:p>
    <w:p w14:paraId="6F1C9099"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 xml:space="preserve">Независимость можно понимать как неспособность влиятельных людей воздействовать на их решение. Во времена любого кризиса, будь то политического, конституционного или экономического, независимость судей, </w:t>
      </w:r>
      <w:r w:rsidRPr="00FB2572">
        <w:rPr>
          <w:color w:val="000000"/>
          <w:sz w:val="28"/>
          <w:szCs w:val="28"/>
        </w:rPr>
        <w:lastRenderedPageBreak/>
        <w:t xml:space="preserve">адвокатов и других представителей юридических профессий должна быть, иначе они станут настолько уязвимы для внешнего влияния, что просто превратятся в марионеток в чьих-то руках. Независимость специалистов в области права – руководящий принцип государственной политики. Таким образом, государство должно усиливать независимость профессиональных юристов, поскольку они гарантируют защиту прав человека. Также следует поощрять независимых представителей юридических </w:t>
      </w:r>
      <w:r w:rsidR="003654A6" w:rsidRPr="00FB2572">
        <w:rPr>
          <w:color w:val="000000"/>
          <w:sz w:val="28"/>
          <w:szCs w:val="28"/>
        </w:rPr>
        <w:t>профессий в</w:t>
      </w:r>
      <w:r w:rsidRPr="00FB2572">
        <w:rPr>
          <w:color w:val="000000"/>
          <w:sz w:val="28"/>
          <w:szCs w:val="28"/>
        </w:rPr>
        <w:t xml:space="preserve">  целях поддержания правопорядка.</w:t>
      </w:r>
    </w:p>
    <w:p w14:paraId="35E441C2"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Говоря о справедливости следует отметить, что юрист и есть никто иной, как «представитель справедливости», а в самом понятии справедливости главное то, что оно есть, прежде всего, представление о должном, о том, как должно быть в действительности. Поэтому справедливость расценивается чаще всего как синоним правосудия. Справедливость впитывает в себя и такие ценностные свойства юриста, как требовательность, неуклонное следование правовым предписаниям как материализованному выражению справедливости.</w:t>
      </w:r>
    </w:p>
    <w:p w14:paraId="10BB72D7"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Справедливость есть органическая часть более широкой нравственной категории, каковой является профессиональный долг. Именно профессиональный долг выступает в качестве движущей силы трудового процесса. Юрист с высокоразвитым чувством профессионального долга четко представляет себе, что надо делать в той или иной жизненной ситуации, как и во имя чего это делать.</w:t>
      </w:r>
    </w:p>
    <w:p w14:paraId="023160E6"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Следует подчеркнуть, что юристы должны обладать такими независимыми качествами, как честность и бескорыстие.</w:t>
      </w:r>
    </w:p>
    <w:p w14:paraId="3B5F1346"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Честность – это нравственная категория, которая может быть объяснена как чистота мотивов. Понятие же беспристрастности может иметь два различных значения. С одной стороны нельзя провозгласить, что работа, к примеру, адвоката должна быть бесплатной. Но с другой стороны, существуют и другие категории людей, которые не могут позволить себе бесплатную юридическую помощь. В связи с этим целесообразно упомянуть деятельность «</w:t>
      </w:r>
      <w:r w:rsidRPr="00FB2572">
        <w:rPr>
          <w:color w:val="000000"/>
          <w:sz w:val="28"/>
          <w:szCs w:val="28"/>
          <w:lang w:val="en-US"/>
        </w:rPr>
        <w:t>pro</w:t>
      </w:r>
      <w:r w:rsidRPr="00FB2572">
        <w:rPr>
          <w:color w:val="000000"/>
          <w:sz w:val="28"/>
          <w:szCs w:val="28"/>
        </w:rPr>
        <w:t xml:space="preserve"> </w:t>
      </w:r>
      <w:r w:rsidRPr="00FB2572">
        <w:rPr>
          <w:color w:val="000000"/>
          <w:sz w:val="28"/>
          <w:szCs w:val="28"/>
          <w:lang w:val="en-US"/>
        </w:rPr>
        <w:t>bono</w:t>
      </w:r>
      <w:r w:rsidRPr="00FB2572">
        <w:rPr>
          <w:color w:val="000000"/>
          <w:sz w:val="28"/>
          <w:szCs w:val="28"/>
        </w:rPr>
        <w:t>» (от лат. pro bono publico — ради общественного блага), то есть оказание профессиональной помощи благотворительным, общественным и иным некоммерческим организациям на безвозмездной основе. Сегодня безвозмездные фирмы оказывают правовую помощь тем категориям граждан, которые не имеют средств для оплаты юридической помощи. Выполнение работы на общественных началах помогает получить опыт и знания в различных сферах права. Такая деятельность может быть очень полезна для студентов юридического факультета, которые хотят и нуждаются в развитии своих правовых навыков.</w:t>
      </w:r>
    </w:p>
    <w:p w14:paraId="4973355B"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 xml:space="preserve">Таким образом следует отметить, что все названные  категории  находятся в тесной взаимосвязи с таким неотъемлемо-личностным явлением, как </w:t>
      </w:r>
      <w:r w:rsidRPr="00FB2572">
        <w:rPr>
          <w:color w:val="000000"/>
          <w:sz w:val="28"/>
          <w:szCs w:val="28"/>
        </w:rPr>
        <w:lastRenderedPageBreak/>
        <w:t>профессиональная честь юриста, которая представляет собой, прежде всего, осознание высокого предназначения своей профессии как гуманной, благородной и в силу своего характера требующей именно честного, добросовестного отношения к ней.</w:t>
      </w:r>
    </w:p>
    <w:p w14:paraId="63D2B521"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Следует подчеркнуть, что проблемы профессиональной  этики юриста поднимаются при изучении  таких дисциплин, как организация судебных и правоохранительных органов, уголовный процесс, криминалистика, юридическая психология, прокурорский надзор. Но совершенно очевидно, что при подготовке современного специалиста - юриста - необходимо преподавание как общей учебной дисциплины - этики, так и более узкой её части - профессиональной этики юриста, в том числе и этики отдельных видов данной профессиональной деятельности.</w:t>
      </w:r>
      <w:r w:rsidRPr="00FB2572">
        <w:rPr>
          <w:color w:val="000000"/>
          <w:sz w:val="28"/>
          <w:szCs w:val="28"/>
          <w:vertAlign w:val="superscript"/>
        </w:rPr>
        <w:footnoteReference w:id="56"/>
      </w:r>
    </w:p>
    <w:p w14:paraId="257BA15C"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Ответственное отношение юриста к выполнению профессионального долга, соблюдение профессиональной чести являются свидетельством престижа юридической профессии, становления авторитета юриста. Авторитет (от лат.  auctoritas  – влияние, власть) юриста включает в себя, с одной стороны, степень его влияния на разрешение жизненных вопросов, ситуаций, а с другой – признание за ним со стороны других людей права на принятие решений, влияющих на их поведение и судьбы. Это требует от юриста высокой профессиональной образованности и культуры, определенного жизненного опыта. При всем позитивном, что может иметь в отдельных условиях идеологический фактор, разрешать правовые споры на основе такого феномена, как «пролетарское правосознание» сегодня не только запрещено, а просто нельзя. Судья, не знающий право, – антисудья. Сказанное в равной мере относится и к юристам других специальностей.</w:t>
      </w:r>
    </w:p>
    <w:p w14:paraId="12EA0F41"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Сегодня большое внимание уделяется профессионализму юриста, в том числе наличию у него высшего юридического образования. Без такого образования сегодня нельзя стать судьей,  прокурором, адвокатом, нотариусом, следователем ФСБ и Следственного Комитета Российской Федерации.</w:t>
      </w:r>
    </w:p>
    <w:p w14:paraId="3857F95F"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В правовых актах и кодексах профессиональной этики юристов той или иной специализации, принятых в последние годы, помимо профессиональных  и нравственных составляющих стало уделяться  внимание и вопросам культуры  осуществления юридической деятельности.</w:t>
      </w:r>
    </w:p>
    <w:p w14:paraId="2206734D"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 xml:space="preserve">Феномен правовой культуры включает в себя такие компоненты, как степень развития законодательства, прогрессивность юридической практики, культуры правового общения власти и населения, уровень законности, состояние </w:t>
      </w:r>
      <w:r w:rsidRPr="00FB2572">
        <w:rPr>
          <w:color w:val="000000"/>
          <w:sz w:val="28"/>
          <w:szCs w:val="28"/>
        </w:rPr>
        <w:lastRenderedPageBreak/>
        <w:t>гарантированности прав и свобод граждан, престижа юридической профессии и юридической науки. Правовая культура охватывает все ценности, которые созданы деятельностью людей в области права; она пронизывает право в целом, правосознание, правовые отношения, режим законности и правопорядка, правовой менталитет нации и отдельных социальных групп. В таком понимании правовая культура есть не что иное, как качественное состояние правовой жизни общества, социума в целом</w:t>
      </w:r>
      <w:r w:rsidRPr="00FB2572">
        <w:rPr>
          <w:color w:val="000000"/>
          <w:sz w:val="28"/>
          <w:szCs w:val="28"/>
          <w:vertAlign w:val="superscript"/>
        </w:rPr>
        <w:footnoteReference w:id="57"/>
      </w:r>
      <w:r w:rsidRPr="00FB2572">
        <w:rPr>
          <w:color w:val="000000"/>
          <w:sz w:val="28"/>
          <w:szCs w:val="28"/>
        </w:rPr>
        <w:t>.</w:t>
      </w:r>
    </w:p>
    <w:p w14:paraId="6C8216E1"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 xml:space="preserve">О том, что представляет собой юрист, судят не только по уровню его профессиональных знаний, но и по тому, как он использует их при разрешении правовых вопросов, как доводит такие знания до людей и как общается с ними. Профессия юриста по природе своей коммуникабельна. В силу этого в юридической деятельности важны не только профессиональные знания, но и то, </w:t>
      </w:r>
    </w:p>
    <w:p w14:paraId="55B4A1A2"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как эти знания используются в правоприменении, как доводятся до социума и отдельных личностей.</w:t>
      </w:r>
    </w:p>
    <w:p w14:paraId="0DA9B346" w14:textId="77777777" w:rsidR="00FB2572" w:rsidRPr="00FB2572" w:rsidRDefault="00FB2572" w:rsidP="003654A6">
      <w:pPr>
        <w:spacing w:line="276" w:lineRule="auto"/>
        <w:ind w:firstLine="851"/>
        <w:jc w:val="both"/>
        <w:rPr>
          <w:color w:val="000000"/>
          <w:sz w:val="28"/>
          <w:szCs w:val="28"/>
        </w:rPr>
      </w:pPr>
      <w:r w:rsidRPr="00FB2572">
        <w:rPr>
          <w:color w:val="000000"/>
          <w:sz w:val="28"/>
          <w:szCs w:val="28"/>
        </w:rPr>
        <w:t xml:space="preserve">В заключении хотелось бы ещё раз подчеркнуть, что профессиональная деятельность юриста является неотъемлемой частью успешной работы и профессиональной карьеры любого юриста. Таким образом, не нужно упрощать или недооценивать совокупность моральных норм и правил, регулирующих надлежащее поведение специалистов юридических профессий. Ожидается, что такие работники обладают такими качествами, как ответственность, независимость, честность и бескорыстие. С моей точки зрения, ответственный и этично-сознательный подход к работе делает юриста хорошим профессионалом. Кроме того, следует развивать,  поощрять и всячески содействовать тем, службам бесплатной юридической помощи, которые поддерживают людей, у которых нет средств для оплаты профессиональной юридической помощи. </w:t>
      </w:r>
    </w:p>
    <w:p w14:paraId="424F3BBA" w14:textId="77777777" w:rsidR="003654A6" w:rsidRPr="003654A6" w:rsidRDefault="003654A6" w:rsidP="003654A6">
      <w:pPr>
        <w:spacing w:before="240" w:after="240" w:line="288" w:lineRule="auto"/>
        <w:jc w:val="both"/>
        <w:rPr>
          <w:rFonts w:eastAsia="Calibri"/>
          <w:b/>
          <w:sz w:val="28"/>
          <w:szCs w:val="28"/>
          <w:lang w:eastAsia="en-US"/>
        </w:rPr>
      </w:pPr>
      <w:r w:rsidRPr="003654A6">
        <w:rPr>
          <w:rFonts w:eastAsia="Calibri"/>
          <w:b/>
          <w:sz w:val="28"/>
          <w:szCs w:val="28"/>
          <w:lang w:eastAsia="en-US"/>
        </w:rPr>
        <w:t>Список литературы</w:t>
      </w:r>
      <w:r>
        <w:rPr>
          <w:rFonts w:eastAsia="Calibri"/>
          <w:b/>
          <w:sz w:val="28"/>
          <w:szCs w:val="28"/>
          <w:lang w:eastAsia="en-US"/>
        </w:rPr>
        <w:t>:</w:t>
      </w:r>
    </w:p>
    <w:p w14:paraId="74B32A5B" w14:textId="77777777" w:rsidR="003654A6" w:rsidRPr="003654A6" w:rsidRDefault="003654A6" w:rsidP="003654A6">
      <w:pPr>
        <w:tabs>
          <w:tab w:val="left" w:pos="709"/>
          <w:tab w:val="left" w:pos="851"/>
        </w:tabs>
        <w:spacing w:before="240" w:after="240" w:line="288" w:lineRule="auto"/>
        <w:jc w:val="both"/>
        <w:rPr>
          <w:rFonts w:eastAsia="Calibri"/>
          <w:b/>
          <w:sz w:val="28"/>
          <w:szCs w:val="28"/>
          <w:lang w:eastAsia="en-US"/>
        </w:rPr>
      </w:pPr>
      <w:r w:rsidRPr="003654A6">
        <w:rPr>
          <w:rFonts w:eastAsia="Calibri"/>
          <w:b/>
          <w:sz w:val="28"/>
          <w:szCs w:val="28"/>
          <w:lang w:eastAsia="en-US"/>
        </w:rPr>
        <w:t>Специальная литература</w:t>
      </w:r>
      <w:r>
        <w:rPr>
          <w:rFonts w:eastAsia="Calibri"/>
          <w:b/>
          <w:sz w:val="28"/>
          <w:szCs w:val="28"/>
          <w:lang w:eastAsia="en-US"/>
        </w:rPr>
        <w:t>:</w:t>
      </w:r>
    </w:p>
    <w:p w14:paraId="186CD275" w14:textId="77777777" w:rsidR="003654A6" w:rsidRPr="00FB2572" w:rsidRDefault="003654A6" w:rsidP="00410205">
      <w:pPr>
        <w:numPr>
          <w:ilvl w:val="0"/>
          <w:numId w:val="6"/>
        </w:numPr>
        <w:tabs>
          <w:tab w:val="left" w:pos="1134"/>
        </w:tabs>
        <w:spacing w:line="276" w:lineRule="auto"/>
        <w:ind w:left="142" w:firstLine="709"/>
        <w:jc w:val="both"/>
        <w:rPr>
          <w:sz w:val="28"/>
          <w:szCs w:val="28"/>
        </w:rPr>
      </w:pPr>
      <w:r w:rsidRPr="00FB2572">
        <w:rPr>
          <w:sz w:val="28"/>
          <w:szCs w:val="28"/>
        </w:rPr>
        <w:t>Кони А.Ф. Избранное. - М.: Советская Россия. 1989;</w:t>
      </w:r>
    </w:p>
    <w:p w14:paraId="21D28D7A" w14:textId="77777777" w:rsidR="003654A6" w:rsidRPr="00FB2572" w:rsidRDefault="003654A6" w:rsidP="00410205">
      <w:pPr>
        <w:numPr>
          <w:ilvl w:val="0"/>
          <w:numId w:val="6"/>
        </w:numPr>
        <w:tabs>
          <w:tab w:val="left" w:pos="1134"/>
        </w:tabs>
        <w:spacing w:line="276" w:lineRule="auto"/>
        <w:ind w:left="142" w:firstLine="709"/>
        <w:jc w:val="both"/>
        <w:rPr>
          <w:sz w:val="28"/>
          <w:szCs w:val="28"/>
        </w:rPr>
      </w:pPr>
      <w:r w:rsidRPr="00FB2572">
        <w:rPr>
          <w:sz w:val="28"/>
          <w:szCs w:val="28"/>
        </w:rPr>
        <w:t>Кобликов А.С. Юридическая эти-ка. М.: Норма: Инфра-М.;</w:t>
      </w:r>
    </w:p>
    <w:p w14:paraId="258A32ED" w14:textId="77777777" w:rsidR="003654A6" w:rsidRPr="00FB2572" w:rsidRDefault="003654A6" w:rsidP="00410205">
      <w:pPr>
        <w:numPr>
          <w:ilvl w:val="0"/>
          <w:numId w:val="6"/>
        </w:numPr>
        <w:tabs>
          <w:tab w:val="left" w:pos="1134"/>
        </w:tabs>
        <w:spacing w:line="276" w:lineRule="auto"/>
        <w:ind w:left="142" w:firstLine="709"/>
        <w:jc w:val="both"/>
        <w:rPr>
          <w:sz w:val="28"/>
          <w:szCs w:val="28"/>
        </w:rPr>
      </w:pPr>
      <w:r w:rsidRPr="00FB2572">
        <w:rPr>
          <w:sz w:val="28"/>
          <w:szCs w:val="28"/>
        </w:rPr>
        <w:t>Ревина  И.В.  Основное  назначение  профессиональной  этики  юриста //  Известия Юго-Западного государственного университета. – 2013. - № 2;</w:t>
      </w:r>
    </w:p>
    <w:p w14:paraId="41D06B04" w14:textId="77777777" w:rsidR="003654A6" w:rsidRPr="00FB2572" w:rsidRDefault="003654A6" w:rsidP="00410205">
      <w:pPr>
        <w:numPr>
          <w:ilvl w:val="0"/>
          <w:numId w:val="6"/>
        </w:numPr>
        <w:tabs>
          <w:tab w:val="left" w:pos="1134"/>
        </w:tabs>
        <w:spacing w:line="276" w:lineRule="auto"/>
        <w:ind w:left="142" w:firstLine="709"/>
        <w:jc w:val="both"/>
        <w:rPr>
          <w:sz w:val="28"/>
          <w:szCs w:val="28"/>
        </w:rPr>
      </w:pPr>
      <w:r w:rsidRPr="00FB2572">
        <w:rPr>
          <w:sz w:val="28"/>
          <w:szCs w:val="28"/>
        </w:rPr>
        <w:t>Профессиональная этика юриста / Под общ. ред. А. Г. Маслеева. Екатеринбург, 2004</w:t>
      </w:r>
      <w:r w:rsidRPr="00FB2572">
        <w:rPr>
          <w:color w:val="000000"/>
          <w:sz w:val="28"/>
          <w:szCs w:val="28"/>
        </w:rPr>
        <w:t>;</w:t>
      </w:r>
    </w:p>
    <w:p w14:paraId="73A645C7" w14:textId="77777777" w:rsidR="003654A6" w:rsidRPr="00FB2572" w:rsidRDefault="003654A6" w:rsidP="00410205">
      <w:pPr>
        <w:numPr>
          <w:ilvl w:val="0"/>
          <w:numId w:val="6"/>
        </w:numPr>
        <w:tabs>
          <w:tab w:val="left" w:pos="1134"/>
        </w:tabs>
        <w:spacing w:line="276" w:lineRule="auto"/>
        <w:ind w:left="142" w:firstLine="709"/>
        <w:jc w:val="both"/>
        <w:rPr>
          <w:sz w:val="28"/>
          <w:szCs w:val="28"/>
        </w:rPr>
      </w:pPr>
      <w:r w:rsidRPr="00FB2572">
        <w:rPr>
          <w:sz w:val="28"/>
          <w:szCs w:val="28"/>
        </w:rPr>
        <w:t>Нравственные основы профессиональной деятельности. Уфа: РИЦ БашГУ, 2010.</w:t>
      </w:r>
    </w:p>
    <w:p w14:paraId="4CCFCE84" w14:textId="77777777" w:rsidR="00753D61" w:rsidRDefault="00753D61" w:rsidP="003654A6">
      <w:pPr>
        <w:spacing w:line="276" w:lineRule="auto"/>
        <w:ind w:firstLine="851"/>
        <w:jc w:val="both"/>
        <w:rPr>
          <w:color w:val="000000"/>
          <w:sz w:val="28"/>
          <w:szCs w:val="28"/>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5B327518" w14:textId="77777777" w:rsidR="00FB2572" w:rsidRPr="00FB2572" w:rsidRDefault="00FB2572" w:rsidP="003654A6">
      <w:pPr>
        <w:spacing w:line="276" w:lineRule="auto"/>
        <w:ind w:firstLine="851"/>
        <w:jc w:val="both"/>
        <w:rPr>
          <w:color w:val="000000"/>
          <w:sz w:val="28"/>
          <w:szCs w:val="28"/>
        </w:rPr>
      </w:pPr>
    </w:p>
    <w:p w14:paraId="39C2FD13" w14:textId="77777777" w:rsidR="00FB2572" w:rsidRPr="00FB2572" w:rsidRDefault="00FB2572" w:rsidP="003654A6">
      <w:pPr>
        <w:spacing w:line="276" w:lineRule="auto"/>
        <w:ind w:firstLine="851"/>
        <w:jc w:val="both"/>
        <w:rPr>
          <w:sz w:val="28"/>
          <w:szCs w:val="28"/>
        </w:rPr>
      </w:pPr>
    </w:p>
    <w:p w14:paraId="08739633" w14:textId="77777777" w:rsidR="00753D61" w:rsidRDefault="00753D61" w:rsidP="003654A6">
      <w:pPr>
        <w:spacing w:line="276" w:lineRule="auto"/>
        <w:ind w:firstLine="851"/>
        <w:jc w:val="center"/>
        <w:rPr>
          <w:rFonts w:eastAsia="Calibri"/>
          <w:b/>
          <w:sz w:val="28"/>
          <w:szCs w:val="28"/>
          <w:lang w:eastAsia="en-US"/>
        </w:rPr>
        <w:sectPr w:rsidR="00753D61" w:rsidSect="00753D61">
          <w:type w:val="continuous"/>
          <w:pgSz w:w="11906" w:h="16838"/>
          <w:pgMar w:top="1134" w:right="850" w:bottom="1134" w:left="1276" w:header="708" w:footer="708" w:gutter="0"/>
          <w:cols w:space="708"/>
          <w:docGrid w:linePitch="360"/>
        </w:sectPr>
      </w:pPr>
    </w:p>
    <w:p w14:paraId="5555E344" w14:textId="77777777" w:rsidR="00FB2572" w:rsidRPr="00FB2572" w:rsidRDefault="00FB2572" w:rsidP="003654A6">
      <w:pPr>
        <w:spacing w:line="276" w:lineRule="auto"/>
        <w:ind w:firstLine="851"/>
        <w:jc w:val="center"/>
        <w:rPr>
          <w:rFonts w:eastAsia="Calibri"/>
          <w:b/>
          <w:sz w:val="28"/>
          <w:szCs w:val="28"/>
          <w:lang w:eastAsia="en-US"/>
        </w:rPr>
      </w:pPr>
      <w:r w:rsidRPr="00FB2572">
        <w:rPr>
          <w:rFonts w:eastAsia="Calibri"/>
          <w:b/>
          <w:sz w:val="28"/>
          <w:szCs w:val="28"/>
          <w:lang w:eastAsia="en-US"/>
        </w:rPr>
        <w:t>ЭТИЧЕСКИЕ ПРОБЛЕМЫ В ДЕЯТЕЛЬНОСТИ ПРЕДСТАВИТЕЛЕЙ ЮРИДИЧЕСКИХ ПРОФЕССИЙ</w:t>
      </w:r>
    </w:p>
    <w:p w14:paraId="5AFC7F25" w14:textId="77777777" w:rsidR="00FB2572" w:rsidRPr="00FB2572" w:rsidRDefault="00FB2572" w:rsidP="003654A6">
      <w:pPr>
        <w:spacing w:before="240" w:line="276" w:lineRule="auto"/>
        <w:ind w:firstLine="851"/>
        <w:jc w:val="center"/>
        <w:rPr>
          <w:rFonts w:eastAsia="Calibri"/>
          <w:b/>
          <w:sz w:val="28"/>
          <w:szCs w:val="28"/>
          <w:lang w:eastAsia="en-US"/>
        </w:rPr>
      </w:pPr>
      <w:r w:rsidRPr="00FB2572">
        <w:rPr>
          <w:rFonts w:eastAsia="Calibri"/>
          <w:b/>
          <w:sz w:val="28"/>
          <w:szCs w:val="28"/>
          <w:lang w:eastAsia="en-US"/>
        </w:rPr>
        <w:t>Д.С. Зубова</w:t>
      </w:r>
    </w:p>
    <w:p w14:paraId="23A6874F" w14:textId="77777777" w:rsidR="00FB2572" w:rsidRPr="003654A6" w:rsidRDefault="00FB2572" w:rsidP="003654A6">
      <w:pPr>
        <w:spacing w:before="240" w:line="276" w:lineRule="auto"/>
        <w:ind w:firstLine="851"/>
        <w:jc w:val="center"/>
        <w:rPr>
          <w:rFonts w:eastAsia="Calibri"/>
          <w:szCs w:val="28"/>
          <w:lang w:eastAsia="en-US"/>
        </w:rPr>
      </w:pPr>
      <w:r w:rsidRPr="003654A6">
        <w:rPr>
          <w:rFonts w:eastAsia="Calibri"/>
          <w:szCs w:val="28"/>
          <w:lang w:eastAsia="en-US"/>
        </w:rPr>
        <w:t>ФГБОУ ВО «Тверск</w:t>
      </w:r>
      <w:r w:rsidR="003654A6" w:rsidRPr="003654A6">
        <w:rPr>
          <w:rFonts w:eastAsia="Calibri"/>
          <w:szCs w:val="28"/>
          <w:lang w:eastAsia="en-US"/>
        </w:rPr>
        <w:t>ой государственный университет»</w:t>
      </w:r>
    </w:p>
    <w:p w14:paraId="46A1A582" w14:textId="77777777" w:rsidR="003654A6" w:rsidRPr="003654A6" w:rsidRDefault="003654A6" w:rsidP="003654A6">
      <w:pPr>
        <w:spacing w:line="276" w:lineRule="auto"/>
        <w:ind w:firstLine="851"/>
        <w:jc w:val="center"/>
        <w:rPr>
          <w:rFonts w:eastAsia="Calibri"/>
          <w:szCs w:val="28"/>
          <w:lang w:eastAsia="en-US"/>
        </w:rPr>
      </w:pPr>
    </w:p>
    <w:p w14:paraId="425754D4" w14:textId="77777777" w:rsidR="00FB2572" w:rsidRPr="003654A6" w:rsidRDefault="00FB2572" w:rsidP="003654A6">
      <w:pPr>
        <w:spacing w:line="276" w:lineRule="auto"/>
        <w:jc w:val="both"/>
        <w:rPr>
          <w:rFonts w:eastAsia="Calibri"/>
          <w:szCs w:val="28"/>
          <w:lang w:eastAsia="en-US"/>
        </w:rPr>
      </w:pPr>
      <w:r w:rsidRPr="003654A6">
        <w:rPr>
          <w:rFonts w:eastAsia="Calibri"/>
          <w:szCs w:val="28"/>
          <w:lang w:eastAsia="en-US"/>
        </w:rPr>
        <w:t>Статья посвящена современным проблемам, препятствующим развитию профессиональной этики юриста в РФ. Выявлены и проананлизированы этические проблемы, возникающие в ходе осуществления профессиональной деятельности юриста. Предлагаются для решения проблем нововведения в законодательство, унификация статуса юриста в РФ и совершенствование стандартов профессионального этического поведения юристов.</w:t>
      </w:r>
    </w:p>
    <w:p w14:paraId="2B5E125F" w14:textId="77777777" w:rsidR="00FB2572" w:rsidRPr="003654A6" w:rsidRDefault="00FB2572" w:rsidP="003654A6">
      <w:pPr>
        <w:spacing w:line="276" w:lineRule="auto"/>
        <w:ind w:firstLine="851"/>
        <w:jc w:val="both"/>
        <w:rPr>
          <w:rFonts w:eastAsia="Calibri"/>
          <w:szCs w:val="28"/>
          <w:lang w:eastAsia="en-US"/>
        </w:rPr>
      </w:pPr>
    </w:p>
    <w:p w14:paraId="52F399AE" w14:textId="77777777" w:rsidR="00FB2572" w:rsidRPr="003654A6" w:rsidRDefault="00FB2572" w:rsidP="003654A6">
      <w:pPr>
        <w:spacing w:line="276" w:lineRule="auto"/>
        <w:jc w:val="both"/>
        <w:rPr>
          <w:rFonts w:eastAsia="Calibri"/>
          <w:i/>
          <w:szCs w:val="28"/>
          <w:lang w:eastAsia="en-US"/>
        </w:rPr>
      </w:pPr>
      <w:r w:rsidRPr="003654A6">
        <w:rPr>
          <w:rFonts w:eastAsia="Calibri"/>
          <w:b/>
          <w:i/>
          <w:szCs w:val="28"/>
          <w:lang w:eastAsia="en-US"/>
        </w:rPr>
        <w:t xml:space="preserve">Ключевые слова: </w:t>
      </w:r>
      <w:r w:rsidRPr="003654A6">
        <w:rPr>
          <w:rFonts w:eastAsia="Calibri"/>
          <w:i/>
          <w:szCs w:val="28"/>
          <w:lang w:eastAsia="en-US"/>
        </w:rPr>
        <w:t>профессиональная этика юриста, этические проблемы, этические стандарты, кодекс этики, этика в профессиональной деятельности юриста, юридическая профессия.</w:t>
      </w:r>
    </w:p>
    <w:p w14:paraId="665B99E0" w14:textId="77777777" w:rsidR="00FB2572" w:rsidRPr="00FB2572" w:rsidRDefault="00FB2572" w:rsidP="003654A6">
      <w:pPr>
        <w:spacing w:line="276" w:lineRule="auto"/>
        <w:ind w:firstLine="851"/>
        <w:jc w:val="both"/>
        <w:rPr>
          <w:rFonts w:eastAsia="Calibri"/>
          <w:sz w:val="28"/>
          <w:szCs w:val="28"/>
          <w:lang w:eastAsia="en-US"/>
        </w:rPr>
      </w:pPr>
    </w:p>
    <w:p w14:paraId="632B1544"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 xml:space="preserve">На сегодняшний день существует множество проблем при применении  действующих профессиональных стандартов. Данные проблемы заключаются в: неудовлетворительной унификации правил этического поведения юристов; отсутствии специальных нормативных правовых актов; нехватке четких понятий и недоразработанности норм, регулирующих профессиональную этику юриста (далее – этика юриста); ограниченности мер привлечения к дисциплинарной ответственности за нарушение норм этики юриста. </w:t>
      </w:r>
    </w:p>
    <w:p w14:paraId="06DBCB51"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Решение затронутых «этических проблем» будет реально только тогда, когда данные проблемы будут осознаны законодателями, которые разрабатывают и принимают акты, регулирующие профессиональную этику юристов. Рассмотрим некоторые из них.</w:t>
      </w:r>
    </w:p>
    <w:p w14:paraId="39138E56"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Первая проблема связана с неупорядоченностью юридической профессии</w:t>
      </w:r>
      <w:r w:rsidRPr="00FB2572">
        <w:rPr>
          <w:rFonts w:eastAsia="Calibri"/>
          <w:sz w:val="28"/>
          <w:szCs w:val="28"/>
          <w:vertAlign w:val="superscript"/>
          <w:lang w:eastAsia="en-US"/>
        </w:rPr>
        <w:footnoteReference w:id="58"/>
      </w:r>
      <w:r w:rsidRPr="00FB2572">
        <w:rPr>
          <w:rFonts w:eastAsia="Calibri"/>
          <w:sz w:val="28"/>
          <w:szCs w:val="28"/>
          <w:lang w:eastAsia="en-US"/>
        </w:rPr>
        <w:t xml:space="preserve">. </w:t>
      </w:r>
    </w:p>
    <w:p w14:paraId="3E483DA7"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В последнее время особую заинтересованность данная проблема вызывает у адвокатов. Это обусловлено тем, что строгие правила, регулирующие деятельность адвоката, не распространяются на остальных юристов, не имеющих статуса адвоката, при этом оказывающих правовые услуги</w:t>
      </w:r>
      <w:r w:rsidRPr="00FB2572">
        <w:rPr>
          <w:rFonts w:eastAsia="Calibri"/>
          <w:sz w:val="28"/>
          <w:szCs w:val="28"/>
          <w:vertAlign w:val="superscript"/>
          <w:lang w:eastAsia="en-US"/>
        </w:rPr>
        <w:footnoteReference w:id="59"/>
      </w:r>
      <w:r w:rsidRPr="00FB2572">
        <w:rPr>
          <w:rFonts w:eastAsia="Calibri"/>
          <w:sz w:val="28"/>
          <w:szCs w:val="28"/>
          <w:lang w:eastAsia="en-US"/>
        </w:rPr>
        <w:t>.</w:t>
      </w:r>
    </w:p>
    <w:p w14:paraId="74720349"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lastRenderedPageBreak/>
        <w:t>В действующем российском законодательстве существуют различия при проведении различных квалификационных экзаменов для различных категорий юристов. Так, для поступления на должность судьи, прокурора, нотариуса, адвоката строго обязательно ставать такой экзамен, а для представителей других юридических профессий это не обязательно и остается на усмотрение работодателя. При этом необходимо заметить, что при сдаче обязательного квалификационного экзамена, для каждой профессии существуют различия по сложности и уроню предъявляемых требований к кандидату.</w:t>
      </w:r>
    </w:p>
    <w:p w14:paraId="54F4FCA2"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Для решения данной проблемы некоторые авторы, в частности  Г.М. Давидян</w:t>
      </w:r>
      <w:r w:rsidRPr="00FB2572">
        <w:rPr>
          <w:rFonts w:eastAsia="Calibri"/>
          <w:sz w:val="28"/>
          <w:szCs w:val="28"/>
          <w:vertAlign w:val="superscript"/>
          <w:lang w:eastAsia="en-US"/>
        </w:rPr>
        <w:footnoteReference w:id="60"/>
      </w:r>
      <w:r w:rsidRPr="00FB2572">
        <w:rPr>
          <w:rFonts w:eastAsia="Calibri"/>
          <w:sz w:val="28"/>
          <w:szCs w:val="28"/>
          <w:lang w:eastAsia="en-US"/>
        </w:rPr>
        <w:t>, предлагают унифицировать статус юристов в Российской Федерации путем введения единого квалификационного экзамена. Этот подход будет заключаться в том, что выпускники юридических вузов, которые захотят в дальнейшем заниматься юридической деятельностью, должны будут на базе вуза сдать единый квалификационный экзамен.  Данное нововведение послужит гарантией для разработки единых стандартов этики юристов и обеспечат приоритетный доступ к профессии лиц, получивших, по сравнению с другими, более качественное юридическое образование.</w:t>
      </w:r>
    </w:p>
    <w:p w14:paraId="558CA918"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Вторая проблема касается формирования кодексов профессиональной этики (далее - кодекс этики). Кодексы этики представляют собой некое руководство для юристов, определяющие определенные процедуры, запреты, идеалы и учитывающие основные этические проблемы, с которыми они сталкиваются. В силу того, что современное общество меняется, то и некоторые положения кодексов должны критически оцениваться и пересматриваться. В РФ процесс разработки и принятия кодексов этики юриста только начинается. Из-за того, что процесс принятия данных кодексов только лишь начал развиваться, уже существующие кодексы отражают не все существующие реальные проблемы, не содержат положений и стандартов поведения, необходимых для осуществления контроля за выполнением требований и принципов</w:t>
      </w:r>
      <w:r w:rsidRPr="00FB2572">
        <w:rPr>
          <w:rFonts w:eastAsia="Calibri"/>
          <w:sz w:val="28"/>
          <w:szCs w:val="28"/>
          <w:vertAlign w:val="superscript"/>
          <w:lang w:eastAsia="en-US"/>
        </w:rPr>
        <w:footnoteReference w:id="61"/>
      </w:r>
      <w:r w:rsidRPr="00FB2572">
        <w:rPr>
          <w:rFonts w:eastAsia="Calibri"/>
          <w:sz w:val="28"/>
          <w:szCs w:val="28"/>
          <w:lang w:eastAsia="en-US"/>
        </w:rPr>
        <w:t>.</w:t>
      </w:r>
    </w:p>
    <w:p w14:paraId="103FDA2F"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Третья проблема связана с существованием определенной ответственности юриста перед обществом. Согласно французскому ученому Ж.-Л. Бержеля, - «не имеет права быть ни простым клерком, обреченным на рабское и скрупулезное следование всем пунктам существующего регламента, ни волшебником-недоучкой, бестолковость которого  становится причиной нелогичных и непредвиденных событий»</w:t>
      </w:r>
      <w:r w:rsidRPr="00FB2572">
        <w:rPr>
          <w:rFonts w:eastAsia="Calibri"/>
          <w:sz w:val="28"/>
          <w:szCs w:val="28"/>
          <w:vertAlign w:val="superscript"/>
          <w:lang w:eastAsia="en-US"/>
        </w:rPr>
        <w:footnoteReference w:id="62"/>
      </w:r>
      <w:r w:rsidRPr="00FB2572">
        <w:rPr>
          <w:rFonts w:eastAsia="Calibri"/>
          <w:sz w:val="28"/>
          <w:szCs w:val="28"/>
          <w:lang w:eastAsia="en-US"/>
        </w:rPr>
        <w:t xml:space="preserve">. Таким образом, юристы должны </w:t>
      </w:r>
      <w:r w:rsidRPr="00FB2572">
        <w:rPr>
          <w:rFonts w:eastAsia="Calibri"/>
          <w:sz w:val="28"/>
          <w:szCs w:val="28"/>
          <w:lang w:eastAsia="en-US"/>
        </w:rPr>
        <w:lastRenderedPageBreak/>
        <w:t>обеспечивать безопасность и стабильность отношений, возникающих между людьми, даже в тех случаях, когда последних совсем не устраивает существующий порядок в обществе.</w:t>
      </w:r>
    </w:p>
    <w:p w14:paraId="7CA1F617"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Зачастую профессию юристов называют свободной. Как правило, свободным профессиям общество предоставляет большую автономию, чем, например, предпринимательству. Это выражается в том, что общество ослабляет свой контроль над деятельностью представителей свободных профессий, требуя взамен лишь служение на всеобщее благо, осуществление внутреннего профессионального контроля, установление более строгих и более высоких в моральном отношении стандартов и правил поведения по сравнению с остальным сообществом</w:t>
      </w:r>
      <w:r w:rsidRPr="00FB2572">
        <w:rPr>
          <w:rFonts w:eastAsia="Calibri"/>
          <w:sz w:val="28"/>
          <w:szCs w:val="28"/>
          <w:vertAlign w:val="superscript"/>
          <w:lang w:eastAsia="en-US"/>
        </w:rPr>
        <w:footnoteReference w:id="63"/>
      </w:r>
      <w:r w:rsidRPr="00FB2572">
        <w:rPr>
          <w:rFonts w:eastAsia="Calibri"/>
          <w:sz w:val="28"/>
          <w:szCs w:val="28"/>
          <w:lang w:eastAsia="en-US"/>
        </w:rPr>
        <w:t>. Такое ослабление общественного контроля предоставляет представителям данной профессии право установления собственных правил, норм и стандартов компетентности и профессионализма, а также позволяет устанавливать определенные рамки доступа новых кандидатов в свои ряды.</w:t>
      </w:r>
    </w:p>
    <w:p w14:paraId="6C6AD952"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Четвертая этическая проблема заключается в некой автономности профессии, которая заключается в том, что некоторые юристы, обладая специальными знаниями и исключительным доступом к таким знаниям, могут злоупотреблять данными знаниями в корыстных целях за счет населения. Именно поэтому необходимо создание внутреннего и внешнего  контроля за членами юридической профессии. Внутренний контроль заключался бы в контроле за деятельностью юристов, а внешний уверял бы общество в том, что юридическая профессия может саморегулироваться и ее деятельностью направлена на благо общества.</w:t>
      </w:r>
    </w:p>
    <w:p w14:paraId="5A20207D"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 xml:space="preserve">Для того чтобы кодекс этики был основанием автономии профессии, необходимо чтобы он обладал определенными свойствами: </w:t>
      </w:r>
    </w:p>
    <w:p w14:paraId="1D8B4570" w14:textId="77777777" w:rsidR="00FB2572" w:rsidRPr="00FB2572" w:rsidRDefault="00FB2572" w:rsidP="00410205">
      <w:pPr>
        <w:numPr>
          <w:ilvl w:val="0"/>
          <w:numId w:val="7"/>
        </w:numPr>
        <w:tabs>
          <w:tab w:val="clear" w:pos="1429"/>
          <w:tab w:val="num" w:pos="851"/>
          <w:tab w:val="left" w:pos="1134"/>
        </w:tabs>
        <w:spacing w:line="276" w:lineRule="auto"/>
        <w:ind w:left="0" w:firstLine="851"/>
        <w:jc w:val="both"/>
        <w:rPr>
          <w:rFonts w:eastAsia="Calibri"/>
          <w:sz w:val="28"/>
          <w:szCs w:val="28"/>
          <w:lang w:eastAsia="en-US"/>
        </w:rPr>
      </w:pPr>
      <w:r w:rsidRPr="00FB2572">
        <w:rPr>
          <w:rFonts w:eastAsia="Calibri"/>
          <w:sz w:val="28"/>
          <w:szCs w:val="28"/>
          <w:lang w:eastAsia="en-US"/>
        </w:rPr>
        <w:t>он должен содержать четко сформулированные положения,  описывающие конкретные запреты, которые исключали бы неэтичные методы ведения дел, подрывающие ее престиж «в глазах общества».</w:t>
      </w:r>
    </w:p>
    <w:p w14:paraId="02F38DFE" w14:textId="77777777" w:rsidR="00FB2572" w:rsidRPr="00FB2572" w:rsidRDefault="00FB2572" w:rsidP="00410205">
      <w:pPr>
        <w:numPr>
          <w:ilvl w:val="0"/>
          <w:numId w:val="7"/>
        </w:numPr>
        <w:tabs>
          <w:tab w:val="clear" w:pos="1429"/>
          <w:tab w:val="num" w:pos="851"/>
          <w:tab w:val="left" w:pos="1134"/>
        </w:tabs>
        <w:spacing w:line="276" w:lineRule="auto"/>
        <w:ind w:left="0" w:firstLine="851"/>
        <w:jc w:val="both"/>
        <w:rPr>
          <w:rFonts w:eastAsia="Calibri"/>
          <w:sz w:val="28"/>
          <w:szCs w:val="28"/>
          <w:lang w:eastAsia="en-US"/>
        </w:rPr>
      </w:pPr>
      <w:r w:rsidRPr="00FB2572">
        <w:rPr>
          <w:rFonts w:eastAsia="Calibri"/>
          <w:sz w:val="28"/>
          <w:szCs w:val="28"/>
          <w:lang w:eastAsia="en-US"/>
        </w:rPr>
        <w:t xml:space="preserve">Кодекс должен более точно регламентировать деятельность юристов. Действующие кодексы представляют собой лишь декларацию об неких идеалах, в то время как должны иметь дисциплинарный или карательный характер. </w:t>
      </w:r>
    </w:p>
    <w:p w14:paraId="549AF482" w14:textId="77777777" w:rsidR="00FB2572" w:rsidRPr="00FB2572" w:rsidRDefault="00FB2572" w:rsidP="00410205">
      <w:pPr>
        <w:numPr>
          <w:ilvl w:val="0"/>
          <w:numId w:val="7"/>
        </w:numPr>
        <w:tabs>
          <w:tab w:val="clear" w:pos="1429"/>
          <w:tab w:val="num" w:pos="851"/>
          <w:tab w:val="left" w:pos="1134"/>
        </w:tabs>
        <w:spacing w:line="276" w:lineRule="auto"/>
        <w:ind w:left="0" w:firstLine="851"/>
        <w:jc w:val="both"/>
        <w:rPr>
          <w:rFonts w:eastAsia="Calibri"/>
          <w:sz w:val="28"/>
          <w:szCs w:val="28"/>
          <w:lang w:eastAsia="en-US"/>
        </w:rPr>
      </w:pPr>
      <w:r w:rsidRPr="00FB2572">
        <w:rPr>
          <w:rFonts w:eastAsia="Calibri"/>
          <w:sz w:val="28"/>
          <w:szCs w:val="28"/>
          <w:lang w:eastAsia="en-US"/>
        </w:rPr>
        <w:t xml:space="preserve"> Кодекс должен быть призван защищать интересы общества и граждан, а не интересы представителей юридической профессии.</w:t>
      </w:r>
    </w:p>
    <w:p w14:paraId="57A2F1A6"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Пятая проблема заключается в неопределенности юридической силы актов, регулирующих стандарты этического поведения юристов.</w:t>
      </w:r>
    </w:p>
    <w:p w14:paraId="211D56A8" w14:textId="77777777" w:rsidR="00FB2572" w:rsidRPr="003C2BAB" w:rsidRDefault="00FB2572" w:rsidP="003654A6">
      <w:pPr>
        <w:spacing w:line="276" w:lineRule="auto"/>
        <w:ind w:firstLine="851"/>
        <w:jc w:val="both"/>
        <w:rPr>
          <w:rFonts w:eastAsia="Calibri"/>
          <w:color w:val="000000" w:themeColor="text1"/>
          <w:sz w:val="28"/>
          <w:szCs w:val="28"/>
          <w:lang w:eastAsia="en-US"/>
        </w:rPr>
      </w:pPr>
      <w:r w:rsidRPr="00FB2572">
        <w:rPr>
          <w:rFonts w:eastAsia="Calibri"/>
          <w:sz w:val="28"/>
          <w:szCs w:val="28"/>
          <w:lang w:eastAsia="en-US"/>
        </w:rPr>
        <w:lastRenderedPageBreak/>
        <w:t xml:space="preserve">Если мы обратимся к Кодексам </w:t>
      </w:r>
      <w:r w:rsidRPr="003C2BAB">
        <w:rPr>
          <w:rFonts w:eastAsia="Calibri"/>
          <w:color w:val="000000" w:themeColor="text1"/>
          <w:sz w:val="28"/>
          <w:szCs w:val="28"/>
          <w:lang w:eastAsia="en-US"/>
        </w:rPr>
        <w:t xml:space="preserve">профессиональной этики </w:t>
      </w:r>
      <w:hyperlink r:id="rId21" w:history="1">
        <w:r w:rsidRPr="003C2BAB">
          <w:rPr>
            <w:rStyle w:val="a6"/>
            <w:rFonts w:eastAsia="Calibri"/>
            <w:color w:val="000000" w:themeColor="text1"/>
            <w:sz w:val="28"/>
            <w:szCs w:val="28"/>
            <w:u w:val="none"/>
            <w:lang w:eastAsia="en-US"/>
          </w:rPr>
          <w:t>судьи</w:t>
        </w:r>
      </w:hyperlink>
      <w:r w:rsidRPr="003C2BAB">
        <w:rPr>
          <w:rFonts w:eastAsia="Calibri"/>
          <w:color w:val="000000" w:themeColor="text1"/>
          <w:sz w:val="28"/>
          <w:szCs w:val="28"/>
          <w:lang w:eastAsia="en-US"/>
        </w:rPr>
        <w:t xml:space="preserve"> или </w:t>
      </w:r>
      <w:hyperlink r:id="rId22" w:history="1">
        <w:r w:rsidRPr="003C2BAB">
          <w:rPr>
            <w:rStyle w:val="a6"/>
            <w:rFonts w:eastAsia="Calibri"/>
            <w:color w:val="000000" w:themeColor="text1"/>
            <w:sz w:val="28"/>
            <w:szCs w:val="28"/>
            <w:u w:val="none"/>
            <w:lang w:eastAsia="en-US"/>
          </w:rPr>
          <w:t>адвоката</w:t>
        </w:r>
      </w:hyperlink>
      <w:r w:rsidRPr="003C2BAB">
        <w:rPr>
          <w:rFonts w:eastAsia="Calibri"/>
          <w:color w:val="000000" w:themeColor="text1"/>
          <w:sz w:val="28"/>
          <w:szCs w:val="28"/>
          <w:lang w:eastAsia="en-US"/>
        </w:rPr>
        <w:t>, то заметим, что он не обозначен в качестве нормативного правового акта, поскольку данные кодексы были приняты на съездах представителей данной профессии либо постановлением главного органа, регулирующего деятельность данной профессии.</w:t>
      </w:r>
    </w:p>
    <w:p w14:paraId="7D922D57" w14:textId="77777777" w:rsidR="00FB2572" w:rsidRPr="003C2BAB" w:rsidRDefault="00FB2572" w:rsidP="003654A6">
      <w:pPr>
        <w:spacing w:line="276" w:lineRule="auto"/>
        <w:ind w:firstLine="851"/>
        <w:jc w:val="both"/>
        <w:rPr>
          <w:rFonts w:eastAsia="Calibri"/>
          <w:color w:val="000000" w:themeColor="text1"/>
          <w:sz w:val="28"/>
          <w:szCs w:val="28"/>
          <w:lang w:eastAsia="en-US"/>
        </w:rPr>
      </w:pPr>
      <w:r w:rsidRPr="003C2BAB">
        <w:rPr>
          <w:rFonts w:eastAsia="Calibri"/>
          <w:color w:val="000000" w:themeColor="text1"/>
          <w:sz w:val="28"/>
          <w:szCs w:val="28"/>
          <w:lang w:eastAsia="en-US"/>
        </w:rPr>
        <w:t>В науке права источниками права традиционно выступают нормативно-правовые акты, прецеденты, правовые обычаи и другое</w:t>
      </w:r>
      <w:r w:rsidRPr="003C2BAB">
        <w:rPr>
          <w:rFonts w:eastAsia="Calibri"/>
          <w:color w:val="000000" w:themeColor="text1"/>
          <w:sz w:val="28"/>
          <w:szCs w:val="28"/>
          <w:vertAlign w:val="superscript"/>
          <w:lang w:eastAsia="en-US"/>
        </w:rPr>
        <w:footnoteReference w:id="64"/>
      </w:r>
      <w:r w:rsidRPr="003C2BAB">
        <w:rPr>
          <w:rFonts w:eastAsia="Calibri"/>
          <w:color w:val="000000" w:themeColor="text1"/>
          <w:sz w:val="28"/>
          <w:szCs w:val="28"/>
          <w:lang w:eastAsia="en-US"/>
        </w:rPr>
        <w:t>. Поскольку перечень источников права является закрытым, то существующие стандарты поведения юристов  остается за рамками данной классификации.</w:t>
      </w:r>
    </w:p>
    <w:p w14:paraId="6BE2594A" w14:textId="77777777" w:rsidR="00FB2572" w:rsidRPr="003C2BAB" w:rsidRDefault="00FB2572" w:rsidP="003654A6">
      <w:pPr>
        <w:spacing w:line="276" w:lineRule="auto"/>
        <w:ind w:firstLine="851"/>
        <w:jc w:val="both"/>
        <w:rPr>
          <w:rFonts w:eastAsia="Calibri"/>
          <w:color w:val="000000" w:themeColor="text1"/>
          <w:sz w:val="28"/>
          <w:szCs w:val="28"/>
          <w:lang w:eastAsia="en-US"/>
        </w:rPr>
      </w:pPr>
      <w:r w:rsidRPr="003C2BAB">
        <w:rPr>
          <w:rFonts w:eastAsia="Calibri"/>
          <w:color w:val="000000" w:themeColor="text1"/>
          <w:sz w:val="28"/>
          <w:szCs w:val="28"/>
          <w:lang w:eastAsia="en-US"/>
        </w:rPr>
        <w:t>Рассмотрим Закон РФ от 26.06.1992 г. № 3132-</w:t>
      </w:r>
      <w:r w:rsidRPr="003C2BAB">
        <w:rPr>
          <w:rFonts w:eastAsia="Calibri"/>
          <w:color w:val="000000" w:themeColor="text1"/>
          <w:sz w:val="28"/>
          <w:szCs w:val="28"/>
          <w:lang w:val="en-US" w:eastAsia="en-US"/>
        </w:rPr>
        <w:t>I</w:t>
      </w:r>
      <w:r w:rsidRPr="003C2BAB">
        <w:rPr>
          <w:rFonts w:eastAsia="Calibri"/>
          <w:color w:val="000000" w:themeColor="text1"/>
          <w:sz w:val="28"/>
          <w:szCs w:val="28"/>
          <w:lang w:eastAsia="en-US"/>
        </w:rPr>
        <w:t xml:space="preserve"> «О статусе судей в РФ»</w:t>
      </w:r>
      <w:r w:rsidRPr="003C2BAB">
        <w:rPr>
          <w:rFonts w:eastAsia="Calibri"/>
          <w:color w:val="000000" w:themeColor="text1"/>
          <w:sz w:val="28"/>
          <w:szCs w:val="28"/>
          <w:vertAlign w:val="superscript"/>
          <w:lang w:eastAsia="en-US"/>
        </w:rPr>
        <w:footnoteReference w:id="65"/>
      </w:r>
      <w:r w:rsidRPr="003C2BAB">
        <w:rPr>
          <w:rFonts w:eastAsia="Calibri"/>
          <w:color w:val="000000" w:themeColor="text1"/>
          <w:sz w:val="28"/>
          <w:szCs w:val="28"/>
          <w:lang w:eastAsia="en-US"/>
        </w:rPr>
        <w:t xml:space="preserve">. Как и в кодексе в данном законе говорится: «За совершение дисциплинарного проступка, то есть виновного действия (бездействия) при исполнении служебных обязанностей либо во внеслужебной деятельности, в результате которого были нарушены </w:t>
      </w:r>
      <w:r w:rsidRPr="003C2BAB">
        <w:rPr>
          <w:rFonts w:eastAsia="Calibri"/>
          <w:bCs/>
          <w:color w:val="000000" w:themeColor="text1"/>
          <w:sz w:val="28"/>
          <w:szCs w:val="28"/>
          <w:lang w:eastAsia="en-US"/>
        </w:rPr>
        <w:t xml:space="preserve">положения настоящего Закона и (или) </w:t>
      </w:r>
      <w:hyperlink r:id="rId23" w:history="1">
        <w:r w:rsidRPr="003C2BAB">
          <w:rPr>
            <w:rStyle w:val="a6"/>
            <w:rFonts w:eastAsia="Calibri"/>
            <w:bCs/>
            <w:color w:val="000000" w:themeColor="text1"/>
            <w:sz w:val="28"/>
            <w:szCs w:val="28"/>
            <w:u w:val="none"/>
            <w:lang w:eastAsia="en-US"/>
          </w:rPr>
          <w:t>Кодекса</w:t>
        </w:r>
      </w:hyperlink>
      <w:r w:rsidRPr="003C2BAB">
        <w:rPr>
          <w:rFonts w:eastAsia="Calibri"/>
          <w:bCs/>
          <w:color w:val="000000" w:themeColor="text1"/>
          <w:sz w:val="28"/>
          <w:szCs w:val="28"/>
          <w:lang w:eastAsia="en-US"/>
        </w:rPr>
        <w:t xml:space="preserve"> судейской этики</w:t>
      </w:r>
      <w:r w:rsidRPr="003C2BAB">
        <w:rPr>
          <w:rFonts w:eastAsia="Calibri"/>
          <w:color w:val="000000" w:themeColor="text1"/>
          <w:sz w:val="28"/>
          <w:szCs w:val="28"/>
          <w:lang w:eastAsia="en-US"/>
        </w:rPr>
        <w:t xml:space="preserve">, утверждаемого Всероссийским съездом судей, что повлекло умаление авторитета судебной власти и причинение ущерба репутации судьи, на судью, за исключением судьи Конституционного Суда РФ, может быть наложено дисциплинарное взыскание» </w:t>
      </w:r>
      <w:hyperlink r:id="rId24" w:history="1">
        <w:r w:rsidRPr="003C2BAB">
          <w:rPr>
            <w:rStyle w:val="a6"/>
            <w:rFonts w:eastAsia="Calibri"/>
            <w:color w:val="000000" w:themeColor="text1"/>
            <w:sz w:val="28"/>
            <w:szCs w:val="28"/>
            <w:u w:val="none"/>
            <w:lang w:eastAsia="en-US"/>
          </w:rPr>
          <w:t>(ст. 12.1)</w:t>
        </w:r>
      </w:hyperlink>
      <w:r w:rsidRPr="003C2BAB">
        <w:rPr>
          <w:rFonts w:eastAsia="Calibri"/>
          <w:color w:val="000000" w:themeColor="text1"/>
          <w:sz w:val="28"/>
          <w:szCs w:val="28"/>
          <w:vertAlign w:val="superscript"/>
          <w:lang w:eastAsia="en-US"/>
        </w:rPr>
        <w:footnoteReference w:id="66"/>
      </w:r>
      <w:r w:rsidRPr="003C2BAB">
        <w:rPr>
          <w:rFonts w:eastAsia="Calibri"/>
          <w:color w:val="000000" w:themeColor="text1"/>
          <w:sz w:val="28"/>
          <w:szCs w:val="28"/>
          <w:lang w:eastAsia="en-US"/>
        </w:rPr>
        <w:t>.</w:t>
      </w:r>
    </w:p>
    <w:p w14:paraId="6588614B" w14:textId="77777777" w:rsidR="00FB2572" w:rsidRPr="003C2BAB" w:rsidRDefault="00FB2572" w:rsidP="003654A6">
      <w:pPr>
        <w:spacing w:line="276" w:lineRule="auto"/>
        <w:ind w:firstLine="851"/>
        <w:jc w:val="both"/>
        <w:rPr>
          <w:rFonts w:eastAsia="Calibri"/>
          <w:color w:val="000000" w:themeColor="text1"/>
          <w:sz w:val="28"/>
          <w:szCs w:val="28"/>
          <w:lang w:eastAsia="en-US"/>
        </w:rPr>
      </w:pPr>
      <w:r w:rsidRPr="00FB2572">
        <w:rPr>
          <w:rFonts w:eastAsia="Calibri"/>
          <w:sz w:val="28"/>
          <w:szCs w:val="28"/>
          <w:lang w:eastAsia="en-US"/>
        </w:rPr>
        <w:t>Получается, что законодатель признает юридическую силу и значимость этого акта для деятельности дисциплинарных комиссий, которые его используют. Другого мнения придерживается Конституционный Суд Российской Федерации (далее – КС РФ).</w:t>
      </w:r>
    </w:p>
    <w:p w14:paraId="3C096C5D" w14:textId="77777777" w:rsidR="00FB2572" w:rsidRPr="00FB2572" w:rsidRDefault="00FB2572" w:rsidP="003654A6">
      <w:pPr>
        <w:spacing w:line="276" w:lineRule="auto"/>
        <w:ind w:firstLine="851"/>
        <w:jc w:val="both"/>
        <w:rPr>
          <w:rFonts w:eastAsia="Calibri"/>
          <w:sz w:val="28"/>
          <w:szCs w:val="28"/>
          <w:lang w:eastAsia="en-US"/>
        </w:rPr>
      </w:pPr>
      <w:r w:rsidRPr="003C2BAB">
        <w:rPr>
          <w:rFonts w:eastAsia="Calibri"/>
          <w:color w:val="000000" w:themeColor="text1"/>
          <w:sz w:val="28"/>
          <w:szCs w:val="28"/>
          <w:lang w:eastAsia="en-US"/>
        </w:rPr>
        <w:t xml:space="preserve">Во многих своих актах КС РФ, ссылаясь на нормы </w:t>
      </w:r>
      <w:hyperlink r:id="rId25" w:history="1">
        <w:r w:rsidRPr="003C2BAB">
          <w:rPr>
            <w:rStyle w:val="a6"/>
            <w:rFonts w:eastAsia="Calibri"/>
            <w:color w:val="000000" w:themeColor="text1"/>
            <w:sz w:val="28"/>
            <w:szCs w:val="28"/>
            <w:u w:val="none"/>
            <w:lang w:eastAsia="en-US"/>
          </w:rPr>
          <w:t>Кодекса</w:t>
        </w:r>
      </w:hyperlink>
      <w:r w:rsidRPr="003C2BAB">
        <w:rPr>
          <w:rFonts w:eastAsia="Calibri"/>
          <w:color w:val="000000" w:themeColor="text1"/>
          <w:sz w:val="28"/>
          <w:szCs w:val="28"/>
          <w:lang w:eastAsia="en-US"/>
        </w:rPr>
        <w:t xml:space="preserve"> судейской этики, определял роль кодекса следующим образом: «Корпоративные акты судейского сообщества, каковыми являются названные Кодексы, формулируя правила поведения судьи, не могут исходить из расширительного истолкования составов дисциплинарных проступков, как они определены Федеральным </w:t>
      </w:r>
      <w:hyperlink r:id="rId26" w:history="1">
        <w:r w:rsidRPr="003C2BAB">
          <w:rPr>
            <w:rStyle w:val="a6"/>
            <w:rFonts w:eastAsia="Calibri"/>
            <w:color w:val="000000" w:themeColor="text1"/>
            <w:sz w:val="28"/>
            <w:szCs w:val="28"/>
            <w:u w:val="none"/>
            <w:lang w:eastAsia="en-US"/>
          </w:rPr>
          <w:t>законом</w:t>
        </w:r>
      </w:hyperlink>
      <w:r w:rsidRPr="003C2BAB">
        <w:rPr>
          <w:rFonts w:eastAsia="Calibri"/>
          <w:color w:val="000000" w:themeColor="text1"/>
          <w:sz w:val="28"/>
          <w:szCs w:val="28"/>
          <w:lang w:eastAsia="en-US"/>
        </w:rPr>
        <w:t xml:space="preserve"> «О статусе судей в РФ». Соответственно, неисполнение приведенных корпоративных норм само по себе не может служить основанием </w:t>
      </w:r>
      <w:r w:rsidRPr="00FB2572">
        <w:rPr>
          <w:rFonts w:eastAsia="Calibri"/>
          <w:sz w:val="28"/>
          <w:szCs w:val="28"/>
          <w:lang w:eastAsia="en-US"/>
        </w:rPr>
        <w:t>для досрочного прекращения полномочий судьи, если только при этом им не были совершены действия, которые законом рассматриваются как не совместимые по своему характеру с высоким званием судьи»</w:t>
      </w:r>
      <w:r w:rsidRPr="00FB2572">
        <w:rPr>
          <w:rFonts w:eastAsia="Calibri"/>
          <w:sz w:val="28"/>
          <w:szCs w:val="28"/>
          <w:vertAlign w:val="superscript"/>
          <w:lang w:eastAsia="en-US"/>
        </w:rPr>
        <w:footnoteReference w:id="67"/>
      </w:r>
      <w:r w:rsidRPr="00FB2572">
        <w:rPr>
          <w:rFonts w:eastAsia="Calibri"/>
          <w:sz w:val="28"/>
          <w:szCs w:val="28"/>
          <w:lang w:eastAsia="en-US"/>
        </w:rPr>
        <w:t>.</w:t>
      </w:r>
    </w:p>
    <w:p w14:paraId="508EF7C3" w14:textId="77777777" w:rsidR="00FB2572" w:rsidRPr="00FB2572" w:rsidRDefault="00FB2572" w:rsidP="003654A6">
      <w:pPr>
        <w:spacing w:line="276" w:lineRule="auto"/>
        <w:ind w:firstLine="851"/>
        <w:jc w:val="both"/>
        <w:rPr>
          <w:rFonts w:eastAsia="Calibri"/>
          <w:bCs/>
          <w:sz w:val="28"/>
          <w:szCs w:val="28"/>
          <w:lang w:eastAsia="en-US"/>
        </w:rPr>
      </w:pPr>
      <w:r w:rsidRPr="00FB2572">
        <w:rPr>
          <w:rFonts w:eastAsia="Calibri"/>
          <w:sz w:val="28"/>
          <w:szCs w:val="28"/>
          <w:lang w:eastAsia="en-US"/>
        </w:rPr>
        <w:lastRenderedPageBreak/>
        <w:t xml:space="preserve">Шестая проблема вытекает из предыдущей. В связи с созданием единых стандартов в данной сфере происходит столкновение норм этики и основных прав и свобод человека и гражданина, провозглашенных Конституцией Р и международными актами. </w:t>
      </w:r>
    </w:p>
    <w:p w14:paraId="17C3D4BA"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 xml:space="preserve">В </w:t>
      </w:r>
      <w:r w:rsidRPr="003C2BAB">
        <w:rPr>
          <w:rFonts w:eastAsia="Calibri"/>
          <w:color w:val="000000" w:themeColor="text1"/>
          <w:sz w:val="28"/>
          <w:szCs w:val="28"/>
          <w:lang w:eastAsia="en-US"/>
        </w:rPr>
        <w:t xml:space="preserve">своем </w:t>
      </w:r>
      <w:hyperlink r:id="rId27" w:history="1">
        <w:r w:rsidRPr="003C2BAB">
          <w:rPr>
            <w:rStyle w:val="a6"/>
            <w:rFonts w:eastAsia="Calibri"/>
            <w:color w:val="000000" w:themeColor="text1"/>
            <w:sz w:val="28"/>
            <w:szCs w:val="28"/>
            <w:u w:val="none"/>
            <w:lang w:eastAsia="en-US"/>
          </w:rPr>
          <w:t>постановлении</w:t>
        </w:r>
      </w:hyperlink>
      <w:r w:rsidRPr="003C2BAB">
        <w:rPr>
          <w:rFonts w:eastAsia="Calibri"/>
          <w:color w:val="000000" w:themeColor="text1"/>
          <w:sz w:val="28"/>
          <w:szCs w:val="28"/>
          <w:lang w:eastAsia="en-US"/>
        </w:rPr>
        <w:t xml:space="preserve">  КС РФ от 28 февраля 2008 г. № 3-П рассматривает жалобы ряда судей, которые </w:t>
      </w:r>
      <w:r w:rsidRPr="00FB2572">
        <w:rPr>
          <w:rFonts w:eastAsia="Calibri"/>
          <w:sz w:val="28"/>
          <w:szCs w:val="28"/>
          <w:lang w:eastAsia="en-US"/>
        </w:rPr>
        <w:t>на основании решений квалификационной комиссии были лишены своего статуса. Основанием послужила критика председателей разных судов или коллег. В качестве примера можно привести следующее дело. Судья Филатова утратила статус, так как «в своих неоднократных выступлениях на заседаниях органов судейского сообщества Новосибирской области и в письменных обращениях подвергала критике как не соответствующие закону действия председателя и других судей Новосибирского областного суда, а также вступившие в законную силу судебные акты». В дисциплинарной практике адвокатских палат субъектов РФ также можно найти множество подобных примеров</w:t>
      </w:r>
      <w:r w:rsidRPr="00FB2572">
        <w:rPr>
          <w:rFonts w:eastAsia="Calibri"/>
          <w:sz w:val="28"/>
          <w:szCs w:val="28"/>
          <w:vertAlign w:val="superscript"/>
          <w:lang w:eastAsia="en-US"/>
        </w:rPr>
        <w:footnoteReference w:id="68"/>
      </w:r>
      <w:r w:rsidRPr="00FB2572">
        <w:rPr>
          <w:rFonts w:eastAsia="Calibri"/>
          <w:sz w:val="28"/>
          <w:szCs w:val="28"/>
          <w:lang w:eastAsia="en-US"/>
        </w:rPr>
        <w:t>.</w:t>
      </w:r>
    </w:p>
    <w:p w14:paraId="4EC491BA"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Помимо этого и в практике Европейского суда по правам человека также существуют дела, относящиеся к проблематике этики юриста в России. Так в качестве примера можно привести постановление Европейского Суда по правам человека от 26.02.2009 г. по делу «Кудешкина против Российской Федерации»</w:t>
      </w:r>
      <w:r w:rsidRPr="00FB2572">
        <w:rPr>
          <w:rFonts w:eastAsia="Calibri"/>
          <w:sz w:val="28"/>
          <w:szCs w:val="28"/>
          <w:vertAlign w:val="superscript"/>
          <w:lang w:eastAsia="en-US"/>
        </w:rPr>
        <w:footnoteReference w:id="69"/>
      </w:r>
      <w:r w:rsidRPr="00FB2572">
        <w:rPr>
          <w:rFonts w:eastAsia="Calibri"/>
          <w:sz w:val="28"/>
          <w:szCs w:val="28"/>
          <w:lang w:eastAsia="en-US"/>
        </w:rPr>
        <w:t xml:space="preserve"> и постановление от 03.02.2011 г. по делу «Игорь Кабанов против Российской Федерации»</w:t>
      </w:r>
      <w:r w:rsidRPr="00FB2572">
        <w:rPr>
          <w:rFonts w:eastAsia="Calibri"/>
          <w:sz w:val="28"/>
          <w:szCs w:val="28"/>
          <w:vertAlign w:val="superscript"/>
          <w:lang w:eastAsia="en-US"/>
        </w:rPr>
        <w:footnoteReference w:id="70"/>
      </w:r>
      <w:r w:rsidRPr="00FB2572">
        <w:rPr>
          <w:rFonts w:eastAsia="Calibri"/>
          <w:sz w:val="28"/>
          <w:szCs w:val="28"/>
          <w:lang w:eastAsia="en-US"/>
        </w:rPr>
        <w:t xml:space="preserve">. В обоих случаях, суд ссылался на то, что отсутствует баланса между нормами профессиональной этики и основными правами человека и гражданина (нарушено право на свободу слова и выражения мнения). </w:t>
      </w:r>
    </w:p>
    <w:p w14:paraId="66176236"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 xml:space="preserve">Думается, что надо на законодательном уровне закрепить «равновесие» между номами профессиональной этики юриста и, закрепленными Конституцией РФ, правами и свободами человека и гражданина. </w:t>
      </w:r>
    </w:p>
    <w:p w14:paraId="2A1FA30F" w14:textId="77777777" w:rsidR="00FB2572" w:rsidRPr="00FB2572" w:rsidRDefault="00FB2572" w:rsidP="003654A6">
      <w:pPr>
        <w:spacing w:line="276" w:lineRule="auto"/>
        <w:ind w:firstLine="851"/>
        <w:jc w:val="both"/>
        <w:rPr>
          <w:rFonts w:eastAsia="Calibri"/>
          <w:sz w:val="28"/>
          <w:szCs w:val="28"/>
          <w:lang w:eastAsia="en-US"/>
        </w:rPr>
      </w:pPr>
      <w:r w:rsidRPr="00FB2572">
        <w:rPr>
          <w:rFonts w:eastAsia="Calibri"/>
          <w:sz w:val="28"/>
          <w:szCs w:val="28"/>
          <w:lang w:eastAsia="en-US"/>
        </w:rPr>
        <w:t xml:space="preserve"> </w:t>
      </w:r>
      <w:r w:rsidRPr="00FB2572">
        <w:rPr>
          <w:rFonts w:eastAsia="Calibri"/>
          <w:sz w:val="28"/>
          <w:szCs w:val="28"/>
          <w:lang w:eastAsia="en-US"/>
        </w:rPr>
        <w:tab/>
        <w:t xml:space="preserve">На основании изложенного, можно сказать, что приведенные выше проблемы, которые существуют в профессиональной этике юристов, являются достаточно серьезными. Их следует решать на законодательном уровне с учетом мнения представителей различных юридических профессий, с целью проведения </w:t>
      </w:r>
      <w:r w:rsidRPr="00FB2572">
        <w:rPr>
          <w:rFonts w:eastAsia="Calibri"/>
          <w:sz w:val="28"/>
          <w:szCs w:val="28"/>
          <w:lang w:eastAsia="en-US"/>
        </w:rPr>
        <w:lastRenderedPageBreak/>
        <w:t>более углубленного и полного анализа существующих этических норм. Либо же, как выделяет ряд авторов, произвести  унификацию стандартов поведения юристов, что позволило бы в полной мере утвердить их авторитет и их важную роль в обществе и государстве.</w:t>
      </w:r>
    </w:p>
    <w:p w14:paraId="1ABF5071" w14:textId="77777777" w:rsidR="003654A6" w:rsidRPr="003654A6" w:rsidRDefault="003654A6" w:rsidP="003654A6">
      <w:pPr>
        <w:spacing w:before="240" w:after="240" w:line="276" w:lineRule="auto"/>
        <w:jc w:val="both"/>
        <w:rPr>
          <w:rFonts w:eastAsia="Calibri"/>
          <w:b/>
          <w:sz w:val="28"/>
          <w:szCs w:val="28"/>
          <w:lang w:eastAsia="en-US"/>
        </w:rPr>
      </w:pPr>
      <w:r w:rsidRPr="003654A6">
        <w:rPr>
          <w:rFonts w:eastAsia="Calibri"/>
          <w:b/>
          <w:sz w:val="28"/>
          <w:szCs w:val="28"/>
          <w:lang w:eastAsia="en-US"/>
        </w:rPr>
        <w:t>Список литературы:</w:t>
      </w:r>
    </w:p>
    <w:p w14:paraId="387DB84C" w14:textId="77777777" w:rsidR="003654A6" w:rsidRPr="003654A6" w:rsidRDefault="003654A6" w:rsidP="003654A6">
      <w:pPr>
        <w:spacing w:before="240" w:after="240" w:line="276" w:lineRule="auto"/>
        <w:jc w:val="both"/>
        <w:rPr>
          <w:rFonts w:eastAsia="Calibri"/>
          <w:b/>
          <w:sz w:val="28"/>
          <w:szCs w:val="28"/>
          <w:lang w:eastAsia="en-US"/>
        </w:rPr>
      </w:pPr>
      <w:r w:rsidRPr="003654A6">
        <w:rPr>
          <w:rFonts w:eastAsia="Calibri"/>
          <w:b/>
          <w:sz w:val="28"/>
          <w:szCs w:val="28"/>
          <w:lang w:eastAsia="en-US"/>
        </w:rPr>
        <w:t>Нормативно-правовые акты:</w:t>
      </w:r>
    </w:p>
    <w:p w14:paraId="4A140CC2" w14:textId="77777777" w:rsidR="003654A6" w:rsidRPr="003654A6" w:rsidRDefault="003654A6" w:rsidP="00410205">
      <w:pPr>
        <w:pStyle w:val="af"/>
        <w:numPr>
          <w:ilvl w:val="1"/>
          <w:numId w:val="33"/>
        </w:numPr>
        <w:tabs>
          <w:tab w:val="left" w:pos="1134"/>
        </w:tabs>
        <w:autoSpaceDE w:val="0"/>
        <w:autoSpaceDN w:val="0"/>
        <w:adjustRightInd w:val="0"/>
        <w:spacing w:line="276" w:lineRule="auto"/>
        <w:ind w:left="0" w:firstLine="851"/>
        <w:jc w:val="both"/>
        <w:rPr>
          <w:sz w:val="28"/>
          <w:szCs w:val="28"/>
        </w:rPr>
      </w:pPr>
      <w:r w:rsidRPr="003654A6">
        <w:rPr>
          <w:sz w:val="28"/>
          <w:szCs w:val="28"/>
        </w:rPr>
        <w:t xml:space="preserve">Федеральный </w:t>
      </w:r>
      <w:hyperlink r:id="rId28" w:history="1">
        <w:r w:rsidRPr="003654A6">
          <w:rPr>
            <w:sz w:val="28"/>
            <w:szCs w:val="28"/>
          </w:rPr>
          <w:t>закон</w:t>
        </w:r>
      </w:hyperlink>
      <w:r w:rsidRPr="003654A6">
        <w:rPr>
          <w:sz w:val="28"/>
          <w:szCs w:val="28"/>
        </w:rPr>
        <w:t xml:space="preserve"> РФ от 02 июля 2013 года № 179-ФЗ «О внесении изменений в Закон Российской Федерации «О статусе судей в Российской Федерации»// «Собрание законодательства РФ» 08.07.2013, № 27. ст. 3471.</w:t>
      </w:r>
    </w:p>
    <w:p w14:paraId="7E3A3D73" w14:textId="77777777" w:rsidR="003654A6" w:rsidRPr="003654A6" w:rsidRDefault="003654A6" w:rsidP="003654A6">
      <w:pPr>
        <w:spacing w:line="276" w:lineRule="auto"/>
        <w:ind w:firstLine="851"/>
        <w:jc w:val="both"/>
        <w:rPr>
          <w:rFonts w:eastAsia="Calibri"/>
          <w:b/>
          <w:sz w:val="28"/>
          <w:szCs w:val="28"/>
          <w:lang w:eastAsia="en-US"/>
        </w:rPr>
      </w:pPr>
    </w:p>
    <w:p w14:paraId="1B544FDA" w14:textId="77777777" w:rsidR="003654A6" w:rsidRPr="003654A6" w:rsidRDefault="003654A6" w:rsidP="003654A6">
      <w:pPr>
        <w:tabs>
          <w:tab w:val="left" w:pos="709"/>
          <w:tab w:val="left" w:pos="851"/>
        </w:tabs>
        <w:spacing w:after="240" w:line="276" w:lineRule="auto"/>
        <w:jc w:val="both"/>
        <w:rPr>
          <w:rFonts w:eastAsia="Calibri"/>
          <w:b/>
          <w:sz w:val="28"/>
          <w:szCs w:val="28"/>
          <w:lang w:eastAsia="en-US"/>
        </w:rPr>
      </w:pPr>
      <w:r w:rsidRPr="003654A6">
        <w:rPr>
          <w:rFonts w:eastAsia="Calibri"/>
          <w:b/>
          <w:sz w:val="28"/>
          <w:szCs w:val="28"/>
          <w:lang w:eastAsia="en-US"/>
        </w:rPr>
        <w:t>Специальная литература:</w:t>
      </w:r>
    </w:p>
    <w:p w14:paraId="0C882767" w14:textId="77777777" w:rsidR="003654A6" w:rsidRPr="003654A6" w:rsidRDefault="003654A6" w:rsidP="00410205">
      <w:pPr>
        <w:pStyle w:val="a3"/>
        <w:numPr>
          <w:ilvl w:val="0"/>
          <w:numId w:val="34"/>
        </w:numPr>
        <w:tabs>
          <w:tab w:val="left" w:pos="1134"/>
        </w:tabs>
        <w:spacing w:line="276" w:lineRule="auto"/>
        <w:ind w:left="0" w:firstLine="851"/>
        <w:jc w:val="both"/>
        <w:rPr>
          <w:sz w:val="28"/>
          <w:szCs w:val="28"/>
        </w:rPr>
      </w:pPr>
      <w:r w:rsidRPr="003654A6">
        <w:rPr>
          <w:sz w:val="28"/>
          <w:szCs w:val="28"/>
        </w:rPr>
        <w:t>Давидян Г.В. Некоторые проблемы профессиональной этики юриста в Российской Федерации// Закон. 2013. № 11. С.42.</w:t>
      </w:r>
    </w:p>
    <w:p w14:paraId="5E5C5FA6" w14:textId="77777777" w:rsidR="003654A6" w:rsidRPr="003654A6" w:rsidRDefault="003654A6" w:rsidP="00410205">
      <w:pPr>
        <w:pStyle w:val="a3"/>
        <w:numPr>
          <w:ilvl w:val="0"/>
          <w:numId w:val="34"/>
        </w:numPr>
        <w:tabs>
          <w:tab w:val="left" w:pos="1134"/>
        </w:tabs>
        <w:spacing w:line="276" w:lineRule="auto"/>
        <w:ind w:left="0" w:firstLine="851"/>
        <w:jc w:val="both"/>
        <w:rPr>
          <w:sz w:val="28"/>
          <w:szCs w:val="28"/>
        </w:rPr>
      </w:pPr>
      <w:r w:rsidRPr="003654A6">
        <w:rPr>
          <w:sz w:val="28"/>
          <w:szCs w:val="28"/>
        </w:rPr>
        <w:t>Давидян Г.В. Некоторые проблемы профессиональной этики юриста в Российской Федерации// Закон. 2013. № 11. С.42.</w:t>
      </w:r>
    </w:p>
    <w:p w14:paraId="18CE5D37" w14:textId="77777777" w:rsidR="003654A6" w:rsidRPr="003654A6" w:rsidRDefault="003654A6" w:rsidP="00410205">
      <w:pPr>
        <w:pStyle w:val="a3"/>
        <w:numPr>
          <w:ilvl w:val="0"/>
          <w:numId w:val="34"/>
        </w:numPr>
        <w:tabs>
          <w:tab w:val="left" w:pos="1134"/>
        </w:tabs>
        <w:spacing w:line="276" w:lineRule="auto"/>
        <w:ind w:left="0" w:firstLine="851"/>
        <w:jc w:val="both"/>
        <w:rPr>
          <w:sz w:val="28"/>
          <w:szCs w:val="28"/>
        </w:rPr>
      </w:pPr>
      <w:r w:rsidRPr="003654A6">
        <w:rPr>
          <w:bCs/>
          <w:sz w:val="28"/>
          <w:szCs w:val="28"/>
          <w:bdr w:val="none" w:sz="0" w:space="0" w:color="auto" w:frame="1"/>
        </w:rPr>
        <w:t>Красникова Е.А. Этика и психология профессиональной деятельности: Учебник. 2003. С. 58-59.</w:t>
      </w:r>
    </w:p>
    <w:p w14:paraId="3FDACEC3" w14:textId="77777777" w:rsidR="003654A6" w:rsidRPr="003654A6" w:rsidRDefault="003654A6" w:rsidP="00410205">
      <w:pPr>
        <w:pStyle w:val="af"/>
        <w:numPr>
          <w:ilvl w:val="0"/>
          <w:numId w:val="34"/>
        </w:numPr>
        <w:tabs>
          <w:tab w:val="left" w:pos="1134"/>
        </w:tabs>
        <w:autoSpaceDE w:val="0"/>
        <w:autoSpaceDN w:val="0"/>
        <w:adjustRightInd w:val="0"/>
        <w:spacing w:line="276" w:lineRule="auto"/>
        <w:ind w:left="0" w:firstLine="851"/>
        <w:jc w:val="both"/>
        <w:rPr>
          <w:sz w:val="28"/>
          <w:szCs w:val="28"/>
        </w:rPr>
      </w:pPr>
      <w:r w:rsidRPr="003654A6">
        <w:rPr>
          <w:sz w:val="28"/>
          <w:szCs w:val="28"/>
        </w:rPr>
        <w:t>Марченко М.Н. Источники права. М., 2008. С. 95.</w:t>
      </w:r>
    </w:p>
    <w:p w14:paraId="483AE921" w14:textId="77777777" w:rsidR="003654A6" w:rsidRPr="003654A6" w:rsidRDefault="003654A6" w:rsidP="00410205">
      <w:pPr>
        <w:pStyle w:val="a3"/>
        <w:numPr>
          <w:ilvl w:val="0"/>
          <w:numId w:val="34"/>
        </w:numPr>
        <w:tabs>
          <w:tab w:val="left" w:pos="1134"/>
        </w:tabs>
        <w:spacing w:line="276" w:lineRule="auto"/>
        <w:ind w:left="0" w:firstLine="851"/>
        <w:jc w:val="both"/>
        <w:rPr>
          <w:sz w:val="28"/>
          <w:szCs w:val="28"/>
        </w:rPr>
      </w:pPr>
      <w:r w:rsidRPr="003654A6">
        <w:rPr>
          <w:sz w:val="28"/>
          <w:szCs w:val="28"/>
        </w:rPr>
        <w:t>Орёл В.Е. Развитие личности профессионала // Психология труда: учебник для студ. высш. учеб. заведений / под ред. А. В. Карпова. М.: ВЛАДОС-ПРЕСС, 2003. с.12-13.</w:t>
      </w:r>
    </w:p>
    <w:p w14:paraId="170E6C1C" w14:textId="77777777" w:rsidR="003654A6" w:rsidRPr="003654A6" w:rsidRDefault="003654A6" w:rsidP="00410205">
      <w:pPr>
        <w:pStyle w:val="a3"/>
        <w:numPr>
          <w:ilvl w:val="0"/>
          <w:numId w:val="34"/>
        </w:numPr>
        <w:tabs>
          <w:tab w:val="left" w:pos="1134"/>
        </w:tabs>
        <w:spacing w:line="276" w:lineRule="auto"/>
        <w:ind w:left="0" w:firstLine="851"/>
        <w:jc w:val="both"/>
        <w:rPr>
          <w:sz w:val="28"/>
          <w:szCs w:val="28"/>
        </w:rPr>
      </w:pPr>
      <w:r w:rsidRPr="003654A6">
        <w:rPr>
          <w:sz w:val="28"/>
          <w:szCs w:val="28"/>
        </w:rPr>
        <w:t>Перлов И.Д. Судебная этика // Сов. государство и право. 1970. № 12. 35-36.</w:t>
      </w:r>
    </w:p>
    <w:p w14:paraId="1F562ED6" w14:textId="77777777" w:rsidR="003654A6" w:rsidRDefault="003654A6" w:rsidP="00410205">
      <w:pPr>
        <w:pStyle w:val="af"/>
        <w:numPr>
          <w:ilvl w:val="0"/>
          <w:numId w:val="34"/>
        </w:numPr>
        <w:tabs>
          <w:tab w:val="left" w:pos="1134"/>
        </w:tabs>
        <w:autoSpaceDE w:val="0"/>
        <w:autoSpaceDN w:val="0"/>
        <w:adjustRightInd w:val="0"/>
        <w:spacing w:line="276" w:lineRule="auto"/>
        <w:ind w:left="0" w:firstLine="851"/>
        <w:jc w:val="both"/>
        <w:rPr>
          <w:sz w:val="28"/>
          <w:szCs w:val="28"/>
        </w:rPr>
      </w:pPr>
      <w:r w:rsidRPr="003654A6">
        <w:rPr>
          <w:sz w:val="28"/>
          <w:szCs w:val="28"/>
        </w:rPr>
        <w:t>Семеняко Е. Новый закон допустит к защите только юристов со статусом // Российская газета. 2011. 26 апр. № 5463.</w:t>
      </w:r>
    </w:p>
    <w:p w14:paraId="484F9837" w14:textId="77777777" w:rsidR="003654A6" w:rsidRPr="003654A6" w:rsidRDefault="003654A6" w:rsidP="003654A6">
      <w:pPr>
        <w:pStyle w:val="af"/>
        <w:tabs>
          <w:tab w:val="left" w:pos="1134"/>
        </w:tabs>
        <w:autoSpaceDE w:val="0"/>
        <w:autoSpaceDN w:val="0"/>
        <w:adjustRightInd w:val="0"/>
        <w:spacing w:line="276" w:lineRule="auto"/>
        <w:ind w:left="851"/>
        <w:jc w:val="both"/>
        <w:rPr>
          <w:sz w:val="28"/>
          <w:szCs w:val="28"/>
        </w:rPr>
      </w:pPr>
    </w:p>
    <w:p w14:paraId="308F52F8" w14:textId="77777777" w:rsidR="003654A6" w:rsidRDefault="003654A6" w:rsidP="003654A6">
      <w:pPr>
        <w:spacing w:line="276" w:lineRule="auto"/>
        <w:jc w:val="both"/>
        <w:rPr>
          <w:rFonts w:eastAsia="Calibri"/>
          <w:b/>
          <w:sz w:val="28"/>
          <w:szCs w:val="28"/>
          <w:lang w:eastAsia="en-US"/>
        </w:rPr>
      </w:pPr>
      <w:r w:rsidRPr="003654A6">
        <w:rPr>
          <w:rFonts w:eastAsia="Calibri"/>
          <w:b/>
          <w:sz w:val="28"/>
          <w:szCs w:val="28"/>
          <w:lang w:eastAsia="en-US"/>
        </w:rPr>
        <w:t>Материалы судебной практики:</w:t>
      </w:r>
    </w:p>
    <w:p w14:paraId="056EB788" w14:textId="77777777" w:rsidR="003654A6" w:rsidRPr="003654A6" w:rsidRDefault="003654A6" w:rsidP="003654A6">
      <w:pPr>
        <w:spacing w:line="276" w:lineRule="auto"/>
        <w:jc w:val="both"/>
        <w:rPr>
          <w:rFonts w:eastAsia="Calibri"/>
          <w:b/>
          <w:sz w:val="28"/>
          <w:szCs w:val="28"/>
          <w:lang w:eastAsia="en-US"/>
        </w:rPr>
      </w:pPr>
    </w:p>
    <w:p w14:paraId="0383A22B" w14:textId="77777777" w:rsidR="003654A6" w:rsidRPr="003654A6" w:rsidRDefault="003654A6" w:rsidP="00410205">
      <w:pPr>
        <w:pStyle w:val="af"/>
        <w:numPr>
          <w:ilvl w:val="0"/>
          <w:numId w:val="35"/>
        </w:numPr>
        <w:tabs>
          <w:tab w:val="left" w:pos="1134"/>
          <w:tab w:val="left" w:pos="1276"/>
        </w:tabs>
        <w:autoSpaceDE w:val="0"/>
        <w:autoSpaceDN w:val="0"/>
        <w:adjustRightInd w:val="0"/>
        <w:spacing w:line="276" w:lineRule="auto"/>
        <w:ind w:left="0" w:firstLine="851"/>
        <w:jc w:val="both"/>
        <w:rPr>
          <w:sz w:val="28"/>
          <w:szCs w:val="28"/>
        </w:rPr>
      </w:pPr>
      <w:r w:rsidRPr="003654A6">
        <w:rPr>
          <w:sz w:val="28"/>
          <w:szCs w:val="28"/>
        </w:rPr>
        <w:t>Дисциплинарная практика Адвокатской палаты Ульяновской области. М., 2009.</w:t>
      </w:r>
    </w:p>
    <w:p w14:paraId="6BF10337" w14:textId="77777777" w:rsidR="003654A6" w:rsidRPr="003654A6" w:rsidRDefault="003654A6" w:rsidP="00410205">
      <w:pPr>
        <w:pStyle w:val="af"/>
        <w:numPr>
          <w:ilvl w:val="0"/>
          <w:numId w:val="35"/>
        </w:numPr>
        <w:tabs>
          <w:tab w:val="left" w:pos="1134"/>
          <w:tab w:val="left" w:pos="1276"/>
        </w:tabs>
        <w:autoSpaceDE w:val="0"/>
        <w:autoSpaceDN w:val="0"/>
        <w:adjustRightInd w:val="0"/>
        <w:spacing w:line="276" w:lineRule="auto"/>
        <w:ind w:left="0" w:firstLine="851"/>
        <w:jc w:val="both"/>
        <w:rPr>
          <w:sz w:val="28"/>
          <w:szCs w:val="28"/>
        </w:rPr>
      </w:pPr>
      <w:r w:rsidRPr="003654A6">
        <w:rPr>
          <w:sz w:val="28"/>
          <w:szCs w:val="28"/>
        </w:rPr>
        <w:t>Постановление Европейского Суда по правам человека от 03 февраля 2011 года Дело «Игорь Кабанов (Igor Kabanov) против Российской Федерации» (жалоба № 8921/05) // «Российская хроника Европейского Суда», 2011, № 9.</w:t>
      </w:r>
    </w:p>
    <w:p w14:paraId="18154CA5" w14:textId="77777777" w:rsidR="003654A6" w:rsidRPr="003654A6" w:rsidRDefault="003654A6" w:rsidP="00410205">
      <w:pPr>
        <w:pStyle w:val="af"/>
        <w:numPr>
          <w:ilvl w:val="0"/>
          <w:numId w:val="35"/>
        </w:numPr>
        <w:tabs>
          <w:tab w:val="left" w:pos="1134"/>
          <w:tab w:val="left" w:pos="1276"/>
        </w:tabs>
        <w:autoSpaceDE w:val="0"/>
        <w:autoSpaceDN w:val="0"/>
        <w:adjustRightInd w:val="0"/>
        <w:spacing w:line="276" w:lineRule="auto"/>
        <w:ind w:left="0" w:firstLine="851"/>
        <w:jc w:val="both"/>
        <w:rPr>
          <w:sz w:val="28"/>
          <w:szCs w:val="28"/>
        </w:rPr>
      </w:pPr>
      <w:r w:rsidRPr="003654A6">
        <w:rPr>
          <w:sz w:val="28"/>
          <w:szCs w:val="28"/>
        </w:rPr>
        <w:t>Постановление Европейского Суда по правам человека от 26 февраля 2009 года Дело «Кудешкина (Kudeshkina) против Российской Федерации» (жалоба № 29492/05) // «Российская хроника Европейского Суда», 2010, № 4.</w:t>
      </w:r>
    </w:p>
    <w:p w14:paraId="042A0C91" w14:textId="77777777" w:rsidR="003654A6" w:rsidRPr="003654A6" w:rsidRDefault="003654A6" w:rsidP="00410205">
      <w:pPr>
        <w:pStyle w:val="af"/>
        <w:numPr>
          <w:ilvl w:val="0"/>
          <w:numId w:val="35"/>
        </w:numPr>
        <w:tabs>
          <w:tab w:val="left" w:pos="1134"/>
          <w:tab w:val="left" w:pos="1276"/>
        </w:tabs>
        <w:autoSpaceDE w:val="0"/>
        <w:autoSpaceDN w:val="0"/>
        <w:adjustRightInd w:val="0"/>
        <w:spacing w:line="276" w:lineRule="auto"/>
        <w:ind w:left="0" w:firstLine="851"/>
        <w:jc w:val="both"/>
        <w:rPr>
          <w:sz w:val="28"/>
          <w:szCs w:val="28"/>
        </w:rPr>
      </w:pPr>
      <w:r w:rsidRPr="003654A6">
        <w:rPr>
          <w:sz w:val="28"/>
          <w:szCs w:val="28"/>
        </w:rPr>
        <w:lastRenderedPageBreak/>
        <w:t>Постановление Конституционного Суда Российской Федерации от 28 февраля 2008 г.   № 3-П // «Собрание законодательства Российской Федерации» 10.03.2008, №10 (2 ч.), ст. 976.</w:t>
      </w:r>
    </w:p>
    <w:p w14:paraId="5C30DA1C" w14:textId="77777777" w:rsidR="003654A6" w:rsidRPr="003654A6" w:rsidRDefault="003654A6" w:rsidP="00FB2572">
      <w:pPr>
        <w:shd w:val="clear" w:color="auto" w:fill="FFFFFF"/>
        <w:spacing w:line="360" w:lineRule="auto"/>
        <w:jc w:val="both"/>
        <w:rPr>
          <w:rFonts w:eastAsia="Calibri"/>
          <w:b/>
          <w:sz w:val="28"/>
          <w:szCs w:val="28"/>
          <w:lang w:eastAsia="en-US"/>
        </w:rPr>
      </w:pPr>
    </w:p>
    <w:p w14:paraId="592C504B" w14:textId="77777777" w:rsidR="00753D61" w:rsidRDefault="00753D61" w:rsidP="003654A6">
      <w:pPr>
        <w:shd w:val="clear" w:color="auto" w:fill="FFFFFF"/>
        <w:spacing w:line="276" w:lineRule="auto"/>
        <w:ind w:firstLine="851"/>
        <w:jc w:val="center"/>
        <w:rPr>
          <w:b/>
          <w:sz w:val="28"/>
          <w:szCs w:val="28"/>
          <w:shd w:val="clear" w:color="auto" w:fill="FFFFFF"/>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14112B36" w14:textId="77777777" w:rsidR="00FB2572" w:rsidRPr="003654A6" w:rsidRDefault="00FB2572" w:rsidP="003654A6">
      <w:pPr>
        <w:shd w:val="clear" w:color="auto" w:fill="FFFFFF"/>
        <w:spacing w:line="276" w:lineRule="auto"/>
        <w:ind w:firstLine="851"/>
        <w:jc w:val="center"/>
        <w:rPr>
          <w:b/>
          <w:sz w:val="28"/>
          <w:szCs w:val="28"/>
          <w:shd w:val="clear" w:color="auto" w:fill="FFFFFF"/>
        </w:rPr>
      </w:pPr>
      <w:r w:rsidRPr="003654A6">
        <w:rPr>
          <w:b/>
          <w:sz w:val="28"/>
          <w:szCs w:val="28"/>
          <w:shd w:val="clear" w:color="auto" w:fill="FFFFFF"/>
        </w:rPr>
        <w:t>МЕТОД БЕСЕДЫ В ПРАКТИЧЕСКОЙ ЮРИСПРУДЕНЦИИ</w:t>
      </w:r>
    </w:p>
    <w:p w14:paraId="71B3618C" w14:textId="77777777" w:rsidR="00FB2572" w:rsidRPr="003654A6" w:rsidRDefault="00FB2572" w:rsidP="003654A6">
      <w:pPr>
        <w:shd w:val="clear" w:color="auto" w:fill="FFFFFF"/>
        <w:spacing w:before="240" w:after="240" w:line="276" w:lineRule="auto"/>
        <w:ind w:firstLine="851"/>
        <w:jc w:val="center"/>
        <w:rPr>
          <w:b/>
          <w:sz w:val="28"/>
          <w:szCs w:val="28"/>
          <w:shd w:val="clear" w:color="auto" w:fill="FFFFFF"/>
        </w:rPr>
      </w:pPr>
      <w:r w:rsidRPr="003654A6">
        <w:rPr>
          <w:b/>
          <w:sz w:val="28"/>
          <w:szCs w:val="28"/>
          <w:shd w:val="clear" w:color="auto" w:fill="FFFFFF"/>
        </w:rPr>
        <w:t>А.Е. Иванова</w:t>
      </w:r>
    </w:p>
    <w:p w14:paraId="09B23B23" w14:textId="77777777" w:rsidR="00FB2572" w:rsidRPr="003654A6" w:rsidRDefault="00FB2572" w:rsidP="003654A6">
      <w:pPr>
        <w:spacing w:before="240" w:after="240" w:line="276" w:lineRule="auto"/>
        <w:ind w:firstLine="851"/>
        <w:jc w:val="center"/>
        <w:rPr>
          <w:szCs w:val="28"/>
        </w:rPr>
      </w:pPr>
      <w:r w:rsidRPr="003654A6">
        <w:rPr>
          <w:szCs w:val="28"/>
        </w:rPr>
        <w:t>ФГБОУ ВО «Тверск</w:t>
      </w:r>
      <w:r w:rsidR="003654A6" w:rsidRPr="003654A6">
        <w:rPr>
          <w:szCs w:val="28"/>
        </w:rPr>
        <w:t>ой государственный университет»</w:t>
      </w:r>
    </w:p>
    <w:p w14:paraId="15936A2F" w14:textId="77777777" w:rsidR="00FB2572" w:rsidRPr="003654A6" w:rsidRDefault="00FB2572" w:rsidP="003654A6">
      <w:pPr>
        <w:shd w:val="clear" w:color="auto" w:fill="FFFFFF"/>
        <w:spacing w:line="276" w:lineRule="auto"/>
        <w:jc w:val="both"/>
        <w:rPr>
          <w:szCs w:val="28"/>
          <w:shd w:val="clear" w:color="auto" w:fill="FFFFFF"/>
        </w:rPr>
      </w:pPr>
      <w:r w:rsidRPr="003654A6">
        <w:rPr>
          <w:szCs w:val="28"/>
          <w:shd w:val="clear" w:color="auto" w:fill="FFFFFF"/>
        </w:rPr>
        <w:t>Статья посвящена правилам ведения беседы, к которым юристу следует обращаться во время осуществления своей работы. В статье подробно изучены категории граждан, с которыми юрист наиболее часто встречается при осуществлении своей профессиональной деятельности.</w:t>
      </w:r>
    </w:p>
    <w:p w14:paraId="535D56F4" w14:textId="77777777" w:rsidR="00FB2572" w:rsidRPr="003654A6" w:rsidRDefault="003654A6" w:rsidP="003654A6">
      <w:pPr>
        <w:shd w:val="clear" w:color="auto" w:fill="FFFFFF"/>
        <w:spacing w:line="276" w:lineRule="auto"/>
        <w:jc w:val="both"/>
        <w:rPr>
          <w:i/>
          <w:szCs w:val="28"/>
          <w:shd w:val="clear" w:color="auto" w:fill="FFFFFF"/>
        </w:rPr>
      </w:pPr>
      <w:r w:rsidRPr="003654A6">
        <w:rPr>
          <w:i/>
          <w:szCs w:val="28"/>
          <w:shd w:val="clear" w:color="auto" w:fill="FFFFFF"/>
        </w:rPr>
        <w:t>Ключевые слова:</w:t>
      </w:r>
      <w:r w:rsidR="00FB2572" w:rsidRPr="003654A6">
        <w:rPr>
          <w:i/>
          <w:szCs w:val="28"/>
          <w:shd w:val="clear" w:color="auto" w:fill="FFFFFF"/>
        </w:rPr>
        <w:t xml:space="preserve"> Метод, беседа, юрист, ошибки.</w:t>
      </w:r>
    </w:p>
    <w:p w14:paraId="3EDDAC3A" w14:textId="77777777" w:rsidR="00FB2572" w:rsidRPr="003654A6" w:rsidRDefault="00FB2572" w:rsidP="003654A6">
      <w:pPr>
        <w:shd w:val="clear" w:color="auto" w:fill="FFFFFF"/>
        <w:spacing w:line="276" w:lineRule="auto"/>
        <w:ind w:firstLine="851"/>
        <w:jc w:val="both"/>
        <w:rPr>
          <w:sz w:val="28"/>
          <w:szCs w:val="28"/>
          <w:shd w:val="clear" w:color="auto" w:fill="FFFFFF"/>
        </w:rPr>
      </w:pPr>
    </w:p>
    <w:p w14:paraId="592501E3" w14:textId="77777777" w:rsidR="00FB2572" w:rsidRPr="003654A6" w:rsidRDefault="00FB2572" w:rsidP="003654A6">
      <w:pPr>
        <w:shd w:val="clear" w:color="auto" w:fill="FFFFFF"/>
        <w:spacing w:line="276" w:lineRule="auto"/>
        <w:ind w:firstLine="851"/>
        <w:jc w:val="both"/>
        <w:rPr>
          <w:sz w:val="28"/>
          <w:szCs w:val="28"/>
          <w:shd w:val="clear" w:color="auto" w:fill="FFFFFF"/>
        </w:rPr>
      </w:pPr>
      <w:r w:rsidRPr="003654A6">
        <w:rPr>
          <w:sz w:val="28"/>
          <w:szCs w:val="28"/>
          <w:shd w:val="clear" w:color="auto" w:fill="FFFFFF"/>
        </w:rPr>
        <w:t>Специфика юридической деятельности такова, что юристу ежедневно приходится сталкиваться с большим количеством людей и поэтому очень трудно выбрать правила поведения с каждым. Реальные обстоятельства настолько разнообразны, что никакие правила и нормы не в состоянии охватить их полностью. Однако можно выделить главные из них, которыми должен руководствоваться юрист во время осуществления своей профессиональной работы, поэтому выбранная тема для изучения актуальна.</w:t>
      </w:r>
    </w:p>
    <w:p w14:paraId="7BC652FA" w14:textId="77777777" w:rsidR="00FB2572" w:rsidRPr="003654A6" w:rsidRDefault="00FB2572" w:rsidP="003654A6">
      <w:pPr>
        <w:shd w:val="clear" w:color="auto" w:fill="FFFFFF"/>
        <w:spacing w:line="276" w:lineRule="auto"/>
        <w:ind w:firstLine="851"/>
        <w:jc w:val="both"/>
        <w:rPr>
          <w:sz w:val="28"/>
          <w:szCs w:val="28"/>
          <w:shd w:val="clear" w:color="auto" w:fill="FFFFFF"/>
        </w:rPr>
      </w:pPr>
      <w:r w:rsidRPr="003654A6">
        <w:rPr>
          <w:sz w:val="28"/>
          <w:szCs w:val="28"/>
          <w:shd w:val="clear" w:color="auto" w:fill="FFFFFF"/>
        </w:rPr>
        <w:t>В юридической психологии существует система методов психологического изучения личности, а также различных психологических явлений, возникающих в процессе правоприменительной деятельности.</w:t>
      </w:r>
    </w:p>
    <w:p w14:paraId="026A4825" w14:textId="77777777" w:rsidR="00FB2572" w:rsidRPr="003654A6" w:rsidRDefault="00FB2572" w:rsidP="003654A6">
      <w:pPr>
        <w:shd w:val="clear" w:color="auto" w:fill="FFFFFF"/>
        <w:tabs>
          <w:tab w:val="left" w:pos="426"/>
        </w:tabs>
        <w:spacing w:line="276" w:lineRule="auto"/>
        <w:ind w:firstLine="851"/>
        <w:jc w:val="both"/>
        <w:rPr>
          <w:sz w:val="28"/>
          <w:szCs w:val="28"/>
          <w:shd w:val="clear" w:color="auto" w:fill="FFFFFF"/>
        </w:rPr>
      </w:pPr>
      <w:r w:rsidRPr="003654A6">
        <w:rPr>
          <w:sz w:val="28"/>
          <w:szCs w:val="28"/>
          <w:shd w:val="clear" w:color="auto" w:fill="FFFFFF"/>
        </w:rPr>
        <w:t>К ним относят следующие методы:</w:t>
      </w:r>
    </w:p>
    <w:p w14:paraId="425E68B7" w14:textId="77777777" w:rsidR="00FB2572" w:rsidRPr="003654A6" w:rsidRDefault="00FB2572" w:rsidP="00C118EF">
      <w:pPr>
        <w:numPr>
          <w:ilvl w:val="0"/>
          <w:numId w:val="8"/>
        </w:numPr>
        <w:shd w:val="clear" w:color="auto" w:fill="FFFFFF"/>
        <w:tabs>
          <w:tab w:val="left" w:pos="426"/>
        </w:tabs>
        <w:spacing w:line="276" w:lineRule="auto"/>
        <w:ind w:left="0" w:firstLine="0"/>
        <w:jc w:val="both"/>
        <w:rPr>
          <w:sz w:val="28"/>
          <w:szCs w:val="28"/>
        </w:rPr>
      </w:pPr>
      <w:r w:rsidRPr="003654A6">
        <w:rPr>
          <w:sz w:val="28"/>
          <w:szCs w:val="28"/>
          <w:shd w:val="clear" w:color="auto" w:fill="FFFFFF"/>
        </w:rPr>
        <w:t>Метод наблюдения</w:t>
      </w:r>
    </w:p>
    <w:p w14:paraId="3AE413F1" w14:textId="77777777" w:rsidR="00FB2572" w:rsidRPr="003654A6" w:rsidRDefault="00FB2572" w:rsidP="00C118EF">
      <w:pPr>
        <w:numPr>
          <w:ilvl w:val="0"/>
          <w:numId w:val="8"/>
        </w:numPr>
        <w:shd w:val="clear" w:color="auto" w:fill="FFFFFF"/>
        <w:tabs>
          <w:tab w:val="left" w:pos="426"/>
        </w:tabs>
        <w:spacing w:line="276" w:lineRule="auto"/>
        <w:ind w:left="0" w:firstLine="0"/>
        <w:jc w:val="both"/>
        <w:rPr>
          <w:sz w:val="28"/>
          <w:szCs w:val="28"/>
        </w:rPr>
      </w:pPr>
      <w:r w:rsidRPr="003654A6">
        <w:rPr>
          <w:sz w:val="28"/>
          <w:szCs w:val="28"/>
          <w:shd w:val="clear" w:color="auto" w:fill="FFFFFF"/>
        </w:rPr>
        <w:t>Метод беседы</w:t>
      </w:r>
    </w:p>
    <w:p w14:paraId="5ADDDEC3" w14:textId="77777777" w:rsidR="00FB2572" w:rsidRPr="003654A6" w:rsidRDefault="00FB2572" w:rsidP="00C118EF">
      <w:pPr>
        <w:numPr>
          <w:ilvl w:val="0"/>
          <w:numId w:val="8"/>
        </w:numPr>
        <w:shd w:val="clear" w:color="auto" w:fill="FFFFFF"/>
        <w:tabs>
          <w:tab w:val="left" w:pos="426"/>
        </w:tabs>
        <w:spacing w:line="276" w:lineRule="auto"/>
        <w:ind w:left="0" w:firstLine="0"/>
        <w:jc w:val="both"/>
        <w:rPr>
          <w:sz w:val="28"/>
          <w:szCs w:val="28"/>
        </w:rPr>
      </w:pPr>
      <w:r w:rsidRPr="003654A6">
        <w:rPr>
          <w:sz w:val="28"/>
          <w:szCs w:val="28"/>
          <w:shd w:val="clear" w:color="auto" w:fill="FFFFFF"/>
        </w:rPr>
        <w:t>Анкетный метод</w:t>
      </w:r>
    </w:p>
    <w:p w14:paraId="0CB7D35B" w14:textId="77777777" w:rsidR="00FB2572" w:rsidRPr="003654A6" w:rsidRDefault="00FB2572" w:rsidP="00C118EF">
      <w:pPr>
        <w:numPr>
          <w:ilvl w:val="0"/>
          <w:numId w:val="8"/>
        </w:numPr>
        <w:shd w:val="clear" w:color="auto" w:fill="FFFFFF"/>
        <w:tabs>
          <w:tab w:val="left" w:pos="426"/>
        </w:tabs>
        <w:spacing w:line="276" w:lineRule="auto"/>
        <w:ind w:left="0" w:firstLine="0"/>
        <w:jc w:val="both"/>
        <w:rPr>
          <w:sz w:val="28"/>
          <w:szCs w:val="28"/>
        </w:rPr>
      </w:pPr>
      <w:r w:rsidRPr="003654A6">
        <w:rPr>
          <w:sz w:val="28"/>
          <w:szCs w:val="28"/>
          <w:shd w:val="clear" w:color="auto" w:fill="FFFFFF"/>
        </w:rPr>
        <w:t>Метод интервью</w:t>
      </w:r>
    </w:p>
    <w:p w14:paraId="03340ED9" w14:textId="77777777" w:rsidR="00FB2572" w:rsidRPr="003654A6" w:rsidRDefault="00FB2572" w:rsidP="00C118EF">
      <w:pPr>
        <w:numPr>
          <w:ilvl w:val="0"/>
          <w:numId w:val="8"/>
        </w:numPr>
        <w:shd w:val="clear" w:color="auto" w:fill="FFFFFF"/>
        <w:tabs>
          <w:tab w:val="left" w:pos="426"/>
        </w:tabs>
        <w:spacing w:line="276" w:lineRule="auto"/>
        <w:ind w:left="0" w:firstLine="0"/>
        <w:jc w:val="both"/>
        <w:rPr>
          <w:sz w:val="28"/>
          <w:szCs w:val="28"/>
        </w:rPr>
      </w:pPr>
      <w:r w:rsidRPr="003654A6">
        <w:rPr>
          <w:sz w:val="28"/>
          <w:szCs w:val="28"/>
          <w:shd w:val="clear" w:color="auto" w:fill="FFFFFF"/>
        </w:rPr>
        <w:t>Биографический метод</w:t>
      </w:r>
    </w:p>
    <w:p w14:paraId="7F2A4490" w14:textId="77777777" w:rsidR="00FB2572" w:rsidRPr="003654A6" w:rsidRDefault="00FB2572" w:rsidP="00C118EF">
      <w:pPr>
        <w:numPr>
          <w:ilvl w:val="0"/>
          <w:numId w:val="8"/>
        </w:numPr>
        <w:shd w:val="clear" w:color="auto" w:fill="FFFFFF"/>
        <w:tabs>
          <w:tab w:val="left" w:pos="426"/>
        </w:tabs>
        <w:spacing w:line="276" w:lineRule="auto"/>
        <w:ind w:left="0" w:firstLine="0"/>
        <w:jc w:val="both"/>
        <w:rPr>
          <w:sz w:val="28"/>
          <w:szCs w:val="28"/>
        </w:rPr>
      </w:pPr>
      <w:r w:rsidRPr="003654A6">
        <w:rPr>
          <w:bCs/>
          <w:sz w:val="28"/>
          <w:szCs w:val="28"/>
          <w:shd w:val="clear" w:color="auto" w:fill="FFFFFF"/>
        </w:rPr>
        <w:t>Метод обобщения независимых характеристик</w:t>
      </w:r>
    </w:p>
    <w:p w14:paraId="13954F30" w14:textId="77777777" w:rsidR="00FB2572" w:rsidRPr="003654A6" w:rsidRDefault="00FB2572" w:rsidP="00C118EF">
      <w:pPr>
        <w:numPr>
          <w:ilvl w:val="0"/>
          <w:numId w:val="8"/>
        </w:numPr>
        <w:shd w:val="clear" w:color="auto" w:fill="FFFFFF"/>
        <w:tabs>
          <w:tab w:val="left" w:pos="426"/>
        </w:tabs>
        <w:spacing w:line="276" w:lineRule="auto"/>
        <w:ind w:left="0" w:firstLine="0"/>
        <w:jc w:val="both"/>
        <w:rPr>
          <w:sz w:val="28"/>
          <w:szCs w:val="28"/>
        </w:rPr>
      </w:pPr>
      <w:r w:rsidRPr="003654A6">
        <w:rPr>
          <w:bCs/>
          <w:sz w:val="28"/>
          <w:szCs w:val="28"/>
          <w:shd w:val="clear" w:color="auto" w:fill="FFFFFF"/>
        </w:rPr>
        <w:t>Экспериментальный метод</w:t>
      </w:r>
    </w:p>
    <w:p w14:paraId="620BAD31" w14:textId="77777777" w:rsidR="00FB2572" w:rsidRPr="003654A6" w:rsidRDefault="00FB2572" w:rsidP="00C118EF">
      <w:pPr>
        <w:numPr>
          <w:ilvl w:val="0"/>
          <w:numId w:val="8"/>
        </w:numPr>
        <w:shd w:val="clear" w:color="auto" w:fill="FFFFFF"/>
        <w:tabs>
          <w:tab w:val="left" w:pos="426"/>
        </w:tabs>
        <w:spacing w:line="276" w:lineRule="auto"/>
        <w:ind w:left="0" w:firstLine="0"/>
        <w:jc w:val="both"/>
        <w:rPr>
          <w:sz w:val="28"/>
          <w:szCs w:val="28"/>
        </w:rPr>
      </w:pPr>
      <w:r w:rsidRPr="003654A6">
        <w:rPr>
          <w:bCs/>
          <w:sz w:val="28"/>
          <w:szCs w:val="28"/>
          <w:shd w:val="clear" w:color="auto" w:fill="FFFFFF"/>
        </w:rPr>
        <w:t>Метод тестов</w:t>
      </w:r>
    </w:p>
    <w:p w14:paraId="750018F3" w14:textId="77777777" w:rsidR="00FB2572" w:rsidRPr="003654A6" w:rsidRDefault="00FB2572" w:rsidP="00C118EF">
      <w:pPr>
        <w:numPr>
          <w:ilvl w:val="0"/>
          <w:numId w:val="8"/>
        </w:numPr>
        <w:shd w:val="clear" w:color="auto" w:fill="FFFFFF"/>
        <w:tabs>
          <w:tab w:val="left" w:pos="426"/>
        </w:tabs>
        <w:spacing w:line="276" w:lineRule="auto"/>
        <w:ind w:left="0" w:firstLine="0"/>
        <w:jc w:val="both"/>
        <w:rPr>
          <w:sz w:val="28"/>
          <w:szCs w:val="28"/>
        </w:rPr>
      </w:pPr>
      <w:r w:rsidRPr="003654A6">
        <w:rPr>
          <w:bCs/>
          <w:sz w:val="28"/>
          <w:szCs w:val="28"/>
          <w:shd w:val="clear" w:color="auto" w:fill="FFFFFF"/>
        </w:rPr>
        <w:t>Метод анализа продуктов деятельности человека</w:t>
      </w:r>
      <w:r w:rsidRPr="003654A6">
        <w:rPr>
          <w:sz w:val="28"/>
          <w:szCs w:val="28"/>
          <w:shd w:val="clear" w:color="auto" w:fill="FFFFFF"/>
        </w:rPr>
        <w:t>.</w:t>
      </w:r>
    </w:p>
    <w:p w14:paraId="1FCA0E8D" w14:textId="77777777" w:rsidR="00FB2572" w:rsidRPr="003654A6" w:rsidRDefault="00FB2572" w:rsidP="00C118EF">
      <w:pPr>
        <w:numPr>
          <w:ilvl w:val="0"/>
          <w:numId w:val="8"/>
        </w:numPr>
        <w:shd w:val="clear" w:color="auto" w:fill="FFFFFF"/>
        <w:tabs>
          <w:tab w:val="left" w:pos="426"/>
        </w:tabs>
        <w:spacing w:line="276" w:lineRule="auto"/>
        <w:ind w:left="0" w:firstLine="0"/>
        <w:jc w:val="both"/>
        <w:rPr>
          <w:sz w:val="28"/>
          <w:szCs w:val="28"/>
        </w:rPr>
      </w:pPr>
      <w:r w:rsidRPr="003654A6">
        <w:rPr>
          <w:bCs/>
          <w:sz w:val="28"/>
          <w:szCs w:val="28"/>
          <w:shd w:val="clear" w:color="auto" w:fill="FFFFFF"/>
        </w:rPr>
        <w:t>Метод психологического анализа документов.</w:t>
      </w:r>
    </w:p>
    <w:p w14:paraId="259CFCD5" w14:textId="77777777" w:rsidR="00FB2572" w:rsidRPr="003654A6" w:rsidRDefault="00FB2572" w:rsidP="00C118EF">
      <w:pPr>
        <w:numPr>
          <w:ilvl w:val="0"/>
          <w:numId w:val="8"/>
        </w:numPr>
        <w:shd w:val="clear" w:color="auto" w:fill="FFFFFF"/>
        <w:tabs>
          <w:tab w:val="left" w:pos="426"/>
        </w:tabs>
        <w:spacing w:line="276" w:lineRule="auto"/>
        <w:ind w:left="0" w:firstLine="0"/>
        <w:jc w:val="both"/>
        <w:rPr>
          <w:sz w:val="28"/>
          <w:szCs w:val="28"/>
        </w:rPr>
      </w:pPr>
      <w:r w:rsidRPr="003654A6">
        <w:rPr>
          <w:bCs/>
          <w:sz w:val="28"/>
          <w:szCs w:val="28"/>
          <w:shd w:val="clear" w:color="auto" w:fill="FFFFFF"/>
        </w:rPr>
        <w:t>Метод контент-анализа</w:t>
      </w:r>
      <w:r w:rsidRPr="003654A6">
        <w:rPr>
          <w:sz w:val="28"/>
          <w:szCs w:val="28"/>
          <w:shd w:val="clear" w:color="auto" w:fill="FFFFFF"/>
        </w:rPr>
        <w:t>. </w:t>
      </w:r>
    </w:p>
    <w:p w14:paraId="129C4768" w14:textId="77777777" w:rsidR="00FB2572" w:rsidRPr="003654A6" w:rsidRDefault="00FB2572" w:rsidP="003654A6">
      <w:pPr>
        <w:shd w:val="clear" w:color="auto" w:fill="FFFFFF"/>
        <w:spacing w:line="276" w:lineRule="auto"/>
        <w:ind w:firstLine="851"/>
        <w:jc w:val="both"/>
        <w:rPr>
          <w:color w:val="000000"/>
          <w:sz w:val="28"/>
          <w:szCs w:val="28"/>
        </w:rPr>
      </w:pPr>
      <w:r w:rsidRPr="003654A6">
        <w:rPr>
          <w:color w:val="000000"/>
          <w:sz w:val="28"/>
          <w:szCs w:val="28"/>
        </w:rPr>
        <w:t>В статье раскрыт и проанализирован метод беседы, так как данный метод является одним из основных методов психологии, который широко применяется юристами в общении с клиентами, коллегами.</w:t>
      </w:r>
    </w:p>
    <w:p w14:paraId="106C13F6" w14:textId="77777777" w:rsidR="00FB2572" w:rsidRPr="003654A6" w:rsidRDefault="00FB2572" w:rsidP="003654A6">
      <w:pPr>
        <w:shd w:val="clear" w:color="auto" w:fill="FFFFFF"/>
        <w:spacing w:line="276" w:lineRule="auto"/>
        <w:ind w:firstLine="851"/>
        <w:jc w:val="both"/>
        <w:rPr>
          <w:color w:val="000000"/>
          <w:sz w:val="28"/>
          <w:szCs w:val="28"/>
        </w:rPr>
      </w:pPr>
      <w:r w:rsidRPr="003654A6">
        <w:rPr>
          <w:color w:val="000000"/>
          <w:sz w:val="28"/>
          <w:szCs w:val="28"/>
        </w:rPr>
        <w:lastRenderedPageBreak/>
        <w:t>Беседа является основной формой изучения личности человека, воздействия на него, профилактики, прогнозирования и анализа созданной в социальной группе ситуации и сбора информации, необходимой для успешного ведения правоприменительной и правоохранительной деятельности.</w:t>
      </w:r>
      <w:r w:rsidRPr="003654A6">
        <w:rPr>
          <w:sz w:val="28"/>
          <w:szCs w:val="28"/>
          <w:vertAlign w:val="superscript"/>
        </w:rPr>
        <w:footnoteReference w:id="71"/>
      </w:r>
    </w:p>
    <w:p w14:paraId="1D467A2B" w14:textId="77777777" w:rsidR="00FB2572" w:rsidRPr="003654A6" w:rsidRDefault="00FB2572" w:rsidP="003654A6">
      <w:pPr>
        <w:shd w:val="clear" w:color="auto" w:fill="FFFFFF"/>
        <w:spacing w:line="276" w:lineRule="auto"/>
        <w:ind w:firstLine="851"/>
        <w:jc w:val="both"/>
        <w:rPr>
          <w:color w:val="000000"/>
          <w:sz w:val="28"/>
          <w:szCs w:val="28"/>
        </w:rPr>
      </w:pPr>
      <w:r w:rsidRPr="003654A6">
        <w:rPr>
          <w:color w:val="000000"/>
          <w:sz w:val="28"/>
          <w:szCs w:val="28"/>
        </w:rPr>
        <w:t>Юристу необходимо применять на практике следующие рекомендации, беседуя с клиентами:</w:t>
      </w:r>
    </w:p>
    <w:p w14:paraId="33C98722" w14:textId="77777777" w:rsidR="00FB2572" w:rsidRPr="003654A6" w:rsidRDefault="00FB2572" w:rsidP="003654A6">
      <w:pPr>
        <w:shd w:val="clear" w:color="auto" w:fill="FFFFFF"/>
        <w:spacing w:line="276" w:lineRule="auto"/>
        <w:ind w:firstLine="851"/>
        <w:jc w:val="both"/>
        <w:rPr>
          <w:color w:val="000000"/>
          <w:sz w:val="28"/>
          <w:szCs w:val="28"/>
        </w:rPr>
      </w:pPr>
      <w:r w:rsidRPr="003654A6">
        <w:rPr>
          <w:color w:val="000000"/>
          <w:sz w:val="28"/>
          <w:szCs w:val="28"/>
        </w:rPr>
        <w:t>- обращайтесь к собеседнику по имени;</w:t>
      </w:r>
    </w:p>
    <w:p w14:paraId="5551F014" w14:textId="77777777" w:rsidR="00FB2572" w:rsidRPr="003654A6" w:rsidRDefault="00FB2572" w:rsidP="003654A6">
      <w:pPr>
        <w:shd w:val="clear" w:color="auto" w:fill="FFFFFF"/>
        <w:spacing w:line="276" w:lineRule="auto"/>
        <w:ind w:firstLine="851"/>
        <w:jc w:val="both"/>
        <w:rPr>
          <w:color w:val="000000"/>
          <w:sz w:val="28"/>
          <w:szCs w:val="28"/>
        </w:rPr>
      </w:pPr>
      <w:r w:rsidRPr="003654A6">
        <w:rPr>
          <w:color w:val="000000"/>
          <w:sz w:val="28"/>
          <w:szCs w:val="28"/>
        </w:rPr>
        <w:t>- проявляйте искренний интерес к собеседнику;</w:t>
      </w:r>
    </w:p>
    <w:p w14:paraId="4374091B" w14:textId="77777777" w:rsidR="00FB2572" w:rsidRPr="003654A6" w:rsidRDefault="00FB2572" w:rsidP="003654A6">
      <w:pPr>
        <w:shd w:val="clear" w:color="auto" w:fill="FFFFFF"/>
        <w:spacing w:line="276" w:lineRule="auto"/>
        <w:ind w:firstLine="851"/>
        <w:jc w:val="both"/>
        <w:rPr>
          <w:color w:val="000000"/>
          <w:sz w:val="28"/>
          <w:szCs w:val="28"/>
        </w:rPr>
      </w:pPr>
      <w:r w:rsidRPr="003654A6">
        <w:rPr>
          <w:color w:val="000000"/>
          <w:sz w:val="28"/>
          <w:szCs w:val="28"/>
        </w:rPr>
        <w:t>- поощряйте стремление собеседника рассказывать о себе;</w:t>
      </w:r>
    </w:p>
    <w:p w14:paraId="558E227B" w14:textId="77777777" w:rsidR="00FB2572" w:rsidRPr="003654A6" w:rsidRDefault="00FB2572" w:rsidP="003654A6">
      <w:pPr>
        <w:shd w:val="clear" w:color="auto" w:fill="FFFFFF"/>
        <w:spacing w:line="276" w:lineRule="auto"/>
        <w:ind w:firstLine="851"/>
        <w:jc w:val="both"/>
        <w:rPr>
          <w:color w:val="000000"/>
          <w:sz w:val="28"/>
          <w:szCs w:val="28"/>
        </w:rPr>
      </w:pPr>
      <w:r w:rsidRPr="003654A6">
        <w:rPr>
          <w:color w:val="000000"/>
          <w:sz w:val="28"/>
          <w:szCs w:val="28"/>
        </w:rPr>
        <w:t>- всегда давайте собеседнику возможность почувствовать его значимость.</w:t>
      </w:r>
    </w:p>
    <w:p w14:paraId="48CDA213" w14:textId="77777777" w:rsidR="00FB2572" w:rsidRPr="003654A6" w:rsidRDefault="00FB2572" w:rsidP="003654A6">
      <w:pPr>
        <w:shd w:val="clear" w:color="auto" w:fill="FFFFFF"/>
        <w:spacing w:line="276" w:lineRule="auto"/>
        <w:ind w:firstLine="851"/>
        <w:jc w:val="both"/>
        <w:rPr>
          <w:color w:val="000000"/>
          <w:sz w:val="28"/>
          <w:szCs w:val="28"/>
        </w:rPr>
      </w:pPr>
      <w:r w:rsidRPr="003654A6">
        <w:rPr>
          <w:color w:val="000000"/>
          <w:sz w:val="28"/>
          <w:szCs w:val="28"/>
        </w:rPr>
        <w:t>- выбирайте тему для общения обязательно в круге интересов вашего собеседника.</w:t>
      </w:r>
    </w:p>
    <w:p w14:paraId="13CF8121" w14:textId="77777777" w:rsidR="00FB2572" w:rsidRPr="003654A6" w:rsidRDefault="00FB2572" w:rsidP="003654A6">
      <w:pPr>
        <w:shd w:val="clear" w:color="auto" w:fill="FFFFFF"/>
        <w:spacing w:line="276" w:lineRule="auto"/>
        <w:ind w:firstLine="851"/>
        <w:jc w:val="both"/>
        <w:rPr>
          <w:color w:val="000000"/>
          <w:sz w:val="28"/>
          <w:szCs w:val="28"/>
        </w:rPr>
      </w:pPr>
      <w:r w:rsidRPr="003654A6">
        <w:rPr>
          <w:color w:val="000000"/>
          <w:sz w:val="28"/>
          <w:szCs w:val="28"/>
        </w:rPr>
        <w:t>Выступая в судебном заседании юристу необходимо пользоваться следующими рекомендациями:</w:t>
      </w:r>
    </w:p>
    <w:p w14:paraId="1A999ABE" w14:textId="77777777" w:rsidR="00FB2572" w:rsidRPr="003654A6" w:rsidRDefault="00FB2572" w:rsidP="00C118EF">
      <w:pPr>
        <w:numPr>
          <w:ilvl w:val="0"/>
          <w:numId w:val="10"/>
        </w:numPr>
        <w:shd w:val="clear" w:color="auto" w:fill="FFFFFF"/>
        <w:tabs>
          <w:tab w:val="left" w:pos="426"/>
        </w:tabs>
        <w:spacing w:line="276" w:lineRule="auto"/>
        <w:ind w:left="0" w:firstLine="0"/>
        <w:jc w:val="both"/>
        <w:rPr>
          <w:color w:val="000000"/>
          <w:sz w:val="28"/>
          <w:szCs w:val="28"/>
        </w:rPr>
      </w:pPr>
      <w:r w:rsidRPr="003654A6">
        <w:rPr>
          <w:color w:val="000000"/>
          <w:sz w:val="28"/>
          <w:szCs w:val="28"/>
        </w:rPr>
        <w:t>Юрист, вступая в дело на любой стадии процесса, должен представиться и засвидетельствовать свои полномочия.</w:t>
      </w:r>
    </w:p>
    <w:p w14:paraId="11D23701" w14:textId="77777777" w:rsidR="00FB2572" w:rsidRPr="003654A6" w:rsidRDefault="00FB2572" w:rsidP="00C118EF">
      <w:pPr>
        <w:numPr>
          <w:ilvl w:val="0"/>
          <w:numId w:val="10"/>
        </w:numPr>
        <w:shd w:val="clear" w:color="auto" w:fill="FFFFFF"/>
        <w:tabs>
          <w:tab w:val="left" w:pos="426"/>
        </w:tabs>
        <w:spacing w:line="276" w:lineRule="auto"/>
        <w:ind w:left="0" w:firstLine="0"/>
        <w:jc w:val="both"/>
        <w:rPr>
          <w:color w:val="000000"/>
          <w:sz w:val="28"/>
          <w:szCs w:val="28"/>
        </w:rPr>
      </w:pPr>
      <w:r w:rsidRPr="003654A6">
        <w:rPr>
          <w:color w:val="000000"/>
          <w:sz w:val="28"/>
          <w:szCs w:val="28"/>
        </w:rPr>
        <w:t>Действия юриста не должны подрывать авторитет правоохранительных органов и дискредитировать коллег.</w:t>
      </w:r>
    </w:p>
    <w:p w14:paraId="4894DBE2" w14:textId="77777777" w:rsidR="00FB2572" w:rsidRPr="003654A6" w:rsidRDefault="00FB2572" w:rsidP="00C118EF">
      <w:pPr>
        <w:numPr>
          <w:ilvl w:val="0"/>
          <w:numId w:val="10"/>
        </w:numPr>
        <w:shd w:val="clear" w:color="auto" w:fill="FFFFFF"/>
        <w:tabs>
          <w:tab w:val="left" w:pos="426"/>
        </w:tabs>
        <w:spacing w:line="276" w:lineRule="auto"/>
        <w:ind w:left="0" w:firstLine="0"/>
        <w:jc w:val="both"/>
        <w:rPr>
          <w:color w:val="000000"/>
          <w:sz w:val="28"/>
          <w:szCs w:val="28"/>
        </w:rPr>
      </w:pPr>
      <w:r w:rsidRPr="003654A6">
        <w:rPr>
          <w:color w:val="000000"/>
          <w:sz w:val="28"/>
          <w:szCs w:val="28"/>
        </w:rPr>
        <w:t>Нельзя насмехаться над участниками процесса, показывая свое пренебрежение к их работе.</w:t>
      </w:r>
    </w:p>
    <w:p w14:paraId="11C441A0" w14:textId="77777777" w:rsidR="00FB2572" w:rsidRPr="003654A6" w:rsidRDefault="00FB2572" w:rsidP="00C118EF">
      <w:pPr>
        <w:numPr>
          <w:ilvl w:val="0"/>
          <w:numId w:val="10"/>
        </w:numPr>
        <w:shd w:val="clear" w:color="auto" w:fill="FFFFFF"/>
        <w:tabs>
          <w:tab w:val="left" w:pos="426"/>
        </w:tabs>
        <w:spacing w:line="276" w:lineRule="auto"/>
        <w:ind w:left="0" w:firstLine="0"/>
        <w:jc w:val="both"/>
        <w:rPr>
          <w:color w:val="000000"/>
          <w:sz w:val="28"/>
          <w:szCs w:val="28"/>
        </w:rPr>
      </w:pPr>
      <w:r w:rsidRPr="003654A6">
        <w:rPr>
          <w:color w:val="000000"/>
          <w:sz w:val="28"/>
          <w:szCs w:val="28"/>
          <w:shd w:val="clear" w:color="auto" w:fill="FFFFFF"/>
        </w:rPr>
        <w:t>Вежливость юриста не должна переходить в терпимость к нарушениям закона, юрист должен быть непримиримым к нарушениям процессуального закона, ущемляющего права клиента, особенно если это касается незаконных методов ведения следствия или проверки.</w:t>
      </w:r>
    </w:p>
    <w:p w14:paraId="31164668" w14:textId="77777777" w:rsidR="00FB2572" w:rsidRPr="003654A6" w:rsidRDefault="00FB2572" w:rsidP="00C118EF">
      <w:pPr>
        <w:numPr>
          <w:ilvl w:val="0"/>
          <w:numId w:val="10"/>
        </w:numPr>
        <w:shd w:val="clear" w:color="auto" w:fill="FFFFFF"/>
        <w:tabs>
          <w:tab w:val="left" w:pos="426"/>
        </w:tabs>
        <w:spacing w:line="276" w:lineRule="auto"/>
        <w:ind w:left="0" w:firstLine="0"/>
        <w:jc w:val="both"/>
        <w:rPr>
          <w:color w:val="000000"/>
          <w:sz w:val="28"/>
          <w:szCs w:val="28"/>
        </w:rPr>
      </w:pPr>
      <w:r w:rsidRPr="003654A6">
        <w:rPr>
          <w:color w:val="000000"/>
          <w:sz w:val="28"/>
          <w:szCs w:val="28"/>
        </w:rPr>
        <w:t>Выступая в суде юрист, защищая своего клиента, должен быть тактичным и сдержанным. Пререкания с председательствующим недопустимы, а также в отношении других участников процесса непозволительно оскорблять или высказываться нетактично. Юрист в судебном разбирательстве подчиняется распоряжениям судьи, обязан соблюдать установленный порядок судебного заседания.</w:t>
      </w:r>
    </w:p>
    <w:p w14:paraId="3E97CEDC" w14:textId="77777777" w:rsidR="00FB2572" w:rsidRPr="003654A6" w:rsidRDefault="00FB2572" w:rsidP="003654A6">
      <w:pPr>
        <w:shd w:val="clear" w:color="auto" w:fill="FFFFFF"/>
        <w:spacing w:line="276" w:lineRule="auto"/>
        <w:ind w:firstLine="851"/>
        <w:jc w:val="both"/>
        <w:rPr>
          <w:color w:val="000000"/>
          <w:sz w:val="28"/>
          <w:szCs w:val="28"/>
        </w:rPr>
      </w:pPr>
      <w:r w:rsidRPr="003654A6">
        <w:rPr>
          <w:color w:val="000000"/>
          <w:sz w:val="28"/>
          <w:szCs w:val="28"/>
        </w:rPr>
        <w:t xml:space="preserve">Юрист работает в коллективе, поэтому ему необходимо строить отношения с коллегами, чтобы создать благоприятную работу в команде, для этого ему необходимо придерживаться следующих правил: </w:t>
      </w:r>
    </w:p>
    <w:p w14:paraId="60E7A7E9" w14:textId="77777777" w:rsidR="00FB2572" w:rsidRPr="003654A6" w:rsidRDefault="00FB2572" w:rsidP="00C118EF">
      <w:pPr>
        <w:numPr>
          <w:ilvl w:val="0"/>
          <w:numId w:val="11"/>
        </w:numPr>
        <w:shd w:val="clear" w:color="auto" w:fill="FFFFFF"/>
        <w:tabs>
          <w:tab w:val="left" w:pos="426"/>
        </w:tabs>
        <w:spacing w:line="276" w:lineRule="auto"/>
        <w:ind w:left="0" w:firstLine="0"/>
        <w:jc w:val="both"/>
        <w:rPr>
          <w:color w:val="000000"/>
          <w:sz w:val="28"/>
          <w:szCs w:val="28"/>
        </w:rPr>
      </w:pPr>
      <w:r w:rsidRPr="003654A6">
        <w:rPr>
          <w:color w:val="000000"/>
          <w:sz w:val="28"/>
          <w:szCs w:val="28"/>
        </w:rPr>
        <w:t xml:space="preserve">Юрист не должен отказывать консультировать своих коллег, которые обратились к нему за помощью. Особенно это относится к молодым </w:t>
      </w:r>
      <w:r w:rsidRPr="003654A6">
        <w:rPr>
          <w:color w:val="000000"/>
          <w:sz w:val="28"/>
          <w:szCs w:val="28"/>
        </w:rPr>
        <w:lastRenderedPageBreak/>
        <w:t>специалистам, которые только закончили учебные заведения и являются новичками в профессии.</w:t>
      </w:r>
    </w:p>
    <w:p w14:paraId="32217541" w14:textId="77777777" w:rsidR="00FB2572" w:rsidRPr="003654A6" w:rsidRDefault="00FB2572" w:rsidP="00C118EF">
      <w:pPr>
        <w:numPr>
          <w:ilvl w:val="0"/>
          <w:numId w:val="11"/>
        </w:numPr>
        <w:shd w:val="clear" w:color="auto" w:fill="FFFFFF"/>
        <w:tabs>
          <w:tab w:val="left" w:pos="426"/>
        </w:tabs>
        <w:spacing w:line="276" w:lineRule="auto"/>
        <w:ind w:left="0" w:firstLine="0"/>
        <w:jc w:val="both"/>
        <w:rPr>
          <w:color w:val="000000"/>
          <w:sz w:val="28"/>
          <w:szCs w:val="28"/>
        </w:rPr>
      </w:pPr>
      <w:r w:rsidRPr="003654A6">
        <w:rPr>
          <w:color w:val="000000"/>
          <w:sz w:val="28"/>
          <w:szCs w:val="28"/>
          <w:shd w:val="clear" w:color="auto" w:fill="FFFFFF"/>
        </w:rPr>
        <w:t>Юрист не должен в публичных выступлениях, в документах, в ходе переговоров допускать бестактных высказываний в отношении деловых или личных качеств другого юриста, он обязан относиться к нему уважительно.</w:t>
      </w:r>
    </w:p>
    <w:p w14:paraId="489C0FC3" w14:textId="77777777" w:rsidR="00FB2572" w:rsidRPr="003654A6" w:rsidRDefault="00FB2572" w:rsidP="00C118EF">
      <w:pPr>
        <w:numPr>
          <w:ilvl w:val="0"/>
          <w:numId w:val="11"/>
        </w:numPr>
        <w:shd w:val="clear" w:color="auto" w:fill="FFFFFF"/>
        <w:tabs>
          <w:tab w:val="left" w:pos="426"/>
        </w:tabs>
        <w:spacing w:line="276" w:lineRule="auto"/>
        <w:ind w:left="0" w:firstLine="0"/>
        <w:jc w:val="both"/>
        <w:rPr>
          <w:color w:val="000000"/>
          <w:sz w:val="28"/>
          <w:szCs w:val="28"/>
        </w:rPr>
      </w:pPr>
      <w:r w:rsidRPr="003654A6">
        <w:rPr>
          <w:color w:val="000000"/>
          <w:sz w:val="28"/>
          <w:szCs w:val="28"/>
          <w:shd w:val="clear" w:color="auto" w:fill="FFFFFF"/>
        </w:rPr>
        <w:t xml:space="preserve"> Юрист не имеет права, ссылаясь на свою деловую репутацию, принижать достоинство, авторитет и деловую репутацию других адвокатов.</w:t>
      </w:r>
      <w:r w:rsidRPr="003654A6">
        <w:rPr>
          <w:color w:val="000000"/>
          <w:sz w:val="28"/>
          <w:szCs w:val="28"/>
          <w:shd w:val="clear" w:color="auto" w:fill="FFFFFF"/>
          <w:vertAlign w:val="superscript"/>
        </w:rPr>
        <w:footnoteReference w:id="72"/>
      </w:r>
    </w:p>
    <w:p w14:paraId="26157AD1" w14:textId="77777777" w:rsidR="00FB2572" w:rsidRPr="003654A6" w:rsidRDefault="00FB2572" w:rsidP="00C118EF">
      <w:pPr>
        <w:shd w:val="clear" w:color="auto" w:fill="FFFFFF"/>
        <w:spacing w:line="276" w:lineRule="auto"/>
        <w:ind w:firstLine="851"/>
        <w:jc w:val="both"/>
        <w:rPr>
          <w:color w:val="000000"/>
          <w:sz w:val="28"/>
          <w:szCs w:val="28"/>
        </w:rPr>
      </w:pPr>
      <w:r w:rsidRPr="003654A6">
        <w:rPr>
          <w:color w:val="000000"/>
          <w:sz w:val="28"/>
          <w:szCs w:val="28"/>
        </w:rPr>
        <w:t>В настоящее время большинство неопытных и опытных юристов при общении с клиентами, коллегами, выступая в суде, допускают ошибки. Для того чтобы их избежать рассмотрим следующие правила общения:</w:t>
      </w:r>
    </w:p>
    <w:p w14:paraId="211568A3" w14:textId="77777777" w:rsidR="00FB2572" w:rsidRPr="003654A6" w:rsidRDefault="00FB2572" w:rsidP="00C118EF">
      <w:pPr>
        <w:numPr>
          <w:ilvl w:val="0"/>
          <w:numId w:val="9"/>
        </w:numPr>
        <w:shd w:val="clear" w:color="auto" w:fill="FFFFFF"/>
        <w:tabs>
          <w:tab w:val="left" w:pos="426"/>
        </w:tabs>
        <w:spacing w:line="276" w:lineRule="auto"/>
        <w:ind w:left="0" w:firstLine="0"/>
        <w:jc w:val="both"/>
        <w:rPr>
          <w:color w:val="000000"/>
          <w:sz w:val="28"/>
          <w:szCs w:val="28"/>
        </w:rPr>
      </w:pPr>
      <w:r w:rsidRPr="003654A6">
        <w:rPr>
          <w:color w:val="000000"/>
          <w:sz w:val="28"/>
          <w:szCs w:val="28"/>
        </w:rPr>
        <w:t xml:space="preserve"> Юрист должен обладать на практике такими качествами как сдержанность и уверенность. </w:t>
      </w:r>
      <w:r w:rsidRPr="003654A6">
        <w:rPr>
          <w:color w:val="000000"/>
          <w:sz w:val="28"/>
          <w:szCs w:val="28"/>
          <w:shd w:val="clear" w:color="auto" w:fill="FFFFFF"/>
        </w:rPr>
        <w:t xml:space="preserve">Сдержанная мимика, легкие открытые движения рук, прямая осанка в кресле, твердый прямой взгляд — вот основные невербальные посылы, которые должен принять на себя клиент. </w:t>
      </w:r>
    </w:p>
    <w:p w14:paraId="4D5BFE58" w14:textId="77777777" w:rsidR="00FB2572" w:rsidRPr="003654A6" w:rsidRDefault="00FB2572" w:rsidP="00C118EF">
      <w:pPr>
        <w:numPr>
          <w:ilvl w:val="0"/>
          <w:numId w:val="9"/>
        </w:numPr>
        <w:shd w:val="clear" w:color="auto" w:fill="FFFFFF"/>
        <w:tabs>
          <w:tab w:val="left" w:pos="426"/>
        </w:tabs>
        <w:spacing w:line="276" w:lineRule="auto"/>
        <w:ind w:left="0" w:firstLine="0"/>
        <w:jc w:val="both"/>
        <w:rPr>
          <w:color w:val="000000"/>
          <w:sz w:val="28"/>
          <w:szCs w:val="28"/>
        </w:rPr>
      </w:pPr>
      <w:r w:rsidRPr="003654A6">
        <w:rPr>
          <w:color w:val="000000"/>
          <w:sz w:val="28"/>
          <w:szCs w:val="28"/>
          <w:shd w:val="clear" w:color="auto" w:fill="FFFFFF"/>
        </w:rPr>
        <w:t>В разговоре с клиентами юристу следует проявлять терпеливость, потому как ваш клиент ждет от вас терпения, и оно проявится в том, что вы сможете его выслушать. Если клиент не знает, как сформулировать свою позицию, ненавязчиво подскажите ему правильное слово, формулировку.</w:t>
      </w:r>
    </w:p>
    <w:p w14:paraId="5D395A99" w14:textId="77777777" w:rsidR="00FB2572" w:rsidRPr="003654A6" w:rsidRDefault="00FB2572" w:rsidP="00C118EF">
      <w:pPr>
        <w:numPr>
          <w:ilvl w:val="0"/>
          <w:numId w:val="9"/>
        </w:numPr>
        <w:shd w:val="clear" w:color="auto" w:fill="FFFFFF"/>
        <w:tabs>
          <w:tab w:val="left" w:pos="426"/>
        </w:tabs>
        <w:spacing w:line="276" w:lineRule="auto"/>
        <w:ind w:left="0" w:firstLine="0"/>
        <w:jc w:val="both"/>
        <w:rPr>
          <w:color w:val="000000"/>
          <w:sz w:val="28"/>
          <w:szCs w:val="28"/>
        </w:rPr>
      </w:pPr>
      <w:r w:rsidRPr="003654A6">
        <w:rPr>
          <w:color w:val="000000"/>
          <w:sz w:val="28"/>
          <w:szCs w:val="28"/>
          <w:shd w:val="clear" w:color="auto" w:fill="FFFFFF"/>
        </w:rPr>
        <w:t xml:space="preserve">  Разговаривая со своим клиентом необходимо, чтобы ваш голос звучал на полтона выше, чем голос клиента. При этом не кричать, не давить его своим голосом, а просто говорить чуть громче, показывая свое понимание и опять-таки уверенность в происходящем. Мимика не должна быть переполнена эмоциональной окраской. </w:t>
      </w:r>
    </w:p>
    <w:p w14:paraId="7C55773F" w14:textId="77777777" w:rsidR="00FB2572" w:rsidRPr="003654A6" w:rsidRDefault="00FB2572" w:rsidP="00C118EF">
      <w:pPr>
        <w:numPr>
          <w:ilvl w:val="0"/>
          <w:numId w:val="9"/>
        </w:numPr>
        <w:shd w:val="clear" w:color="auto" w:fill="FFFFFF"/>
        <w:tabs>
          <w:tab w:val="left" w:pos="426"/>
        </w:tabs>
        <w:spacing w:line="276" w:lineRule="auto"/>
        <w:ind w:left="0" w:firstLine="0"/>
        <w:jc w:val="both"/>
        <w:rPr>
          <w:color w:val="000000"/>
          <w:sz w:val="28"/>
          <w:szCs w:val="28"/>
        </w:rPr>
      </w:pPr>
      <w:r w:rsidRPr="003654A6">
        <w:rPr>
          <w:color w:val="000000"/>
          <w:sz w:val="28"/>
          <w:szCs w:val="28"/>
          <w:shd w:val="clear" w:color="auto" w:fill="FFFFFF"/>
        </w:rPr>
        <w:t>Будьте убедительными, будьте твердыми. Каждый клиент уникальный, но не нужно предоставлять ему возможность доминировать над вами, следует иметь свою позицию и придерживаться её.</w:t>
      </w:r>
    </w:p>
    <w:p w14:paraId="75CC99A7" w14:textId="77777777" w:rsidR="00FB2572" w:rsidRPr="003654A6" w:rsidRDefault="00FB2572" w:rsidP="00C118EF">
      <w:pPr>
        <w:numPr>
          <w:ilvl w:val="0"/>
          <w:numId w:val="9"/>
        </w:numPr>
        <w:shd w:val="clear" w:color="auto" w:fill="FFFFFF"/>
        <w:tabs>
          <w:tab w:val="left" w:pos="426"/>
        </w:tabs>
        <w:spacing w:line="276" w:lineRule="auto"/>
        <w:ind w:left="0" w:firstLine="0"/>
        <w:jc w:val="both"/>
        <w:rPr>
          <w:color w:val="000000"/>
          <w:sz w:val="28"/>
          <w:szCs w:val="28"/>
        </w:rPr>
      </w:pPr>
      <w:r w:rsidRPr="003654A6">
        <w:rPr>
          <w:color w:val="000000"/>
          <w:sz w:val="28"/>
          <w:szCs w:val="28"/>
          <w:shd w:val="clear" w:color="auto" w:fill="FFFFFF"/>
        </w:rPr>
        <w:t xml:space="preserve">Не ставьте в приоритет вопрос об оплате ваших услуг. </w:t>
      </w:r>
    </w:p>
    <w:p w14:paraId="452F9FEB" w14:textId="77777777" w:rsidR="00FB2572" w:rsidRPr="003654A6" w:rsidRDefault="00FB2572" w:rsidP="00C118EF">
      <w:pPr>
        <w:numPr>
          <w:ilvl w:val="0"/>
          <w:numId w:val="9"/>
        </w:numPr>
        <w:shd w:val="clear" w:color="auto" w:fill="FFFFFF"/>
        <w:tabs>
          <w:tab w:val="left" w:pos="426"/>
        </w:tabs>
        <w:spacing w:line="276" w:lineRule="auto"/>
        <w:ind w:left="0" w:firstLine="0"/>
        <w:jc w:val="both"/>
        <w:rPr>
          <w:color w:val="000000"/>
          <w:sz w:val="28"/>
          <w:szCs w:val="28"/>
        </w:rPr>
      </w:pPr>
      <w:r w:rsidRPr="003654A6">
        <w:rPr>
          <w:color w:val="000000"/>
          <w:sz w:val="28"/>
          <w:szCs w:val="28"/>
          <w:shd w:val="clear" w:color="auto" w:fill="FFFFFF"/>
        </w:rPr>
        <w:t>Не давайте никаких гарантий своему клиенту об исходе дела, юрист может пообещать лишь свое добросовестное отношение к делу.</w:t>
      </w:r>
    </w:p>
    <w:p w14:paraId="4F16C4C6" w14:textId="77777777" w:rsidR="00FB2572" w:rsidRPr="003654A6" w:rsidRDefault="00FB2572" w:rsidP="00C118EF">
      <w:pPr>
        <w:numPr>
          <w:ilvl w:val="0"/>
          <w:numId w:val="9"/>
        </w:numPr>
        <w:shd w:val="clear" w:color="auto" w:fill="FFFFFF"/>
        <w:tabs>
          <w:tab w:val="left" w:pos="426"/>
        </w:tabs>
        <w:spacing w:line="276" w:lineRule="auto"/>
        <w:ind w:left="0" w:firstLine="0"/>
        <w:jc w:val="both"/>
        <w:rPr>
          <w:color w:val="000000"/>
          <w:sz w:val="28"/>
          <w:szCs w:val="28"/>
        </w:rPr>
      </w:pPr>
      <w:r w:rsidRPr="003654A6">
        <w:rPr>
          <w:color w:val="000000"/>
          <w:sz w:val="28"/>
          <w:szCs w:val="28"/>
        </w:rPr>
        <w:t>Юристу необходимо оказывать повышенное внимание к подзащитному, который находится под стражей, поскольку арестованный пребывает в состоянии не только социальной, но и физической изоляции, лишен обычной обстановки, связей, изменен его привычный уклад жизни, он испытывает нравственные и физические страдания, связанные с лишением свободы, что, несомненно, влияет на его психику и оценку реальной действительности.</w:t>
      </w:r>
    </w:p>
    <w:p w14:paraId="3787C7EE" w14:textId="77777777" w:rsidR="00FB2572" w:rsidRPr="003654A6" w:rsidRDefault="00FB2572" w:rsidP="00C118EF">
      <w:pPr>
        <w:numPr>
          <w:ilvl w:val="0"/>
          <w:numId w:val="9"/>
        </w:numPr>
        <w:shd w:val="clear" w:color="auto" w:fill="FFFFFF"/>
        <w:tabs>
          <w:tab w:val="left" w:pos="426"/>
        </w:tabs>
        <w:spacing w:line="276" w:lineRule="auto"/>
        <w:ind w:left="0" w:firstLine="0"/>
        <w:jc w:val="both"/>
        <w:rPr>
          <w:color w:val="000000"/>
          <w:sz w:val="28"/>
          <w:szCs w:val="28"/>
        </w:rPr>
      </w:pPr>
      <w:r w:rsidRPr="003654A6">
        <w:rPr>
          <w:color w:val="000000"/>
          <w:sz w:val="28"/>
          <w:szCs w:val="28"/>
        </w:rPr>
        <w:lastRenderedPageBreak/>
        <w:t>Юрист обязан соблюдать конфиденциальность и сохранять адвокатскую тайну.</w:t>
      </w:r>
    </w:p>
    <w:p w14:paraId="6F0DD3CB" w14:textId="77777777" w:rsidR="00FB2572" w:rsidRPr="003654A6" w:rsidRDefault="00FB2572" w:rsidP="00C118EF">
      <w:pPr>
        <w:shd w:val="clear" w:color="auto" w:fill="FFFFFF"/>
        <w:spacing w:line="276" w:lineRule="auto"/>
        <w:ind w:right="60" w:firstLine="851"/>
        <w:jc w:val="both"/>
        <w:rPr>
          <w:color w:val="000000"/>
          <w:sz w:val="28"/>
          <w:szCs w:val="28"/>
        </w:rPr>
      </w:pPr>
      <w:r w:rsidRPr="003654A6">
        <w:rPr>
          <w:rFonts w:eastAsia="Calibri"/>
          <w:color w:val="000000"/>
          <w:sz w:val="28"/>
          <w:szCs w:val="28"/>
          <w:lang w:eastAsia="en-US"/>
        </w:rPr>
        <w:t xml:space="preserve">Юристам в своей профессиональной деятельности следует при общении с клиентами использовать рассмотренные правила, которые помогут эффективно взаимодействовать с обратившимися за юридической помощью людьми. Во время </w:t>
      </w:r>
      <w:r w:rsidRPr="003654A6">
        <w:rPr>
          <w:rFonts w:eastAsia="Calibri"/>
          <w:color w:val="000000"/>
          <w:sz w:val="28"/>
          <w:szCs w:val="28"/>
          <w:shd w:val="clear" w:color="auto" w:fill="FFFFFF"/>
          <w:lang w:eastAsia="en-US"/>
        </w:rPr>
        <w:t xml:space="preserve">разговора с коллегами необходимо придерживаться правил ведения беседы потому, что юристы работают в коллективе и должны находиться в постоянном контакте между собой для успешной работы. Безусловно, </w:t>
      </w:r>
      <w:r w:rsidRPr="003654A6">
        <w:rPr>
          <w:color w:val="000000"/>
          <w:sz w:val="28"/>
          <w:szCs w:val="28"/>
        </w:rPr>
        <w:t>суд основывает свое решение не на личной симпатии, а на всестороннем анализе материалов дела и норм законодательства, но, уважая других в процессе, Вы, прежде всего, уважаете себя и демонстрируете свою профессиональную квалификацию.</w:t>
      </w:r>
    </w:p>
    <w:p w14:paraId="008306E4" w14:textId="77777777" w:rsidR="00C27077" w:rsidRPr="00C27077" w:rsidRDefault="00C27077" w:rsidP="00C27077">
      <w:pPr>
        <w:spacing w:before="240" w:after="240" w:line="288" w:lineRule="auto"/>
        <w:jc w:val="both"/>
        <w:rPr>
          <w:rFonts w:eastAsia="Calibri"/>
          <w:b/>
          <w:sz w:val="28"/>
          <w:szCs w:val="28"/>
          <w:lang w:eastAsia="en-US"/>
        </w:rPr>
      </w:pPr>
      <w:r w:rsidRPr="00C27077">
        <w:rPr>
          <w:rFonts w:eastAsia="Calibri"/>
          <w:b/>
          <w:sz w:val="28"/>
          <w:szCs w:val="28"/>
          <w:lang w:eastAsia="en-US"/>
        </w:rPr>
        <w:t>Список литературы</w:t>
      </w:r>
      <w:r>
        <w:rPr>
          <w:rFonts w:eastAsia="Calibri"/>
          <w:b/>
          <w:sz w:val="28"/>
          <w:szCs w:val="28"/>
          <w:lang w:eastAsia="en-US"/>
        </w:rPr>
        <w:t>:</w:t>
      </w:r>
    </w:p>
    <w:p w14:paraId="3DABFAEC" w14:textId="77777777" w:rsidR="00C27077" w:rsidRPr="00C27077" w:rsidRDefault="00C27077" w:rsidP="00C27077">
      <w:pPr>
        <w:tabs>
          <w:tab w:val="left" w:pos="709"/>
          <w:tab w:val="left" w:pos="851"/>
        </w:tabs>
        <w:spacing w:before="240" w:after="240" w:line="288" w:lineRule="auto"/>
        <w:jc w:val="both"/>
        <w:rPr>
          <w:rFonts w:eastAsia="Calibri"/>
          <w:b/>
          <w:sz w:val="28"/>
          <w:szCs w:val="28"/>
          <w:lang w:eastAsia="en-US"/>
        </w:rPr>
      </w:pPr>
      <w:r w:rsidRPr="00C27077">
        <w:rPr>
          <w:rFonts w:eastAsia="Calibri"/>
          <w:b/>
          <w:sz w:val="28"/>
          <w:szCs w:val="28"/>
          <w:lang w:eastAsia="en-US"/>
        </w:rPr>
        <w:t>Специальная литература</w:t>
      </w:r>
      <w:r>
        <w:rPr>
          <w:rFonts w:eastAsia="Calibri"/>
          <w:b/>
          <w:sz w:val="28"/>
          <w:szCs w:val="28"/>
          <w:lang w:eastAsia="en-US"/>
        </w:rPr>
        <w:t>:</w:t>
      </w:r>
    </w:p>
    <w:p w14:paraId="09C5FC04" w14:textId="77777777" w:rsidR="00FB2572" w:rsidRPr="00C27077" w:rsidRDefault="00FB2572" w:rsidP="00753D61">
      <w:pPr>
        <w:pStyle w:val="af"/>
        <w:numPr>
          <w:ilvl w:val="0"/>
          <w:numId w:val="36"/>
        </w:numPr>
        <w:shd w:val="clear" w:color="auto" w:fill="FFFFFF"/>
        <w:tabs>
          <w:tab w:val="left" w:pos="142"/>
          <w:tab w:val="left" w:pos="1134"/>
        </w:tabs>
        <w:spacing w:after="200" w:line="276" w:lineRule="auto"/>
        <w:ind w:left="0" w:firstLine="851"/>
        <w:jc w:val="both"/>
        <w:rPr>
          <w:color w:val="000000"/>
          <w:sz w:val="28"/>
          <w:szCs w:val="28"/>
        </w:rPr>
      </w:pPr>
      <w:r w:rsidRPr="00C27077">
        <w:rPr>
          <w:color w:val="000000"/>
          <w:sz w:val="28"/>
          <w:szCs w:val="28"/>
        </w:rPr>
        <w:t>Смоленский М. Б. Адвокатская деятельность и адвокатура Российской Федерации. Серия «Высшее образование» — Рос</w:t>
      </w:r>
      <w:r w:rsidRPr="00C27077">
        <w:rPr>
          <w:color w:val="000000"/>
          <w:sz w:val="28"/>
          <w:szCs w:val="28"/>
        </w:rPr>
        <w:softHyphen/>
        <w:t>тов н/Д:   «Феникс»,  2004.   —  256 с.</w:t>
      </w:r>
    </w:p>
    <w:p w14:paraId="0B61E0F3" w14:textId="77777777" w:rsidR="00753D61" w:rsidRPr="00753D61" w:rsidRDefault="00FB2572" w:rsidP="00753D61">
      <w:pPr>
        <w:pStyle w:val="af"/>
        <w:numPr>
          <w:ilvl w:val="0"/>
          <w:numId w:val="36"/>
        </w:numPr>
        <w:tabs>
          <w:tab w:val="left" w:pos="142"/>
          <w:tab w:val="left" w:pos="1134"/>
        </w:tabs>
        <w:spacing w:line="276" w:lineRule="auto"/>
        <w:ind w:left="0" w:firstLine="851"/>
        <w:jc w:val="both"/>
        <w:rPr>
          <w:color w:val="000000"/>
          <w:sz w:val="28"/>
          <w:szCs w:val="28"/>
        </w:rPr>
      </w:pPr>
      <w:r w:rsidRPr="00C27077">
        <w:rPr>
          <w:sz w:val="28"/>
          <w:szCs w:val="28"/>
        </w:rPr>
        <w:t>Цветков, В.Л. Психология: учебное пособие для студентов вузов, обучающихся по специальностям «Правовое обеспечение национальной безопасности», «Правоохранительная деятельность» / В.Л. Цветков, И.А. Калиниченко, Т.А. Хрусталева. - М. : ЮНИТИ-ДАНА: Закон и право, 2016. - 384 с.</w:t>
      </w:r>
    </w:p>
    <w:p w14:paraId="44FF864C" w14:textId="77777777" w:rsidR="00753D61" w:rsidRDefault="00FB2572" w:rsidP="00753D61">
      <w:pPr>
        <w:pStyle w:val="af"/>
        <w:tabs>
          <w:tab w:val="left" w:pos="142"/>
          <w:tab w:val="left" w:pos="1134"/>
        </w:tabs>
        <w:spacing w:line="276" w:lineRule="auto"/>
        <w:ind w:left="851"/>
        <w:jc w:val="both"/>
        <w:rPr>
          <w:color w:val="000000"/>
          <w:sz w:val="28"/>
          <w:szCs w:val="28"/>
        </w:rPr>
        <w:sectPr w:rsidR="00753D61" w:rsidSect="00753D61">
          <w:footnotePr>
            <w:numRestart w:val="eachSect"/>
          </w:footnotePr>
          <w:type w:val="continuous"/>
          <w:pgSz w:w="11906" w:h="16838"/>
          <w:pgMar w:top="1134" w:right="850" w:bottom="1134" w:left="1276" w:header="708" w:footer="708" w:gutter="0"/>
          <w:cols w:space="708"/>
          <w:docGrid w:linePitch="360"/>
        </w:sectPr>
      </w:pPr>
      <w:r w:rsidRPr="00C27077">
        <w:rPr>
          <w:color w:val="000000"/>
          <w:sz w:val="28"/>
          <w:szCs w:val="28"/>
        </w:rPr>
        <w:br/>
      </w:r>
    </w:p>
    <w:p w14:paraId="19CFD80B" w14:textId="77777777" w:rsidR="00FB2572" w:rsidRPr="00C27077" w:rsidRDefault="00FB2572" w:rsidP="00753D61">
      <w:pPr>
        <w:pStyle w:val="af"/>
        <w:tabs>
          <w:tab w:val="left" w:pos="142"/>
          <w:tab w:val="left" w:pos="1134"/>
        </w:tabs>
        <w:spacing w:line="276" w:lineRule="auto"/>
        <w:ind w:left="851"/>
        <w:rPr>
          <w:rFonts w:eastAsia="Calibri"/>
          <w:sz w:val="28"/>
          <w:szCs w:val="28"/>
          <w:lang w:eastAsia="en-US"/>
        </w:rPr>
      </w:pPr>
    </w:p>
    <w:p w14:paraId="559FEDF2" w14:textId="77777777" w:rsidR="00753D61" w:rsidRDefault="00753D61" w:rsidP="00C27077">
      <w:pPr>
        <w:spacing w:after="200" w:line="276" w:lineRule="auto"/>
        <w:ind w:firstLine="851"/>
        <w:jc w:val="center"/>
        <w:rPr>
          <w:rFonts w:eastAsia="Calibri"/>
          <w:b/>
          <w:sz w:val="28"/>
          <w:szCs w:val="28"/>
          <w:lang w:eastAsia="en-US"/>
        </w:rPr>
        <w:sectPr w:rsidR="00753D61" w:rsidSect="00753D61">
          <w:type w:val="continuous"/>
          <w:pgSz w:w="11906" w:h="16838"/>
          <w:pgMar w:top="1134" w:right="850" w:bottom="1134" w:left="1276" w:header="708" w:footer="708" w:gutter="0"/>
          <w:cols w:space="708"/>
          <w:docGrid w:linePitch="360"/>
        </w:sectPr>
      </w:pPr>
    </w:p>
    <w:p w14:paraId="73782F7B" w14:textId="77777777" w:rsidR="00FB2572" w:rsidRPr="00C27077" w:rsidRDefault="00FB2572" w:rsidP="00C27077">
      <w:pPr>
        <w:spacing w:after="200" w:line="276" w:lineRule="auto"/>
        <w:ind w:firstLine="851"/>
        <w:jc w:val="center"/>
        <w:rPr>
          <w:rFonts w:eastAsia="Calibri"/>
          <w:b/>
          <w:sz w:val="28"/>
          <w:szCs w:val="28"/>
          <w:lang w:eastAsia="en-US"/>
        </w:rPr>
      </w:pPr>
      <w:r w:rsidRPr="00C27077">
        <w:rPr>
          <w:rFonts w:eastAsia="Calibri"/>
          <w:b/>
          <w:sz w:val="28"/>
          <w:szCs w:val="28"/>
          <w:lang w:eastAsia="en-US"/>
        </w:rPr>
        <w:t>ПСИХОЛОГИЧ</w:t>
      </w:r>
      <w:r w:rsidR="00C27077" w:rsidRPr="00C27077">
        <w:rPr>
          <w:rFonts w:eastAsia="Calibri"/>
          <w:b/>
          <w:sz w:val="28"/>
          <w:szCs w:val="28"/>
          <w:lang w:eastAsia="en-US"/>
        </w:rPr>
        <w:t>ЕСКИЕ АСПЕКТЫ СОХРАНЕНИЯ ТАЙНЫ У</w:t>
      </w:r>
      <w:r w:rsidRPr="00C27077">
        <w:rPr>
          <w:rFonts w:eastAsia="Calibri"/>
          <w:b/>
          <w:sz w:val="28"/>
          <w:szCs w:val="28"/>
          <w:lang w:eastAsia="en-US"/>
        </w:rPr>
        <w:t>СЫНОВЛЕНИЯ</w:t>
      </w:r>
    </w:p>
    <w:p w14:paraId="64C28854" w14:textId="77777777" w:rsidR="00C27077" w:rsidRPr="00C27077" w:rsidRDefault="00C27077" w:rsidP="00C27077">
      <w:pPr>
        <w:spacing w:after="200" w:line="276" w:lineRule="auto"/>
        <w:ind w:firstLine="851"/>
        <w:jc w:val="center"/>
        <w:rPr>
          <w:rFonts w:eastAsia="Calibri"/>
          <w:b/>
          <w:sz w:val="28"/>
          <w:szCs w:val="28"/>
          <w:lang w:eastAsia="en-US"/>
        </w:rPr>
      </w:pPr>
      <w:r w:rsidRPr="00C27077">
        <w:rPr>
          <w:rFonts w:eastAsia="Calibri"/>
          <w:b/>
          <w:sz w:val="28"/>
          <w:szCs w:val="28"/>
          <w:lang w:eastAsia="en-US"/>
        </w:rPr>
        <w:t>Р.В. Ильин</w:t>
      </w:r>
    </w:p>
    <w:p w14:paraId="15F4E818" w14:textId="77777777" w:rsidR="00C27077" w:rsidRPr="00C27077" w:rsidRDefault="00C27077" w:rsidP="00C27077">
      <w:pPr>
        <w:spacing w:before="240" w:after="240" w:line="276" w:lineRule="auto"/>
        <w:ind w:firstLine="851"/>
        <w:jc w:val="center"/>
        <w:rPr>
          <w:szCs w:val="28"/>
        </w:rPr>
      </w:pPr>
      <w:r w:rsidRPr="00C27077">
        <w:rPr>
          <w:szCs w:val="28"/>
        </w:rPr>
        <w:t>ФГБОУ ВО «Тверской государственный университет»</w:t>
      </w:r>
    </w:p>
    <w:p w14:paraId="6F789192" w14:textId="77777777" w:rsidR="00C27077" w:rsidRPr="00C27077" w:rsidRDefault="00FB2572" w:rsidP="00C27077">
      <w:pPr>
        <w:spacing w:line="276" w:lineRule="auto"/>
        <w:jc w:val="both"/>
        <w:rPr>
          <w:rFonts w:eastAsia="Calibri"/>
          <w:szCs w:val="28"/>
          <w:lang w:eastAsia="en-US"/>
        </w:rPr>
      </w:pPr>
      <w:r w:rsidRPr="00C27077">
        <w:rPr>
          <w:rFonts w:eastAsia="Calibri"/>
          <w:szCs w:val="28"/>
          <w:lang w:eastAsia="en-US"/>
        </w:rPr>
        <w:t>В статье обозначаются некоторые психологические аспекты обеспечения тайны усыновления с точки зрения обеспечения интересов всех участников соответствующих правоотношений.</w:t>
      </w:r>
    </w:p>
    <w:p w14:paraId="7F75785C" w14:textId="77777777" w:rsidR="00FB2572" w:rsidRPr="00C27077" w:rsidRDefault="00FB2572" w:rsidP="00C27077">
      <w:pPr>
        <w:spacing w:line="276" w:lineRule="auto"/>
        <w:jc w:val="both"/>
        <w:rPr>
          <w:rFonts w:eastAsia="Calibri"/>
          <w:szCs w:val="28"/>
          <w:lang w:eastAsia="en-US"/>
        </w:rPr>
      </w:pPr>
      <w:r w:rsidRPr="00C27077">
        <w:rPr>
          <w:rFonts w:eastAsia="Calibri"/>
          <w:b/>
          <w:i/>
          <w:szCs w:val="28"/>
          <w:lang w:eastAsia="en-US"/>
        </w:rPr>
        <w:t>Ключевые слова:</w:t>
      </w:r>
      <w:r w:rsidRPr="00C27077">
        <w:rPr>
          <w:rFonts w:eastAsia="Calibri"/>
          <w:szCs w:val="28"/>
          <w:lang w:eastAsia="en-US"/>
        </w:rPr>
        <w:t xml:space="preserve"> </w:t>
      </w:r>
      <w:r w:rsidRPr="00C27077">
        <w:rPr>
          <w:rFonts w:eastAsia="Calibri"/>
          <w:i/>
          <w:szCs w:val="28"/>
          <w:lang w:eastAsia="en-US"/>
        </w:rPr>
        <w:t>усыновление; семейная тайна; тайна усыновления; семейные конфликты; псих</w:t>
      </w:r>
      <w:r w:rsidR="00C27077">
        <w:rPr>
          <w:rFonts w:eastAsia="Calibri"/>
          <w:i/>
          <w:szCs w:val="28"/>
          <w:lang w:eastAsia="en-US"/>
        </w:rPr>
        <w:t>ология внутрисемейных отношений.</w:t>
      </w:r>
    </w:p>
    <w:p w14:paraId="58975808"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 xml:space="preserve">Одной из традиций отечественного семейного законодательства является тайна усыновления как одна из гарантий обеспечения интересов усыновителей и усыновленного ребенка. В соответствии со ст.139 Семейного кодекса </w:t>
      </w:r>
      <w:r w:rsidRPr="00C27077">
        <w:rPr>
          <w:rFonts w:eastAsia="Calibri"/>
          <w:sz w:val="28"/>
          <w:szCs w:val="28"/>
          <w:lang w:eastAsia="en-US"/>
        </w:rPr>
        <w:lastRenderedPageBreak/>
        <w:t>Российской Федерации</w:t>
      </w:r>
      <w:r w:rsidRPr="00C27077">
        <w:rPr>
          <w:rFonts w:eastAsia="Calibri"/>
          <w:sz w:val="28"/>
          <w:szCs w:val="28"/>
          <w:vertAlign w:val="superscript"/>
          <w:lang w:eastAsia="en-US"/>
        </w:rPr>
        <w:footnoteReference w:id="73"/>
      </w:r>
      <w:r w:rsidRPr="00C27077">
        <w:rPr>
          <w:rFonts w:eastAsia="Calibri"/>
          <w:sz w:val="28"/>
          <w:szCs w:val="28"/>
          <w:lang w:eastAsia="en-US"/>
        </w:rPr>
        <w:t xml:space="preserve"> (далее – СК РФ) 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За разглашение тайны усыновления против воли усыновителей указанные лица привлекаются к ответственности в установленном законом порядке. Национальная Стратегия действий в интересах детей, утвержденная Указом Президента РФ № 761 от 1 июня 2012 года</w:t>
      </w:r>
      <w:r w:rsidRPr="00C27077">
        <w:rPr>
          <w:rFonts w:eastAsia="Calibri"/>
          <w:sz w:val="28"/>
          <w:szCs w:val="28"/>
          <w:vertAlign w:val="superscript"/>
          <w:lang w:eastAsia="en-US"/>
        </w:rPr>
        <w:footnoteReference w:id="74"/>
      </w:r>
      <w:r w:rsidRPr="00C27077">
        <w:rPr>
          <w:rFonts w:eastAsia="Calibri"/>
          <w:sz w:val="28"/>
          <w:szCs w:val="28"/>
          <w:lang w:eastAsia="en-US"/>
        </w:rPr>
        <w:t>, кстати, предусматривает введение института так называемого открытого усыновления, то есть на отношения усыновления в данной части будет распространяться режим любой иной формы семейного устройства тех детей, которые остались без попечения родителей.</w:t>
      </w:r>
    </w:p>
    <w:p w14:paraId="4119196D"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В рамках настоящей статьи не предполагается исследование содержания и способов правовой охраны тайны усыновления. Обратим внимание лишь на некоторые психологические аспекты, связанные с соблюдением и разглашением тайны усыновления.</w:t>
      </w:r>
    </w:p>
    <w:p w14:paraId="7AF1415D"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Прежде всего считаем необходимым обратить внимание на то, что лица, претендующие на усыновление ребенка, обязаны предварительно пройти обучение по специальной программе, включающей среди прочих и вопросы семейной психологии, вопросы психологической адаптации усыновленного ребенка в семье усыновителей.</w:t>
      </w:r>
    </w:p>
    <w:p w14:paraId="146573AA"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Как установлено в пп. 12 п. 1 ст. 127 СК РФ, соответствующую подготовку не должны проходить близкие родственники ребенка,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 Таким образом, законодатель четко обозначает категории потенциальных усыновителей, которые однозначно не должны проходить специальную подготовку. Кроме того, как следует из п. 2 данной статьи, при вынесении решения об усыновлении суд вправе отступить от положений, установленных названным подпунктом, с учетом интересов усыновляемого ребенка и заслуживающих внимания обстоятельств. Нельзя оставить без внимания и п. 3 ст.129 СК РФ, согласно которому исследуемое требование не распространяется на отчима (мачеху) усыновляемого ребенка.</w:t>
      </w:r>
    </w:p>
    <w:p w14:paraId="1313035F"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lastRenderedPageBreak/>
        <w:t>На наш взгляд, предусмотренные законом исключения отнюдь не соответствуют интересам усыновляемого ребенка и установлению адекватного формата психологического климата в семье. Даже если речь идет о близком родственнике, отчиме или мачехе ребенка, не лишним будет изучение ими некоторых психологических аспектов усыновления.</w:t>
      </w:r>
    </w:p>
    <w:p w14:paraId="5B751958"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Данный вопрос приобретает особую значимость именно в свете сохранения тайны усыновления, потому как именно у близких родственников, а еще более у отчима или мачехи велик соблазн «раскрыть глаза» усыновленному ребенку в условиях семейного конфликта.</w:t>
      </w:r>
    </w:p>
    <w:p w14:paraId="365A29E6"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 xml:space="preserve">Кстати, п.3 раздела </w:t>
      </w:r>
      <w:r w:rsidRPr="00C27077">
        <w:rPr>
          <w:rFonts w:eastAsia="Calibri"/>
          <w:sz w:val="28"/>
          <w:szCs w:val="28"/>
          <w:lang w:val="en-US" w:eastAsia="en-US"/>
        </w:rPr>
        <w:t>V</w:t>
      </w:r>
      <w:r w:rsidRPr="00C27077">
        <w:rPr>
          <w:rFonts w:eastAsia="Calibri"/>
          <w:sz w:val="28"/>
          <w:szCs w:val="28"/>
          <w:lang w:eastAsia="en-US"/>
        </w:rPr>
        <w:t xml:space="preserve"> Национальной стратегии действий в интересах детей предусматривает среди иных мер «применение обязательного психологического тестирования для кандидатов в опекуны, попечители, усыновители»; «переход к системе открытого усыновления с отказом от тайны усыновления» и ряд других.</w:t>
      </w:r>
    </w:p>
    <w:p w14:paraId="3C0629BB"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На наш взгляд, с точки зрения семейной психологии значимым является и то обстоятельство, что меры уголовной ответственности за разглашение тайны усыновления применяются лишь в отношении тех лиц, которые обязаны хранить факт усыновления как служебную или профессиональную тайну, либо иных лиц, разгласивших ее из корыстных или иных низменных побуждений (ст.155 Уголовного кодекса РФ</w:t>
      </w:r>
      <w:r w:rsidRPr="00C27077">
        <w:rPr>
          <w:rFonts w:eastAsia="Calibri"/>
          <w:sz w:val="28"/>
          <w:szCs w:val="28"/>
          <w:vertAlign w:val="superscript"/>
          <w:lang w:eastAsia="en-US"/>
        </w:rPr>
        <w:footnoteReference w:id="75"/>
      </w:r>
      <w:r w:rsidRPr="00C27077">
        <w:rPr>
          <w:rFonts w:eastAsia="Calibri"/>
          <w:sz w:val="28"/>
          <w:szCs w:val="28"/>
          <w:lang w:eastAsia="en-US"/>
        </w:rPr>
        <w:t>).</w:t>
      </w:r>
    </w:p>
    <w:p w14:paraId="537BC838"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Не стоит забывать, что иные члены семьи усыновителей, особенно родные дети, если они есть, близкие родственники также переживают психологический стресс при принятии в семью ребенка. И результатом такого психологического «всплеска» может стать разглашение тайны усыновления. Однако при этом, как правило, отсутствует состав преступления.</w:t>
      </w:r>
    </w:p>
    <w:p w14:paraId="4EBCEBA7"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 xml:space="preserve"> Как справедливо отмечают Жуйкова Е.Б. и Печникова Л.С., «эффективное функционирование семей с приемными детьми требует грамотного психологического сопровождения и изучения возникающих при этом проблем».</w:t>
      </w:r>
      <w:r w:rsidRPr="00C27077">
        <w:rPr>
          <w:rFonts w:eastAsia="Calibri"/>
          <w:sz w:val="28"/>
          <w:szCs w:val="28"/>
          <w:vertAlign w:val="superscript"/>
          <w:lang w:eastAsia="en-US"/>
        </w:rPr>
        <w:footnoteReference w:id="76"/>
      </w:r>
    </w:p>
    <w:p w14:paraId="40A9414E"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Примечательно, что представители науки семейной психологии отмечают тот факт, что обычно исследованию подвергаются вопросы психологической диагностики лиц, претендующих на воспитание ребенка.</w:t>
      </w:r>
      <w:r w:rsidRPr="00C27077">
        <w:rPr>
          <w:rFonts w:eastAsia="Calibri"/>
          <w:sz w:val="28"/>
          <w:szCs w:val="28"/>
          <w:vertAlign w:val="superscript"/>
          <w:lang w:eastAsia="en-US"/>
        </w:rPr>
        <w:footnoteReference w:id="77"/>
      </w:r>
      <w:r w:rsidRPr="00C27077">
        <w:rPr>
          <w:rFonts w:eastAsia="Calibri"/>
          <w:sz w:val="28"/>
          <w:szCs w:val="28"/>
          <w:lang w:eastAsia="en-US"/>
        </w:rPr>
        <w:t xml:space="preserve"> При этом за пределами </w:t>
      </w:r>
      <w:r w:rsidRPr="00C27077">
        <w:rPr>
          <w:rFonts w:eastAsia="Calibri"/>
          <w:sz w:val="28"/>
          <w:szCs w:val="28"/>
          <w:lang w:eastAsia="en-US"/>
        </w:rPr>
        <w:lastRenderedPageBreak/>
        <w:t>внимания психологов часто остаются проблемы, связанные с сохранением или нарушением тайны усыновления.</w:t>
      </w:r>
      <w:r w:rsidRPr="00C27077">
        <w:rPr>
          <w:rFonts w:eastAsia="Calibri"/>
          <w:sz w:val="28"/>
          <w:szCs w:val="28"/>
          <w:vertAlign w:val="superscript"/>
          <w:lang w:eastAsia="en-US"/>
        </w:rPr>
        <w:footnoteReference w:id="78"/>
      </w:r>
    </w:p>
    <w:p w14:paraId="383B2CCC"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Усыновление ребенка возможно в любом возрасте, с учетом этого определяется и актуальность тайны усыновления. Понятно, что малолетний ребенок может и не помнить обстоятельств жизни в период до усыновления, в то время как более старший ребенок (в возрасте трех и более лет) может хорошо помнить и кровных родителей (одного из них), и детский дом. В связи с этим психологические особенности сохранения тайны усыновления объективно актуальны лишь при усыновлении малолетнего ребенка.</w:t>
      </w:r>
    </w:p>
    <w:p w14:paraId="51325152"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Большинство семей по-прежнему не афишируют усыновление. Более того, женщина может имитировать беременность, супруги меняют место жительства, в семье возможна напряженная обстановка и, как правило, страх, который имеет свойство постоянства – на всю оставшуюся жизнь, того, что ребенок узнает о факте усыновления.</w:t>
      </w:r>
    </w:p>
    <w:p w14:paraId="12668E02"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Не стоит забывать и об особом психологическом состоянии усыновителей. Присущее отечественному законодательству практически полное отождествление кровной семьи и семьи усыновителей обусловило формирование у многих усыновителей комплекса «неполноценных родителей», сопряженного с чувством собственно «ущербности», то есть неспособности продолжить род. При этом, как отмечают ученые, в большинстве случаев усыновление ребенка не позволяло справиться с подобными чувствами, а лишь наоборот усиливало боль и разочарование в себе как в родителе.</w:t>
      </w:r>
    </w:p>
    <w:p w14:paraId="0362A6B1"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Современные исследования психологов указывают на смену «поколений» усыновителей: «все реже встречаются  такие, кто стремится к «роли» кровных родителей». … Наряду с этим усыновители, готовые принять детей из другой семейной системы, … предпочитают говорить об этом открыто». Так же ученые отмечают, что понимание целей и сути усыновления в нашей стране отличается от соответствующего процесса в зарубежных странах – наши соотечественники предпочитают сохранять тайну усыновления.</w:t>
      </w:r>
    </w:p>
    <w:p w14:paraId="7AA17E1C"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Приведем психологические особенности семей, предпочитающих сохранять тайну усыновления, сформулированные Жуйковой Е.Б., Печниковой Л.С.:</w:t>
      </w:r>
    </w:p>
    <w:p w14:paraId="206FDFA6"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1. Чувство бессилия и стремление к избеганию. Процесс усыновления является весьма длительным, необходимо собрать множество документов, пройти регистрацию в качестве кандидата в усыновители, получить соответствующее решение органа опеки и попечительства и суда.</w:t>
      </w:r>
    </w:p>
    <w:p w14:paraId="7EE3B74C" w14:textId="77777777" w:rsidR="00FB2572" w:rsidRPr="00C27077" w:rsidRDefault="00C27077" w:rsidP="00C27077">
      <w:pPr>
        <w:tabs>
          <w:tab w:val="left" w:pos="851"/>
          <w:tab w:val="left" w:pos="1134"/>
        </w:tabs>
        <w:spacing w:line="276" w:lineRule="auto"/>
        <w:ind w:firstLine="851"/>
        <w:jc w:val="both"/>
        <w:rPr>
          <w:rFonts w:eastAsia="Calibri"/>
          <w:sz w:val="28"/>
          <w:szCs w:val="28"/>
          <w:lang w:eastAsia="en-US"/>
        </w:rPr>
      </w:pPr>
      <w:r>
        <w:rPr>
          <w:rFonts w:eastAsia="Calibri"/>
          <w:sz w:val="28"/>
          <w:szCs w:val="28"/>
          <w:lang w:eastAsia="en-US"/>
        </w:rPr>
        <w:lastRenderedPageBreak/>
        <w:t>2.</w:t>
      </w:r>
      <w:r w:rsidR="00FB2572" w:rsidRPr="00C27077">
        <w:rPr>
          <w:rFonts w:eastAsia="Calibri"/>
          <w:sz w:val="28"/>
          <w:szCs w:val="28"/>
          <w:lang w:eastAsia="en-US"/>
        </w:rPr>
        <w:t>Страх плохой наследственности ребенка. Сторонники психодинамического и системного подхода в семейной психологии утверждают, что «потерянная» информация о ребенка может иметь важное значение, знание  и понимание прошлого в жизни ребенка, безусловно, способствовало бы его интеграции в семью.</w:t>
      </w:r>
    </w:p>
    <w:p w14:paraId="00FBD034"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3. Потребность быть идеальным родителем и идентификация с кровными родителями. Для усыновителей присуща психологическая установка – они должны быть лучше, чем кровные родители ребенка. Тайна усыновления способствует формированию образа «мы – настоящие родители», противопоставлению «плохой» кровной семьи и семьи усыновителей.</w:t>
      </w:r>
    </w:p>
    <w:p w14:paraId="576F1C74"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4. Усыновители, пытаясь сохранить тайну усыновления, ограничивают внешние контакты семьи, как мы уже говорили, меняют место жительства. Для таких семей характерны закрытые границы и неясные коммуникации, создается новая история семьи и негласно контролируется следование легенде.</w:t>
      </w:r>
    </w:p>
    <w:p w14:paraId="5CA36582"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5. Раскрытие тайны усыновления может сопровождаться тяжелым психологическим конфликтом в семье, причем в качестве жертвы выступают и усыновители, и усыновленные ребенок. Дети по-разному реагируют, узнав об усыновлении: может появиться агрессия и к родным родителям, и к усыновителям, подростки могут даже сбежать от усыновителей. В любом случае раскрытие тайны усыновления сопряжено с необходимостью  переосмысления взаимоотношений в семье и изменения психо-коммуникативных взаимосвязей.</w:t>
      </w:r>
    </w:p>
    <w:p w14:paraId="037A0997"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Согласимся с учеными в том, что исследования семей, сохраняющих тайну усыновления, осложнены еще и тем, что психологические аспекты этой проблемы становятся доступными анализу лишь в тех ситуациях, когда семья обращается за помощью к психологу.</w:t>
      </w:r>
      <w:r w:rsidRPr="00C27077">
        <w:rPr>
          <w:rFonts w:eastAsia="Calibri"/>
          <w:sz w:val="28"/>
          <w:szCs w:val="28"/>
          <w:vertAlign w:val="superscript"/>
          <w:lang w:eastAsia="en-US"/>
        </w:rPr>
        <w:footnoteReference w:id="79"/>
      </w:r>
    </w:p>
    <w:p w14:paraId="7BCEA5C4"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Психологические особенности сопровождают и процесс отмены усыновления, потому как только в этот период ребенок может узнать о том, что он был усыновлен. Например, при отмене усыновления вследствие невозможности продолжения воспитания детей с различными психическими заболеваниями.</w:t>
      </w:r>
      <w:r w:rsidRPr="00C27077">
        <w:rPr>
          <w:rFonts w:eastAsia="Calibri"/>
          <w:sz w:val="28"/>
          <w:szCs w:val="28"/>
          <w:vertAlign w:val="superscript"/>
          <w:lang w:eastAsia="en-US"/>
        </w:rPr>
        <w:footnoteReference w:id="80"/>
      </w:r>
    </w:p>
    <w:p w14:paraId="41BA4E15"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Вышеизложенное позволяет сделать следующие выводы:</w:t>
      </w:r>
    </w:p>
    <w:p w14:paraId="23525B77"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 xml:space="preserve">- психологические особенности обеспечения тайны усыновления предопределены предварительной подготовкой лиц, претендующих на статус усыновителей. В связи с этим предлагаем распространить требование о прохождении предварительной подготовки по специальной программе, </w:t>
      </w:r>
      <w:r w:rsidRPr="00C27077">
        <w:rPr>
          <w:rFonts w:eastAsia="Calibri"/>
          <w:sz w:val="28"/>
          <w:szCs w:val="28"/>
          <w:lang w:eastAsia="en-US"/>
        </w:rPr>
        <w:lastRenderedPageBreak/>
        <w:t>включающей и вопросы семейной психологии, на всех лиц, желающих усыновить ребенка;</w:t>
      </w:r>
    </w:p>
    <w:p w14:paraId="298BA3EC" w14:textId="77777777" w:rsidR="00FB2572" w:rsidRPr="00C27077" w:rsidRDefault="00C27077" w:rsidP="00C27077">
      <w:pPr>
        <w:spacing w:line="276" w:lineRule="auto"/>
        <w:ind w:firstLine="851"/>
        <w:jc w:val="both"/>
        <w:rPr>
          <w:rFonts w:eastAsia="Calibri"/>
          <w:sz w:val="28"/>
          <w:szCs w:val="28"/>
          <w:lang w:eastAsia="en-US"/>
        </w:rPr>
      </w:pPr>
      <w:r>
        <w:rPr>
          <w:rFonts w:eastAsia="Calibri"/>
          <w:sz w:val="28"/>
          <w:szCs w:val="28"/>
          <w:lang w:eastAsia="en-US"/>
        </w:rPr>
        <w:t xml:space="preserve">- </w:t>
      </w:r>
      <w:r w:rsidR="00FB2572" w:rsidRPr="00C27077">
        <w:rPr>
          <w:rFonts w:eastAsia="Calibri"/>
          <w:sz w:val="28"/>
          <w:szCs w:val="28"/>
          <w:lang w:eastAsia="en-US"/>
        </w:rPr>
        <w:t>психологические особенности обеспечения тайны усыновления сопровождают весь процесс усыновления, поскольку и на этапе административного рассмотрения вопроса, и на этапе судебного заседания потенциальные усыновители пребывают в стрессе, будучи вынужденными максимально ограничить распространение информации о предстоящем усыновлении;</w:t>
      </w:r>
    </w:p>
    <w:p w14:paraId="6D1C5758"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 весьма сложными с точки зрения семейной психологии являются взаимоотношения между усыновленным ребенком и усыновителями, сохраняющими тайну усыновления, наличие различных комплексов у усыновителей явно противоречит нормальному воспитанию ребенка;</w:t>
      </w:r>
    </w:p>
    <w:p w14:paraId="734FB72A"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 идея открытого усыновления, провозглашенная в Национальной Стратегии действий в интересах детей, в полной мере соответствует позиции представителей семейной психологии, согласно которой для создания благоприятного психоклимата в семье тайны усыновления быть не должно;</w:t>
      </w:r>
    </w:p>
    <w:p w14:paraId="5432AB2F" w14:textId="77777777" w:rsidR="00FB2572" w:rsidRPr="00C27077" w:rsidRDefault="00FB2572" w:rsidP="00C27077">
      <w:pPr>
        <w:spacing w:line="276" w:lineRule="auto"/>
        <w:ind w:firstLine="851"/>
        <w:jc w:val="both"/>
        <w:rPr>
          <w:rFonts w:eastAsia="Calibri"/>
          <w:sz w:val="28"/>
          <w:szCs w:val="28"/>
          <w:lang w:eastAsia="en-US"/>
        </w:rPr>
      </w:pPr>
      <w:r w:rsidRPr="00C27077">
        <w:rPr>
          <w:rFonts w:eastAsia="Calibri"/>
          <w:sz w:val="28"/>
          <w:szCs w:val="28"/>
          <w:lang w:eastAsia="en-US"/>
        </w:rPr>
        <w:t>- усыновление не должно априори отождествляться с отношениями кровного родства и восприниматься исключительно как одна из форм устройст</w:t>
      </w:r>
      <w:r w:rsidR="00C27077">
        <w:rPr>
          <w:rFonts w:eastAsia="Calibri"/>
          <w:sz w:val="28"/>
          <w:szCs w:val="28"/>
          <w:lang w:eastAsia="en-US"/>
        </w:rPr>
        <w:t>ва детей в семью на воспитание.</w:t>
      </w:r>
    </w:p>
    <w:p w14:paraId="36DE1DB1" w14:textId="77777777" w:rsidR="00C27077" w:rsidRPr="00C27077" w:rsidRDefault="00C27077" w:rsidP="00C27077">
      <w:pPr>
        <w:spacing w:before="240" w:after="240" w:line="288" w:lineRule="auto"/>
        <w:jc w:val="both"/>
        <w:rPr>
          <w:rFonts w:eastAsia="Calibri"/>
          <w:b/>
          <w:sz w:val="28"/>
          <w:szCs w:val="28"/>
          <w:lang w:eastAsia="en-US"/>
        </w:rPr>
      </w:pPr>
      <w:r w:rsidRPr="00C27077">
        <w:rPr>
          <w:rFonts w:eastAsia="Calibri"/>
          <w:b/>
          <w:sz w:val="28"/>
          <w:szCs w:val="28"/>
          <w:lang w:eastAsia="en-US"/>
        </w:rPr>
        <w:t>Список литературы</w:t>
      </w:r>
      <w:r>
        <w:rPr>
          <w:rFonts w:eastAsia="Calibri"/>
          <w:b/>
          <w:sz w:val="28"/>
          <w:szCs w:val="28"/>
          <w:lang w:eastAsia="en-US"/>
        </w:rPr>
        <w:t>:</w:t>
      </w:r>
    </w:p>
    <w:p w14:paraId="0225CD32" w14:textId="77777777" w:rsidR="00C27077" w:rsidRDefault="00C27077" w:rsidP="00C27077">
      <w:pPr>
        <w:spacing w:before="240" w:after="240" w:line="288" w:lineRule="auto"/>
        <w:jc w:val="both"/>
        <w:rPr>
          <w:rFonts w:eastAsia="Calibri"/>
          <w:b/>
          <w:sz w:val="28"/>
          <w:szCs w:val="28"/>
          <w:lang w:eastAsia="en-US"/>
        </w:rPr>
      </w:pPr>
      <w:r w:rsidRPr="00C27077">
        <w:rPr>
          <w:rFonts w:eastAsia="Calibri"/>
          <w:b/>
          <w:sz w:val="28"/>
          <w:szCs w:val="28"/>
          <w:lang w:eastAsia="en-US"/>
        </w:rPr>
        <w:t>Нормативно-правовые акты</w:t>
      </w:r>
      <w:r>
        <w:rPr>
          <w:rFonts w:eastAsia="Calibri"/>
          <w:b/>
          <w:sz w:val="28"/>
          <w:szCs w:val="28"/>
          <w:lang w:eastAsia="en-US"/>
        </w:rPr>
        <w:t>:</w:t>
      </w:r>
    </w:p>
    <w:p w14:paraId="7F3DABFC" w14:textId="77777777" w:rsidR="00C27077" w:rsidRPr="00C27077" w:rsidRDefault="00C27077" w:rsidP="00410205">
      <w:pPr>
        <w:pStyle w:val="af"/>
        <w:numPr>
          <w:ilvl w:val="0"/>
          <w:numId w:val="37"/>
        </w:numPr>
        <w:tabs>
          <w:tab w:val="left" w:pos="1134"/>
        </w:tabs>
        <w:spacing w:line="276" w:lineRule="auto"/>
        <w:ind w:left="0" w:firstLine="851"/>
        <w:jc w:val="both"/>
        <w:rPr>
          <w:rFonts w:eastAsia="Calibri"/>
          <w:sz w:val="28"/>
          <w:szCs w:val="28"/>
          <w:lang w:eastAsia="en-US"/>
        </w:rPr>
      </w:pPr>
      <w:r w:rsidRPr="00C27077">
        <w:rPr>
          <w:rFonts w:eastAsia="Calibri"/>
          <w:sz w:val="28"/>
          <w:szCs w:val="28"/>
          <w:lang w:eastAsia="en-US"/>
        </w:rPr>
        <w:t>Семейный кодекс Российской Федерации от 29.12.1995 N 223-ФЗ (ред. от 28.03.2017) // "Российская газета", N 17, 27.01.1996.</w:t>
      </w:r>
    </w:p>
    <w:p w14:paraId="7BFBE4EC" w14:textId="77777777" w:rsidR="00C27077" w:rsidRPr="00C27077" w:rsidRDefault="00C27077" w:rsidP="00410205">
      <w:pPr>
        <w:pStyle w:val="af"/>
        <w:numPr>
          <w:ilvl w:val="0"/>
          <w:numId w:val="37"/>
        </w:numPr>
        <w:tabs>
          <w:tab w:val="left" w:pos="1134"/>
        </w:tabs>
        <w:spacing w:line="276" w:lineRule="auto"/>
        <w:ind w:left="0" w:firstLine="851"/>
        <w:jc w:val="both"/>
        <w:rPr>
          <w:rFonts w:eastAsia="Calibri"/>
          <w:sz w:val="28"/>
          <w:szCs w:val="28"/>
          <w:lang w:eastAsia="en-US"/>
        </w:rPr>
      </w:pPr>
      <w:r w:rsidRPr="00C27077">
        <w:rPr>
          <w:rFonts w:eastAsia="Calibri"/>
          <w:sz w:val="28"/>
          <w:szCs w:val="28"/>
          <w:lang w:eastAsia="en-US"/>
        </w:rPr>
        <w:t>Уголовный кодекс РФ от 13 июня 1996 г. (в ред. от 17.04.2017 г.) //  Собрание законодательства РФ. - 1996. - № 25. - Ст. 2954.</w:t>
      </w:r>
    </w:p>
    <w:p w14:paraId="098A24C1" w14:textId="77777777" w:rsidR="00C27077" w:rsidRPr="00C27077" w:rsidRDefault="00C27077" w:rsidP="00410205">
      <w:pPr>
        <w:pStyle w:val="af"/>
        <w:numPr>
          <w:ilvl w:val="0"/>
          <w:numId w:val="37"/>
        </w:numPr>
        <w:tabs>
          <w:tab w:val="left" w:pos="1134"/>
        </w:tabs>
        <w:spacing w:line="276" w:lineRule="auto"/>
        <w:ind w:left="0" w:firstLine="851"/>
        <w:jc w:val="both"/>
        <w:rPr>
          <w:rFonts w:eastAsia="Calibri"/>
          <w:sz w:val="28"/>
          <w:szCs w:val="28"/>
          <w:lang w:eastAsia="en-US"/>
        </w:rPr>
      </w:pPr>
      <w:r w:rsidRPr="00C27077">
        <w:rPr>
          <w:rFonts w:eastAsia="Calibri"/>
          <w:sz w:val="28"/>
          <w:szCs w:val="28"/>
          <w:lang w:eastAsia="en-US"/>
        </w:rPr>
        <w:t>Указ Президента РФ от 01.06.2012 N 761 "О Национальной стратегии действий в интересах детей на 2012 - 2017 годы" // "Собрание законодательства РФ", 04.06.2012, N 23, ст. 2994.</w:t>
      </w:r>
    </w:p>
    <w:p w14:paraId="13B0ACB3" w14:textId="77777777" w:rsidR="00C27077" w:rsidRPr="00C27077" w:rsidRDefault="00C27077" w:rsidP="00C27077">
      <w:pPr>
        <w:spacing w:line="288" w:lineRule="auto"/>
        <w:jc w:val="both"/>
        <w:rPr>
          <w:rFonts w:eastAsia="Calibri"/>
          <w:b/>
          <w:sz w:val="28"/>
          <w:szCs w:val="28"/>
          <w:lang w:eastAsia="en-US"/>
        </w:rPr>
      </w:pPr>
    </w:p>
    <w:p w14:paraId="7BDE056C" w14:textId="77777777" w:rsidR="00C27077" w:rsidRPr="00C27077" w:rsidRDefault="00C27077" w:rsidP="00C27077">
      <w:pPr>
        <w:tabs>
          <w:tab w:val="left" w:pos="709"/>
          <w:tab w:val="left" w:pos="851"/>
        </w:tabs>
        <w:spacing w:after="240" w:line="288" w:lineRule="auto"/>
        <w:jc w:val="both"/>
        <w:rPr>
          <w:rFonts w:eastAsia="Calibri"/>
          <w:b/>
          <w:sz w:val="28"/>
          <w:szCs w:val="28"/>
          <w:lang w:eastAsia="en-US"/>
        </w:rPr>
      </w:pPr>
      <w:r w:rsidRPr="00C27077">
        <w:rPr>
          <w:rFonts w:eastAsia="Calibri"/>
          <w:b/>
          <w:sz w:val="28"/>
          <w:szCs w:val="28"/>
          <w:lang w:eastAsia="en-US"/>
        </w:rPr>
        <w:t>Специальная литература</w:t>
      </w:r>
      <w:r>
        <w:rPr>
          <w:rFonts w:eastAsia="Calibri"/>
          <w:b/>
          <w:sz w:val="28"/>
          <w:szCs w:val="28"/>
          <w:lang w:eastAsia="en-US"/>
        </w:rPr>
        <w:t>:</w:t>
      </w:r>
    </w:p>
    <w:p w14:paraId="0F82FB7F" w14:textId="77777777" w:rsidR="00C27077" w:rsidRPr="00C27077" w:rsidRDefault="00C27077" w:rsidP="00410205">
      <w:pPr>
        <w:pStyle w:val="af"/>
        <w:numPr>
          <w:ilvl w:val="0"/>
          <w:numId w:val="38"/>
        </w:numPr>
        <w:tabs>
          <w:tab w:val="left" w:pos="1134"/>
        </w:tabs>
        <w:spacing w:line="276" w:lineRule="auto"/>
        <w:ind w:left="0" w:firstLine="851"/>
        <w:jc w:val="both"/>
        <w:rPr>
          <w:rFonts w:eastAsia="Calibri"/>
          <w:sz w:val="28"/>
          <w:szCs w:val="28"/>
          <w:lang w:eastAsia="en-US"/>
        </w:rPr>
      </w:pPr>
      <w:r w:rsidRPr="00C27077">
        <w:rPr>
          <w:rFonts w:eastAsia="Calibri"/>
          <w:sz w:val="28"/>
          <w:szCs w:val="28"/>
          <w:lang w:eastAsia="en-US"/>
        </w:rPr>
        <w:t>Бебчук М.А., Жуйкова Е.Б., Системный подход к психологии семьи. М., Мир Семьи, 2009.</w:t>
      </w:r>
    </w:p>
    <w:p w14:paraId="2EF6E2F9" w14:textId="77777777" w:rsidR="00C27077" w:rsidRPr="00C27077" w:rsidRDefault="00C27077" w:rsidP="00410205">
      <w:pPr>
        <w:pStyle w:val="af"/>
        <w:numPr>
          <w:ilvl w:val="0"/>
          <w:numId w:val="38"/>
        </w:numPr>
        <w:tabs>
          <w:tab w:val="left" w:pos="1134"/>
        </w:tabs>
        <w:spacing w:line="276" w:lineRule="auto"/>
        <w:ind w:left="0" w:firstLine="851"/>
        <w:jc w:val="both"/>
        <w:rPr>
          <w:rFonts w:eastAsia="Calibri"/>
          <w:sz w:val="28"/>
          <w:szCs w:val="28"/>
          <w:lang w:eastAsia="en-US"/>
        </w:rPr>
      </w:pPr>
      <w:r w:rsidRPr="00C27077">
        <w:rPr>
          <w:rFonts w:eastAsia="Calibri"/>
          <w:sz w:val="28"/>
          <w:szCs w:val="28"/>
          <w:lang w:eastAsia="en-US"/>
        </w:rPr>
        <w:t>Жуйкова Е.Б., Печникова Л.С. К вопросу о психологических особенностях семей, сохраняющих тайну усыновления // Вестник ЮУрГУ. Серия Психология». – 2014.- том 7, №2.</w:t>
      </w:r>
    </w:p>
    <w:p w14:paraId="506E27E6" w14:textId="77777777" w:rsidR="00C27077" w:rsidRPr="00C27077" w:rsidRDefault="00C27077" w:rsidP="00410205">
      <w:pPr>
        <w:pStyle w:val="af"/>
        <w:numPr>
          <w:ilvl w:val="0"/>
          <w:numId w:val="38"/>
        </w:numPr>
        <w:tabs>
          <w:tab w:val="left" w:pos="1134"/>
        </w:tabs>
        <w:spacing w:line="276" w:lineRule="auto"/>
        <w:ind w:left="0" w:firstLine="851"/>
        <w:jc w:val="both"/>
        <w:rPr>
          <w:rFonts w:eastAsia="Calibri"/>
          <w:sz w:val="28"/>
          <w:szCs w:val="28"/>
          <w:lang w:eastAsia="en-US"/>
        </w:rPr>
      </w:pPr>
      <w:r w:rsidRPr="00C27077">
        <w:rPr>
          <w:rFonts w:eastAsia="Calibri"/>
          <w:sz w:val="28"/>
          <w:szCs w:val="28"/>
          <w:lang w:eastAsia="en-US"/>
        </w:rPr>
        <w:lastRenderedPageBreak/>
        <w:t>Махнач А.В., Прихожан А.М., Толстых Н.Н. Психологическая диагностика кандидатов в замещающие родители. М., Изд-во «Институт психологии РАН», 2013.</w:t>
      </w:r>
    </w:p>
    <w:p w14:paraId="2CFD7A4C" w14:textId="77777777" w:rsidR="00753D61" w:rsidRDefault="00753D61" w:rsidP="00FB2572">
      <w:pPr>
        <w:spacing w:line="276" w:lineRule="auto"/>
        <w:jc w:val="both"/>
        <w:rPr>
          <w:rFonts w:eastAsia="Calibri"/>
          <w:sz w:val="28"/>
          <w:szCs w:val="28"/>
          <w:lang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134983FD" w14:textId="77777777" w:rsidR="00FB2572" w:rsidRPr="00FB2572" w:rsidRDefault="00FB2572" w:rsidP="00FB2572">
      <w:pPr>
        <w:spacing w:line="276" w:lineRule="auto"/>
        <w:jc w:val="both"/>
        <w:rPr>
          <w:rFonts w:eastAsia="Calibri"/>
          <w:sz w:val="28"/>
          <w:szCs w:val="28"/>
          <w:lang w:eastAsia="en-US"/>
        </w:rPr>
      </w:pPr>
    </w:p>
    <w:p w14:paraId="0659343D" w14:textId="77777777" w:rsidR="00FB2572" w:rsidRPr="00FB2572" w:rsidRDefault="00FB2572" w:rsidP="00FB2572">
      <w:pPr>
        <w:spacing w:after="200" w:line="276" w:lineRule="auto"/>
        <w:jc w:val="both"/>
        <w:rPr>
          <w:rFonts w:eastAsia="Calibri"/>
          <w:sz w:val="28"/>
          <w:szCs w:val="28"/>
          <w:lang w:eastAsia="en-US"/>
        </w:rPr>
      </w:pPr>
    </w:p>
    <w:p w14:paraId="2735CBE6" w14:textId="77777777" w:rsidR="00753D61" w:rsidRDefault="00753D61" w:rsidP="00C27077">
      <w:pPr>
        <w:spacing w:line="276" w:lineRule="auto"/>
        <w:ind w:firstLine="851"/>
        <w:jc w:val="center"/>
        <w:rPr>
          <w:b/>
          <w:sz w:val="28"/>
          <w:szCs w:val="28"/>
          <w:lang w:eastAsia="ja-JP"/>
        </w:rPr>
        <w:sectPr w:rsidR="00753D61" w:rsidSect="00753D61">
          <w:type w:val="continuous"/>
          <w:pgSz w:w="11906" w:h="16838"/>
          <w:pgMar w:top="1134" w:right="850" w:bottom="1134" w:left="1276" w:header="708" w:footer="708" w:gutter="0"/>
          <w:cols w:space="708"/>
          <w:docGrid w:linePitch="360"/>
        </w:sectPr>
      </w:pPr>
    </w:p>
    <w:p w14:paraId="55DBF1D2" w14:textId="77777777" w:rsidR="00FB2572" w:rsidRPr="00FB2572" w:rsidRDefault="00FB2572" w:rsidP="00C27077">
      <w:pPr>
        <w:spacing w:line="276" w:lineRule="auto"/>
        <w:ind w:firstLine="851"/>
        <w:jc w:val="center"/>
        <w:rPr>
          <w:b/>
          <w:sz w:val="28"/>
          <w:szCs w:val="28"/>
          <w:lang w:eastAsia="ja-JP"/>
        </w:rPr>
      </w:pPr>
      <w:r w:rsidRPr="00FB2572">
        <w:rPr>
          <w:b/>
          <w:sz w:val="28"/>
          <w:szCs w:val="28"/>
          <w:lang w:eastAsia="ja-JP"/>
        </w:rPr>
        <w:t>"ГРАЖДАНСКИЙ" БРАК</w:t>
      </w:r>
    </w:p>
    <w:p w14:paraId="71D8F920" w14:textId="77777777" w:rsidR="00FB2572" w:rsidRPr="00FB2572" w:rsidRDefault="00FB2572" w:rsidP="00C27077">
      <w:pPr>
        <w:spacing w:before="240" w:after="240" w:line="276" w:lineRule="auto"/>
        <w:ind w:firstLine="851"/>
        <w:jc w:val="center"/>
        <w:rPr>
          <w:b/>
          <w:sz w:val="28"/>
          <w:szCs w:val="28"/>
          <w:lang w:eastAsia="ja-JP"/>
        </w:rPr>
      </w:pPr>
      <w:r w:rsidRPr="00FB2572">
        <w:rPr>
          <w:b/>
          <w:sz w:val="28"/>
          <w:szCs w:val="28"/>
          <w:lang w:eastAsia="ja-JP"/>
        </w:rPr>
        <w:t>Н.А. Каюров</w:t>
      </w:r>
    </w:p>
    <w:p w14:paraId="2BDA39C9" w14:textId="77777777" w:rsidR="00FB2572" w:rsidRPr="00C27077" w:rsidRDefault="00FB2572" w:rsidP="00C27077">
      <w:pPr>
        <w:spacing w:before="240" w:after="240" w:line="276" w:lineRule="auto"/>
        <w:ind w:firstLine="851"/>
        <w:jc w:val="center"/>
        <w:rPr>
          <w:szCs w:val="28"/>
          <w:lang w:eastAsia="ja-JP"/>
        </w:rPr>
      </w:pPr>
      <w:r w:rsidRPr="00C27077">
        <w:rPr>
          <w:szCs w:val="28"/>
          <w:lang w:eastAsia="ja-JP"/>
        </w:rPr>
        <w:t>ФГБОУ ВО «Тверской государственный университет»</w:t>
      </w:r>
    </w:p>
    <w:p w14:paraId="6DE7A2EB" w14:textId="77777777" w:rsidR="00FB2572" w:rsidRPr="00C27077" w:rsidRDefault="00C27077" w:rsidP="00C27077">
      <w:pPr>
        <w:spacing w:line="276" w:lineRule="auto"/>
        <w:jc w:val="both"/>
        <w:rPr>
          <w:szCs w:val="28"/>
          <w:lang w:eastAsia="ja-JP"/>
        </w:rPr>
      </w:pPr>
      <w:r w:rsidRPr="00C27077">
        <w:rPr>
          <w:szCs w:val="28"/>
          <w:lang w:eastAsia="ja-JP"/>
        </w:rPr>
        <w:t>В статье проанализированы</w:t>
      </w:r>
      <w:r w:rsidR="00FB2572" w:rsidRPr="00C27077">
        <w:rPr>
          <w:szCs w:val="28"/>
          <w:lang w:eastAsia="ja-JP"/>
        </w:rPr>
        <w:t xml:space="preserve"> вопросы о "гражданском браке", его отрицательных сторонах и оценке в обществе такого вида отношений.  </w:t>
      </w:r>
    </w:p>
    <w:p w14:paraId="6A61F579" w14:textId="77777777" w:rsidR="00FB2572" w:rsidRPr="00C27077" w:rsidRDefault="00FB2572" w:rsidP="00C27077">
      <w:pPr>
        <w:spacing w:line="276" w:lineRule="auto"/>
        <w:jc w:val="both"/>
        <w:rPr>
          <w:szCs w:val="28"/>
          <w:lang w:eastAsia="ja-JP"/>
        </w:rPr>
      </w:pPr>
      <w:r w:rsidRPr="00C27077">
        <w:rPr>
          <w:b/>
          <w:i/>
          <w:szCs w:val="28"/>
          <w:lang w:eastAsia="ja-JP"/>
        </w:rPr>
        <w:t>Ключевые слова:</w:t>
      </w:r>
      <w:r w:rsidRPr="00C27077">
        <w:rPr>
          <w:szCs w:val="28"/>
          <w:lang w:eastAsia="ja-JP"/>
        </w:rPr>
        <w:t xml:space="preserve"> гражданский брак, семья, семейные ценности.  </w:t>
      </w:r>
    </w:p>
    <w:p w14:paraId="4B131692" w14:textId="77777777" w:rsidR="00FB2572" w:rsidRPr="00FB2572" w:rsidRDefault="00FB2572" w:rsidP="00C27077">
      <w:pPr>
        <w:spacing w:line="276" w:lineRule="auto"/>
        <w:ind w:firstLine="851"/>
        <w:jc w:val="both"/>
        <w:rPr>
          <w:sz w:val="28"/>
          <w:szCs w:val="28"/>
          <w:lang w:eastAsia="ja-JP"/>
        </w:rPr>
      </w:pPr>
    </w:p>
    <w:p w14:paraId="3655C34B"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 xml:space="preserve">В нашем современном обществе всё большее количество людей склонны жить холостяцкой жизнью, дабы не обременять себя обязательствами и ответственностью за другого человека. Сейчас очень распространенной формой отношений является "гражданский брак", который в буквальном смысле означает то, что двое любящих людей живут под одной крышей, как муж и жена. Но всё же официально таковыми не являются. В любой момент один из них может просто собрать вещи и уйти, без длительной процедуры развода, вот так просто разорвать отношения и забыть о прошлом. </w:t>
      </w:r>
    </w:p>
    <w:p w14:paraId="1331EF70"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 xml:space="preserve">Уже само это название содержит в себе большую ложь. «Гражданский брак» полностью находится вне правового поля. На юридическом языке подобный союз называется сожительством. Поэтому «гражданский брак» — выражение совершенно ложное. Настоящим же гражданским браком можно назвать только брак, зарегистрированный в ЗАГСе. Это учреждение для того и существует, чтобы фиксировать в каком состоянии находятся граждане государства: родились, создали семью или уже умерли. На сожительство не распространяются никакие законы о семье и браке, то есть: о правах и обязанностях супругов, совместном имуществе и правах не наследство. </w:t>
      </w:r>
    </w:p>
    <w:p w14:paraId="7DBB5155"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 xml:space="preserve">Почему же такой брак становится популярным? Всё дело в том, что старая форма брака в новых условиях нежизнеспособна, молодые люди сначала хотят убедиться в правильности своего выбора и уж потом окончательно принимать решение, это дает определенный опыт семейной жизни, которую можно закончить в любой момент. Раньше брак считался вынужденной мерой, ведь женщина должна была быть защищена законом, а у детей должен был быть отец, который сможет обеспечивать их и помогать в воспитании. Но теперь всё изменилось — женщины настолько уверены в себе и своих силах, что зачастую </w:t>
      </w:r>
      <w:r w:rsidRPr="00FB2572">
        <w:rPr>
          <w:sz w:val="28"/>
          <w:szCs w:val="28"/>
          <w:lang w:eastAsia="ja-JP"/>
        </w:rPr>
        <w:lastRenderedPageBreak/>
        <w:t>не нуждаются в участии мужчины в своей жизни, они способны сами зарабатывать на всё необходимое не только себе, но и своим детям. Но только ли в этом причина отказа от брака?</w:t>
      </w:r>
    </w:p>
    <w:p w14:paraId="162C2C2F"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На самом деле, обеспечение детей - это лишь часть составляющих брака. Ведь брак — это не просто совместное воспитание детей, это прежде всего отношения между мужчиной и женщиной. Но, тем не менее, мало кто из влюбленных сразу же идет подавать заявление в ЗАГС.</w:t>
      </w:r>
    </w:p>
    <w:p w14:paraId="37A7B5C1"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Давно замечено, что если дети растут в среде полной любви и взаимопонимания их родителей, если семья полная и дружная, то в будущем даже если у них будут несчастливые браки, наверняка, пройдет немного времени, когда они заключат повторный брак. У людей, имеющих представление о счастливой семейной жизни, официальное подтверждение отношений не вызывает такого страха, как у тех, кто не знает, что такое брачный союз.</w:t>
      </w:r>
    </w:p>
    <w:p w14:paraId="37F48D2C"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Известно очень много случаев того, как молодые девушки или парни из неблагополучных семей рано вступают в брак только потому, что хотят сбежать из той среды, в которой постоянно находятся и которая буквально давит на них. В таких случаях скорый брак — это хороший шанс начать новую жизнь. Как правило, ничем хорошим это не заканчивается, ведь устоявшаяся семейная схема отношений будет перенесена из прошлой жизни.</w:t>
      </w:r>
    </w:p>
    <w:p w14:paraId="3BD8A594"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К сожалению, часто получается так, что люди проходят мимо своего счастья, совсем не замечая тех людей, которые могли бы составить хорошую партию, а всё потому что ослеплены неудачами родителей, которые, наверняка, как они думают, перешли и на них, словно рок.</w:t>
      </w:r>
    </w:p>
    <w:p w14:paraId="0154FB62"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 xml:space="preserve">Но, несмотря на новые веяния в отношении брака, те, кто уверен в своих чувствах и хочет настоящую семью, не боятся узаконить свою любовь, ведь брак — это финансовая гарантия, обеспечение детей, разделенная радость и горе, пережитые вместе, только укрепят любые отношения, если вы друг другу дороги. </w:t>
      </w:r>
    </w:p>
    <w:p w14:paraId="343C7F32"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Как видно, права и обязанности супругов делятся на две группы: личные и имущественные. С момента, когда лица, заключившие брак (юридически оформленный свободный и добровольный союз мужчины и женщины, направленный на создание семьи и порождающий взаимные права и обязанности</w:t>
      </w:r>
      <w:r w:rsidRPr="00FB2572">
        <w:rPr>
          <w:sz w:val="28"/>
          <w:szCs w:val="28"/>
          <w:vertAlign w:val="superscript"/>
          <w:lang w:eastAsia="ja-JP"/>
        </w:rPr>
        <w:footnoteReference w:id="81"/>
      </w:r>
      <w:r w:rsidRPr="00FB2572">
        <w:rPr>
          <w:sz w:val="28"/>
          <w:szCs w:val="28"/>
          <w:lang w:eastAsia="ja-JP"/>
        </w:rPr>
        <w:t>), становятся супругами, между ними возникают личные неимущественные права.</w:t>
      </w:r>
    </w:p>
    <w:p w14:paraId="0FE87B88"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 xml:space="preserve">«Гражданский брак» иногда называют бесплодным. Во-первых, потому что сожители, как правило, боятся завести детей. Они и в своих отношениях </w:t>
      </w:r>
      <w:r w:rsidRPr="00FB2572">
        <w:rPr>
          <w:sz w:val="28"/>
          <w:szCs w:val="28"/>
          <w:lang w:eastAsia="ja-JP"/>
        </w:rPr>
        <w:lastRenderedPageBreak/>
        <w:t>никак не могут разобраться, зачем им ещё лишние проблемы, хлопоты и ответственность. Во-вторых, «гражданский брак» не может родить ничего нового, он бесплоден в духовном и даже душевном плане. Когда люди создают законную семью, они берут на себя ответственность. Вступая в брак человек принимает решение прожить со своим супругом всю жизнь, пройти вместе все испытания, делить пополам и радость и горе. Он уже не ощущает себя отдельным от своей «половинки», и супруги волей-неволей должны прийти к единству, научится переживать тяготы и проблемы, строить свои отношения, взаимодействовать и главное научиться любить друг друга. Как у человека есть родители, братья, сёстры, с ними он хочешь — не хочешь должен научиться ладить, находить общий язык, иначе жизнь в семье станет невыносима.</w:t>
      </w:r>
    </w:p>
    <w:p w14:paraId="64D7D1A1"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Известный психолог А.В. Курпатов как-то назвал «гражданский брак» билетом с открытой датой. «Партнеры всегда знают, что билетик у них есть, поэтому, если что не так, в любой момент – махнул, и будь здоров, счастливо оставаться. С таким подходом нет мотива вкладываться в отношения по полной программе – ведь это все равно, что ремонтировать съемную квартиру»</w:t>
      </w:r>
      <w:r w:rsidRPr="00FB2572">
        <w:rPr>
          <w:sz w:val="28"/>
          <w:szCs w:val="28"/>
          <w:vertAlign w:val="superscript"/>
          <w:lang w:eastAsia="ja-JP"/>
        </w:rPr>
        <w:footnoteReference w:id="82"/>
      </w:r>
      <w:r w:rsidRPr="00FB2572">
        <w:rPr>
          <w:sz w:val="28"/>
          <w:szCs w:val="28"/>
          <w:lang w:eastAsia="ja-JP"/>
        </w:rPr>
        <w:t>.</w:t>
      </w:r>
    </w:p>
    <w:p w14:paraId="4691FF0B"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 xml:space="preserve">В оценке «гражданского брака» с ним согласен другой российский психотерапевт, Николай Нарицын: «сожительство никоим образом не является ни супружеством, ни семьей, ни тем более браком — причем не столько по закону, сколько по сути! А значит, в таком «союзе», по меньшей мере, наивно надеяться на то, что ваш сожитель, принимая какие-то решения (особенно если в них затрагиваются ваши взаимоисключающие интересы), будет учитывать ваши потребности. И столь же наивно предъявлять претензии в том, что этот человек повел себя так, а не иначе — в большинстве случаев, увы, он вам ничем не обязан, и волен поступать так, как ему (ей) вздумается!». </w:t>
      </w:r>
      <w:r w:rsidRPr="00FB2572">
        <w:rPr>
          <w:sz w:val="28"/>
          <w:szCs w:val="28"/>
          <w:vertAlign w:val="superscript"/>
          <w:lang w:eastAsia="ja-JP"/>
        </w:rPr>
        <w:footnoteReference w:id="83"/>
      </w:r>
    </w:p>
    <w:p w14:paraId="69F21A37"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Поэтому так мало «гражданских браков» завершаются регистрацией. Люди изначально не воспринимают свой союз как нечто значимое, серьезное и постоянное, их отношения неглубоки, свобода и независимость для них дороже; даже годы, проведенные вместе, не прибавляют им уверенности, а их союзу — прочности.</w:t>
      </w:r>
    </w:p>
    <w:p w14:paraId="07E4AC4A"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 xml:space="preserve">Семейный православный психолог И.А. Рахимова, чтобы показать людям, находящимся в «гражданском браке», ложность и бессмысленность их состояния, предлагает таким парам тест: чтобы поверить свои чувства, на некоторое время (скажем на два месяца) прекратите телесные отношения. И если они соглашаются на это, то обычно два варианта: либо они расстаются, — если их связывали только страсть; или вступают в брак, — что тоже бывает. </w:t>
      </w:r>
      <w:r w:rsidRPr="00FB2572">
        <w:rPr>
          <w:sz w:val="28"/>
          <w:szCs w:val="28"/>
          <w:lang w:eastAsia="ja-JP"/>
        </w:rPr>
        <w:lastRenderedPageBreak/>
        <w:t>Воздержание, терпение позволяет по-новому взглянуть друг на друга, полюбить без примеси страсти.</w:t>
      </w:r>
    </w:p>
    <w:p w14:paraId="6AB25378"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Если говорить о ценности брака, и психологии здоровой семьи, то нужно признать - в  официальном браке  в отличии от брака гражданского  гораздо больше защищено положение женщины, которая собирается рожать, потому, что мужчина должен нести за них какую-то ответственность.</w:t>
      </w:r>
    </w:p>
    <w:p w14:paraId="56391276"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 xml:space="preserve"> Осознание защищенности очень важно для сохранения психологического здоровья женщины. В гражданском браке она не чувствует такой уверенности. Потому многих женщин интересует вопрос – как уговорить мужчину жениться по-настоящему.</w:t>
      </w:r>
    </w:p>
    <w:p w14:paraId="668619F9"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Можно смело сказать, что, несмотря на появление различных вариаций семьи и отклонений от нормы, семья традиционного типа еще долго будет важным фактором, объединяющим мужчину и женщину. И, конечно, семейные ценности нужно защищать.</w:t>
      </w:r>
    </w:p>
    <w:p w14:paraId="419F4EE2" w14:textId="77777777" w:rsidR="00FB2572" w:rsidRPr="00FB2572" w:rsidRDefault="00FB2572" w:rsidP="00C27077">
      <w:pPr>
        <w:spacing w:line="276" w:lineRule="auto"/>
        <w:ind w:firstLine="851"/>
        <w:jc w:val="both"/>
        <w:rPr>
          <w:sz w:val="28"/>
          <w:szCs w:val="28"/>
          <w:lang w:eastAsia="ja-JP"/>
        </w:rPr>
      </w:pPr>
      <w:r w:rsidRPr="00FB2572">
        <w:rPr>
          <w:sz w:val="28"/>
          <w:szCs w:val="28"/>
          <w:lang w:eastAsia="ja-JP"/>
        </w:rPr>
        <w:t>Сегодня по ним бьет и современная мораль, внедряемая СМИ и пропагандируюшая идеи вседозволенности и безответственности, и определенные силы в обществе, предлагающие весьма опасные и непроработанные идеи вроде ювенальной юстиции, принятие которой сделает огромное количество семей незащищенными перед безликими законами.</w:t>
      </w:r>
    </w:p>
    <w:p w14:paraId="17A1FD62" w14:textId="77777777" w:rsidR="00C27077" w:rsidRDefault="00FB2572" w:rsidP="00C27077">
      <w:pPr>
        <w:spacing w:line="276" w:lineRule="auto"/>
        <w:ind w:firstLine="851"/>
        <w:jc w:val="both"/>
        <w:rPr>
          <w:sz w:val="28"/>
          <w:szCs w:val="28"/>
          <w:lang w:eastAsia="ja-JP"/>
        </w:rPr>
      </w:pPr>
      <w:r w:rsidRPr="00FB2572">
        <w:rPr>
          <w:sz w:val="28"/>
          <w:szCs w:val="28"/>
          <w:lang w:eastAsia="ja-JP"/>
        </w:rPr>
        <w:t xml:space="preserve">Потому, молодым людям не стоит делать основную жизненную ставку на "гражданский брак"- он менее надежен, а качества надежности как раз и не </w:t>
      </w:r>
      <w:r w:rsidR="00C27077">
        <w:rPr>
          <w:sz w:val="28"/>
          <w:szCs w:val="28"/>
          <w:lang w:eastAsia="ja-JP"/>
        </w:rPr>
        <w:t>хватает современному человеку.</w:t>
      </w:r>
    </w:p>
    <w:p w14:paraId="3C8264CE" w14:textId="77777777" w:rsidR="00C27077" w:rsidRPr="00C27077" w:rsidRDefault="00C27077" w:rsidP="00C27077">
      <w:pPr>
        <w:spacing w:before="240" w:after="240" w:line="288" w:lineRule="auto"/>
        <w:jc w:val="both"/>
        <w:rPr>
          <w:rFonts w:eastAsia="Calibri"/>
          <w:b/>
          <w:sz w:val="28"/>
          <w:szCs w:val="28"/>
          <w:lang w:eastAsia="en-US"/>
        </w:rPr>
      </w:pPr>
      <w:r w:rsidRPr="00C27077">
        <w:rPr>
          <w:rFonts w:eastAsia="Calibri"/>
          <w:b/>
          <w:sz w:val="28"/>
          <w:szCs w:val="28"/>
          <w:lang w:eastAsia="en-US"/>
        </w:rPr>
        <w:t>Список литературы</w:t>
      </w:r>
      <w:r>
        <w:rPr>
          <w:rFonts w:eastAsia="Calibri"/>
          <w:b/>
          <w:sz w:val="28"/>
          <w:szCs w:val="28"/>
          <w:lang w:eastAsia="en-US"/>
        </w:rPr>
        <w:t>:</w:t>
      </w:r>
    </w:p>
    <w:p w14:paraId="71620242" w14:textId="77777777" w:rsidR="00C27077" w:rsidRDefault="00C27077" w:rsidP="00C27077">
      <w:pPr>
        <w:spacing w:before="240" w:after="240" w:line="288" w:lineRule="auto"/>
        <w:jc w:val="both"/>
        <w:rPr>
          <w:rFonts w:eastAsia="Calibri"/>
          <w:b/>
          <w:sz w:val="28"/>
          <w:szCs w:val="28"/>
          <w:lang w:eastAsia="en-US"/>
        </w:rPr>
      </w:pPr>
      <w:r w:rsidRPr="00C27077">
        <w:rPr>
          <w:rFonts w:eastAsia="Calibri"/>
          <w:b/>
          <w:sz w:val="28"/>
          <w:szCs w:val="28"/>
          <w:lang w:eastAsia="en-US"/>
        </w:rPr>
        <w:t>Нормативно-правовые акты</w:t>
      </w:r>
      <w:r>
        <w:rPr>
          <w:rFonts w:eastAsia="Calibri"/>
          <w:b/>
          <w:sz w:val="28"/>
          <w:szCs w:val="28"/>
          <w:lang w:eastAsia="en-US"/>
        </w:rPr>
        <w:t>:</w:t>
      </w:r>
    </w:p>
    <w:p w14:paraId="57FD8C7F" w14:textId="77777777" w:rsidR="00C27077" w:rsidRPr="00C27077" w:rsidRDefault="00C27077" w:rsidP="00410205">
      <w:pPr>
        <w:pStyle w:val="af"/>
        <w:numPr>
          <w:ilvl w:val="0"/>
          <w:numId w:val="40"/>
        </w:numPr>
        <w:tabs>
          <w:tab w:val="left" w:pos="1134"/>
        </w:tabs>
        <w:spacing w:line="276" w:lineRule="auto"/>
        <w:ind w:left="0" w:firstLine="851"/>
        <w:jc w:val="both"/>
        <w:rPr>
          <w:sz w:val="28"/>
          <w:szCs w:val="28"/>
          <w:lang w:eastAsia="ja-JP"/>
        </w:rPr>
      </w:pPr>
      <w:r w:rsidRPr="00C27077">
        <w:rPr>
          <w:rFonts w:eastAsia="MS Mincho"/>
          <w:sz w:val="28"/>
          <w:szCs w:val="28"/>
          <w:lang w:eastAsia="ja-JP"/>
        </w:rPr>
        <w:t>Семейный кодекс Российской Федерации" от 29.12.1995 N 223-ФЗ (ред. от 01.05.2017)</w:t>
      </w:r>
    </w:p>
    <w:p w14:paraId="3503BAFB" w14:textId="77777777" w:rsidR="00C27077" w:rsidRPr="00C27077" w:rsidRDefault="00C27077" w:rsidP="00C27077">
      <w:pPr>
        <w:tabs>
          <w:tab w:val="left" w:pos="709"/>
          <w:tab w:val="left" w:pos="851"/>
        </w:tabs>
        <w:spacing w:before="240" w:after="240" w:line="288" w:lineRule="auto"/>
        <w:jc w:val="both"/>
        <w:rPr>
          <w:rFonts w:eastAsia="Calibri"/>
          <w:b/>
          <w:sz w:val="28"/>
          <w:szCs w:val="28"/>
          <w:lang w:eastAsia="en-US"/>
        </w:rPr>
      </w:pPr>
      <w:r w:rsidRPr="00C27077">
        <w:rPr>
          <w:rFonts w:eastAsia="Calibri"/>
          <w:b/>
          <w:sz w:val="28"/>
          <w:szCs w:val="28"/>
          <w:lang w:eastAsia="en-US"/>
        </w:rPr>
        <w:t>Специальная литература</w:t>
      </w:r>
      <w:r>
        <w:rPr>
          <w:rFonts w:eastAsia="Calibri"/>
          <w:b/>
          <w:sz w:val="28"/>
          <w:szCs w:val="28"/>
          <w:lang w:eastAsia="en-US"/>
        </w:rPr>
        <w:t>:</w:t>
      </w:r>
    </w:p>
    <w:p w14:paraId="6B28F6AA" w14:textId="77777777" w:rsidR="00C27077" w:rsidRPr="00C27077" w:rsidRDefault="00C27077" w:rsidP="00410205">
      <w:pPr>
        <w:pStyle w:val="af"/>
        <w:numPr>
          <w:ilvl w:val="0"/>
          <w:numId w:val="39"/>
        </w:numPr>
        <w:tabs>
          <w:tab w:val="left" w:pos="1134"/>
        </w:tabs>
        <w:spacing w:line="276" w:lineRule="auto"/>
        <w:ind w:left="0" w:firstLine="851"/>
        <w:jc w:val="both"/>
        <w:rPr>
          <w:sz w:val="28"/>
          <w:szCs w:val="28"/>
          <w:lang w:eastAsia="ja-JP"/>
        </w:rPr>
      </w:pPr>
      <w:r w:rsidRPr="00C27077">
        <w:rPr>
          <w:rFonts w:eastAsia="MS Mincho"/>
          <w:sz w:val="28"/>
          <w:szCs w:val="28"/>
          <w:lang w:eastAsia="ja-JP"/>
        </w:rPr>
        <w:t>Священник Павел Гумеров. Издательство: Даниловский благовестник, 2013.</w:t>
      </w:r>
    </w:p>
    <w:p w14:paraId="1D8BBC8A" w14:textId="77777777" w:rsidR="00C27077" w:rsidRPr="00C27077" w:rsidRDefault="00C27077" w:rsidP="00410205">
      <w:pPr>
        <w:pStyle w:val="af"/>
        <w:numPr>
          <w:ilvl w:val="0"/>
          <w:numId w:val="39"/>
        </w:numPr>
        <w:tabs>
          <w:tab w:val="left" w:pos="1134"/>
        </w:tabs>
        <w:spacing w:line="276" w:lineRule="auto"/>
        <w:ind w:left="0" w:firstLine="851"/>
        <w:jc w:val="both"/>
        <w:rPr>
          <w:rFonts w:eastAsia="MS Mincho"/>
          <w:sz w:val="28"/>
          <w:szCs w:val="28"/>
          <w:lang w:eastAsia="ja-JP"/>
        </w:rPr>
      </w:pPr>
      <w:r w:rsidRPr="00C27077">
        <w:rPr>
          <w:rFonts w:eastAsia="MS Mincho"/>
          <w:sz w:val="28"/>
          <w:szCs w:val="28"/>
          <w:lang w:eastAsia="ja-JP"/>
        </w:rPr>
        <w:t>Реан А. A., Психологические проблемы гражданского брака: Научный журнал.   Вестник Балтийского федерального университета им. И. Канта. Серия: Филология, педагогика, психология, 2009;</w:t>
      </w:r>
    </w:p>
    <w:p w14:paraId="14CCB973" w14:textId="77777777" w:rsidR="00C27077" w:rsidRPr="00C27077" w:rsidRDefault="00C27077" w:rsidP="00410205">
      <w:pPr>
        <w:pStyle w:val="af"/>
        <w:numPr>
          <w:ilvl w:val="0"/>
          <w:numId w:val="39"/>
        </w:numPr>
        <w:tabs>
          <w:tab w:val="left" w:pos="1134"/>
        </w:tabs>
        <w:spacing w:line="276" w:lineRule="auto"/>
        <w:ind w:left="0" w:firstLine="851"/>
        <w:jc w:val="both"/>
        <w:rPr>
          <w:rFonts w:eastAsia="MS Mincho"/>
          <w:sz w:val="28"/>
          <w:szCs w:val="28"/>
          <w:lang w:eastAsia="ja-JP"/>
        </w:rPr>
      </w:pPr>
      <w:r w:rsidRPr="00C27077">
        <w:rPr>
          <w:rFonts w:eastAsia="MS Mincho"/>
          <w:sz w:val="28"/>
          <w:szCs w:val="28"/>
          <w:lang w:eastAsia="ja-JP"/>
        </w:rPr>
        <w:t>Евгения Варламова "Гражданский брак за и против", журнал "Профиль", №13, 2006г;</w:t>
      </w:r>
    </w:p>
    <w:p w14:paraId="0CF336EA" w14:textId="77777777" w:rsidR="00C27077" w:rsidRPr="00C27077" w:rsidRDefault="00C27077" w:rsidP="00410205">
      <w:pPr>
        <w:pStyle w:val="af"/>
        <w:numPr>
          <w:ilvl w:val="0"/>
          <w:numId w:val="39"/>
        </w:numPr>
        <w:tabs>
          <w:tab w:val="left" w:pos="1134"/>
        </w:tabs>
        <w:spacing w:line="276" w:lineRule="auto"/>
        <w:ind w:left="0" w:firstLine="851"/>
        <w:jc w:val="both"/>
        <w:rPr>
          <w:rFonts w:eastAsia="MS Mincho"/>
          <w:sz w:val="28"/>
          <w:szCs w:val="28"/>
          <w:lang w:eastAsia="ja-JP"/>
        </w:rPr>
      </w:pPr>
      <w:r w:rsidRPr="00C27077">
        <w:rPr>
          <w:rFonts w:eastAsia="MS Mincho"/>
          <w:sz w:val="28"/>
          <w:szCs w:val="28"/>
          <w:lang w:eastAsia="ja-JP"/>
        </w:rPr>
        <w:t>Овчинникова И.Г. Осторожно дети. – М., 2012;</w:t>
      </w:r>
    </w:p>
    <w:p w14:paraId="698E6315" w14:textId="77777777" w:rsidR="00C27077" w:rsidRPr="00C27077" w:rsidRDefault="00C27077" w:rsidP="00410205">
      <w:pPr>
        <w:pStyle w:val="af"/>
        <w:numPr>
          <w:ilvl w:val="0"/>
          <w:numId w:val="39"/>
        </w:numPr>
        <w:tabs>
          <w:tab w:val="left" w:pos="1134"/>
        </w:tabs>
        <w:spacing w:line="276" w:lineRule="auto"/>
        <w:ind w:left="0" w:firstLine="851"/>
        <w:jc w:val="both"/>
        <w:rPr>
          <w:rFonts w:eastAsia="MS Mincho"/>
          <w:sz w:val="28"/>
          <w:szCs w:val="28"/>
          <w:lang w:eastAsia="ja-JP"/>
        </w:rPr>
      </w:pPr>
      <w:r w:rsidRPr="00C27077">
        <w:rPr>
          <w:rFonts w:eastAsia="MS Mincho"/>
          <w:sz w:val="28"/>
          <w:szCs w:val="28"/>
          <w:lang w:eastAsia="ja-JP"/>
        </w:rPr>
        <w:lastRenderedPageBreak/>
        <w:t>Домашняя юридическая энциклопедия: Семья. – М., Искусство 2015.</w:t>
      </w:r>
    </w:p>
    <w:p w14:paraId="167BFFB0" w14:textId="77777777" w:rsidR="00753D61" w:rsidRDefault="00753D61" w:rsidP="00C27077">
      <w:pPr>
        <w:spacing w:line="276" w:lineRule="auto"/>
        <w:jc w:val="both"/>
        <w:rPr>
          <w:b/>
          <w:sz w:val="28"/>
          <w:szCs w:val="28"/>
          <w:lang w:eastAsia="ja-JP"/>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2E0CBB5C" w14:textId="77777777" w:rsidR="00C27077" w:rsidRDefault="00C27077" w:rsidP="00C27077">
      <w:pPr>
        <w:spacing w:line="276" w:lineRule="auto"/>
        <w:jc w:val="both"/>
        <w:rPr>
          <w:b/>
          <w:sz w:val="28"/>
          <w:szCs w:val="28"/>
          <w:lang w:eastAsia="ja-JP"/>
        </w:rPr>
      </w:pPr>
    </w:p>
    <w:p w14:paraId="397C89A5" w14:textId="77777777" w:rsidR="00FB2572" w:rsidRPr="00FB2572" w:rsidRDefault="00FB2572" w:rsidP="00C27077">
      <w:pPr>
        <w:ind w:right="-185"/>
        <w:rPr>
          <w:sz w:val="28"/>
          <w:szCs w:val="28"/>
        </w:rPr>
      </w:pPr>
    </w:p>
    <w:p w14:paraId="79B954E2" w14:textId="77777777" w:rsidR="00753D61" w:rsidRDefault="00753D61" w:rsidP="00FB2572">
      <w:pPr>
        <w:ind w:right="-185"/>
        <w:jc w:val="center"/>
        <w:rPr>
          <w:b/>
          <w:sz w:val="32"/>
          <w:szCs w:val="32"/>
        </w:rPr>
        <w:sectPr w:rsidR="00753D61" w:rsidSect="00753D61">
          <w:type w:val="continuous"/>
          <w:pgSz w:w="11906" w:h="16838"/>
          <w:pgMar w:top="1134" w:right="850" w:bottom="1134" w:left="1276" w:header="708" w:footer="708" w:gutter="0"/>
          <w:cols w:space="708"/>
          <w:docGrid w:linePitch="360"/>
        </w:sectPr>
      </w:pPr>
    </w:p>
    <w:p w14:paraId="55FA490D" w14:textId="77777777" w:rsidR="00FB2572" w:rsidRPr="00FB2572" w:rsidRDefault="00FB2572" w:rsidP="00FB2572">
      <w:pPr>
        <w:ind w:right="-185"/>
        <w:jc w:val="center"/>
        <w:rPr>
          <w:b/>
          <w:sz w:val="32"/>
          <w:szCs w:val="32"/>
        </w:rPr>
      </w:pPr>
      <w:r w:rsidRPr="00FB2572">
        <w:rPr>
          <w:b/>
          <w:sz w:val="32"/>
          <w:szCs w:val="32"/>
        </w:rPr>
        <w:t>Психологические аспекты компенсации морального вреда</w:t>
      </w:r>
    </w:p>
    <w:p w14:paraId="7DD167BD" w14:textId="77777777" w:rsidR="00FB2572" w:rsidRPr="00FB2572" w:rsidRDefault="00FB2572" w:rsidP="00FB2572">
      <w:pPr>
        <w:ind w:right="-185"/>
        <w:jc w:val="center"/>
        <w:rPr>
          <w:sz w:val="28"/>
          <w:szCs w:val="28"/>
        </w:rPr>
      </w:pPr>
    </w:p>
    <w:p w14:paraId="6585ACB4" w14:textId="77777777" w:rsidR="00FB2572" w:rsidRPr="00C27077" w:rsidRDefault="00C27077" w:rsidP="00FB2572">
      <w:pPr>
        <w:ind w:right="-185"/>
        <w:jc w:val="center"/>
        <w:rPr>
          <w:b/>
          <w:sz w:val="28"/>
          <w:szCs w:val="28"/>
        </w:rPr>
      </w:pPr>
      <w:r w:rsidRPr="00C27077">
        <w:rPr>
          <w:b/>
          <w:sz w:val="28"/>
          <w:szCs w:val="28"/>
        </w:rPr>
        <w:t xml:space="preserve">Ю.В. </w:t>
      </w:r>
      <w:r w:rsidR="00FB2572" w:rsidRPr="00C27077">
        <w:rPr>
          <w:b/>
          <w:sz w:val="28"/>
          <w:szCs w:val="28"/>
        </w:rPr>
        <w:t xml:space="preserve">Кириллова </w:t>
      </w:r>
    </w:p>
    <w:p w14:paraId="543F56B9" w14:textId="77777777" w:rsidR="00FB2572" w:rsidRPr="00C27077" w:rsidRDefault="00C27077" w:rsidP="00C27077">
      <w:pPr>
        <w:spacing w:before="240" w:after="240" w:line="276" w:lineRule="auto"/>
        <w:ind w:firstLine="851"/>
        <w:jc w:val="center"/>
        <w:rPr>
          <w:lang w:eastAsia="ja-JP"/>
        </w:rPr>
      </w:pPr>
      <w:r w:rsidRPr="00C27077">
        <w:rPr>
          <w:lang w:eastAsia="ja-JP"/>
        </w:rPr>
        <w:t>ФГБОУ ВО «Тверской государственный университет»</w:t>
      </w:r>
    </w:p>
    <w:p w14:paraId="1CEECF2D" w14:textId="77777777" w:rsidR="00FB2572" w:rsidRPr="00C27077" w:rsidRDefault="00FB2572" w:rsidP="00C27077">
      <w:pPr>
        <w:spacing w:line="276" w:lineRule="auto"/>
        <w:ind w:right="-185"/>
        <w:jc w:val="both"/>
      </w:pPr>
      <w:r w:rsidRPr="00C27077">
        <w:t>В данной работе исследованы проблемные вопросы компенсации морального вреда с точки зрения юридической психологии. С использованием методов сравнения и анализа судебной практики рассмотрены вопросы отсутствия легального определения морального вреда, круга лиц, имеющих право на компенсацию морального вреда, критериев определения наличия моральных страданий и размера компенсации, а также пр</w:t>
      </w:r>
      <w:r w:rsidR="00C27077" w:rsidRPr="00C27077">
        <w:t xml:space="preserve">облемы злоупотребления правом. </w:t>
      </w:r>
    </w:p>
    <w:p w14:paraId="108EAE45" w14:textId="77777777" w:rsidR="00FB2572" w:rsidRPr="00C27077" w:rsidRDefault="00FB2572" w:rsidP="00C27077">
      <w:pPr>
        <w:spacing w:line="276" w:lineRule="auto"/>
        <w:ind w:right="-185"/>
        <w:jc w:val="both"/>
        <w:rPr>
          <w:b/>
          <w:i/>
        </w:rPr>
      </w:pPr>
      <w:r w:rsidRPr="00C27077">
        <w:rPr>
          <w:b/>
          <w:i/>
        </w:rPr>
        <w:t xml:space="preserve">Ключевые слова: </w:t>
      </w:r>
      <w:r w:rsidRPr="00C27077">
        <w:rPr>
          <w:i/>
        </w:rPr>
        <w:t>компенсация морального вреда, психология, моральные страдания, оценка морального вреда, злоупотребление правом</w:t>
      </w:r>
    </w:p>
    <w:p w14:paraId="4CC03407" w14:textId="77777777" w:rsidR="00FB2572" w:rsidRPr="00C27077" w:rsidRDefault="00FB2572" w:rsidP="00FB2572">
      <w:pPr>
        <w:ind w:right="-185"/>
        <w:rPr>
          <w:i/>
          <w:sz w:val="28"/>
          <w:szCs w:val="28"/>
        </w:rPr>
      </w:pPr>
    </w:p>
    <w:p w14:paraId="0498DBC5"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t>Психология тесно связана с таким юридическим институтом как компенсация морального вреда, поскольку при решении вопроса о наличии оснований для присуждения компенсации морального вреда необходимо выяснить, в том числе, при каких обстоятельствах и каким образом был причинен вред, и какими доказательствами это подтверждается; в чем выражается моральный вред, то есть какие конкретно страдания испытал истец. Для этого юристу необходимы знания в области психологии.</w:t>
      </w:r>
    </w:p>
    <w:p w14:paraId="7733C544"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t>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r w:rsidRPr="00FB2572">
        <w:rPr>
          <w:sz w:val="28"/>
          <w:szCs w:val="28"/>
          <w:vertAlign w:val="superscript"/>
        </w:rPr>
        <w:footnoteReference w:id="84"/>
      </w:r>
      <w:r w:rsidRPr="00FB2572">
        <w:rPr>
          <w:sz w:val="28"/>
          <w:szCs w:val="28"/>
        </w:rPr>
        <w:t xml:space="preserve">. </w:t>
      </w:r>
    </w:p>
    <w:p w14:paraId="1823C475"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t xml:space="preserve">Моральный вред - страдания, причиненные гражданину (человеку) действиями или бездействием третьих лиц, нарушившими его права, свободы и законные интересы; включает в себя два основных признака - нравственные и физические страдания. </w:t>
      </w:r>
    </w:p>
    <w:p w14:paraId="2F346EA2"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lastRenderedPageBreak/>
        <w:t xml:space="preserve">Институт компенсации морального вреда прошел достаточно длительный путь становления, и в настоящем виде функционирует относительно недавно. В прошлом компенсация морального вреда была предусмотрена только в случае причинения имущественного вреда и в рамках его возмещения. </w:t>
      </w:r>
    </w:p>
    <w:p w14:paraId="09850430" w14:textId="77777777" w:rsidR="00FB2572" w:rsidRPr="00FB2572" w:rsidRDefault="00FB2572" w:rsidP="00C27077">
      <w:pPr>
        <w:spacing w:line="276" w:lineRule="auto"/>
        <w:ind w:right="-185" w:firstLine="851"/>
        <w:jc w:val="both"/>
        <w:rPr>
          <w:sz w:val="28"/>
          <w:szCs w:val="28"/>
        </w:rPr>
      </w:pPr>
      <w:r w:rsidRPr="00FB2572">
        <w:rPr>
          <w:sz w:val="28"/>
          <w:szCs w:val="28"/>
        </w:rPr>
        <w:t>Идея возмещения морального вреда зародилась в римском праве. При имущественных нарушениях, таких как воровство, незаконное пользование чужой собственностью, полагалось, кроме возмещения имущественного ущерба, особое денежное вознаграждение за обиду. Обида понималась в древности в самом широком значении, не только как нарушение личных прав, но и как грубое вторжение в чужую имущественную сферу, т.е. в том же смысле, в каком она понималась в Древнем Риме</w:t>
      </w:r>
      <w:r w:rsidRPr="00FB2572">
        <w:rPr>
          <w:sz w:val="28"/>
          <w:szCs w:val="28"/>
          <w:vertAlign w:val="superscript"/>
        </w:rPr>
        <w:footnoteReference w:id="85"/>
      </w:r>
      <w:r w:rsidRPr="00FB2572">
        <w:rPr>
          <w:sz w:val="28"/>
          <w:szCs w:val="28"/>
        </w:rPr>
        <w:t>.</w:t>
      </w:r>
    </w:p>
    <w:p w14:paraId="4EFE55EA" w14:textId="77777777" w:rsidR="00FB2572" w:rsidRPr="00FB2572" w:rsidRDefault="00FB2572" w:rsidP="00C27077">
      <w:pPr>
        <w:spacing w:line="276" w:lineRule="auto"/>
        <w:ind w:right="-185" w:firstLine="851"/>
        <w:jc w:val="both"/>
        <w:rPr>
          <w:sz w:val="28"/>
          <w:szCs w:val="28"/>
        </w:rPr>
      </w:pPr>
      <w:r w:rsidRPr="00FB2572">
        <w:rPr>
          <w:sz w:val="28"/>
          <w:szCs w:val="28"/>
        </w:rPr>
        <w:t>В древнерусском праве имущество убийцы обращалось в пользу родственников убитого. В Русской Правде уже признавалось оскорбление чести не только делом, но и словом. В дальнейшем в Судебнике Ивана III (1497 год), Ивана IV (1550 год) получило различие понятие бесчестья. Согласно Соборному Уложению оскорбление могло выразиться в брани, упреке в постыдных действиях, в незаконности происхождения, в развратной жизни жены и тому подобном. При этом наказание за оскорбление женщины носило более суровый характер.</w:t>
      </w:r>
    </w:p>
    <w:p w14:paraId="0E32DFDB"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t xml:space="preserve">Все это говорит о том, что личные неимущественные права получили механизм защиты много позже имущественных прав, а моральные страдания представлялись возможными только в случае нанесения вреда жизни, здоровью и имуществу. В настоящее же время под защитой законодательства РФ стоят честь, имя и достоинство личности. </w:t>
      </w:r>
    </w:p>
    <w:p w14:paraId="50C292F9"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t>В судебной практике нередки случаи злоупотребления правом на компенсацию морального вреда. Так, не подлежит компенсации «моральный вред» лицу, которое собственно и не интересовалось судьбой погибшего «близкого человека», не проявляло заботы, не поддерживало связь, не занималось организацией похорон и проявляло тому подобное равнодушие к судьбе погибшего. Суды также оставляют без удовлетворения требования, предъявленные к страховым компаниям, о компенсации морального вреда, если будет установлено недобросовестное поведение, злоупотребление страхователем своими правами. В подобных случаях имеет место лишь цель материального обогащения, и отсутствуют какие-либо морально-нравственные страдания.</w:t>
      </w:r>
    </w:p>
    <w:p w14:paraId="538D400F"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t xml:space="preserve">Поэтому суду необходимо уметь устанавливать факт наличия морально-нравственных страданий личности и их характер в условиях обстоятельств дела. </w:t>
      </w:r>
      <w:r w:rsidRPr="00FB2572">
        <w:rPr>
          <w:sz w:val="28"/>
          <w:szCs w:val="28"/>
        </w:rPr>
        <w:lastRenderedPageBreak/>
        <w:t xml:space="preserve">То есть как минимум дать оценку ситуации и индивидуально-психологическим особенностям лица, взыскивающего моральный вред, и причинителя вреда, в том числе в целях установления наличия/отсутствия провоцирующих действий со стороны потерпевшей стороны. </w:t>
      </w:r>
    </w:p>
    <w:p w14:paraId="6CDF64FA"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t>При этом при оценке моральных страданий судьей обычно используются его знания и представления о среднестатистическом человеке, его психологических свойств, эмоциональной устойчивости. Поэтому в данном вопросе при всей его объективности играет роль эмоциональная чувствительность судьи, который невольно пропускает ситуацию через призму собственного мировоззрения.</w:t>
      </w:r>
    </w:p>
    <w:p w14:paraId="5131A961"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t>Моральный вред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другие</w:t>
      </w:r>
      <w:r w:rsidRPr="00FB2572">
        <w:rPr>
          <w:sz w:val="28"/>
          <w:szCs w:val="28"/>
          <w:vertAlign w:val="superscript"/>
        </w:rPr>
        <w:footnoteReference w:id="86"/>
      </w:r>
      <w:r w:rsidRPr="00FB2572">
        <w:rPr>
          <w:sz w:val="28"/>
          <w:szCs w:val="28"/>
        </w:rPr>
        <w:t xml:space="preserve">. </w:t>
      </w:r>
    </w:p>
    <w:p w14:paraId="793BD111"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bCs/>
          <w:sz w:val="28"/>
          <w:szCs w:val="28"/>
        </w:rPr>
        <w:t>Таким образом, можно заключить, что нравственные страдания</w:t>
      </w:r>
      <w:r w:rsidRPr="00FB2572">
        <w:rPr>
          <w:sz w:val="28"/>
          <w:szCs w:val="28"/>
        </w:rPr>
        <w:t xml:space="preserve"> - чувство внутреннего психологического переживания, которое изменяет позитивное восприятие мира, приводит к изъятию личности из ее индивидуальной зоны комфорта. Это выражается страхом, волнением, тревогой, раздражительностью, стыдом, подавленностью и т.п. и является обязательным элементом морального вреда.</w:t>
      </w:r>
    </w:p>
    <w:p w14:paraId="06D0696C"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t>Ф</w:t>
      </w:r>
      <w:r w:rsidRPr="00FB2572">
        <w:rPr>
          <w:bCs/>
          <w:sz w:val="28"/>
          <w:szCs w:val="28"/>
        </w:rPr>
        <w:t>изические страдания</w:t>
      </w:r>
      <w:r w:rsidRPr="00FB2572">
        <w:rPr>
          <w:sz w:val="28"/>
          <w:szCs w:val="28"/>
        </w:rPr>
        <w:t xml:space="preserve"> - чувство физического (физиологического) дискомфорта, выражающегося в боли и прочих неприятных явлениях физиологического характера (лихорадка, системные и несистемные головокружения и т.п.). Данные состояния являются необязательным элементом морального вреда. Однако, как правило, причинение физических страданий неизбежно вызывает появление и нравственных страданий. При этом также нравственные страдания могут стать причиной страданий физических, когда внутренние переживания провоцируют возникновение физического дискомфорта, повышение артериального давления, лихорадочное состояние и т.п.</w:t>
      </w:r>
    </w:p>
    <w:p w14:paraId="04690B9C" w14:textId="77777777" w:rsidR="00FB2572" w:rsidRPr="00FB2572" w:rsidRDefault="00FB2572" w:rsidP="00C27077">
      <w:pPr>
        <w:spacing w:line="276" w:lineRule="auto"/>
        <w:ind w:right="-185" w:firstLine="851"/>
        <w:jc w:val="both"/>
        <w:rPr>
          <w:sz w:val="28"/>
          <w:szCs w:val="28"/>
        </w:rPr>
      </w:pPr>
      <w:r w:rsidRPr="00FB2572">
        <w:rPr>
          <w:sz w:val="28"/>
          <w:szCs w:val="28"/>
        </w:rPr>
        <w:t xml:space="preserve">Нарушения, развивающиеся после психологической травмы, затрагивают все уровни человеческого функционирования (физиологический, личностный, уровень межличностного и социального взаимодействия), приводят к стойким </w:t>
      </w:r>
      <w:r w:rsidRPr="00FB2572">
        <w:rPr>
          <w:sz w:val="28"/>
          <w:szCs w:val="28"/>
        </w:rPr>
        <w:lastRenderedPageBreak/>
        <w:t>личностным изменениям не только у людей, непосредственно переживших стресс, но и у очевидцев и у членов их семей. Посттравматические стрессовые нарушения способствуют формированию специфических семейных отношений, особых жизненных сценариев и могут влиять на всю дальнейшую жизнь.</w:t>
      </w:r>
    </w:p>
    <w:p w14:paraId="4CEF1C10" w14:textId="77777777" w:rsidR="00FB2572" w:rsidRPr="00FB2572" w:rsidRDefault="00FB2572" w:rsidP="00C27077">
      <w:pPr>
        <w:spacing w:line="276" w:lineRule="auto"/>
        <w:ind w:right="-185" w:firstLine="851"/>
        <w:jc w:val="both"/>
        <w:rPr>
          <w:sz w:val="28"/>
          <w:szCs w:val="28"/>
        </w:rPr>
      </w:pPr>
      <w:r w:rsidRPr="00FB2572">
        <w:rPr>
          <w:sz w:val="28"/>
          <w:szCs w:val="28"/>
        </w:rPr>
        <w:t xml:space="preserve">При решении вопроса о компенсации морального вреда особое значение имеют эмоции, потребности, самооценка, темперамент и воля индивида. </w:t>
      </w:r>
    </w:p>
    <w:p w14:paraId="0C147B17" w14:textId="77777777" w:rsidR="00FB2572" w:rsidRPr="00FB2572" w:rsidRDefault="00FB2572" w:rsidP="00C27077">
      <w:pPr>
        <w:spacing w:line="276" w:lineRule="auto"/>
        <w:ind w:right="-185" w:firstLine="851"/>
        <w:jc w:val="both"/>
        <w:rPr>
          <w:sz w:val="28"/>
          <w:szCs w:val="28"/>
        </w:rPr>
      </w:pPr>
      <w:r w:rsidRPr="00FB2572">
        <w:rPr>
          <w:sz w:val="28"/>
          <w:szCs w:val="28"/>
        </w:rPr>
        <w:t>В качественном своеобразии эмоций выражается то, как относится человек к соответствующему явлению (к причиненному ему вреду). Эмоции различаются в зависимости от их качеств, глубины, интенсивности, продолжительности, влияния на деятельность. По регулирующей функции эмоции включают: эмоциональный тон ощущения, эмоциональный отклик, настроения, конфликтные эмоциональные состояния. Отрицательные эмоции проявляются в виде тревоги, страха, паники, которые подавляют жизнедеятельность человека.</w:t>
      </w:r>
    </w:p>
    <w:p w14:paraId="08C2DCB4" w14:textId="77777777" w:rsidR="00FB2572" w:rsidRPr="00FB2572" w:rsidRDefault="00FB2572" w:rsidP="00C27077">
      <w:pPr>
        <w:spacing w:line="276" w:lineRule="auto"/>
        <w:ind w:right="-185" w:firstLine="851"/>
        <w:jc w:val="both"/>
        <w:rPr>
          <w:sz w:val="28"/>
          <w:szCs w:val="28"/>
        </w:rPr>
      </w:pPr>
      <w:r w:rsidRPr="00FB2572">
        <w:rPr>
          <w:sz w:val="28"/>
          <w:szCs w:val="28"/>
        </w:rPr>
        <w:t xml:space="preserve">Думается, если травма сделала низко или средне тревожного человека высоко тревожным, можно явно зафиксировать факт нанесения вреда, однако если травма нанесена изначально высоко тревожному человеку, повышено чувствительному к воздействиям, то мы уже не можем уравнять его страдания со страданиями менее тревожного человека до нанесения стресса. </w:t>
      </w:r>
    </w:p>
    <w:p w14:paraId="36999379" w14:textId="77777777" w:rsidR="00FB2572" w:rsidRPr="00FB2572" w:rsidRDefault="00FB2572" w:rsidP="00C27077">
      <w:pPr>
        <w:spacing w:line="276" w:lineRule="auto"/>
        <w:ind w:right="-185" w:firstLine="851"/>
        <w:jc w:val="both"/>
        <w:rPr>
          <w:sz w:val="28"/>
          <w:szCs w:val="28"/>
        </w:rPr>
      </w:pPr>
      <w:r w:rsidRPr="00FB2572">
        <w:rPr>
          <w:sz w:val="28"/>
          <w:szCs w:val="28"/>
        </w:rPr>
        <w:t>Исходя из решающей роли в формировании личности особенностей мотивационной сферы, т.е. системы потребностей и установок, необходимо учитывать, почему человек обращается в суд за компенсацией морального вреда и в зависимости от чего устанавливает стоимость компенсации морального вреда, какова оптимальная форма компенсации для данного человека.</w:t>
      </w:r>
      <w:r w:rsidRPr="00FB2572">
        <w:rPr>
          <w:sz w:val="28"/>
          <w:szCs w:val="28"/>
          <w:vertAlign w:val="superscript"/>
        </w:rPr>
        <w:footnoteReference w:id="87"/>
      </w:r>
    </w:p>
    <w:p w14:paraId="3CBB57A2" w14:textId="77777777" w:rsidR="00FB2572" w:rsidRPr="00FB2572" w:rsidRDefault="00FB2572" w:rsidP="00C27077">
      <w:pPr>
        <w:spacing w:line="276" w:lineRule="auto"/>
        <w:ind w:right="-185" w:firstLine="851"/>
        <w:jc w:val="both"/>
        <w:rPr>
          <w:sz w:val="28"/>
          <w:szCs w:val="28"/>
        </w:rPr>
      </w:pPr>
      <w:r w:rsidRPr="00FB2572">
        <w:rPr>
          <w:sz w:val="28"/>
          <w:szCs w:val="28"/>
        </w:rPr>
        <w:t>Конечно, подобный глубокий психоанализ может дать лишь профессиональный психолог. В этих целях может быть назначена судебная экспертиза. Участие психолога в качестве эксперта в суде по делам о компенсации морального вреда влечет дополнительные затраты времени и средств. Кроме того, неоднозначен вопрос о том, оправдывает ли цель средства. Предполагаем, что на данном этапе функционирования института компенсации морального вреда проведение судебной экспертизы по факту наличия моральных страданий нерационально, поскольку суды с осторожностью взыскивают с причинителя вреда к</w:t>
      </w:r>
      <w:r w:rsidR="00C27077">
        <w:rPr>
          <w:sz w:val="28"/>
          <w:szCs w:val="28"/>
        </w:rPr>
        <w:t xml:space="preserve">омпенсацию морального вреда, и </w:t>
      </w:r>
      <w:r w:rsidRPr="00FB2572">
        <w:rPr>
          <w:sz w:val="28"/>
          <w:szCs w:val="28"/>
        </w:rPr>
        <w:t>присуждаемые суммы явно не соответствуют затратам на проведение экспертизы.</w:t>
      </w:r>
    </w:p>
    <w:p w14:paraId="7A1DB10C"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t xml:space="preserve">Ответственность за причинение морального вреда носит гражданско-правовой характер в виде выплаты потерпевшему денежной компенсации. Согласно древнерусскому праву компенсация морального вреда была возможна </w:t>
      </w:r>
      <w:r w:rsidRPr="00FB2572">
        <w:rPr>
          <w:sz w:val="28"/>
          <w:szCs w:val="28"/>
        </w:rPr>
        <w:lastRenderedPageBreak/>
        <w:t>путем принесения публичного извинения, возмещения причиненного вреда натурой.</w:t>
      </w:r>
    </w:p>
    <w:p w14:paraId="601E1956" w14:textId="77777777" w:rsidR="00FB2572" w:rsidRPr="00FB2572" w:rsidRDefault="00FB2572" w:rsidP="00C27077">
      <w:pPr>
        <w:spacing w:line="276" w:lineRule="auto"/>
        <w:ind w:right="-185" w:firstLine="851"/>
        <w:jc w:val="both"/>
        <w:rPr>
          <w:sz w:val="28"/>
          <w:szCs w:val="28"/>
        </w:rPr>
      </w:pPr>
      <w:r w:rsidRPr="00FB2572">
        <w:rPr>
          <w:sz w:val="28"/>
          <w:szCs w:val="28"/>
        </w:rPr>
        <w:t>Степень нравственных или физических страданий оценивается судом с учетом фактических обстоятельств причинения морального вреда, индивидуальных особенностей потерпевшего и других конкретных обстоятельств, свидетельствующих о тяжести перенесенных им страданий. При определении размера компенсации вреда должны учитываться требования разумности и справедливости</w:t>
      </w:r>
      <w:r w:rsidRPr="00FB2572">
        <w:rPr>
          <w:sz w:val="28"/>
          <w:szCs w:val="28"/>
          <w:vertAlign w:val="superscript"/>
        </w:rPr>
        <w:footnoteReference w:id="88"/>
      </w:r>
      <w:r w:rsidRPr="00FB2572">
        <w:rPr>
          <w:sz w:val="28"/>
          <w:szCs w:val="28"/>
        </w:rPr>
        <w:t xml:space="preserve">. </w:t>
      </w:r>
    </w:p>
    <w:p w14:paraId="7DBEDB5E"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t>При этом нужно учитывать, что компенсация морального вреда носит именно компенсационный характер, а жизнь и здоровье человека бесценны и не могут быть возвращены выплатой денег. Однако как указывал Г.Ф. Шершеневич, «нужно проникнуться глубоким презрением  к личности человека, чтобы внушать ему, что деньги способны дать удовлетворение всяким нравственным страданиям»</w:t>
      </w:r>
      <w:r w:rsidRPr="00FB2572">
        <w:rPr>
          <w:sz w:val="28"/>
          <w:szCs w:val="28"/>
          <w:vertAlign w:val="superscript"/>
        </w:rPr>
        <w:footnoteReference w:id="89"/>
      </w:r>
      <w:r w:rsidRPr="00FB2572">
        <w:rPr>
          <w:sz w:val="28"/>
          <w:szCs w:val="28"/>
        </w:rPr>
        <w:t>. Право требовать компенсации морального вреда принадлежит лицу, непосредственно в отношении которого были совершены противоправные действия, нарушившие его личные неимущественные права, то есть компенсация морального вреда носит личный характер.</w:t>
      </w:r>
    </w:p>
    <w:p w14:paraId="1DF2B144" w14:textId="77777777" w:rsidR="00FB2572" w:rsidRPr="00FB2572" w:rsidRDefault="00FB2572" w:rsidP="00C27077">
      <w:pPr>
        <w:autoSpaceDE w:val="0"/>
        <w:autoSpaceDN w:val="0"/>
        <w:adjustRightInd w:val="0"/>
        <w:spacing w:line="276" w:lineRule="auto"/>
        <w:ind w:right="-185" w:firstLine="851"/>
        <w:jc w:val="both"/>
        <w:rPr>
          <w:bCs/>
          <w:sz w:val="28"/>
          <w:szCs w:val="28"/>
        </w:rPr>
      </w:pPr>
      <w:r w:rsidRPr="00FB2572">
        <w:rPr>
          <w:bCs/>
          <w:sz w:val="28"/>
          <w:szCs w:val="28"/>
        </w:rPr>
        <w:t>При определении возможности взыскания компенсации морального вреда и ее размера необходимо учитывать, в том числе, поведение потерпевшей стороны. Так, например, Верховный Суд РФ исходит из позиции, что иск о взыскании со страховщика процентов за пользование чужими денежными средствами, штрафа, неустойки, иной финансовой санкции, а также о компенсации морального вреда не удовлетворяется, если суд установит факт злоупотребления правом со стороны страхователя (выгодоприобретателя, потерпевшего)</w:t>
      </w:r>
      <w:r w:rsidRPr="00FB2572">
        <w:rPr>
          <w:bCs/>
          <w:sz w:val="28"/>
          <w:szCs w:val="28"/>
          <w:vertAlign w:val="superscript"/>
        </w:rPr>
        <w:footnoteReference w:id="90"/>
      </w:r>
      <w:r w:rsidRPr="00FB2572">
        <w:rPr>
          <w:bCs/>
          <w:sz w:val="28"/>
          <w:szCs w:val="28"/>
        </w:rPr>
        <w:t>. Например, страхователь уклоняется от получения корреспонденции, предоставления необходимых документов и реквизитов, предоставления транспортного средства на осмотр и т.п. В этом случае предполагается, что страхователь равнодушно относится к возникновению страхового случая и моральных страданий не испытывает.</w:t>
      </w:r>
    </w:p>
    <w:p w14:paraId="02874AF5"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bCs/>
          <w:sz w:val="28"/>
          <w:szCs w:val="28"/>
        </w:rPr>
        <w:t>В некоторых случаях при оценке обстоятельств дела о компенсации морального вреда не требуется глубокого психологического анализа. Суды указывают, что</w:t>
      </w:r>
      <w:r w:rsidRPr="00FB2572">
        <w:rPr>
          <w:sz w:val="28"/>
          <w:szCs w:val="28"/>
        </w:rPr>
        <w:t xml:space="preserve"> сам по себе факт смерти близкого родственника – супруга, нарушение права на родственные и семейные связи, свидетельствовал о </w:t>
      </w:r>
      <w:r w:rsidRPr="00FB2572">
        <w:rPr>
          <w:sz w:val="28"/>
          <w:szCs w:val="28"/>
        </w:rPr>
        <w:lastRenderedPageBreak/>
        <w:t>причинении морального вреда, выразившегося в понесенных нравственных страданиях, чувстве горя, невосполнимой утраты близкого человека, а факт содержания истца в изоляторе в условиях, не соответствовавших установленным нормам, являлся достаточным для того, чтобы вызвать у истца чувство страдания, переживания и унижения, то есть причинить моральный вред</w:t>
      </w:r>
      <w:r w:rsidRPr="00FB2572">
        <w:rPr>
          <w:bCs/>
          <w:sz w:val="28"/>
          <w:szCs w:val="28"/>
          <w:vertAlign w:val="superscript"/>
        </w:rPr>
        <w:footnoteReference w:id="91"/>
      </w:r>
      <w:r w:rsidRPr="00FB2572">
        <w:rPr>
          <w:sz w:val="28"/>
          <w:szCs w:val="28"/>
        </w:rPr>
        <w:t>.</w:t>
      </w:r>
    </w:p>
    <w:p w14:paraId="1B5356E6"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t>При этом не всегда физическим страданиям сопутствует причинение морального вреда. В Апелляционном определении Омского областного суда от 10.02.2016 по делу N 33-858/2016 указано, что само по себе выявление у истца заболевания в период отбывания им наказания не свидетельствовало о том, что причинителем вреда являлся ответчик (учреждение исполнения наказаний).</w:t>
      </w:r>
    </w:p>
    <w:p w14:paraId="67396A61" w14:textId="77777777" w:rsidR="00FB2572" w:rsidRPr="00FB2572" w:rsidRDefault="00FB2572" w:rsidP="00C27077">
      <w:pPr>
        <w:autoSpaceDE w:val="0"/>
        <w:autoSpaceDN w:val="0"/>
        <w:adjustRightInd w:val="0"/>
        <w:spacing w:line="276" w:lineRule="auto"/>
        <w:ind w:right="-185" w:firstLine="851"/>
        <w:jc w:val="both"/>
        <w:rPr>
          <w:sz w:val="28"/>
          <w:szCs w:val="28"/>
        </w:rPr>
      </w:pPr>
      <w:r w:rsidRPr="00FB2572">
        <w:rPr>
          <w:sz w:val="28"/>
          <w:szCs w:val="28"/>
        </w:rPr>
        <w:t>Судебная практика учитывает и неофициальные связи между людьми, признавая глубокое психологическое взаимодействие людей, учитывая их чувства и переживания. Иркутский областной суд указывает, что смерть человека может причинить моральный вред не только супругу и кровным родственникам, но и другим лицам, семейные связи с которыми могут возникнуть не только из брака или кровного родства, но и в связи с длительным совместным проживанием и ведением общего хозяйства</w:t>
      </w:r>
      <w:r w:rsidRPr="00FB2572">
        <w:rPr>
          <w:sz w:val="28"/>
          <w:szCs w:val="28"/>
          <w:vertAlign w:val="superscript"/>
        </w:rPr>
        <w:footnoteReference w:id="92"/>
      </w:r>
      <w:r w:rsidRPr="00FB2572">
        <w:rPr>
          <w:sz w:val="28"/>
          <w:szCs w:val="28"/>
        </w:rPr>
        <w:t xml:space="preserve">. Однако данный вопрос присуждения компенсации морального вреда третьим лицам остается дискуссионным. </w:t>
      </w:r>
    </w:p>
    <w:p w14:paraId="20B2FE41" w14:textId="77777777" w:rsidR="00FB2572" w:rsidRPr="00C27077" w:rsidRDefault="00FB2572" w:rsidP="00C27077">
      <w:pPr>
        <w:autoSpaceDE w:val="0"/>
        <w:autoSpaceDN w:val="0"/>
        <w:adjustRightInd w:val="0"/>
        <w:spacing w:line="276" w:lineRule="auto"/>
        <w:ind w:right="-185" w:firstLine="851"/>
        <w:jc w:val="both"/>
        <w:rPr>
          <w:sz w:val="28"/>
          <w:szCs w:val="28"/>
        </w:rPr>
      </w:pPr>
      <w:r w:rsidRPr="00FB2572">
        <w:rPr>
          <w:sz w:val="28"/>
          <w:szCs w:val="28"/>
        </w:rPr>
        <w:t>Представляется, что в данный период российские граждане не готовы использовать данный институт в полной мере, поскольку отсутствуют представления о причитающемся за понесенный моральный вред, отсутствуют критерии определения моральных страданий в денежном эквиваленте, и невозможно определить, на что потерпевшая сторона вправе рассчитывать. Помимо судебной практики по подобным делам отсутствует какая-либо информация. В то время как суды с осторожностью взыскивают с причинителя вреда компенсацию морального вреда, не создавая прецедентов с большими сумма</w:t>
      </w:r>
      <w:r w:rsidR="00C27077">
        <w:rPr>
          <w:sz w:val="28"/>
          <w:szCs w:val="28"/>
        </w:rPr>
        <w:t>ми компенсации.</w:t>
      </w:r>
    </w:p>
    <w:p w14:paraId="0DD0D67D" w14:textId="77777777" w:rsidR="00C27077" w:rsidRPr="00C27077" w:rsidRDefault="00C27077" w:rsidP="002E5037">
      <w:pPr>
        <w:spacing w:before="240" w:after="240" w:line="288" w:lineRule="auto"/>
        <w:jc w:val="both"/>
        <w:rPr>
          <w:rFonts w:eastAsia="Calibri"/>
          <w:b/>
          <w:sz w:val="28"/>
          <w:szCs w:val="28"/>
          <w:lang w:eastAsia="en-US"/>
        </w:rPr>
      </w:pPr>
      <w:r w:rsidRPr="00C27077">
        <w:rPr>
          <w:rFonts w:eastAsia="Calibri"/>
          <w:b/>
          <w:sz w:val="28"/>
          <w:szCs w:val="28"/>
          <w:lang w:eastAsia="en-US"/>
        </w:rPr>
        <w:t>Список литературы</w:t>
      </w:r>
      <w:r w:rsidR="002E5037">
        <w:rPr>
          <w:rFonts w:eastAsia="Calibri"/>
          <w:b/>
          <w:sz w:val="28"/>
          <w:szCs w:val="28"/>
          <w:lang w:eastAsia="en-US"/>
        </w:rPr>
        <w:t>:</w:t>
      </w:r>
    </w:p>
    <w:p w14:paraId="1FC128D8" w14:textId="77777777" w:rsidR="00C27077" w:rsidRDefault="00C27077" w:rsidP="002E5037">
      <w:pPr>
        <w:spacing w:before="240" w:after="240" w:line="288" w:lineRule="auto"/>
        <w:jc w:val="both"/>
        <w:rPr>
          <w:rFonts w:eastAsia="Calibri"/>
          <w:b/>
          <w:sz w:val="28"/>
          <w:szCs w:val="28"/>
          <w:lang w:eastAsia="en-US"/>
        </w:rPr>
      </w:pPr>
      <w:r w:rsidRPr="00C27077">
        <w:rPr>
          <w:rFonts w:eastAsia="Calibri"/>
          <w:b/>
          <w:sz w:val="28"/>
          <w:szCs w:val="28"/>
          <w:lang w:eastAsia="en-US"/>
        </w:rPr>
        <w:t>Нормативно-правовые акты</w:t>
      </w:r>
      <w:r w:rsidR="002E5037">
        <w:rPr>
          <w:rFonts w:eastAsia="Calibri"/>
          <w:b/>
          <w:sz w:val="28"/>
          <w:szCs w:val="28"/>
          <w:lang w:eastAsia="en-US"/>
        </w:rPr>
        <w:t>:</w:t>
      </w:r>
    </w:p>
    <w:p w14:paraId="5048991F" w14:textId="77777777" w:rsidR="002E5037" w:rsidRPr="002E5037" w:rsidRDefault="002E5037" w:rsidP="00410205">
      <w:pPr>
        <w:pStyle w:val="af"/>
        <w:numPr>
          <w:ilvl w:val="0"/>
          <w:numId w:val="41"/>
        </w:numPr>
        <w:tabs>
          <w:tab w:val="left" w:pos="1134"/>
        </w:tabs>
        <w:autoSpaceDE w:val="0"/>
        <w:autoSpaceDN w:val="0"/>
        <w:adjustRightInd w:val="0"/>
        <w:spacing w:line="276" w:lineRule="auto"/>
        <w:ind w:left="0" w:firstLine="851"/>
        <w:jc w:val="both"/>
        <w:rPr>
          <w:sz w:val="28"/>
          <w:szCs w:val="28"/>
        </w:rPr>
      </w:pPr>
      <w:r w:rsidRPr="002E5037">
        <w:rPr>
          <w:sz w:val="28"/>
          <w:szCs w:val="28"/>
        </w:rPr>
        <w:t>Гражданский кодекс Российской Федерации (часть первая) от 30.11.1994 N 51-ФЗ // "Российская газета", N 238-239, 08.12.1994.</w:t>
      </w:r>
    </w:p>
    <w:p w14:paraId="0C270C03" w14:textId="77777777" w:rsidR="002E5037" w:rsidRPr="002E5037" w:rsidRDefault="002E5037" w:rsidP="00410205">
      <w:pPr>
        <w:pStyle w:val="af"/>
        <w:numPr>
          <w:ilvl w:val="0"/>
          <w:numId w:val="41"/>
        </w:numPr>
        <w:tabs>
          <w:tab w:val="left" w:pos="1134"/>
        </w:tabs>
        <w:autoSpaceDE w:val="0"/>
        <w:autoSpaceDN w:val="0"/>
        <w:adjustRightInd w:val="0"/>
        <w:spacing w:line="276" w:lineRule="auto"/>
        <w:ind w:left="0" w:firstLine="851"/>
        <w:jc w:val="both"/>
        <w:rPr>
          <w:sz w:val="28"/>
          <w:szCs w:val="28"/>
        </w:rPr>
      </w:pPr>
      <w:r w:rsidRPr="002E5037">
        <w:rPr>
          <w:sz w:val="28"/>
          <w:szCs w:val="28"/>
        </w:rPr>
        <w:lastRenderedPageBreak/>
        <w:t>Гражданский кодекс Российской Федерации (часть вторая) от 26.01.1996 N 14-ФЗ // "Российская газета", N 23, 06.02.1996, N 24, 07.02.1996, N 25, 08.02.1996, N 27, 10.02.1996.</w:t>
      </w:r>
    </w:p>
    <w:p w14:paraId="51048915" w14:textId="77777777" w:rsidR="00C27077" w:rsidRDefault="00C27077" w:rsidP="002E5037">
      <w:pPr>
        <w:tabs>
          <w:tab w:val="left" w:pos="709"/>
          <w:tab w:val="left" w:pos="851"/>
        </w:tabs>
        <w:spacing w:before="240" w:after="240" w:line="288" w:lineRule="auto"/>
        <w:jc w:val="both"/>
        <w:rPr>
          <w:rFonts w:eastAsia="Calibri"/>
          <w:b/>
          <w:sz w:val="28"/>
          <w:szCs w:val="28"/>
          <w:lang w:eastAsia="en-US"/>
        </w:rPr>
      </w:pPr>
      <w:r w:rsidRPr="00C27077">
        <w:rPr>
          <w:rFonts w:eastAsia="Calibri"/>
          <w:b/>
          <w:sz w:val="28"/>
          <w:szCs w:val="28"/>
          <w:lang w:eastAsia="en-US"/>
        </w:rPr>
        <w:t>Специальная литература</w:t>
      </w:r>
      <w:r w:rsidR="002E5037">
        <w:rPr>
          <w:rFonts w:eastAsia="Calibri"/>
          <w:b/>
          <w:sz w:val="28"/>
          <w:szCs w:val="28"/>
          <w:lang w:eastAsia="en-US"/>
        </w:rPr>
        <w:t>:</w:t>
      </w:r>
    </w:p>
    <w:p w14:paraId="360BDB19" w14:textId="77777777" w:rsidR="002E5037" w:rsidRPr="002E5037" w:rsidRDefault="002E5037" w:rsidP="00410205">
      <w:pPr>
        <w:pStyle w:val="af"/>
        <w:numPr>
          <w:ilvl w:val="0"/>
          <w:numId w:val="42"/>
        </w:numPr>
        <w:tabs>
          <w:tab w:val="left" w:pos="1134"/>
        </w:tabs>
        <w:spacing w:line="276" w:lineRule="auto"/>
        <w:ind w:left="0" w:right="-185" w:firstLine="851"/>
        <w:jc w:val="both"/>
        <w:rPr>
          <w:sz w:val="28"/>
          <w:szCs w:val="28"/>
        </w:rPr>
      </w:pPr>
      <w:r w:rsidRPr="002E5037">
        <w:rPr>
          <w:iCs/>
          <w:sz w:val="28"/>
          <w:szCs w:val="28"/>
        </w:rPr>
        <w:t xml:space="preserve">Веретенникова Е.В. </w:t>
      </w:r>
      <w:r w:rsidRPr="002E5037">
        <w:rPr>
          <w:bCs/>
          <w:sz w:val="28"/>
          <w:szCs w:val="28"/>
        </w:rPr>
        <w:t xml:space="preserve">Использование психологической экспертизы при решении вопроса о компенсации морального вреда, причиненного гражданину в результате преступных деяний // </w:t>
      </w:r>
      <w:r w:rsidRPr="002E5037">
        <w:rPr>
          <w:sz w:val="28"/>
          <w:szCs w:val="28"/>
        </w:rPr>
        <w:t>Академический юридический журнал » N 2 (8) (апрель-июнь) 2002 г.</w:t>
      </w:r>
    </w:p>
    <w:p w14:paraId="7FE11A35" w14:textId="77777777" w:rsidR="002E5037" w:rsidRPr="002E5037" w:rsidRDefault="002E5037" w:rsidP="00410205">
      <w:pPr>
        <w:pStyle w:val="af"/>
        <w:numPr>
          <w:ilvl w:val="0"/>
          <w:numId w:val="42"/>
        </w:numPr>
        <w:tabs>
          <w:tab w:val="left" w:pos="1134"/>
        </w:tabs>
        <w:spacing w:line="276" w:lineRule="auto"/>
        <w:ind w:left="0" w:right="-185" w:firstLine="851"/>
        <w:jc w:val="both"/>
        <w:rPr>
          <w:sz w:val="28"/>
          <w:szCs w:val="28"/>
        </w:rPr>
      </w:pPr>
      <w:r w:rsidRPr="002E5037">
        <w:rPr>
          <w:sz w:val="28"/>
          <w:szCs w:val="28"/>
        </w:rPr>
        <w:t>Табунщиков А.Т. Компенсация морального вреда: учебно-практическое пособие. Москва: Проспект, 2017. 80 с.</w:t>
      </w:r>
    </w:p>
    <w:p w14:paraId="79B75212" w14:textId="77777777" w:rsidR="002E5037" w:rsidRPr="002E5037" w:rsidRDefault="002E5037" w:rsidP="00410205">
      <w:pPr>
        <w:pStyle w:val="af"/>
        <w:numPr>
          <w:ilvl w:val="0"/>
          <w:numId w:val="42"/>
        </w:numPr>
        <w:tabs>
          <w:tab w:val="left" w:pos="1134"/>
        </w:tabs>
        <w:spacing w:line="276" w:lineRule="auto"/>
        <w:ind w:left="0" w:right="-185" w:firstLine="851"/>
        <w:jc w:val="both"/>
        <w:rPr>
          <w:sz w:val="28"/>
          <w:szCs w:val="28"/>
        </w:rPr>
      </w:pPr>
      <w:r w:rsidRPr="002E5037">
        <w:rPr>
          <w:sz w:val="28"/>
          <w:szCs w:val="28"/>
        </w:rPr>
        <w:t>Трофимов В.Н., Подборка судебных решений за 2016 год: Статья 151 "Компенсация морального вреда" ГК РФ // СПС КонсультантПлюс, 2017 год.</w:t>
      </w:r>
    </w:p>
    <w:p w14:paraId="08D46F42" w14:textId="77777777" w:rsidR="002E5037" w:rsidRPr="002E5037" w:rsidRDefault="002E5037" w:rsidP="00410205">
      <w:pPr>
        <w:pStyle w:val="af"/>
        <w:numPr>
          <w:ilvl w:val="0"/>
          <w:numId w:val="42"/>
        </w:numPr>
        <w:tabs>
          <w:tab w:val="left" w:pos="1134"/>
        </w:tabs>
        <w:spacing w:line="276" w:lineRule="auto"/>
        <w:ind w:left="0" w:right="-185" w:firstLine="851"/>
        <w:jc w:val="both"/>
        <w:rPr>
          <w:sz w:val="28"/>
          <w:szCs w:val="28"/>
        </w:rPr>
      </w:pPr>
      <w:r w:rsidRPr="002E5037">
        <w:rPr>
          <w:sz w:val="28"/>
          <w:szCs w:val="28"/>
        </w:rPr>
        <w:t xml:space="preserve">Шершеневич Г.Ф. Общая теория права. М., 1912. Вып. 3. С. 683. </w:t>
      </w:r>
    </w:p>
    <w:p w14:paraId="58BCEE0C" w14:textId="77777777" w:rsidR="00C27077" w:rsidRPr="00C27077" w:rsidRDefault="00C27077" w:rsidP="002E5037">
      <w:pPr>
        <w:spacing w:before="240" w:after="240" w:line="288" w:lineRule="auto"/>
        <w:jc w:val="both"/>
        <w:rPr>
          <w:rFonts w:eastAsia="Calibri"/>
          <w:b/>
          <w:sz w:val="28"/>
          <w:szCs w:val="28"/>
          <w:lang w:eastAsia="en-US"/>
        </w:rPr>
      </w:pPr>
      <w:r w:rsidRPr="00C27077">
        <w:rPr>
          <w:rFonts w:eastAsia="Calibri"/>
          <w:b/>
          <w:sz w:val="28"/>
          <w:szCs w:val="28"/>
          <w:lang w:eastAsia="en-US"/>
        </w:rPr>
        <w:t>Материалы судебной практики</w:t>
      </w:r>
      <w:r w:rsidR="002E5037">
        <w:rPr>
          <w:rFonts w:eastAsia="Calibri"/>
          <w:b/>
          <w:sz w:val="28"/>
          <w:szCs w:val="28"/>
          <w:lang w:eastAsia="en-US"/>
        </w:rPr>
        <w:t>:</w:t>
      </w:r>
    </w:p>
    <w:p w14:paraId="63052F9A" w14:textId="77777777" w:rsidR="002E5037" w:rsidRPr="002E5037" w:rsidRDefault="002E5037" w:rsidP="00410205">
      <w:pPr>
        <w:pStyle w:val="af"/>
        <w:numPr>
          <w:ilvl w:val="0"/>
          <w:numId w:val="43"/>
        </w:numPr>
        <w:tabs>
          <w:tab w:val="left" w:pos="1134"/>
        </w:tabs>
        <w:spacing w:line="276" w:lineRule="auto"/>
        <w:ind w:left="0" w:right="-185" w:firstLine="851"/>
        <w:jc w:val="both"/>
        <w:rPr>
          <w:sz w:val="28"/>
          <w:szCs w:val="28"/>
        </w:rPr>
      </w:pPr>
      <w:r w:rsidRPr="002E5037">
        <w:rPr>
          <w:sz w:val="28"/>
          <w:szCs w:val="28"/>
        </w:rPr>
        <w:t xml:space="preserve">Апелляционное </w:t>
      </w:r>
      <w:hyperlink r:id="rId29" w:history="1">
        <w:r w:rsidRPr="002E5037">
          <w:rPr>
            <w:sz w:val="28"/>
            <w:szCs w:val="28"/>
          </w:rPr>
          <w:t>определение</w:t>
        </w:r>
      </w:hyperlink>
      <w:r w:rsidRPr="002E5037">
        <w:rPr>
          <w:sz w:val="28"/>
          <w:szCs w:val="28"/>
        </w:rPr>
        <w:t xml:space="preserve"> Иркутского областного суда от 03.02.2016 по делу N 33-970/2016 // СПС КонсультантПлюс.</w:t>
      </w:r>
    </w:p>
    <w:p w14:paraId="590020B4" w14:textId="77777777" w:rsidR="002E5037" w:rsidRPr="002E5037" w:rsidRDefault="002E5037" w:rsidP="00410205">
      <w:pPr>
        <w:pStyle w:val="af"/>
        <w:numPr>
          <w:ilvl w:val="0"/>
          <w:numId w:val="43"/>
        </w:numPr>
        <w:tabs>
          <w:tab w:val="left" w:pos="1134"/>
        </w:tabs>
        <w:spacing w:line="276" w:lineRule="auto"/>
        <w:ind w:left="0" w:right="-185" w:firstLine="851"/>
        <w:jc w:val="both"/>
        <w:rPr>
          <w:sz w:val="28"/>
          <w:szCs w:val="28"/>
        </w:rPr>
      </w:pPr>
      <w:r w:rsidRPr="002E5037">
        <w:rPr>
          <w:sz w:val="28"/>
          <w:szCs w:val="28"/>
        </w:rPr>
        <w:t>Перечень позиций высших судов к ст. 10 ГК РФ "Пределы осуществления гражданских прав" // СПС КонсультантПлюс, 2017 год.</w:t>
      </w:r>
    </w:p>
    <w:p w14:paraId="74F37998" w14:textId="77777777" w:rsidR="002E5037" w:rsidRPr="002E5037" w:rsidRDefault="002E5037" w:rsidP="00410205">
      <w:pPr>
        <w:pStyle w:val="af"/>
        <w:numPr>
          <w:ilvl w:val="0"/>
          <w:numId w:val="43"/>
        </w:numPr>
        <w:tabs>
          <w:tab w:val="left" w:pos="1134"/>
        </w:tabs>
        <w:spacing w:line="276" w:lineRule="auto"/>
        <w:ind w:left="0" w:right="-185" w:firstLine="851"/>
        <w:jc w:val="both"/>
        <w:rPr>
          <w:sz w:val="28"/>
          <w:szCs w:val="28"/>
        </w:rPr>
      </w:pPr>
      <w:r w:rsidRPr="002E5037">
        <w:rPr>
          <w:sz w:val="28"/>
          <w:szCs w:val="28"/>
        </w:rPr>
        <w:t>Постановление Пленума Верховного Суда РФ от 20.12.1994 N 10 "Некоторые вопросы применения законодательства о компенсации морального вреда" // «Российская газета», N 29, 08.02.1995 год.</w:t>
      </w:r>
    </w:p>
    <w:p w14:paraId="3B8CC51D" w14:textId="77777777" w:rsidR="00FB2572" w:rsidRDefault="00FB2572" w:rsidP="00FB2572">
      <w:pPr>
        <w:spacing w:after="200" w:line="276" w:lineRule="auto"/>
        <w:jc w:val="both"/>
        <w:rPr>
          <w:rFonts w:eastAsia="Calibri"/>
          <w:sz w:val="28"/>
          <w:szCs w:val="28"/>
          <w:lang w:eastAsia="en-US"/>
        </w:rPr>
      </w:pPr>
    </w:p>
    <w:p w14:paraId="2272BDFB" w14:textId="77777777" w:rsidR="00753D61" w:rsidRDefault="00753D61" w:rsidP="002E5037">
      <w:pPr>
        <w:spacing w:after="160" w:line="276" w:lineRule="auto"/>
        <w:ind w:firstLine="851"/>
        <w:jc w:val="center"/>
        <w:rPr>
          <w:rFonts w:eastAsia="Calibri"/>
          <w:b/>
          <w:sz w:val="28"/>
          <w:szCs w:val="28"/>
          <w:lang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26EF14DC" w14:textId="77777777" w:rsidR="00FB2572" w:rsidRPr="002E5037" w:rsidRDefault="00FB2572" w:rsidP="002E5037">
      <w:pPr>
        <w:spacing w:after="160" w:line="276" w:lineRule="auto"/>
        <w:ind w:firstLine="851"/>
        <w:jc w:val="center"/>
        <w:rPr>
          <w:rFonts w:eastAsia="Calibri"/>
          <w:b/>
          <w:sz w:val="28"/>
          <w:szCs w:val="28"/>
          <w:lang w:eastAsia="en-US"/>
        </w:rPr>
      </w:pPr>
      <w:r w:rsidRPr="002E5037">
        <w:rPr>
          <w:rFonts w:eastAsia="Calibri"/>
          <w:b/>
          <w:sz w:val="28"/>
          <w:szCs w:val="28"/>
          <w:lang w:eastAsia="en-US"/>
        </w:rPr>
        <w:t>ОРГАНИЗАЦИЯ ВОСПИТАТЕЛЬНОЙ РАБОТЫ В ОРГАНИЗАЦИЯХ ДЛЯ ДЕТЕЙ-СИРОТ И ДЕТЕЙ, ОСТАВШИХСЯ БЕЗ ПОПЕЧЕНИЯ РОДИТЕЛЕЙ</w:t>
      </w:r>
    </w:p>
    <w:p w14:paraId="3D000B1F" w14:textId="77777777" w:rsidR="00FB2572" w:rsidRPr="002E5037" w:rsidRDefault="00FB2572" w:rsidP="002E5037">
      <w:pPr>
        <w:spacing w:after="160" w:line="276" w:lineRule="auto"/>
        <w:ind w:firstLine="851"/>
        <w:jc w:val="center"/>
        <w:rPr>
          <w:rFonts w:eastAsia="Calibri"/>
          <w:b/>
          <w:sz w:val="28"/>
          <w:szCs w:val="28"/>
          <w:lang w:eastAsia="en-US"/>
        </w:rPr>
      </w:pPr>
      <w:r w:rsidRPr="002E5037">
        <w:rPr>
          <w:rFonts w:eastAsia="Calibri"/>
          <w:b/>
          <w:sz w:val="28"/>
          <w:szCs w:val="28"/>
          <w:lang w:eastAsia="en-US"/>
        </w:rPr>
        <w:t>(психологическое здоровье детей-сирот)</w:t>
      </w:r>
    </w:p>
    <w:p w14:paraId="45B77DE0" w14:textId="77777777" w:rsidR="00FB2572" w:rsidRPr="002E5037" w:rsidRDefault="002E5037" w:rsidP="002E5037">
      <w:pPr>
        <w:spacing w:after="160" w:line="276" w:lineRule="auto"/>
        <w:ind w:firstLine="851"/>
        <w:jc w:val="center"/>
        <w:rPr>
          <w:rFonts w:eastAsia="Calibri"/>
          <w:b/>
          <w:sz w:val="28"/>
          <w:szCs w:val="28"/>
          <w:lang w:eastAsia="en-US"/>
        </w:rPr>
      </w:pPr>
      <w:r w:rsidRPr="002E5037">
        <w:rPr>
          <w:rFonts w:eastAsia="Calibri"/>
          <w:b/>
          <w:sz w:val="28"/>
          <w:szCs w:val="28"/>
          <w:lang w:eastAsia="en-US"/>
        </w:rPr>
        <w:t xml:space="preserve">Д.С. </w:t>
      </w:r>
      <w:r w:rsidR="00FB2572" w:rsidRPr="002E5037">
        <w:rPr>
          <w:rFonts w:eastAsia="Calibri"/>
          <w:b/>
          <w:sz w:val="28"/>
          <w:szCs w:val="28"/>
          <w:lang w:eastAsia="en-US"/>
        </w:rPr>
        <w:t xml:space="preserve">Клыков </w:t>
      </w:r>
    </w:p>
    <w:p w14:paraId="2B64DD82" w14:textId="77777777" w:rsidR="002E5037" w:rsidRPr="002E5037" w:rsidRDefault="002E5037" w:rsidP="002E5037">
      <w:pPr>
        <w:spacing w:before="240" w:after="240" w:line="276" w:lineRule="auto"/>
        <w:ind w:firstLine="851"/>
        <w:jc w:val="center"/>
        <w:rPr>
          <w:szCs w:val="28"/>
          <w:lang w:eastAsia="ja-JP"/>
        </w:rPr>
      </w:pPr>
      <w:r w:rsidRPr="002E5037">
        <w:rPr>
          <w:szCs w:val="28"/>
          <w:lang w:eastAsia="ja-JP"/>
        </w:rPr>
        <w:t>ФГБОУ ВО «Тверской государственный университет»</w:t>
      </w:r>
    </w:p>
    <w:p w14:paraId="5792839D" w14:textId="77777777" w:rsidR="00FB2572" w:rsidRPr="002E5037" w:rsidRDefault="00FB2572" w:rsidP="002E5037">
      <w:pPr>
        <w:spacing w:line="276" w:lineRule="auto"/>
        <w:jc w:val="both"/>
        <w:rPr>
          <w:rFonts w:eastAsia="Calibri"/>
          <w:szCs w:val="28"/>
          <w:lang w:eastAsia="en-US"/>
        </w:rPr>
      </w:pPr>
      <w:r w:rsidRPr="002E5037">
        <w:rPr>
          <w:rFonts w:eastAsia="Calibri"/>
          <w:szCs w:val="28"/>
          <w:lang w:eastAsia="en-US"/>
        </w:rPr>
        <w:t>В данной статье речь идет о психологическом здоровье детей, оставшихся без попечения родителей, а также о лицах, профессиональная деятельность которых направлена на воспитание несовершеннолетних детей, оставшихся без попечения родных и близких людей.</w:t>
      </w:r>
    </w:p>
    <w:p w14:paraId="2AD01180" w14:textId="77777777" w:rsidR="00FB2572" w:rsidRPr="002E5037" w:rsidRDefault="00FB2572" w:rsidP="002E5037">
      <w:pPr>
        <w:spacing w:line="276" w:lineRule="auto"/>
        <w:jc w:val="both"/>
        <w:rPr>
          <w:rFonts w:eastAsia="Calibri"/>
          <w:i/>
          <w:szCs w:val="28"/>
          <w:lang w:eastAsia="en-US"/>
        </w:rPr>
      </w:pPr>
      <w:r w:rsidRPr="002E5037">
        <w:rPr>
          <w:rFonts w:eastAsia="Calibri"/>
          <w:b/>
          <w:i/>
          <w:szCs w:val="28"/>
          <w:lang w:eastAsia="en-US"/>
        </w:rPr>
        <w:t>Ключевые слова:</w:t>
      </w:r>
      <w:r w:rsidRPr="002E5037">
        <w:rPr>
          <w:rFonts w:eastAsia="Calibri"/>
          <w:i/>
          <w:szCs w:val="28"/>
          <w:lang w:eastAsia="en-US"/>
        </w:rPr>
        <w:t xml:space="preserve"> дети-сироты, дети, оставшиеся без попечения родителей, психологическое здоровье, воспитание.</w:t>
      </w:r>
    </w:p>
    <w:p w14:paraId="0B3C31D2"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 xml:space="preserve">      </w:t>
      </w:r>
    </w:p>
    <w:p w14:paraId="1F50025C"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lastRenderedPageBreak/>
        <w:t>Природа профессиональной деятельности педагогов изначально связывает воспитателя и воспитанника в единое целое. На территории Российской Федерации наиболее распространёнными учреждениями для детей-сирот являются приюты, детские дома, школы-интернаты. В области психологического здоровья детей ведут работу психологи, психиатры, различные центры - государственные и негосударственные институты, социологи и иные смежные профессии.</w:t>
      </w:r>
    </w:p>
    <w:p w14:paraId="5B773852"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Рассматривая вопрос о психологическом состоянии детей-сирот, изучив ряд специальной литературы можно выделить общие особенности внутреннего психологического развития детей, находящихся под опекой и попечительством в вышеуказанных учреждениях.</w:t>
      </w:r>
    </w:p>
    <w:p w14:paraId="07B884C6"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В младшем школьном возрасте у детей возникают следующие трудности:</w:t>
      </w:r>
    </w:p>
    <w:p w14:paraId="4CCA5162" w14:textId="77777777" w:rsidR="00FB2572" w:rsidRPr="002E5037" w:rsidRDefault="00FB2572" w:rsidP="002E5037">
      <w:pPr>
        <w:spacing w:line="276" w:lineRule="auto"/>
        <w:ind w:firstLine="851"/>
        <w:rPr>
          <w:rFonts w:eastAsia="Calibri"/>
          <w:sz w:val="28"/>
          <w:szCs w:val="28"/>
          <w:lang w:eastAsia="en-US"/>
        </w:rPr>
      </w:pPr>
      <w:r w:rsidRPr="002E5037">
        <w:rPr>
          <w:rFonts w:eastAsia="Calibri"/>
          <w:sz w:val="28"/>
          <w:szCs w:val="28"/>
          <w:lang w:eastAsia="en-US"/>
        </w:rPr>
        <w:t>- низкий процент уделения внимания взрослого (потребность в общении, играх, в изучении мира);</w:t>
      </w:r>
    </w:p>
    <w:p w14:paraId="08A0F1F3" w14:textId="77777777" w:rsidR="00FB2572" w:rsidRPr="002E5037" w:rsidRDefault="00FB2572" w:rsidP="002E5037">
      <w:pPr>
        <w:spacing w:line="276" w:lineRule="auto"/>
        <w:ind w:firstLine="851"/>
        <w:rPr>
          <w:rFonts w:eastAsia="Calibri"/>
          <w:sz w:val="28"/>
          <w:szCs w:val="28"/>
          <w:lang w:eastAsia="en-US"/>
        </w:rPr>
      </w:pPr>
      <w:r w:rsidRPr="002E5037">
        <w:rPr>
          <w:rFonts w:eastAsia="Calibri"/>
          <w:sz w:val="28"/>
          <w:szCs w:val="28"/>
          <w:lang w:eastAsia="en-US"/>
        </w:rPr>
        <w:t>- трудности в общении в большом коллективе;</w:t>
      </w:r>
    </w:p>
    <w:p w14:paraId="216EA67C" w14:textId="77777777" w:rsidR="00FB2572" w:rsidRPr="002E5037" w:rsidRDefault="00FB2572" w:rsidP="002E5037">
      <w:pPr>
        <w:spacing w:line="276" w:lineRule="auto"/>
        <w:ind w:firstLine="851"/>
        <w:rPr>
          <w:rFonts w:eastAsia="Calibri"/>
          <w:sz w:val="28"/>
          <w:szCs w:val="28"/>
          <w:lang w:eastAsia="en-US"/>
        </w:rPr>
      </w:pPr>
      <w:r w:rsidRPr="002E5037">
        <w:rPr>
          <w:rFonts w:eastAsia="Calibri"/>
          <w:sz w:val="28"/>
          <w:szCs w:val="28"/>
          <w:lang w:eastAsia="en-US"/>
        </w:rPr>
        <w:t>- необходимость в поощрении и справедливом наказании;</w:t>
      </w:r>
    </w:p>
    <w:p w14:paraId="2CF5A728" w14:textId="77777777" w:rsidR="00FB2572" w:rsidRPr="002E5037" w:rsidRDefault="00FB2572" w:rsidP="002E5037">
      <w:pPr>
        <w:spacing w:line="276" w:lineRule="auto"/>
        <w:ind w:firstLine="851"/>
        <w:rPr>
          <w:rFonts w:eastAsia="Calibri"/>
          <w:sz w:val="28"/>
          <w:szCs w:val="28"/>
          <w:lang w:eastAsia="en-US"/>
        </w:rPr>
      </w:pPr>
      <w:r w:rsidRPr="002E5037">
        <w:rPr>
          <w:rFonts w:eastAsia="Calibri"/>
          <w:sz w:val="28"/>
          <w:szCs w:val="28"/>
          <w:lang w:eastAsia="en-US"/>
        </w:rPr>
        <w:t>- формирование понимания о «добре» и «зле».</w:t>
      </w:r>
    </w:p>
    <w:p w14:paraId="671A87A4"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В подростковом возрасте, в связи с упущением психофизиологического воспитания, у детей-сирот прослеживаются следующие трудности:</w:t>
      </w:r>
    </w:p>
    <w:p w14:paraId="7FD27DCF"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 в общении со взрослым социальным миром;</w:t>
      </w:r>
    </w:p>
    <w:p w14:paraId="4931693B"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 во взаимоотношении со всеми окружающими;</w:t>
      </w:r>
    </w:p>
    <w:p w14:paraId="079EE02B"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 в осознании социального пространства (проявляются внутренние чувства ущербности, иждивенчества, агрессии на общество и государство (нарушение норм морали и права (воровство, хулиганские побуждения, презрение к общественным правилам и т.д.).</w:t>
      </w:r>
    </w:p>
    <w:p w14:paraId="750A7C07"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В дальнейшем неправильное психологическое развитие детей-сирот играет негативную роль в становлении человека, способного приспосабливаться к обществу, находить верные подходы в решении различного рода трудностей, испытывать патриотические чувства к родине и государству. Все вышеуказанное приводит к совершению преступлений, бродяжничеству, нетрудоспособности, осложнениям психологического здоровья.</w:t>
      </w:r>
    </w:p>
    <w:p w14:paraId="2E451167"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 xml:space="preserve">В наше время исправительные государственные учреждения пополняются все чаще малолетними преступниками, в дальнейшем и малолетними рецидивистами. Все чаще тяжкие и особо тяжкие преступления совершаются детьми, не достигшими двенадцатилетнего возраста. Помимо исправительных учреждений, государственные здравоохранительные учреждения все чаще подают ходатайства о назначении принудительного лечения в психотерапевтических медицинских государственных учреждениях в отношении несовершеннолетних. Дети, которые в силу различного рода причин не получили </w:t>
      </w:r>
      <w:r w:rsidRPr="002E5037">
        <w:rPr>
          <w:rFonts w:eastAsia="Calibri"/>
          <w:sz w:val="28"/>
          <w:szCs w:val="28"/>
          <w:lang w:eastAsia="en-US"/>
        </w:rPr>
        <w:lastRenderedPageBreak/>
        <w:t>должного внимания к своему воспитанию со стороны лиц, заменяющих родителей, редко пополняют ряды вооруженных сил, становятся на путь трудовой деятельности, создают семьи и воспитывают новые поколения, так как «целостное отношение ребенка к себе, как к любимому окружающими, важному для них или, напротив, незначимому существу».</w:t>
      </w:r>
      <w:r w:rsidRPr="002E5037">
        <w:rPr>
          <w:rFonts w:eastAsia="Calibri"/>
          <w:sz w:val="28"/>
          <w:szCs w:val="28"/>
          <w:vertAlign w:val="superscript"/>
          <w:lang w:eastAsia="en-US"/>
        </w:rPr>
        <w:footnoteReference w:id="93"/>
      </w:r>
    </w:p>
    <w:p w14:paraId="2AB975CF"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Проанализировав практический опыт данного института, изучив различную статистику (совершение преступлений несовершеннолетними, социальный статус лиц выпускающихся из учреждений органов опеки и попечительства и т.д.) можно говорить о том, что при воспитательной деятельности внимание психологическому здоровью детей-сирот практически не уделяется. Воспитательная деятельность в таких местах производится на удовлетворительную оценку. В большей степени получается практика «общежития» и не более того, а ведь «источник психического развития находится не внутри ребенка, а в его отношениях со взрослым»</w:t>
      </w:r>
      <w:r w:rsidRPr="002E5037">
        <w:rPr>
          <w:rFonts w:eastAsia="Calibri"/>
          <w:sz w:val="28"/>
          <w:szCs w:val="28"/>
          <w:vertAlign w:val="superscript"/>
          <w:lang w:eastAsia="en-US"/>
        </w:rPr>
        <w:footnoteReference w:id="94"/>
      </w:r>
      <w:r w:rsidRPr="002E5037">
        <w:rPr>
          <w:rFonts w:eastAsia="Calibri"/>
          <w:sz w:val="28"/>
          <w:szCs w:val="28"/>
          <w:lang w:eastAsia="en-US"/>
        </w:rPr>
        <w:t>.</w:t>
      </w:r>
    </w:p>
    <w:p w14:paraId="27E9546D"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Всему происходящему способствуют ряд причин:</w:t>
      </w:r>
    </w:p>
    <w:p w14:paraId="3D58A55A"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 непрофессиональная подготовка лиц, замещающих должности воспитателей и иных социальных работников;</w:t>
      </w:r>
    </w:p>
    <w:p w14:paraId="0CCC39AD"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  низкий уровень социальной ответственности у воспитателя;</w:t>
      </w:r>
    </w:p>
    <w:p w14:paraId="11CD5C5F"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 xml:space="preserve">-  очень маленький штат социальных работников, а главное – психологов (один, два на один детский дом), что не соответствует числу воспитанников; </w:t>
      </w:r>
    </w:p>
    <w:p w14:paraId="0E5D56AC"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 отсутствие «должного» уровня повышения квалификации воспитателей и иных социальных работников;</w:t>
      </w:r>
    </w:p>
    <w:p w14:paraId="2DD2B3C4"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  отсутствие престижа к профессиям занимающихся воспитанием детей-сирот и детей, оставшихся без попечения родителей (как причина отсутствия желания получить специальное образование и заниматься такой деятельностью).</w:t>
      </w:r>
    </w:p>
    <w:p w14:paraId="07473149"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На законодательном уровне постоянно ведется работа по обсуждению, рассмотрению и принятию нормативно-правовых актов, способствующих в правовом поле защите прав и законных интересов детей-сирот. Государство посредством социальной политики создает благополучие в жизни детей-сирот. Выпускаются различного рода программы, установки, методические пособия и иного рода литература и государственные программы по целесообразности воспитания детей-сирот.</w:t>
      </w:r>
    </w:p>
    <w:p w14:paraId="513A7125"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t>Но, к сожалению, несмотря на вышеуказанную работу, «на местах» - где каждый день проживают дети, у которых возможность получить заботу, внимание и воспитание от небольшого количества взрослых людей, имеются на мой взгляд глобальные проблемы.</w:t>
      </w:r>
    </w:p>
    <w:p w14:paraId="4A13780D" w14:textId="77777777" w:rsidR="00FB2572" w:rsidRPr="002E5037" w:rsidRDefault="00FB2572" w:rsidP="002E5037">
      <w:pPr>
        <w:spacing w:line="276" w:lineRule="auto"/>
        <w:ind w:firstLine="851"/>
        <w:jc w:val="both"/>
        <w:rPr>
          <w:rFonts w:eastAsia="Calibri"/>
          <w:sz w:val="28"/>
          <w:szCs w:val="28"/>
          <w:lang w:eastAsia="en-US"/>
        </w:rPr>
      </w:pPr>
      <w:r w:rsidRPr="002E5037">
        <w:rPr>
          <w:rFonts w:eastAsia="Calibri"/>
          <w:sz w:val="28"/>
          <w:szCs w:val="28"/>
          <w:lang w:eastAsia="en-US"/>
        </w:rPr>
        <w:lastRenderedPageBreak/>
        <w:t xml:space="preserve">Подводя итог, хочется указать на улучшение ситуации в области воспитания детей-сирот в специализированных учреждениях с 2000-х годов, но имеющиеся проблемы действительно производят глобальный эффект. На мой взгляд, общество не должно безразлично относиться к психофизиологическому здоровью своего младшего поколения, принимая различного рода участие в его воспитании, оказывая помощь в воспитании детей специализированным учреждениям. </w:t>
      </w:r>
    </w:p>
    <w:p w14:paraId="67F15BDE" w14:textId="77777777" w:rsidR="002E5037" w:rsidRDefault="00FB2572" w:rsidP="002E5037">
      <w:pPr>
        <w:spacing w:line="276" w:lineRule="auto"/>
        <w:ind w:firstLine="708"/>
        <w:jc w:val="both"/>
        <w:rPr>
          <w:rFonts w:eastAsia="Calibri"/>
          <w:sz w:val="28"/>
          <w:szCs w:val="28"/>
          <w:lang w:eastAsia="en-US"/>
        </w:rPr>
      </w:pPr>
      <w:r w:rsidRPr="002E5037">
        <w:rPr>
          <w:rFonts w:eastAsia="Calibri"/>
          <w:sz w:val="28"/>
          <w:szCs w:val="28"/>
          <w:lang w:eastAsia="en-US"/>
        </w:rPr>
        <w:t>Младшее поколение – это и есть будущее государства. Те люди, которые должны помнить заслуги своих «прародителей», наставников, взрослого поколения и сохранять многовековые обычаи Российского государства. Помнить и соблюдать морально-этнические нормы, улучшать демографию, принимать социально-активное участие в общественных, и государственных делах, что непременно способствует повышению «авторитета» своей родины на мировой «арене», и улучшению жизни всего общества, проживающего на одной большой территории.</w:t>
      </w:r>
    </w:p>
    <w:p w14:paraId="315E48FD" w14:textId="77777777" w:rsidR="002E5037" w:rsidRPr="002E5037" w:rsidRDefault="002E5037" w:rsidP="002E5037">
      <w:pPr>
        <w:spacing w:before="240" w:after="240" w:line="276" w:lineRule="auto"/>
        <w:jc w:val="both"/>
        <w:rPr>
          <w:rFonts w:eastAsia="Calibri"/>
          <w:sz w:val="28"/>
          <w:szCs w:val="28"/>
          <w:lang w:eastAsia="en-US"/>
        </w:rPr>
      </w:pPr>
      <w:r w:rsidRPr="002E5037">
        <w:rPr>
          <w:rFonts w:eastAsia="Calibri"/>
          <w:b/>
          <w:sz w:val="28"/>
          <w:szCs w:val="28"/>
          <w:lang w:eastAsia="en-US"/>
        </w:rPr>
        <w:t>Список литературы</w:t>
      </w:r>
      <w:r>
        <w:rPr>
          <w:rFonts w:eastAsia="Calibri"/>
          <w:b/>
          <w:sz w:val="28"/>
          <w:szCs w:val="28"/>
          <w:lang w:eastAsia="en-US"/>
        </w:rPr>
        <w:t>:</w:t>
      </w:r>
    </w:p>
    <w:p w14:paraId="0922D6A0" w14:textId="77777777" w:rsidR="002E5037" w:rsidRPr="002E5037" w:rsidRDefault="002E5037" w:rsidP="002E5037">
      <w:pPr>
        <w:tabs>
          <w:tab w:val="left" w:pos="709"/>
          <w:tab w:val="left" w:pos="851"/>
        </w:tabs>
        <w:spacing w:before="240" w:after="240" w:line="288" w:lineRule="auto"/>
        <w:jc w:val="both"/>
        <w:rPr>
          <w:rFonts w:eastAsia="Calibri"/>
          <w:b/>
          <w:sz w:val="28"/>
          <w:szCs w:val="28"/>
          <w:lang w:eastAsia="en-US"/>
        </w:rPr>
      </w:pPr>
      <w:r w:rsidRPr="002E5037">
        <w:rPr>
          <w:rFonts w:eastAsia="Calibri"/>
          <w:b/>
          <w:sz w:val="28"/>
          <w:szCs w:val="28"/>
          <w:lang w:eastAsia="en-US"/>
        </w:rPr>
        <w:t>Специальная литература</w:t>
      </w:r>
      <w:r>
        <w:rPr>
          <w:rFonts w:eastAsia="Calibri"/>
          <w:b/>
          <w:sz w:val="28"/>
          <w:szCs w:val="28"/>
          <w:lang w:eastAsia="en-US"/>
        </w:rPr>
        <w:t>:</w:t>
      </w:r>
    </w:p>
    <w:p w14:paraId="18905AE5" w14:textId="77777777" w:rsidR="002E5037" w:rsidRPr="002E5037" w:rsidRDefault="002E5037" w:rsidP="00410205">
      <w:pPr>
        <w:numPr>
          <w:ilvl w:val="0"/>
          <w:numId w:val="12"/>
        </w:numPr>
        <w:tabs>
          <w:tab w:val="left" w:pos="1134"/>
        </w:tabs>
        <w:spacing w:after="160" w:line="276" w:lineRule="auto"/>
        <w:ind w:left="0" w:firstLine="851"/>
        <w:contextualSpacing/>
        <w:jc w:val="both"/>
        <w:rPr>
          <w:rFonts w:eastAsia="Calibri"/>
          <w:sz w:val="28"/>
          <w:szCs w:val="28"/>
          <w:lang w:eastAsia="en-US"/>
        </w:rPr>
      </w:pPr>
      <w:r w:rsidRPr="002E5037">
        <w:rPr>
          <w:rFonts w:eastAsia="Calibri"/>
          <w:sz w:val="28"/>
          <w:szCs w:val="28"/>
          <w:lang w:eastAsia="en-US"/>
        </w:rPr>
        <w:t>Выготский Л.С. Младенческий возраст // Собр. соч.: В 6 т. М., 1982 - 1984.Ясницкая В.Р. «Социальное воспитание. Теория и методика. 2000;</w:t>
      </w:r>
    </w:p>
    <w:p w14:paraId="74FBC174" w14:textId="77777777" w:rsidR="002E5037" w:rsidRPr="002E5037" w:rsidRDefault="002E5037" w:rsidP="00410205">
      <w:pPr>
        <w:numPr>
          <w:ilvl w:val="0"/>
          <w:numId w:val="12"/>
        </w:numPr>
        <w:tabs>
          <w:tab w:val="left" w:pos="1134"/>
        </w:tabs>
        <w:spacing w:before="100" w:beforeAutospacing="1" w:after="100" w:afterAutospacing="1" w:line="276" w:lineRule="auto"/>
        <w:ind w:left="0" w:firstLine="851"/>
        <w:jc w:val="both"/>
        <w:rPr>
          <w:color w:val="000000"/>
          <w:sz w:val="28"/>
          <w:szCs w:val="28"/>
        </w:rPr>
      </w:pPr>
      <w:r w:rsidRPr="002E5037">
        <w:rPr>
          <w:color w:val="000000"/>
          <w:sz w:val="28"/>
          <w:szCs w:val="28"/>
        </w:rPr>
        <w:t>Лисина М.И., Сильвестру А.И. Психология самопознания у дошкольников. Кишинев, 1983;</w:t>
      </w:r>
    </w:p>
    <w:p w14:paraId="79397D2B" w14:textId="77777777" w:rsidR="002E5037" w:rsidRPr="002E5037" w:rsidRDefault="002E5037" w:rsidP="00410205">
      <w:pPr>
        <w:numPr>
          <w:ilvl w:val="0"/>
          <w:numId w:val="12"/>
        </w:numPr>
        <w:tabs>
          <w:tab w:val="left" w:pos="1134"/>
        </w:tabs>
        <w:spacing w:before="100" w:beforeAutospacing="1" w:after="100" w:afterAutospacing="1" w:line="276" w:lineRule="auto"/>
        <w:ind w:left="0" w:firstLine="851"/>
        <w:jc w:val="both"/>
        <w:rPr>
          <w:color w:val="000000"/>
          <w:sz w:val="28"/>
          <w:szCs w:val="28"/>
        </w:rPr>
      </w:pPr>
      <w:r>
        <w:rPr>
          <w:color w:val="000000"/>
          <w:sz w:val="28"/>
          <w:szCs w:val="28"/>
        </w:rPr>
        <w:t>Рожков</w:t>
      </w:r>
      <w:r w:rsidRPr="002E5037">
        <w:rPr>
          <w:color w:val="000000"/>
          <w:sz w:val="28"/>
          <w:szCs w:val="28"/>
        </w:rPr>
        <w:t xml:space="preserve"> М. И. Взаимодействие субъектов постинтернатного сопровождения детей - сирот  метод. пособ. / М. И. Рожков, Л.  Б. Байбородова, Т. Н. Сапожникова. – Калининград.: Изд-во РГУ им. И. Канта, 2010. – 108 с.</w:t>
      </w:r>
    </w:p>
    <w:p w14:paraId="2D83C88B" w14:textId="77777777" w:rsidR="002E5037" w:rsidRPr="002E5037" w:rsidRDefault="002E5037" w:rsidP="00410205">
      <w:pPr>
        <w:numPr>
          <w:ilvl w:val="0"/>
          <w:numId w:val="12"/>
        </w:numPr>
        <w:tabs>
          <w:tab w:val="left" w:pos="1134"/>
        </w:tabs>
        <w:spacing w:before="100" w:beforeAutospacing="1" w:after="100" w:afterAutospacing="1" w:line="276" w:lineRule="auto"/>
        <w:ind w:left="0" w:firstLine="851"/>
        <w:jc w:val="both"/>
        <w:rPr>
          <w:color w:val="000000"/>
          <w:sz w:val="28"/>
          <w:szCs w:val="28"/>
        </w:rPr>
      </w:pPr>
      <w:r>
        <w:rPr>
          <w:color w:val="000000"/>
          <w:sz w:val="28"/>
          <w:szCs w:val="28"/>
        </w:rPr>
        <w:t>Семья</w:t>
      </w:r>
      <w:r w:rsidRPr="002E5037">
        <w:rPr>
          <w:color w:val="000000"/>
          <w:sz w:val="28"/>
          <w:szCs w:val="28"/>
        </w:rPr>
        <w:t xml:space="preserve"> Г.В Система социально-профессиональной адаптации выпускников интернатных учреждений при первичном трудоустройстве методические рекомендации для специальных центров, предоставляющих первичные рабочие места выпускникам учреждений для детей-сирот и детей, оставшихся без попечения родителей / Семья, Г.В, Владимирова Н.В, Зайцева Н.Г. – М.: Просвещение, 2006. – 33с.</w:t>
      </w:r>
    </w:p>
    <w:p w14:paraId="33B141F5" w14:textId="77777777" w:rsidR="00753D61" w:rsidRDefault="00753D61" w:rsidP="002E5037">
      <w:pPr>
        <w:spacing w:after="160" w:line="259" w:lineRule="auto"/>
        <w:jc w:val="both"/>
        <w:rPr>
          <w:rFonts w:eastAsia="Calibri"/>
          <w:sz w:val="28"/>
          <w:szCs w:val="28"/>
          <w:lang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323C1618" w14:textId="77777777" w:rsidR="00FB2572" w:rsidRPr="00FB2572" w:rsidRDefault="00FB2572" w:rsidP="002E5037">
      <w:pPr>
        <w:spacing w:after="160" w:line="259" w:lineRule="auto"/>
        <w:jc w:val="both"/>
        <w:rPr>
          <w:rFonts w:eastAsia="Calibri"/>
          <w:sz w:val="28"/>
          <w:szCs w:val="28"/>
          <w:lang w:eastAsia="en-US"/>
        </w:rPr>
      </w:pPr>
    </w:p>
    <w:p w14:paraId="46285223" w14:textId="77777777" w:rsidR="00753D61" w:rsidRDefault="00753D61" w:rsidP="002E5037">
      <w:pPr>
        <w:suppressAutoHyphens/>
        <w:spacing w:line="276" w:lineRule="auto"/>
        <w:ind w:firstLine="851"/>
        <w:jc w:val="center"/>
        <w:rPr>
          <w:rFonts w:eastAsia="Calibri"/>
          <w:b/>
          <w:sz w:val="28"/>
          <w:szCs w:val="28"/>
          <w:lang w:eastAsia="zh-CN"/>
        </w:rPr>
        <w:sectPr w:rsidR="00753D61" w:rsidSect="00753D61">
          <w:type w:val="continuous"/>
          <w:pgSz w:w="11906" w:h="16838"/>
          <w:pgMar w:top="1134" w:right="850" w:bottom="1134" w:left="1276" w:header="708" w:footer="708" w:gutter="0"/>
          <w:cols w:space="708"/>
          <w:docGrid w:linePitch="360"/>
        </w:sectPr>
      </w:pPr>
    </w:p>
    <w:p w14:paraId="13E3E421" w14:textId="77777777" w:rsidR="00FB2572" w:rsidRPr="002E5037" w:rsidRDefault="00FB2572" w:rsidP="002E5037">
      <w:pPr>
        <w:suppressAutoHyphens/>
        <w:spacing w:line="276" w:lineRule="auto"/>
        <w:ind w:firstLine="851"/>
        <w:jc w:val="center"/>
        <w:rPr>
          <w:rFonts w:eastAsia="Calibri"/>
          <w:b/>
          <w:bCs/>
          <w:sz w:val="28"/>
          <w:szCs w:val="28"/>
          <w:lang w:eastAsia="zh-CN"/>
        </w:rPr>
      </w:pPr>
      <w:r w:rsidRPr="002E5037">
        <w:rPr>
          <w:rFonts w:eastAsia="Calibri"/>
          <w:b/>
          <w:sz w:val="28"/>
          <w:szCs w:val="28"/>
          <w:lang w:eastAsia="zh-CN"/>
        </w:rPr>
        <w:t xml:space="preserve">УЧАСТИЕ ПСИХОЛОГА В КАЧЕСТВЕ СПЕЦИАЛИСТА </w:t>
      </w:r>
      <w:r w:rsidRPr="002E5037">
        <w:rPr>
          <w:rFonts w:eastAsia="Calibri"/>
          <w:b/>
          <w:bCs/>
          <w:sz w:val="28"/>
          <w:szCs w:val="28"/>
          <w:lang w:eastAsia="zh-CN"/>
        </w:rPr>
        <w:t>В ГРАЖДАНСКОМ СУДОПРОИЗОДСТВЕ</w:t>
      </w:r>
      <w:r w:rsidRPr="002E5037">
        <w:rPr>
          <w:rFonts w:eastAsia="Calibri"/>
          <w:b/>
          <w:sz w:val="28"/>
          <w:szCs w:val="28"/>
          <w:lang w:eastAsia="zh-CN"/>
        </w:rPr>
        <w:t xml:space="preserve"> ПО ВОПРОСУ ОПРЕДЕЛЕНИЯ МЕСТА ЖИТЕЛЬСТВА РЕБЕНКА ПРИ РАЗДЕЛЬНОМ ПРОЖИВАНИИ РОДИТЕЛЕЙ.</w:t>
      </w:r>
    </w:p>
    <w:p w14:paraId="28B3908B" w14:textId="77777777" w:rsidR="00FB2572" w:rsidRPr="002E5037" w:rsidRDefault="00FB2572" w:rsidP="002E5037">
      <w:pPr>
        <w:suppressAutoHyphens/>
        <w:spacing w:before="240" w:after="240" w:line="276" w:lineRule="auto"/>
        <w:ind w:firstLine="851"/>
        <w:jc w:val="center"/>
        <w:rPr>
          <w:rFonts w:eastAsia="Calibri"/>
          <w:sz w:val="28"/>
          <w:szCs w:val="28"/>
          <w:lang w:eastAsia="zh-CN"/>
        </w:rPr>
      </w:pPr>
      <w:r w:rsidRPr="002E5037">
        <w:rPr>
          <w:rFonts w:eastAsia="Calibri"/>
          <w:b/>
          <w:bCs/>
          <w:sz w:val="28"/>
          <w:szCs w:val="28"/>
          <w:lang w:eastAsia="zh-CN"/>
        </w:rPr>
        <w:lastRenderedPageBreak/>
        <w:t>Ю. С. Куликова</w:t>
      </w:r>
    </w:p>
    <w:p w14:paraId="0BBCF413" w14:textId="77777777" w:rsidR="00FB2572" w:rsidRPr="002E5037" w:rsidRDefault="00FB2572" w:rsidP="002E5037">
      <w:pPr>
        <w:suppressAutoHyphens/>
        <w:spacing w:before="240" w:after="240" w:line="276" w:lineRule="auto"/>
        <w:ind w:firstLine="851"/>
        <w:jc w:val="center"/>
        <w:rPr>
          <w:rFonts w:eastAsia="Calibri"/>
          <w:iCs/>
          <w:szCs w:val="28"/>
          <w:lang w:eastAsia="zh-CN"/>
        </w:rPr>
      </w:pPr>
      <w:r w:rsidRPr="002E5037">
        <w:rPr>
          <w:rFonts w:eastAsia="Calibri"/>
          <w:szCs w:val="28"/>
          <w:lang w:eastAsia="zh-CN"/>
        </w:rPr>
        <w:t>ФГБОУ ВО «Тверской государственный университет»</w:t>
      </w:r>
    </w:p>
    <w:p w14:paraId="6AEC2CA1" w14:textId="77777777" w:rsidR="00FB2572" w:rsidRPr="002E5037" w:rsidRDefault="00FB2572" w:rsidP="002E5037">
      <w:pPr>
        <w:suppressAutoHyphens/>
        <w:spacing w:line="276" w:lineRule="auto"/>
        <w:jc w:val="both"/>
        <w:rPr>
          <w:rFonts w:eastAsia="Calibri"/>
          <w:b/>
          <w:bCs/>
          <w:szCs w:val="28"/>
          <w:lang w:eastAsia="zh-CN"/>
        </w:rPr>
      </w:pPr>
      <w:r w:rsidRPr="002E5037">
        <w:rPr>
          <w:rFonts w:eastAsia="Calibri"/>
          <w:szCs w:val="28"/>
          <w:lang w:eastAsia="zh-CN"/>
        </w:rPr>
        <w:t>Статья посвящена рассмотрению проблем участия психолога в качестве специалиста в гражданском судопроизводстве по вопросу о том, с кем из родителей будет проживать ребенок при раздельном проживании родителей.</w:t>
      </w:r>
    </w:p>
    <w:p w14:paraId="01791161" w14:textId="77777777" w:rsidR="00FB2572" w:rsidRPr="002E5037" w:rsidRDefault="00FB2572" w:rsidP="002E5037">
      <w:pPr>
        <w:suppressAutoHyphens/>
        <w:spacing w:line="276" w:lineRule="auto"/>
        <w:jc w:val="both"/>
        <w:rPr>
          <w:rFonts w:eastAsia="Calibri"/>
          <w:szCs w:val="28"/>
          <w:lang w:eastAsia="zh-CN"/>
        </w:rPr>
      </w:pPr>
      <w:r w:rsidRPr="002E5037">
        <w:rPr>
          <w:rFonts w:eastAsia="Calibri"/>
          <w:b/>
          <w:bCs/>
          <w:szCs w:val="28"/>
          <w:lang w:eastAsia="zh-CN"/>
        </w:rPr>
        <w:t>Ключевые слова:</w:t>
      </w:r>
      <w:r w:rsidRPr="002E5037">
        <w:rPr>
          <w:rFonts w:eastAsia="Calibri"/>
          <w:b/>
          <w:bCs/>
          <w:i/>
          <w:iCs/>
          <w:szCs w:val="28"/>
          <w:lang w:eastAsia="zh-CN"/>
        </w:rPr>
        <w:t xml:space="preserve"> </w:t>
      </w:r>
      <w:r w:rsidRPr="002E5037">
        <w:rPr>
          <w:rFonts w:eastAsia="Calibri"/>
          <w:i/>
          <w:iCs/>
          <w:szCs w:val="28"/>
          <w:lang w:eastAsia="zh-CN"/>
        </w:rPr>
        <w:t>специалист – психолог, органы опеки и попечительства, государственные органы, гражданское судопроизводство.</w:t>
      </w:r>
    </w:p>
    <w:p w14:paraId="1C9C7781" w14:textId="77777777" w:rsidR="00FB2572" w:rsidRPr="002E5037" w:rsidRDefault="00FB2572" w:rsidP="002E5037">
      <w:pPr>
        <w:suppressAutoHyphens/>
        <w:spacing w:line="276" w:lineRule="auto"/>
        <w:ind w:firstLine="851"/>
        <w:jc w:val="both"/>
        <w:rPr>
          <w:rFonts w:eastAsia="Calibri"/>
          <w:sz w:val="28"/>
          <w:szCs w:val="28"/>
          <w:lang w:eastAsia="zh-CN"/>
        </w:rPr>
      </w:pPr>
    </w:p>
    <w:p w14:paraId="39A14B5C" w14:textId="77777777" w:rsidR="00FB2572" w:rsidRPr="002E5037" w:rsidRDefault="00FB2572" w:rsidP="002E5037">
      <w:pPr>
        <w:suppressAutoHyphens/>
        <w:spacing w:line="276" w:lineRule="auto"/>
        <w:ind w:firstLine="851"/>
        <w:jc w:val="both"/>
        <w:rPr>
          <w:rFonts w:eastAsia="Calibri"/>
          <w:sz w:val="28"/>
          <w:szCs w:val="28"/>
          <w:lang w:eastAsia="zh-CN"/>
        </w:rPr>
      </w:pPr>
      <w:r w:rsidRPr="002E5037">
        <w:rPr>
          <w:rFonts w:eastAsia="Calibri"/>
          <w:sz w:val="28"/>
          <w:szCs w:val="28"/>
          <w:lang w:eastAsia="zh-CN"/>
        </w:rPr>
        <w:t>Вопрос о том, с кем из родителей будет проживать ребенок при раздельном проживании родителей, остается одной из проблем, не решенной в российском законодательстве.</w:t>
      </w:r>
    </w:p>
    <w:p w14:paraId="7BD4CFF0" w14:textId="77777777" w:rsidR="00FB2572" w:rsidRPr="002E5037" w:rsidRDefault="00FB2572" w:rsidP="002E5037">
      <w:pPr>
        <w:suppressAutoHyphens/>
        <w:spacing w:line="276" w:lineRule="auto"/>
        <w:ind w:firstLine="851"/>
        <w:jc w:val="both"/>
        <w:rPr>
          <w:rFonts w:eastAsia="Calibri"/>
          <w:bCs/>
          <w:sz w:val="28"/>
          <w:szCs w:val="28"/>
          <w:lang w:eastAsia="zh-CN"/>
        </w:rPr>
      </w:pPr>
      <w:r w:rsidRPr="002E5037">
        <w:rPr>
          <w:rFonts w:eastAsia="Calibri"/>
          <w:sz w:val="28"/>
          <w:szCs w:val="28"/>
          <w:lang w:eastAsia="zh-CN"/>
        </w:rPr>
        <w:t>Перед тем как говорить об участии психолога по вопросу определения места жительства ребенка при раздельном проживании родителей, необходимо сказать о том, что законодательство РФ наделяет органы опеки и попечительства функцией защиты прав детей.</w:t>
      </w:r>
      <w:r w:rsidRPr="002E5037">
        <w:rPr>
          <w:rFonts w:eastAsia="Calibri"/>
          <w:bCs/>
          <w:sz w:val="28"/>
          <w:szCs w:val="28"/>
          <w:lang w:eastAsia="zh-CN"/>
        </w:rPr>
        <w:t xml:space="preserve"> </w:t>
      </w:r>
    </w:p>
    <w:p w14:paraId="2E3A25AC" w14:textId="77777777" w:rsidR="00FB2572" w:rsidRPr="002E5037" w:rsidRDefault="00FB2572" w:rsidP="002E5037">
      <w:pPr>
        <w:suppressAutoHyphens/>
        <w:spacing w:line="276" w:lineRule="auto"/>
        <w:ind w:firstLine="851"/>
        <w:jc w:val="both"/>
        <w:rPr>
          <w:rFonts w:eastAsia="Calibri"/>
          <w:sz w:val="28"/>
          <w:szCs w:val="28"/>
          <w:lang w:eastAsia="zh-CN"/>
        </w:rPr>
      </w:pPr>
      <w:r w:rsidRPr="002E5037">
        <w:rPr>
          <w:rFonts w:eastAsia="Calibri"/>
          <w:bCs/>
          <w:sz w:val="28"/>
          <w:szCs w:val="28"/>
          <w:lang w:eastAsia="zh-CN"/>
        </w:rPr>
        <w:t xml:space="preserve">В </w:t>
      </w:r>
      <w:r w:rsidRPr="002E5037">
        <w:rPr>
          <w:rFonts w:eastAsia="Calibri"/>
          <w:sz w:val="28"/>
          <w:szCs w:val="28"/>
          <w:lang w:eastAsia="zh-CN"/>
        </w:rPr>
        <w:t xml:space="preserve">любом споре о ребенке всегда участвуют органы опеки и попечительства как </w:t>
      </w:r>
      <w:r w:rsidRPr="002E5037">
        <w:rPr>
          <w:rFonts w:eastAsia="Calibri"/>
          <w:bCs/>
          <w:sz w:val="28"/>
          <w:szCs w:val="28"/>
          <w:lang w:eastAsia="zh-CN"/>
        </w:rPr>
        <w:t>государственный орган</w:t>
      </w:r>
      <w:r w:rsidRPr="002E5037">
        <w:rPr>
          <w:rFonts w:eastAsia="Calibri"/>
          <w:bCs/>
          <w:sz w:val="28"/>
          <w:szCs w:val="28"/>
          <w:vertAlign w:val="superscript"/>
          <w:lang w:eastAsia="zh-CN"/>
        </w:rPr>
        <w:footnoteReference w:id="95"/>
      </w:r>
      <w:r w:rsidRPr="002E5037">
        <w:rPr>
          <w:rFonts w:eastAsia="Calibri"/>
          <w:sz w:val="28"/>
          <w:szCs w:val="28"/>
          <w:lang w:eastAsia="zh-CN"/>
        </w:rPr>
        <w:t>. Об обязательном участии органов опеки как государственного органа говорится в СК РФ, а также в</w:t>
      </w:r>
      <w:r w:rsidRPr="002E5037">
        <w:rPr>
          <w:rFonts w:eastAsia="Calibri"/>
          <w:iCs/>
          <w:sz w:val="28"/>
          <w:szCs w:val="28"/>
          <w:lang w:eastAsia="zh-CN"/>
        </w:rPr>
        <w:t xml:space="preserve"> ст. 4 Конвенции о правах ребенка</w:t>
      </w:r>
      <w:r w:rsidRPr="002E5037">
        <w:rPr>
          <w:rFonts w:eastAsia="Calibri"/>
          <w:iCs/>
          <w:sz w:val="28"/>
          <w:szCs w:val="28"/>
          <w:vertAlign w:val="superscript"/>
          <w:lang w:eastAsia="zh-CN"/>
        </w:rPr>
        <w:footnoteReference w:id="96"/>
      </w:r>
      <w:r w:rsidRPr="002E5037">
        <w:rPr>
          <w:rFonts w:eastAsia="Calibri"/>
          <w:iCs/>
          <w:sz w:val="28"/>
          <w:szCs w:val="28"/>
          <w:lang w:eastAsia="zh-CN"/>
        </w:rPr>
        <w:t xml:space="preserve">. </w:t>
      </w:r>
      <w:r w:rsidRPr="002E5037">
        <w:rPr>
          <w:rFonts w:eastAsia="Calibri"/>
          <w:sz w:val="28"/>
          <w:szCs w:val="28"/>
          <w:lang w:eastAsia="zh-CN"/>
        </w:rPr>
        <w:t>В Конвенции о правах ребенка говорится о том, что государство обязано принимать все меры для защиты прав ребенка.</w:t>
      </w:r>
    </w:p>
    <w:p w14:paraId="07C3F827" w14:textId="77777777" w:rsidR="00FB2572" w:rsidRPr="002E5037" w:rsidRDefault="00FB2572" w:rsidP="002E5037">
      <w:pPr>
        <w:suppressAutoHyphens/>
        <w:spacing w:line="276" w:lineRule="auto"/>
        <w:ind w:firstLine="851"/>
        <w:jc w:val="both"/>
        <w:rPr>
          <w:rFonts w:eastAsia="Calibri"/>
          <w:sz w:val="28"/>
          <w:szCs w:val="28"/>
          <w:lang w:eastAsia="zh-CN"/>
        </w:rPr>
      </w:pPr>
      <w:r w:rsidRPr="002E5037">
        <w:rPr>
          <w:rFonts w:eastAsia="Calibri"/>
          <w:sz w:val="28"/>
          <w:szCs w:val="28"/>
          <w:lang w:eastAsia="zh-CN"/>
        </w:rPr>
        <w:t>О</w:t>
      </w:r>
      <w:r w:rsidRPr="002E5037">
        <w:rPr>
          <w:rFonts w:eastAsia="Calibri"/>
          <w:bCs/>
          <w:sz w:val="28"/>
          <w:szCs w:val="28"/>
          <w:lang w:eastAsia="zh-CN"/>
        </w:rPr>
        <w:t xml:space="preserve">рганы опеки и попечительства должны обязательно участвовать в споре об определении места жительства ребенка. Тем самым органы опеки и попечительства наделяются следующими обязанностями, а именно: </w:t>
      </w:r>
      <w:r w:rsidRPr="002E5037">
        <w:rPr>
          <w:rFonts w:eastAsia="Calibri"/>
          <w:sz w:val="28"/>
          <w:szCs w:val="28"/>
          <w:lang w:eastAsia="zh-CN"/>
        </w:rPr>
        <w:t xml:space="preserve">провести акт обследования условий жизни ребенка и лиц, претендующих на его воспитание, предоставить суду об этом акт и основанное на нем заключение по существу спора, а суд в свою очередь оценивает письменный результат работы органов опеки и попечительства. </w:t>
      </w:r>
    </w:p>
    <w:p w14:paraId="04139A48" w14:textId="77777777" w:rsidR="00FB2572" w:rsidRPr="002E5037" w:rsidRDefault="00FB2572" w:rsidP="002E5037">
      <w:pPr>
        <w:suppressAutoHyphens/>
        <w:spacing w:line="276" w:lineRule="auto"/>
        <w:ind w:firstLine="851"/>
        <w:jc w:val="both"/>
        <w:rPr>
          <w:rFonts w:eastAsia="Calibri"/>
          <w:sz w:val="28"/>
          <w:szCs w:val="28"/>
          <w:lang w:eastAsia="zh-CN"/>
        </w:rPr>
      </w:pPr>
      <w:r w:rsidRPr="002E5037">
        <w:rPr>
          <w:rFonts w:eastAsia="Calibri"/>
          <w:sz w:val="28"/>
          <w:szCs w:val="28"/>
          <w:lang w:eastAsia="zh-CN"/>
        </w:rPr>
        <w:t>В основу заключения органов опеки по существу спора очень часто ложится заключение психолога, которое может выступать как доказательство по делу, а также затрагивать интересы ребенка.</w:t>
      </w:r>
    </w:p>
    <w:p w14:paraId="7F1272C7" w14:textId="77777777" w:rsidR="00FB2572" w:rsidRPr="002E5037" w:rsidRDefault="00FB2572" w:rsidP="002E5037">
      <w:pPr>
        <w:suppressAutoHyphens/>
        <w:spacing w:line="276" w:lineRule="auto"/>
        <w:ind w:firstLine="851"/>
        <w:jc w:val="both"/>
        <w:rPr>
          <w:rFonts w:eastAsia="Calibri"/>
          <w:sz w:val="28"/>
          <w:szCs w:val="28"/>
          <w:lang w:eastAsia="zh-CN"/>
        </w:rPr>
      </w:pPr>
      <w:r w:rsidRPr="002E5037">
        <w:rPr>
          <w:rFonts w:eastAsia="Calibri"/>
          <w:sz w:val="28"/>
          <w:szCs w:val="28"/>
          <w:lang w:eastAsia="zh-CN"/>
        </w:rPr>
        <w:t>Согласно ст. 79 ГПК РФ, при рассмотрении дел об определении места жительства ребенка с одним из родителей или определении порядка встреч отдельно проживающего родителя с ребенком, судебная экспертиза может быть назначена в случае, если в процессе рассмотрения дела возникли вопросы, которые требуют специальных знаний в научной психологии.</w:t>
      </w:r>
    </w:p>
    <w:p w14:paraId="01CA2619" w14:textId="77777777" w:rsidR="00FB2572" w:rsidRPr="002E5037" w:rsidRDefault="00FB2572" w:rsidP="002E5037">
      <w:pPr>
        <w:suppressAutoHyphens/>
        <w:spacing w:line="276" w:lineRule="auto"/>
        <w:ind w:firstLine="851"/>
        <w:jc w:val="both"/>
        <w:rPr>
          <w:rFonts w:eastAsia="Calibri"/>
          <w:sz w:val="28"/>
          <w:szCs w:val="28"/>
          <w:lang w:eastAsia="zh-CN"/>
        </w:rPr>
      </w:pPr>
      <w:r w:rsidRPr="002E5037">
        <w:rPr>
          <w:rFonts w:eastAsia="Calibri"/>
          <w:sz w:val="28"/>
          <w:szCs w:val="28"/>
          <w:lang w:eastAsia="zh-CN"/>
        </w:rPr>
        <w:lastRenderedPageBreak/>
        <w:t>Суд в необходимых случаях может привлекать психолога в качестве специалиста для получения консультаций и разъяснений. Консультация специалистом дается в устной или письменной форме, также специалист отвечает на вопросы, поставленные судом и сторонами. Однако, в отличие от эксперта, специалист дает заключение не проводя специальных исследований, которые назначаются определением суда</w:t>
      </w:r>
      <w:r w:rsidRPr="002E5037">
        <w:rPr>
          <w:rFonts w:eastAsia="Calibri"/>
          <w:sz w:val="28"/>
          <w:szCs w:val="28"/>
          <w:vertAlign w:val="superscript"/>
          <w:lang w:eastAsia="zh-CN"/>
        </w:rPr>
        <w:footnoteReference w:id="97"/>
      </w:r>
      <w:r w:rsidRPr="002E5037">
        <w:rPr>
          <w:rFonts w:eastAsia="Calibri"/>
          <w:sz w:val="28"/>
          <w:szCs w:val="28"/>
          <w:lang w:eastAsia="zh-CN"/>
        </w:rPr>
        <w:t xml:space="preserve">. </w:t>
      </w:r>
    </w:p>
    <w:p w14:paraId="43242C7A" w14:textId="77777777" w:rsidR="00FB2572" w:rsidRPr="002E5037" w:rsidRDefault="00FB2572" w:rsidP="002E5037">
      <w:pPr>
        <w:suppressAutoHyphens/>
        <w:spacing w:line="276" w:lineRule="auto"/>
        <w:ind w:firstLine="851"/>
        <w:jc w:val="both"/>
        <w:rPr>
          <w:rFonts w:eastAsia="Calibri"/>
          <w:sz w:val="28"/>
          <w:szCs w:val="28"/>
          <w:lang w:eastAsia="zh-CN"/>
        </w:rPr>
      </w:pPr>
      <w:r w:rsidRPr="002E5037">
        <w:rPr>
          <w:rFonts w:eastAsia="Calibri"/>
          <w:sz w:val="28"/>
          <w:szCs w:val="28"/>
          <w:lang w:eastAsia="zh-CN"/>
        </w:rPr>
        <w:t>Специалист - психолог на практике привлекается для содействия в постановке вопросов эксперту, для оценки обоснованности и полноты уже проведенной судебной экспертизы или психологического содержания иного письменного доказательства. В связи с увеличением семейно - правовых споров о воспитании детей в последние годы стала получать широкое распространение практика привлечения органами опеки психологов к судебному разбирательству не в процессуальных формах. Чаще всего это запрос на проведение психологического исследования членов семьи или только ребенка для подготовки органами опеки заключения в суд по существу спора</w:t>
      </w:r>
      <w:r w:rsidRPr="002E5037">
        <w:rPr>
          <w:rFonts w:eastAsia="Calibri"/>
          <w:sz w:val="28"/>
          <w:szCs w:val="28"/>
          <w:vertAlign w:val="superscript"/>
          <w:lang w:eastAsia="zh-CN"/>
        </w:rPr>
        <w:footnoteReference w:id="98"/>
      </w:r>
      <w:r w:rsidRPr="002E5037">
        <w:rPr>
          <w:rFonts w:eastAsia="Calibri"/>
          <w:sz w:val="28"/>
          <w:szCs w:val="28"/>
          <w:lang w:eastAsia="zh-CN"/>
        </w:rPr>
        <w:t>.</w:t>
      </w:r>
    </w:p>
    <w:p w14:paraId="5DCB2248" w14:textId="77777777" w:rsidR="00FB2572" w:rsidRPr="002E5037" w:rsidRDefault="00FB2572" w:rsidP="002E5037">
      <w:pPr>
        <w:suppressAutoHyphens/>
        <w:spacing w:line="276" w:lineRule="auto"/>
        <w:ind w:firstLine="851"/>
        <w:jc w:val="both"/>
        <w:rPr>
          <w:rFonts w:eastAsia="Calibri"/>
          <w:sz w:val="28"/>
          <w:szCs w:val="28"/>
          <w:lang w:eastAsia="zh-CN"/>
        </w:rPr>
      </w:pPr>
      <w:r w:rsidRPr="002E5037">
        <w:rPr>
          <w:rFonts w:eastAsia="Calibri"/>
          <w:sz w:val="28"/>
          <w:szCs w:val="28"/>
          <w:lang w:eastAsia="zh-CN"/>
        </w:rPr>
        <w:t>В большинстве случаев психолог не имеет такой возможности, как знакомиться с материалами гражданского дела, поэтому ограничивается только очным освидетельствованием членов семьи</w:t>
      </w:r>
      <w:r w:rsidRPr="002E5037">
        <w:rPr>
          <w:rFonts w:eastAsia="Calibri"/>
          <w:sz w:val="28"/>
          <w:szCs w:val="28"/>
          <w:vertAlign w:val="superscript"/>
          <w:lang w:eastAsia="zh-CN"/>
        </w:rPr>
        <w:footnoteReference w:id="99"/>
      </w:r>
      <w:r w:rsidRPr="002E5037">
        <w:rPr>
          <w:rFonts w:eastAsia="Calibri"/>
          <w:sz w:val="28"/>
          <w:szCs w:val="28"/>
          <w:lang w:eastAsia="zh-CN"/>
        </w:rPr>
        <w:t>.</w:t>
      </w:r>
    </w:p>
    <w:p w14:paraId="54EF0C75" w14:textId="77777777" w:rsidR="00FB2572" w:rsidRPr="002E5037" w:rsidRDefault="00FB2572" w:rsidP="002E5037">
      <w:pPr>
        <w:suppressAutoHyphens/>
        <w:spacing w:line="276" w:lineRule="auto"/>
        <w:ind w:firstLine="851"/>
        <w:jc w:val="both"/>
        <w:rPr>
          <w:rFonts w:eastAsia="Calibri"/>
          <w:sz w:val="28"/>
          <w:szCs w:val="28"/>
          <w:lang w:eastAsia="zh-CN"/>
        </w:rPr>
      </w:pPr>
      <w:r w:rsidRPr="002E5037">
        <w:rPr>
          <w:rFonts w:eastAsia="Calibri"/>
          <w:sz w:val="28"/>
          <w:szCs w:val="28"/>
          <w:lang w:eastAsia="zh-CN"/>
        </w:rPr>
        <w:t>Во многих случаях органы опеки и попечительства требуют психолога установить фактические обстоятельства, не имеющие отношения к диагностике психологических свойств, процессов, состояний. Например, часто встречаются в запросах такие задачи и вопросы, как: "Достаточно ли уделяется внимания ребенку в семье матери при отсутствии общения с отцом?", "Имеет ли место общение родителя с ребенком в грубой форме, окрик, рукоприкладство?", "Как родители общаются между собой в присутствии ребенка?". Также много ошибок при формулировке вопросов психологу связано с расплывчатостью предмета исследования, что, несомненно, затрудняет проведение психологического исследования. Таким образом, вместо понятной формулировки вопроса об индивидуально-психологических особенностях ребенка или родителя мы видим чрезмерно узкие вопросы о "психологической устойчивости ребенка", "нервно-психологическом статусе ребенка", "особенностях характера отца (матери)"</w:t>
      </w:r>
      <w:r w:rsidRPr="002E5037">
        <w:rPr>
          <w:rFonts w:eastAsia="Calibri"/>
          <w:sz w:val="28"/>
          <w:szCs w:val="28"/>
          <w:vertAlign w:val="superscript"/>
          <w:lang w:eastAsia="zh-CN"/>
        </w:rPr>
        <w:footnoteReference w:id="100"/>
      </w:r>
      <w:r w:rsidRPr="002E5037">
        <w:rPr>
          <w:rFonts w:eastAsia="Calibri"/>
          <w:sz w:val="28"/>
          <w:szCs w:val="28"/>
          <w:lang w:eastAsia="zh-CN"/>
        </w:rPr>
        <w:t>.</w:t>
      </w:r>
    </w:p>
    <w:p w14:paraId="71BDB859" w14:textId="77777777" w:rsidR="00FB2572" w:rsidRPr="002E5037" w:rsidRDefault="00FB2572" w:rsidP="002E5037">
      <w:pPr>
        <w:suppressAutoHyphens/>
        <w:spacing w:line="276" w:lineRule="auto"/>
        <w:ind w:firstLine="851"/>
        <w:jc w:val="both"/>
        <w:rPr>
          <w:rFonts w:eastAsia="Calibri"/>
          <w:sz w:val="28"/>
          <w:szCs w:val="28"/>
          <w:lang w:eastAsia="zh-CN"/>
        </w:rPr>
      </w:pPr>
      <w:r w:rsidRPr="002E5037">
        <w:rPr>
          <w:rFonts w:eastAsia="Calibri"/>
          <w:sz w:val="28"/>
          <w:szCs w:val="28"/>
          <w:lang w:eastAsia="zh-CN"/>
        </w:rPr>
        <w:lastRenderedPageBreak/>
        <w:t xml:space="preserve">В своей научной статье </w:t>
      </w:r>
      <w:r w:rsidRPr="002E5037">
        <w:rPr>
          <w:rFonts w:eastAsia="Calibri"/>
          <w:bCs/>
          <w:sz w:val="28"/>
          <w:szCs w:val="28"/>
          <w:lang w:eastAsia="zh-CN"/>
        </w:rPr>
        <w:t>Сафуанов Ф.С. и Александров М.Ф</w:t>
      </w:r>
      <w:r w:rsidRPr="002E5037">
        <w:rPr>
          <w:rFonts w:eastAsia="Calibri"/>
          <w:sz w:val="28"/>
          <w:szCs w:val="28"/>
          <w:lang w:eastAsia="zh-CN"/>
        </w:rPr>
        <w:t xml:space="preserve">. описали оптимальный порядок взаимодействия органа опеки и попечительства с учреждением или конкретным специалистом, проводящим психологическое исследование по гражданскому делу о споре между родителями о воспитании ребенка. По их мнению, орган опеки должен направить запрос, в котором ставится задача провести психологическое исследование, с указанием объекта исследования. Далее формулируются вопросы, которые ставятся перед психологом. Вопросы должны быть составлены так, чтоб не вынуждать психолога выходить за пределы своих профессиональных знаний и не решать вопросы, которые находятся в компетенции самого органа опеки и попечительства или суда, а также вопросы должны иметь четкое психологическое содержание. </w:t>
      </w:r>
    </w:p>
    <w:p w14:paraId="165611FD" w14:textId="77777777" w:rsidR="00FB2572" w:rsidRPr="002E5037" w:rsidRDefault="00FB2572" w:rsidP="002E5037">
      <w:pPr>
        <w:suppressAutoHyphens/>
        <w:spacing w:line="276" w:lineRule="auto"/>
        <w:ind w:firstLine="851"/>
        <w:jc w:val="both"/>
        <w:rPr>
          <w:rFonts w:eastAsia="Calibri"/>
          <w:sz w:val="28"/>
          <w:szCs w:val="28"/>
          <w:lang w:eastAsia="zh-CN"/>
        </w:rPr>
      </w:pPr>
      <w:r w:rsidRPr="002E5037">
        <w:rPr>
          <w:rFonts w:eastAsia="Calibri"/>
          <w:sz w:val="28"/>
          <w:szCs w:val="28"/>
          <w:lang w:eastAsia="zh-CN"/>
        </w:rPr>
        <w:t>Кроме того,</w:t>
      </w:r>
      <w:r w:rsidRPr="002E5037">
        <w:rPr>
          <w:rFonts w:eastAsia="Calibri"/>
          <w:sz w:val="28"/>
          <w:szCs w:val="28"/>
          <w:lang w:eastAsia="zh-CN"/>
        </w:rPr>
        <w:tab/>
        <w:t xml:space="preserve">важно, чтобы психологическое содержание данных вопросов легко соотносилось с правовыми нормами, содержащимися в СК РФ, касающимися осуществления родительских прав. В то же время </w:t>
      </w:r>
      <w:r w:rsidRPr="002E5037">
        <w:rPr>
          <w:rFonts w:eastAsia="Calibri"/>
          <w:bCs/>
          <w:sz w:val="28"/>
          <w:szCs w:val="28"/>
          <w:lang w:eastAsia="zh-CN"/>
        </w:rPr>
        <w:t>Сафуанов Ф.С. и Александров М.Ф</w:t>
      </w:r>
      <w:r w:rsidRPr="002E5037">
        <w:rPr>
          <w:rFonts w:eastAsia="Calibri"/>
          <w:sz w:val="28"/>
          <w:szCs w:val="28"/>
          <w:lang w:eastAsia="zh-CN"/>
        </w:rPr>
        <w:t>.  считают, что нельзя ставить перед психологами, проводящими обследование семьи по запросу органа опеки и попечительства, задачу определить способность ребенка к выработке и принятию самостоятельных решений. Диагностика данной способности имеет отношение к судебной оценке мнения ребенка о месте своего проживания</w:t>
      </w:r>
      <w:r w:rsidRPr="002E5037">
        <w:rPr>
          <w:rFonts w:eastAsia="Calibri"/>
          <w:sz w:val="28"/>
          <w:szCs w:val="28"/>
          <w:vertAlign w:val="superscript"/>
          <w:lang w:eastAsia="zh-CN"/>
        </w:rPr>
        <w:footnoteReference w:id="101"/>
      </w:r>
      <w:r w:rsidRPr="002E5037">
        <w:rPr>
          <w:rFonts w:eastAsia="Calibri"/>
          <w:sz w:val="28"/>
          <w:szCs w:val="28"/>
          <w:lang w:eastAsia="zh-CN"/>
        </w:rPr>
        <w:t>.</w:t>
      </w:r>
    </w:p>
    <w:p w14:paraId="7EFCE0DC" w14:textId="77777777" w:rsidR="00FB2572" w:rsidRPr="002E5037" w:rsidRDefault="00FB2572" w:rsidP="002E5037">
      <w:pPr>
        <w:suppressAutoHyphens/>
        <w:spacing w:line="276" w:lineRule="auto"/>
        <w:ind w:firstLine="851"/>
        <w:jc w:val="both"/>
        <w:rPr>
          <w:rFonts w:eastAsia="Calibri"/>
          <w:sz w:val="28"/>
          <w:szCs w:val="28"/>
          <w:lang w:eastAsia="zh-CN"/>
        </w:rPr>
      </w:pPr>
      <w:r w:rsidRPr="002E5037">
        <w:rPr>
          <w:rFonts w:eastAsia="Calibri"/>
          <w:sz w:val="28"/>
          <w:szCs w:val="28"/>
          <w:lang w:eastAsia="zh-CN"/>
        </w:rPr>
        <w:t xml:space="preserve">Согласно ст. 57 СК РФ ребенок имеет право выражать свое мнение и быть заслушанным в ходе судебного разбирательства, учёт мнения ребенка, достигшего возраста десяти лет, обязателен, за исключением случаев, когда это противоречит его интересам. Однако нужно учесть, что отношение ребенка к родителям, как сложный психологический феномен, подвержено влиянию множества различных факторов. В тех случаях, когда ребенок оказывается вовлеченным в длительно существующие конфликтные взаимоотношения между супругами, создаются предпосылки для нарушения характера детско-родительских взаимоотношений и возможного формирования негативного отношения к одному из родителей. </w:t>
      </w:r>
    </w:p>
    <w:p w14:paraId="464B62D7" w14:textId="77777777" w:rsidR="00FB2572" w:rsidRPr="002E5037" w:rsidRDefault="00FB2572" w:rsidP="002E5037">
      <w:pPr>
        <w:suppressAutoHyphens/>
        <w:spacing w:line="276" w:lineRule="auto"/>
        <w:ind w:firstLine="851"/>
        <w:jc w:val="both"/>
        <w:rPr>
          <w:rFonts w:eastAsia="Calibri"/>
          <w:sz w:val="28"/>
          <w:szCs w:val="28"/>
          <w:lang w:eastAsia="zh-CN"/>
        </w:rPr>
      </w:pPr>
      <w:r w:rsidRPr="002E5037">
        <w:rPr>
          <w:rFonts w:eastAsia="Calibri"/>
          <w:sz w:val="28"/>
          <w:szCs w:val="28"/>
          <w:lang w:eastAsia="zh-CN"/>
        </w:rPr>
        <w:t xml:space="preserve">По моему мнению, психолог, участвуя в качестве специалиста в гражданском судопроизводстве по вопросу определения места жительства ребенка при раздельном проживании родителей, должен иметь возможность не ограничиваться только очным обследованием членов семьи и ознакомлением с мнениями сторон, а должен изучить все имеющиеся материалы гражданского дела, отражающие взаимоотношения родителей с ребенком в бракоразводный </w:t>
      </w:r>
      <w:r w:rsidRPr="002E5037">
        <w:rPr>
          <w:rFonts w:eastAsia="Calibri"/>
          <w:sz w:val="28"/>
          <w:szCs w:val="28"/>
          <w:lang w:eastAsia="zh-CN"/>
        </w:rPr>
        <w:lastRenderedPageBreak/>
        <w:t>период, особенности семейного конфликта, степень вовлеченности ребенка в этот конфликт, степень влияния совместно проживающего родителя на ребенка.</w:t>
      </w:r>
    </w:p>
    <w:p w14:paraId="551BA2F4" w14:textId="77777777" w:rsidR="00FB2572" w:rsidRPr="002E5037" w:rsidRDefault="00FB2572" w:rsidP="002E5037">
      <w:pPr>
        <w:suppressAutoHyphens/>
        <w:spacing w:line="276" w:lineRule="auto"/>
        <w:ind w:firstLine="851"/>
        <w:jc w:val="both"/>
        <w:rPr>
          <w:rFonts w:eastAsia="Calibri"/>
          <w:b/>
          <w:bCs/>
          <w:sz w:val="28"/>
          <w:szCs w:val="28"/>
          <w:lang w:eastAsia="zh-CN"/>
        </w:rPr>
      </w:pPr>
      <w:r w:rsidRPr="002E5037">
        <w:rPr>
          <w:rFonts w:eastAsia="Calibri"/>
          <w:sz w:val="28"/>
          <w:szCs w:val="28"/>
          <w:lang w:eastAsia="zh-CN"/>
        </w:rPr>
        <w:t>Проблема с кем из родителей будет проживать ребенок и каков будет порядок осуществления родительских прав другим родителем до вынесения судом окончательного решения об определении места жительства ребенка по месту жительства с одним из родителей, приобрела особенно важное значение в последнее время. Необходимо внесение изменений в российское законодательство в части привлечения вплоть до уголовной ответственности родителя, препятствующего ребенку в общении с его вторым родителем, в том числе фактически похищающего его. Я считаю, что подобное ужесточение наказания положительно скажется на существующей практике разрешения споров о месте жительства ребенка.</w:t>
      </w:r>
    </w:p>
    <w:p w14:paraId="2047441B" w14:textId="77777777" w:rsidR="002E5037" w:rsidRPr="002E5037" w:rsidRDefault="002E5037" w:rsidP="002E5037">
      <w:pPr>
        <w:spacing w:before="240" w:after="240" w:line="288" w:lineRule="auto"/>
        <w:jc w:val="both"/>
        <w:rPr>
          <w:rFonts w:eastAsia="Calibri"/>
          <w:b/>
          <w:sz w:val="28"/>
          <w:szCs w:val="28"/>
          <w:lang w:eastAsia="en-US"/>
        </w:rPr>
      </w:pPr>
      <w:r w:rsidRPr="002E5037">
        <w:rPr>
          <w:rFonts w:eastAsia="Calibri"/>
          <w:b/>
          <w:sz w:val="28"/>
          <w:szCs w:val="28"/>
          <w:lang w:eastAsia="en-US"/>
        </w:rPr>
        <w:t>Список литературы</w:t>
      </w:r>
      <w:r>
        <w:rPr>
          <w:rFonts w:eastAsia="Calibri"/>
          <w:b/>
          <w:sz w:val="28"/>
          <w:szCs w:val="28"/>
          <w:lang w:eastAsia="en-US"/>
        </w:rPr>
        <w:t>:</w:t>
      </w:r>
    </w:p>
    <w:p w14:paraId="690C9500" w14:textId="77777777" w:rsidR="002E5037" w:rsidRDefault="002E5037" w:rsidP="002E5037">
      <w:pPr>
        <w:spacing w:before="240" w:after="240" w:line="288" w:lineRule="auto"/>
        <w:jc w:val="both"/>
        <w:rPr>
          <w:rFonts w:eastAsia="Calibri"/>
          <w:b/>
          <w:sz w:val="28"/>
          <w:szCs w:val="28"/>
          <w:lang w:eastAsia="en-US"/>
        </w:rPr>
      </w:pPr>
      <w:r w:rsidRPr="002E5037">
        <w:rPr>
          <w:rFonts w:eastAsia="Calibri"/>
          <w:b/>
          <w:sz w:val="28"/>
          <w:szCs w:val="28"/>
          <w:lang w:eastAsia="en-US"/>
        </w:rPr>
        <w:t>Нормативно-правовые акты</w:t>
      </w:r>
      <w:r>
        <w:rPr>
          <w:rFonts w:eastAsia="Calibri"/>
          <w:b/>
          <w:sz w:val="28"/>
          <w:szCs w:val="28"/>
          <w:lang w:eastAsia="en-US"/>
        </w:rPr>
        <w:t>:</w:t>
      </w:r>
    </w:p>
    <w:p w14:paraId="22BD0EFF" w14:textId="77777777" w:rsidR="002E5037" w:rsidRPr="002E5037" w:rsidRDefault="002E5037" w:rsidP="00410205">
      <w:pPr>
        <w:pStyle w:val="af"/>
        <w:numPr>
          <w:ilvl w:val="0"/>
          <w:numId w:val="44"/>
        </w:numPr>
        <w:tabs>
          <w:tab w:val="left" w:pos="1134"/>
        </w:tabs>
        <w:suppressAutoHyphens/>
        <w:spacing w:line="276" w:lineRule="auto"/>
        <w:ind w:left="0" w:firstLine="851"/>
        <w:jc w:val="both"/>
        <w:rPr>
          <w:rFonts w:eastAsia="Calibri"/>
          <w:bCs/>
          <w:iCs/>
          <w:color w:val="000000"/>
          <w:sz w:val="28"/>
          <w:szCs w:val="28"/>
          <w:lang w:eastAsia="zh-CN"/>
        </w:rPr>
      </w:pPr>
      <w:r w:rsidRPr="002E5037">
        <w:rPr>
          <w:rFonts w:eastAsia="Calibri"/>
          <w:iCs/>
          <w:color w:val="000000"/>
          <w:sz w:val="28"/>
          <w:szCs w:val="28"/>
          <w:lang w:eastAsia="zh-CN"/>
        </w:rPr>
        <w:t xml:space="preserve">Конвенция о правах ребенка (одобрена Генеральной Ассамблеей ООН 20.11.1989) // Информационно — правовой  портал </w:t>
      </w:r>
      <w:r w:rsidRPr="002E5037">
        <w:rPr>
          <w:rFonts w:eastAsia="Calibri"/>
          <w:bCs/>
          <w:iCs/>
          <w:color w:val="000000"/>
          <w:sz w:val="28"/>
          <w:szCs w:val="28"/>
          <w:lang w:eastAsia="zh-CN"/>
        </w:rPr>
        <w:t>«Гарант.ру»</w:t>
      </w:r>
    </w:p>
    <w:p w14:paraId="49F518FD" w14:textId="77777777" w:rsidR="002E5037" w:rsidRPr="002E5037" w:rsidRDefault="002E5037" w:rsidP="00410205">
      <w:pPr>
        <w:pStyle w:val="af"/>
        <w:numPr>
          <w:ilvl w:val="0"/>
          <w:numId w:val="44"/>
        </w:numPr>
        <w:tabs>
          <w:tab w:val="left" w:pos="1134"/>
        </w:tabs>
        <w:spacing w:line="288" w:lineRule="auto"/>
        <w:ind w:left="0" w:firstLine="851"/>
        <w:jc w:val="both"/>
        <w:rPr>
          <w:rFonts w:eastAsia="Calibri"/>
          <w:b/>
          <w:sz w:val="28"/>
          <w:szCs w:val="28"/>
          <w:lang w:eastAsia="en-US"/>
        </w:rPr>
      </w:pPr>
      <w:r w:rsidRPr="002E5037">
        <w:rPr>
          <w:rFonts w:eastAsia="Calibri"/>
          <w:sz w:val="28"/>
          <w:szCs w:val="28"/>
          <w:lang w:eastAsia="zh-CN"/>
        </w:rPr>
        <w:t>Гражданский процессуальный кодекс Российской Федерации от 14.11.2002 № 138-ФЗ</w:t>
      </w:r>
      <w:r w:rsidRPr="002E5037">
        <w:rPr>
          <w:rFonts w:eastAsia="Calibri"/>
          <w:bCs/>
          <w:color w:val="000000"/>
          <w:sz w:val="28"/>
          <w:szCs w:val="28"/>
          <w:lang w:eastAsia="zh-CN"/>
        </w:rPr>
        <w:t xml:space="preserve"> (ред. от 19.12.2016) (с изм. и доп., вступ. в силу с 01.01.2017) </w:t>
      </w:r>
      <w:r w:rsidRPr="002E5037">
        <w:rPr>
          <w:rFonts w:eastAsia="Calibri"/>
          <w:color w:val="000000"/>
          <w:sz w:val="28"/>
          <w:szCs w:val="28"/>
          <w:lang w:eastAsia="zh-CN"/>
        </w:rPr>
        <w:t xml:space="preserve">// </w:t>
      </w:r>
      <w:r w:rsidRPr="002E5037">
        <w:rPr>
          <w:rFonts w:eastAsia="Calibri"/>
          <w:bCs/>
          <w:color w:val="000000"/>
          <w:sz w:val="28"/>
          <w:szCs w:val="28"/>
          <w:lang w:eastAsia="zh-CN"/>
        </w:rPr>
        <w:t>СПС «КонсультантПлюс»</w:t>
      </w:r>
      <w:r w:rsidRPr="002E5037">
        <w:rPr>
          <w:rFonts w:eastAsia="Calibri"/>
          <w:sz w:val="28"/>
          <w:szCs w:val="28"/>
          <w:lang w:eastAsia="zh-CN"/>
        </w:rPr>
        <w:t xml:space="preserve"> </w:t>
      </w:r>
    </w:p>
    <w:p w14:paraId="5ACC7F45" w14:textId="77777777" w:rsidR="002E5037" w:rsidRPr="002E5037" w:rsidRDefault="002E5037" w:rsidP="00410205">
      <w:pPr>
        <w:pStyle w:val="af"/>
        <w:numPr>
          <w:ilvl w:val="0"/>
          <w:numId w:val="44"/>
        </w:numPr>
        <w:tabs>
          <w:tab w:val="left" w:pos="1134"/>
        </w:tabs>
        <w:spacing w:line="288" w:lineRule="auto"/>
        <w:ind w:left="0" w:firstLine="851"/>
        <w:jc w:val="both"/>
        <w:rPr>
          <w:rFonts w:eastAsia="Calibri"/>
          <w:b/>
          <w:sz w:val="28"/>
          <w:szCs w:val="28"/>
          <w:lang w:eastAsia="en-US"/>
        </w:rPr>
      </w:pPr>
      <w:r w:rsidRPr="002E5037">
        <w:rPr>
          <w:rFonts w:eastAsia="Calibri"/>
          <w:sz w:val="28"/>
          <w:szCs w:val="28"/>
          <w:lang w:eastAsia="zh-CN"/>
        </w:rPr>
        <w:t xml:space="preserve">Семейный кодекс Российской Федерации от 29.12.1995 № 223-ФЗ </w:t>
      </w:r>
      <w:r w:rsidRPr="002E5037">
        <w:rPr>
          <w:rFonts w:eastAsia="Calibri"/>
          <w:color w:val="000000"/>
          <w:sz w:val="28"/>
          <w:szCs w:val="28"/>
          <w:lang w:eastAsia="zh-CN"/>
        </w:rPr>
        <w:t xml:space="preserve">// </w:t>
      </w:r>
      <w:r w:rsidRPr="002E5037">
        <w:rPr>
          <w:rFonts w:eastAsia="Calibri"/>
          <w:bCs/>
          <w:color w:val="000000"/>
          <w:sz w:val="28"/>
          <w:szCs w:val="28"/>
          <w:lang w:eastAsia="zh-CN"/>
        </w:rPr>
        <w:t>СПС «КонсультантПлюс»</w:t>
      </w:r>
    </w:p>
    <w:p w14:paraId="723B6057" w14:textId="77777777" w:rsidR="00FB2572" w:rsidRPr="002E5037" w:rsidRDefault="002E5037" w:rsidP="002E5037">
      <w:pPr>
        <w:tabs>
          <w:tab w:val="left" w:pos="709"/>
          <w:tab w:val="left" w:pos="851"/>
        </w:tabs>
        <w:spacing w:before="240" w:after="240" w:line="288" w:lineRule="auto"/>
        <w:jc w:val="both"/>
        <w:rPr>
          <w:rFonts w:eastAsia="Calibri"/>
          <w:b/>
          <w:sz w:val="28"/>
          <w:szCs w:val="28"/>
          <w:lang w:eastAsia="en-US"/>
        </w:rPr>
      </w:pPr>
      <w:r w:rsidRPr="002E5037">
        <w:rPr>
          <w:rFonts w:eastAsia="Calibri"/>
          <w:b/>
          <w:sz w:val="28"/>
          <w:szCs w:val="28"/>
          <w:lang w:eastAsia="en-US"/>
        </w:rPr>
        <w:t>Специальная литература</w:t>
      </w:r>
      <w:r>
        <w:rPr>
          <w:rFonts w:eastAsia="Calibri"/>
          <w:b/>
          <w:sz w:val="28"/>
          <w:szCs w:val="28"/>
          <w:lang w:eastAsia="en-US"/>
        </w:rPr>
        <w:t>:</w:t>
      </w:r>
    </w:p>
    <w:p w14:paraId="6AEBE77C" w14:textId="77777777" w:rsidR="002E5037" w:rsidRPr="002E5037" w:rsidRDefault="002E5037" w:rsidP="00410205">
      <w:pPr>
        <w:pStyle w:val="af"/>
        <w:numPr>
          <w:ilvl w:val="0"/>
          <w:numId w:val="45"/>
        </w:numPr>
        <w:tabs>
          <w:tab w:val="left" w:pos="1134"/>
        </w:tabs>
        <w:suppressAutoHyphens/>
        <w:spacing w:line="276" w:lineRule="auto"/>
        <w:ind w:left="0" w:firstLine="851"/>
        <w:jc w:val="both"/>
        <w:rPr>
          <w:rFonts w:eastAsia="Calibri"/>
          <w:iCs/>
          <w:color w:val="000000"/>
          <w:sz w:val="28"/>
          <w:szCs w:val="28"/>
          <w:lang w:eastAsia="zh-CN"/>
        </w:rPr>
      </w:pPr>
      <w:r w:rsidRPr="002E5037">
        <w:rPr>
          <w:rFonts w:eastAsia="Calibri"/>
          <w:color w:val="000000" w:themeColor="text1"/>
          <w:sz w:val="28"/>
          <w:szCs w:val="28"/>
          <w:lang w:eastAsia="zh-CN"/>
        </w:rPr>
        <w:t xml:space="preserve">Еникеев </w:t>
      </w:r>
      <w:r w:rsidRPr="002E5037">
        <w:rPr>
          <w:rFonts w:eastAsia="Calibri"/>
          <w:color w:val="333333"/>
          <w:sz w:val="28"/>
          <w:szCs w:val="28"/>
          <w:lang w:eastAsia="zh-CN"/>
        </w:rPr>
        <w:t>М.И.</w:t>
      </w:r>
      <w:r w:rsidRPr="002E5037">
        <w:rPr>
          <w:rFonts w:eastAsia="Calibri"/>
          <w:sz w:val="28"/>
          <w:szCs w:val="28"/>
          <w:lang w:eastAsia="zh-CN"/>
        </w:rPr>
        <w:t xml:space="preserve"> </w:t>
      </w:r>
      <w:r w:rsidRPr="002E5037">
        <w:rPr>
          <w:rFonts w:eastAsia="Calibri"/>
          <w:bCs/>
          <w:sz w:val="28"/>
          <w:szCs w:val="28"/>
          <w:lang w:eastAsia="zh-CN"/>
        </w:rPr>
        <w:t>"Юридическая психологи</w:t>
      </w:r>
      <w:r w:rsidRPr="002E5037">
        <w:rPr>
          <w:rFonts w:eastAsia="Calibri"/>
          <w:sz w:val="28"/>
          <w:szCs w:val="28"/>
          <w:lang w:eastAsia="zh-CN"/>
        </w:rPr>
        <w:t xml:space="preserve">я". </w:t>
      </w:r>
      <w:r w:rsidRPr="002E5037">
        <w:rPr>
          <w:rFonts w:eastAsia="Calibri"/>
          <w:color w:val="111111"/>
          <w:sz w:val="28"/>
          <w:szCs w:val="28"/>
          <w:lang w:eastAsia="zh-CN"/>
        </w:rPr>
        <w:t>Гриф Государственного комитета РФ по высшему образованию, 2016</w:t>
      </w:r>
    </w:p>
    <w:p w14:paraId="771C5FE1" w14:textId="77777777" w:rsidR="002E5037" w:rsidRPr="002E5037" w:rsidRDefault="002E5037" w:rsidP="00410205">
      <w:pPr>
        <w:pStyle w:val="af"/>
        <w:numPr>
          <w:ilvl w:val="0"/>
          <w:numId w:val="45"/>
        </w:numPr>
        <w:tabs>
          <w:tab w:val="left" w:pos="1134"/>
        </w:tabs>
        <w:suppressAutoHyphens/>
        <w:spacing w:line="276" w:lineRule="auto"/>
        <w:ind w:left="0" w:firstLine="851"/>
        <w:jc w:val="both"/>
        <w:rPr>
          <w:rFonts w:eastAsia="Calibri"/>
          <w:bCs/>
          <w:sz w:val="28"/>
          <w:szCs w:val="28"/>
          <w:lang w:eastAsia="zh-CN"/>
        </w:rPr>
      </w:pPr>
      <w:r w:rsidRPr="002E5037">
        <w:rPr>
          <w:rFonts w:eastAsia="Calibri"/>
          <w:bCs/>
          <w:sz w:val="28"/>
          <w:szCs w:val="28"/>
          <w:lang w:eastAsia="zh-CN"/>
        </w:rPr>
        <w:t>Сафуанов Ф. С., Александров М. Ф. "Юридическая психология", Использование психологических знаний в не процессуальной форме при судебных спорах между родителями о воспитании ребенка.</w:t>
      </w:r>
      <w:r w:rsidRPr="002E5037">
        <w:rPr>
          <w:rFonts w:eastAsia="Calibri"/>
          <w:sz w:val="28"/>
          <w:szCs w:val="28"/>
          <w:lang w:eastAsia="zh-CN"/>
        </w:rPr>
        <w:t xml:space="preserve"> </w:t>
      </w:r>
      <w:r w:rsidRPr="002E5037">
        <w:rPr>
          <w:rFonts w:eastAsia="Calibri"/>
          <w:bCs/>
          <w:sz w:val="28"/>
          <w:szCs w:val="28"/>
          <w:lang w:eastAsia="zh-CN"/>
        </w:rPr>
        <w:t>2011, № 4</w:t>
      </w:r>
    </w:p>
    <w:p w14:paraId="169720DE" w14:textId="77777777" w:rsidR="002E5037" w:rsidRPr="002E5037" w:rsidRDefault="002E5037" w:rsidP="00410205">
      <w:pPr>
        <w:pStyle w:val="af"/>
        <w:numPr>
          <w:ilvl w:val="0"/>
          <w:numId w:val="45"/>
        </w:numPr>
        <w:tabs>
          <w:tab w:val="left" w:pos="1134"/>
        </w:tabs>
        <w:suppressAutoHyphens/>
        <w:spacing w:line="276" w:lineRule="auto"/>
        <w:ind w:left="0" w:firstLine="851"/>
        <w:jc w:val="both"/>
        <w:rPr>
          <w:rFonts w:eastAsia="Calibri"/>
          <w:bCs/>
          <w:sz w:val="28"/>
          <w:szCs w:val="28"/>
          <w:lang w:eastAsia="zh-CN"/>
        </w:rPr>
      </w:pPr>
      <w:r w:rsidRPr="002E5037">
        <w:rPr>
          <w:rFonts w:eastAsia="Calibri"/>
          <w:bCs/>
          <w:sz w:val="28"/>
          <w:szCs w:val="28"/>
          <w:lang w:eastAsia="zh-CN"/>
        </w:rPr>
        <w:t>Сафуанов Ф. С., Харитонова Н. К., Русаковская О. А. Психолого-психиатрическая экспертиза по судебным спорам о воспитании и месте жительства ребенка. М., 2011</w:t>
      </w:r>
    </w:p>
    <w:p w14:paraId="3ED4AE4E" w14:textId="77777777" w:rsidR="00753D61" w:rsidRDefault="00753D61" w:rsidP="002E5037">
      <w:pPr>
        <w:suppressAutoHyphens/>
        <w:spacing w:line="360" w:lineRule="auto"/>
        <w:jc w:val="both"/>
        <w:rPr>
          <w:rFonts w:eastAsia="Calibri"/>
          <w:bCs/>
          <w:i/>
          <w:iCs/>
          <w:sz w:val="28"/>
          <w:szCs w:val="28"/>
          <w:lang w:eastAsia="zh-CN"/>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002FAF05" w14:textId="77777777" w:rsidR="00FB2572" w:rsidRPr="00FB2572" w:rsidRDefault="00FB2572" w:rsidP="002E5037">
      <w:pPr>
        <w:suppressAutoHyphens/>
        <w:spacing w:line="360" w:lineRule="auto"/>
        <w:jc w:val="both"/>
        <w:rPr>
          <w:rFonts w:eastAsia="Calibri"/>
          <w:bCs/>
          <w:i/>
          <w:iCs/>
          <w:sz w:val="28"/>
          <w:szCs w:val="28"/>
          <w:lang w:eastAsia="zh-CN"/>
        </w:rPr>
      </w:pPr>
    </w:p>
    <w:p w14:paraId="405A0DA3" w14:textId="77777777" w:rsidR="00753D61" w:rsidRDefault="00753D61" w:rsidP="002E5037">
      <w:pPr>
        <w:spacing w:before="100" w:beforeAutospacing="1" w:line="276" w:lineRule="auto"/>
        <w:ind w:firstLine="851"/>
        <w:jc w:val="center"/>
        <w:rPr>
          <w:b/>
          <w:bCs/>
          <w:caps/>
          <w:color w:val="000000"/>
          <w:sz w:val="28"/>
          <w:szCs w:val="28"/>
        </w:rPr>
        <w:sectPr w:rsidR="00753D61" w:rsidSect="00753D61">
          <w:type w:val="continuous"/>
          <w:pgSz w:w="11906" w:h="16838"/>
          <w:pgMar w:top="1134" w:right="850" w:bottom="1134" w:left="1276" w:header="708" w:footer="708" w:gutter="0"/>
          <w:cols w:space="708"/>
          <w:docGrid w:linePitch="360"/>
        </w:sectPr>
      </w:pPr>
    </w:p>
    <w:p w14:paraId="59C9F03F" w14:textId="77777777" w:rsidR="00FB2572" w:rsidRPr="002E5037" w:rsidRDefault="00FB2572" w:rsidP="002E5037">
      <w:pPr>
        <w:spacing w:before="100" w:beforeAutospacing="1" w:line="276" w:lineRule="auto"/>
        <w:ind w:firstLine="851"/>
        <w:jc w:val="center"/>
        <w:rPr>
          <w:caps/>
          <w:sz w:val="28"/>
          <w:szCs w:val="28"/>
        </w:rPr>
      </w:pPr>
      <w:r w:rsidRPr="002E5037">
        <w:rPr>
          <w:b/>
          <w:bCs/>
          <w:caps/>
          <w:color w:val="000000"/>
          <w:sz w:val="28"/>
          <w:szCs w:val="28"/>
        </w:rPr>
        <w:t xml:space="preserve">ПРОБЛЕМА ПРОФЕССИОНАЛЬНОЙ ДЕФОРМАЦИИ ЛИЧНОСТИ АДВОКАТА ПО УГОЛОВНЫМ ДЕЛАМ. </w:t>
      </w:r>
      <w:r w:rsidRPr="002E5037">
        <w:rPr>
          <w:b/>
          <w:bCs/>
          <w:caps/>
          <w:color w:val="000000"/>
          <w:sz w:val="28"/>
          <w:szCs w:val="28"/>
        </w:rPr>
        <w:lastRenderedPageBreak/>
        <w:t>«ЭМОЦИОНАЛЬНОЕ ВЫГОРАНИЕ» КАК ФОРМА ПРОФЕССИОНАЛЬНОЙ ДЕФОРМАЦИИ ЛИЧНОСТИ АДВОКАТА</w:t>
      </w:r>
    </w:p>
    <w:p w14:paraId="3312746F" w14:textId="77777777" w:rsidR="00FB2572" w:rsidRPr="002E5037" w:rsidRDefault="00FB2572" w:rsidP="002E5037">
      <w:pPr>
        <w:spacing w:before="119" w:after="119" w:line="276" w:lineRule="auto"/>
        <w:ind w:firstLine="851"/>
        <w:jc w:val="center"/>
        <w:rPr>
          <w:sz w:val="28"/>
          <w:szCs w:val="28"/>
        </w:rPr>
      </w:pPr>
      <w:r w:rsidRPr="002E5037">
        <w:rPr>
          <w:b/>
          <w:bCs/>
          <w:sz w:val="28"/>
          <w:szCs w:val="28"/>
        </w:rPr>
        <w:t>А.С. Курчашов</w:t>
      </w:r>
    </w:p>
    <w:p w14:paraId="66098E1B" w14:textId="77777777" w:rsidR="00FB2572" w:rsidRPr="002E5037" w:rsidRDefault="00FB2572" w:rsidP="002E5037">
      <w:pPr>
        <w:spacing w:before="100" w:beforeAutospacing="1" w:after="240" w:line="276" w:lineRule="auto"/>
        <w:ind w:firstLine="851"/>
        <w:jc w:val="center"/>
        <w:rPr>
          <w:szCs w:val="28"/>
        </w:rPr>
      </w:pPr>
      <w:r w:rsidRPr="002E5037">
        <w:rPr>
          <w:szCs w:val="28"/>
        </w:rPr>
        <w:t>ФГБОУ ВО «Тверск</w:t>
      </w:r>
      <w:r w:rsidR="002E5037" w:rsidRPr="002E5037">
        <w:rPr>
          <w:szCs w:val="28"/>
        </w:rPr>
        <w:t>ой государственный университет»</w:t>
      </w:r>
    </w:p>
    <w:p w14:paraId="179D7C1A" w14:textId="77777777" w:rsidR="002E5037" w:rsidRPr="002E5037" w:rsidRDefault="002E5037" w:rsidP="002E5037">
      <w:pPr>
        <w:spacing w:line="276" w:lineRule="auto"/>
        <w:ind w:right="284"/>
        <w:jc w:val="both"/>
        <w:rPr>
          <w:szCs w:val="28"/>
        </w:rPr>
      </w:pPr>
      <w:r w:rsidRPr="002E5037">
        <w:rPr>
          <w:szCs w:val="28"/>
        </w:rPr>
        <w:t xml:space="preserve">В </w:t>
      </w:r>
      <w:r w:rsidR="00FB2572" w:rsidRPr="002E5037">
        <w:rPr>
          <w:szCs w:val="28"/>
        </w:rPr>
        <w:t>данной статье затрагивается проблема профессиональной деформации адвоката по уголовным делам</w:t>
      </w:r>
      <w:r w:rsidR="00FB2572" w:rsidRPr="002E5037">
        <w:rPr>
          <w:color w:val="000000"/>
          <w:szCs w:val="28"/>
          <w:shd w:val="clear" w:color="auto" w:fill="FFFFFF"/>
        </w:rPr>
        <w:t xml:space="preserve"> с точки зрения влияния профессии на личность и изменения личности в ходе профессионального развития. Рассмотрена сущность профессиональной деформации, причины и условия, обуславливающие возникновение и развитие деформации профессионального правосознания адвоката.</w:t>
      </w:r>
      <w:r w:rsidR="00FB2572" w:rsidRPr="002E5037">
        <w:rPr>
          <w:szCs w:val="28"/>
        </w:rPr>
        <w:t xml:space="preserve"> </w:t>
      </w:r>
    </w:p>
    <w:p w14:paraId="0FAEA034" w14:textId="77777777" w:rsidR="00FB2572" w:rsidRPr="002E5037" w:rsidRDefault="00FB2572" w:rsidP="002E5037">
      <w:pPr>
        <w:spacing w:line="276" w:lineRule="auto"/>
        <w:ind w:right="284"/>
        <w:jc w:val="both"/>
        <w:rPr>
          <w:szCs w:val="28"/>
        </w:rPr>
      </w:pPr>
      <w:r w:rsidRPr="002E5037">
        <w:rPr>
          <w:b/>
          <w:bCs/>
          <w:i/>
          <w:iCs/>
          <w:szCs w:val="28"/>
        </w:rPr>
        <w:t>Ключевые слова</w:t>
      </w:r>
      <w:r w:rsidRPr="002E5037">
        <w:rPr>
          <w:i/>
          <w:iCs/>
          <w:szCs w:val="28"/>
        </w:rPr>
        <w:t xml:space="preserve">: </w:t>
      </w:r>
      <w:r w:rsidRPr="002E5037">
        <w:rPr>
          <w:i/>
          <w:iCs/>
          <w:color w:val="000000"/>
          <w:szCs w:val="28"/>
        </w:rPr>
        <w:t>профессиональная деформация, эмоциональное выгорание, адвокат по уголовным делам, профессиональная безопасность.</w:t>
      </w:r>
    </w:p>
    <w:p w14:paraId="3944AB8E" w14:textId="77777777" w:rsidR="00FB2572" w:rsidRPr="002E5037" w:rsidRDefault="00FB2572" w:rsidP="002E5037">
      <w:pPr>
        <w:spacing w:line="276" w:lineRule="auto"/>
        <w:ind w:firstLine="851"/>
        <w:jc w:val="both"/>
        <w:rPr>
          <w:color w:val="000000"/>
          <w:sz w:val="28"/>
          <w:szCs w:val="28"/>
          <w:shd w:val="clear" w:color="auto" w:fill="FFFFFF"/>
        </w:rPr>
      </w:pPr>
    </w:p>
    <w:p w14:paraId="1A763710"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Профессия практически всегда влияет на личность, в особенности это касается профессий, связанных с общением с людьми. Чаще всего профессиональные деформации встречаются у представителей социономических профессий, которые регулярно взаимодействуют с гражданами, это: работники медицинских учреждений, государственные служащие, педагоги, работники юридических профессий. </w:t>
      </w:r>
    </w:p>
    <w:p w14:paraId="442B176F"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Профессия адвоката также оказывает на личность влияние, которое может быть как положительным, так и отрицательным.</w:t>
      </w:r>
    </w:p>
    <w:p w14:paraId="442EE71F"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 xml:space="preserve">Возможности положительного влияния профессии адвоката на личность обнаружить довольно просто. В период профессиональной деятельности адвокат применяет на практике свои теоретические знания, познает все тонкости профессии, структурирует свою профессиональную деятельность и совершенствует приобретенные навыки.  </w:t>
      </w:r>
    </w:p>
    <w:p w14:paraId="56657C62"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Однако при этом он испытывает на себе и отрицательное воздействие своей профессии, что выражается в изменении внутренних личностных характеристик. В данном случае следует говорить о степени безопасности  профессии, которую выбрал человек, для него самого. Профессиональная безопасность – это наличие профессионально важных безопасных личностных характеристик и информационно-значимых основ в профессиональной области.</w:t>
      </w:r>
      <w:r w:rsidRPr="002E5037">
        <w:rPr>
          <w:color w:val="000000"/>
          <w:sz w:val="28"/>
          <w:szCs w:val="28"/>
        </w:rPr>
        <w:t xml:space="preserve"> </w:t>
      </w:r>
      <w:r w:rsidRPr="002E5037">
        <w:rPr>
          <w:color w:val="000000"/>
          <w:sz w:val="28"/>
          <w:szCs w:val="28"/>
          <w:shd w:val="clear" w:color="auto" w:fill="FFFFFF"/>
        </w:rPr>
        <w:t>Негативное влияние профессиональной деятельности на характер личности может проявляться в деформациях и иных состояниях, которые снижают профессиональные успехи адвоката и негативно сказываются в «обычной, нерабочей» жизни. </w:t>
      </w:r>
    </w:p>
    <w:p w14:paraId="0E619991"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 xml:space="preserve">Профессиональная деформация — это негативные изменения психических процессов, состояний, свойств и качеств личности под воздействием среды, в которой осуществляется деятельность, </w:t>
      </w:r>
      <w:r w:rsidRPr="002E5037">
        <w:rPr>
          <w:color w:val="000000"/>
          <w:sz w:val="28"/>
          <w:szCs w:val="28"/>
          <w:shd w:val="clear" w:color="auto" w:fill="FFFFFF"/>
        </w:rPr>
        <w:lastRenderedPageBreak/>
        <w:t>характеризующиеся разным уровнем проявлений, обусловленным скоростью поступления и объемом информации, приводящие к неадекватному поведению в процессе выполнения той или иной деятельности</w:t>
      </w:r>
      <w:r w:rsidRPr="002E5037">
        <w:rPr>
          <w:color w:val="000000"/>
          <w:sz w:val="28"/>
          <w:szCs w:val="28"/>
          <w:shd w:val="clear" w:color="auto" w:fill="FFFFFF"/>
          <w:vertAlign w:val="superscript"/>
        </w:rPr>
        <w:footnoteReference w:id="102"/>
      </w:r>
      <w:r w:rsidRPr="002E5037">
        <w:rPr>
          <w:color w:val="000000"/>
          <w:sz w:val="28"/>
          <w:szCs w:val="28"/>
          <w:shd w:val="clear" w:color="auto" w:fill="FFFFFF"/>
        </w:rPr>
        <w:t>. </w:t>
      </w:r>
    </w:p>
    <w:p w14:paraId="514CFA9C"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Под деформацией профессионального сознания адвоката следует понимать изменение личностных характеристик адвоката и его профессиональных возможностей в отрицательную сторону, обусловленное особенностями его профессиональной деятельности. </w:t>
      </w:r>
    </w:p>
    <w:p w14:paraId="11370F96"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К числу деформаций, проявляющихся у адвокатов как у представителей юридических профессий, можно отнести следующие.</w:t>
      </w:r>
    </w:p>
    <w:p w14:paraId="085DA9F7"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1. Правовой нигилизм - это отрицательное отношение к праву и иным формам юридической организации социальных связей, разновидность деформированности общественного, группового или индивидуального правосознания и правовой культуры.</w:t>
      </w:r>
      <w:r w:rsidRPr="002E5037">
        <w:rPr>
          <w:color w:val="000000"/>
          <w:sz w:val="28"/>
          <w:szCs w:val="28"/>
          <w:shd w:val="clear" w:color="auto" w:fill="FFFFFF"/>
          <w:vertAlign w:val="superscript"/>
        </w:rPr>
        <w:footnoteReference w:id="103"/>
      </w:r>
      <w:r w:rsidRPr="002E5037">
        <w:rPr>
          <w:color w:val="000000"/>
          <w:sz w:val="28"/>
          <w:szCs w:val="28"/>
          <w:shd w:val="clear" w:color="auto" w:fill="FFFFFF"/>
        </w:rPr>
        <w:t xml:space="preserve"> Правовой нигилизм адвокатов проявляется в неуважительном отношении к праву и подталкивает их к решению проблем доверителя не на правовом уровне. Данная деформация проявляет себя и в повседневном общении как отрицание любых идеалов, моральных норм, правил поведения в обществе.</w:t>
      </w:r>
    </w:p>
    <w:p w14:paraId="0C4E0C40"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2. Эмоциональная холодность, цинизм, переходящая в безразличие к судьбе доверителя. Как правило человек сталкивается с адвокатом, когда находится в сложной жизненной ситуации. Он испытывает тревогу, страх, агрессию, может не контролировать свои эмоции, начиная плакать и жаловаться при встрече с адвокатом. Регулярно работая с людьми, у которых тяжелая жизненная ситуация, некоторые адвокаты «черствеют душой», становятся бесчувственными. В обычной жизни это проявляется в эмоциональной холодности, снижении эмпатии в отношении к близким людям, родственникам.</w:t>
      </w:r>
    </w:p>
    <w:p w14:paraId="2938AA79"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3. Снижение уровня культуры общения. Данная деформация встречается у адвокатов, специализирующихся на защите по уголовным делам и имеющих дело с клиентами относящийся к «трудному контингенту». Работая с такими клиентами адвокату приходится переходить на особый преступный жаргон, употреблять клички.</w:t>
      </w:r>
    </w:p>
    <w:p w14:paraId="7DF0B8C6"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4. Формализм, который выражается в наклонности и стремлении при применении права в жизни отдавать предпочтение букве закона перед его действительным смыслом</w:t>
      </w:r>
      <w:r w:rsidRPr="002E5037">
        <w:rPr>
          <w:color w:val="000000"/>
          <w:sz w:val="28"/>
          <w:szCs w:val="28"/>
          <w:shd w:val="clear" w:color="auto" w:fill="FFFFFF"/>
          <w:vertAlign w:val="superscript"/>
        </w:rPr>
        <w:footnoteReference w:id="104"/>
      </w:r>
      <w:r w:rsidRPr="002E5037">
        <w:rPr>
          <w:color w:val="000000"/>
          <w:sz w:val="28"/>
          <w:szCs w:val="28"/>
          <w:shd w:val="clear" w:color="auto" w:fill="FFFFFF"/>
        </w:rPr>
        <w:t xml:space="preserve">. Из-за того, что адвокату приходится часто работать с делами одних и тех же категорий, вырабатываются определенные приемы и </w:t>
      </w:r>
      <w:r w:rsidRPr="002E5037">
        <w:rPr>
          <w:color w:val="000000"/>
          <w:sz w:val="28"/>
          <w:szCs w:val="28"/>
          <w:shd w:val="clear" w:color="auto" w:fill="FFFFFF"/>
        </w:rPr>
        <w:lastRenderedPageBreak/>
        <w:t>методы защиты, которые блокируют желание подходить к каждому делу индивидуально.</w:t>
      </w:r>
    </w:p>
    <w:p w14:paraId="16ED7573"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Проанализировав основные причины возникновения профессиональной деформации, можно выделить следующие основные подходы.</w:t>
      </w:r>
    </w:p>
    <w:p w14:paraId="2EBF7773" w14:textId="77777777" w:rsidR="00FB2572" w:rsidRPr="002E5037" w:rsidRDefault="00FB2572" w:rsidP="00410205">
      <w:pPr>
        <w:numPr>
          <w:ilvl w:val="0"/>
          <w:numId w:val="13"/>
        </w:numPr>
        <w:spacing w:line="276" w:lineRule="auto"/>
        <w:ind w:left="0" w:firstLine="851"/>
        <w:jc w:val="both"/>
        <w:rPr>
          <w:color w:val="000000"/>
          <w:sz w:val="28"/>
          <w:szCs w:val="28"/>
        </w:rPr>
      </w:pPr>
      <w:r w:rsidRPr="002E5037">
        <w:rPr>
          <w:color w:val="000000"/>
          <w:sz w:val="28"/>
          <w:szCs w:val="28"/>
          <w:shd w:val="clear" w:color="auto" w:fill="FFFFFF"/>
        </w:rPr>
        <w:t>Главная причина возникновения профессиональной деформации - это воздействие специфики профессиональной деятельности, при продолжительном профессиональном стаже. Под спецификой профессиональной деятельности  следует понимать, негативные особенности ее содержания, многократное повторение аналогичных служебных ситуаций. </w:t>
      </w:r>
    </w:p>
    <w:p w14:paraId="025632E0" w14:textId="77777777" w:rsidR="00FB2572" w:rsidRPr="002E5037" w:rsidRDefault="00FB2572" w:rsidP="00410205">
      <w:pPr>
        <w:numPr>
          <w:ilvl w:val="0"/>
          <w:numId w:val="13"/>
        </w:numPr>
        <w:spacing w:line="276" w:lineRule="auto"/>
        <w:ind w:left="0" w:firstLine="851"/>
        <w:jc w:val="both"/>
        <w:rPr>
          <w:color w:val="000000"/>
          <w:sz w:val="28"/>
          <w:szCs w:val="28"/>
          <w:shd w:val="clear" w:color="auto" w:fill="FFFFFF"/>
        </w:rPr>
      </w:pPr>
      <w:r w:rsidRPr="002E5037">
        <w:rPr>
          <w:color w:val="000000"/>
          <w:sz w:val="28"/>
          <w:szCs w:val="28"/>
          <w:shd w:val="clear" w:color="auto" w:fill="FFFFFF"/>
        </w:rPr>
        <w:t>Причиной профессиональной деформации является несоответствие индивидуально-психологических характеристик личности уровню требований, которые предъявляет к ней профессиональная деятельность.</w:t>
      </w:r>
      <w:r w:rsidRPr="002E5037">
        <w:rPr>
          <w:color w:val="000000"/>
          <w:sz w:val="28"/>
          <w:szCs w:val="28"/>
        </w:rPr>
        <w:br/>
        <w:t xml:space="preserve">    </w:t>
      </w:r>
      <w:r w:rsidRPr="002E5037">
        <w:rPr>
          <w:color w:val="000000"/>
          <w:sz w:val="28"/>
          <w:szCs w:val="28"/>
          <w:shd w:val="clear" w:color="auto" w:fill="FFFFFF"/>
        </w:rPr>
        <w:t>Профессиональные деформации личности адвоката связаны со спецификой деятельности, личностными характеристиками юриста, а также факторами социально-психологического характера. К факторам, обусловленным спецификой деятельности адвоката, относятся: </w:t>
      </w:r>
    </w:p>
    <w:p w14:paraId="3FEA626A" w14:textId="77777777" w:rsidR="00FB2572" w:rsidRPr="002E5037" w:rsidRDefault="00FB2572" w:rsidP="002E5037">
      <w:pPr>
        <w:spacing w:line="276" w:lineRule="auto"/>
        <w:ind w:firstLine="851"/>
        <w:jc w:val="both"/>
        <w:rPr>
          <w:color w:val="000000"/>
          <w:sz w:val="28"/>
          <w:szCs w:val="28"/>
        </w:rPr>
      </w:pPr>
      <w:r w:rsidRPr="002E5037">
        <w:rPr>
          <w:color w:val="000000"/>
          <w:sz w:val="28"/>
          <w:szCs w:val="28"/>
          <w:shd w:val="clear" w:color="auto" w:fill="FFFFFF"/>
        </w:rPr>
        <w:t>- точная правовая регламентация деятельности, что вместе с положительным эффектом приводит и к излишней формализации деятельности;</w:t>
      </w:r>
    </w:p>
    <w:p w14:paraId="1DCE4857" w14:textId="77777777" w:rsidR="00FB2572" w:rsidRPr="002E5037" w:rsidRDefault="00FB2572" w:rsidP="002E5037">
      <w:pPr>
        <w:spacing w:line="276" w:lineRule="auto"/>
        <w:ind w:firstLine="851"/>
        <w:jc w:val="both"/>
        <w:rPr>
          <w:color w:val="000000"/>
          <w:sz w:val="28"/>
          <w:szCs w:val="28"/>
        </w:rPr>
      </w:pPr>
      <w:r w:rsidRPr="002E5037">
        <w:rPr>
          <w:color w:val="000000"/>
          <w:sz w:val="28"/>
          <w:szCs w:val="28"/>
          <w:shd w:val="clear" w:color="auto" w:fill="FFFFFF"/>
        </w:rPr>
        <w:t>- высокая личная ответственность за результаты выполняемой работы; </w:t>
      </w:r>
    </w:p>
    <w:p w14:paraId="0DB9F532"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 эмоциональные и физические перегрузки, обусловленные ненормированным графиком работы и малым количеством отдыха;</w:t>
      </w:r>
    </w:p>
    <w:p w14:paraId="32002C7F" w14:textId="77777777" w:rsidR="00FB2572" w:rsidRPr="002E5037" w:rsidRDefault="00FB2572" w:rsidP="002E5037">
      <w:pPr>
        <w:spacing w:line="276" w:lineRule="auto"/>
        <w:ind w:firstLine="851"/>
        <w:jc w:val="both"/>
        <w:rPr>
          <w:color w:val="000000"/>
          <w:sz w:val="28"/>
          <w:szCs w:val="28"/>
        </w:rPr>
      </w:pPr>
      <w:r w:rsidRPr="002E5037">
        <w:rPr>
          <w:color w:val="000000"/>
          <w:sz w:val="28"/>
          <w:szCs w:val="28"/>
          <w:shd w:val="clear" w:color="auto" w:fill="FFFFFF"/>
        </w:rPr>
        <w:t>- исполнение поставленных профессиональных задач в условиях стресса, отсутствия контроля над развитием событий, недостоверность информации о деятельности своих клиентов, а также угрозы жизни и здоровью адвоката и членам его семьи со стороны преступного сообщества; </w:t>
      </w:r>
    </w:p>
    <w:p w14:paraId="4BB7D9DB" w14:textId="77777777" w:rsidR="00FB2572" w:rsidRPr="002E5037" w:rsidRDefault="00FB2572" w:rsidP="002E5037">
      <w:pPr>
        <w:spacing w:line="276" w:lineRule="auto"/>
        <w:ind w:firstLine="851"/>
        <w:jc w:val="both"/>
        <w:rPr>
          <w:color w:val="000000"/>
          <w:sz w:val="28"/>
          <w:szCs w:val="28"/>
        </w:rPr>
      </w:pPr>
      <w:r w:rsidRPr="002E5037">
        <w:rPr>
          <w:color w:val="000000"/>
          <w:sz w:val="28"/>
          <w:szCs w:val="28"/>
          <w:shd w:val="clear" w:color="auto" w:fill="FFFFFF"/>
        </w:rPr>
        <w:t>- необходимость контактов с правонарушителями при исполнении служебных обязанностей, приводящие к усвоению элементов криминальной субкультуры (использование преступного жаргона, обращение по прозвищам). </w:t>
      </w:r>
    </w:p>
    <w:p w14:paraId="672D789A" w14:textId="77777777" w:rsidR="00FB2572" w:rsidRPr="002E5037" w:rsidRDefault="00FB2572" w:rsidP="002E5037">
      <w:pPr>
        <w:spacing w:line="276" w:lineRule="auto"/>
        <w:ind w:firstLine="851"/>
        <w:jc w:val="both"/>
        <w:rPr>
          <w:color w:val="000000"/>
          <w:sz w:val="28"/>
          <w:szCs w:val="28"/>
        </w:rPr>
      </w:pPr>
      <w:r w:rsidRPr="002E5037">
        <w:rPr>
          <w:color w:val="000000"/>
          <w:sz w:val="28"/>
          <w:szCs w:val="28"/>
          <w:shd w:val="clear" w:color="auto" w:fill="FFFFFF"/>
        </w:rPr>
        <w:t>К факторам, отражающим индивидуальные особенности адвоката, относятся: </w:t>
      </w:r>
    </w:p>
    <w:p w14:paraId="5678A82D"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 xml:space="preserve">- неадекватный возможностям адвоката уровень притязаний и завышенные личностные ожидания; </w:t>
      </w:r>
    </w:p>
    <w:p w14:paraId="6DD8A654" w14:textId="77777777" w:rsidR="00FB2572" w:rsidRPr="002E5037" w:rsidRDefault="00FB2572" w:rsidP="002E5037">
      <w:pPr>
        <w:spacing w:line="276" w:lineRule="auto"/>
        <w:ind w:firstLine="851"/>
        <w:jc w:val="both"/>
        <w:rPr>
          <w:color w:val="000000"/>
          <w:sz w:val="28"/>
          <w:szCs w:val="28"/>
        </w:rPr>
      </w:pPr>
      <w:r w:rsidRPr="002E5037">
        <w:rPr>
          <w:color w:val="000000"/>
          <w:sz w:val="28"/>
          <w:szCs w:val="28"/>
          <w:shd w:val="clear" w:color="auto" w:fill="FFFFFF"/>
        </w:rPr>
        <w:t>- недостаточная подготовленность и отсутствие профессионального опыта; </w:t>
      </w:r>
    </w:p>
    <w:p w14:paraId="2B71D882"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 неделимая связь между профессионально значимыми качествами личности адвоката (решительность в сочетании с низким самоконтролем может развиться в завышенную самоуверенность);</w:t>
      </w:r>
    </w:p>
    <w:p w14:paraId="498BAD98"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 профессиональные установки;</w:t>
      </w:r>
    </w:p>
    <w:p w14:paraId="0E8F8D2B"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 потеря мотивации к профессиональной деятельности.</w:t>
      </w:r>
    </w:p>
    <w:p w14:paraId="34276225"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lastRenderedPageBreak/>
        <w:t>К социально-психологическим факторам относятся: </w:t>
      </w:r>
    </w:p>
    <w:p w14:paraId="65ECEFC5"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 неадекватный и агрессивный стиль руководства подопечными;</w:t>
      </w:r>
    </w:p>
    <w:p w14:paraId="4DB73999" w14:textId="77777777" w:rsidR="00FB2572" w:rsidRPr="002E5037" w:rsidRDefault="00FB2572" w:rsidP="002E5037">
      <w:pPr>
        <w:spacing w:line="276" w:lineRule="auto"/>
        <w:ind w:firstLine="851"/>
        <w:jc w:val="both"/>
        <w:rPr>
          <w:color w:val="000000"/>
          <w:sz w:val="28"/>
          <w:szCs w:val="28"/>
        </w:rPr>
      </w:pPr>
      <w:r w:rsidRPr="002E5037">
        <w:rPr>
          <w:color w:val="000000"/>
          <w:sz w:val="28"/>
          <w:szCs w:val="28"/>
          <w:shd w:val="clear" w:color="auto" w:fill="FFFFFF"/>
        </w:rPr>
        <w:t>- негативное влияние ближайшего социального окружения, находящегося за пределами  рабочего времени; </w:t>
      </w:r>
    </w:p>
    <w:p w14:paraId="0929850B"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 низкая общественная оценка деятельности адвоката, что приводит  к неуверенности в важности своей профессии.</w:t>
      </w:r>
    </w:p>
    <w:p w14:paraId="18E19E09" w14:textId="77777777" w:rsidR="00FB2572" w:rsidRPr="002E5037" w:rsidRDefault="00FB2572" w:rsidP="002E5037">
      <w:pPr>
        <w:spacing w:line="276" w:lineRule="auto"/>
        <w:ind w:firstLine="851"/>
        <w:jc w:val="both"/>
        <w:rPr>
          <w:color w:val="000000"/>
          <w:sz w:val="28"/>
          <w:szCs w:val="28"/>
        </w:rPr>
      </w:pPr>
      <w:r w:rsidRPr="002E5037">
        <w:rPr>
          <w:color w:val="000000"/>
          <w:sz w:val="28"/>
          <w:szCs w:val="28"/>
          <w:shd w:val="clear" w:color="auto" w:fill="FFFFFF"/>
        </w:rPr>
        <w:t>Особое внимание хотелось бы уделить такой форме профессиональной деформации, как "эмоциональное выгорание". Работа с людьми требует значительных эмоциональных затрат, особенно при взаимодействии с преступным сообществом, в неблагоприятных психологических условиях. Эмоциональные ресурсы постепенно истощаются, в такой ситуации организм вырабатывает различные механизмы защиты. Синдром "эмоционального выгорания" — как раз один из таких механизмов. Он помогает работнику сохранить эмоциональные ресурсы, но негативно влияет на взаимодействие в рабочем коллективе, а также с субъектами профессиональной деятельности.</w:t>
      </w:r>
    </w:p>
    <w:p w14:paraId="22788B19"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"Эмоциональное выгорание" — это выработанный организмом механизм психологической защиты в форме полного или частичного исключения эмоций (понижения их энергетики) в ответ на избранные психотравмирующие воздействия</w:t>
      </w:r>
      <w:r w:rsidRPr="002E5037">
        <w:rPr>
          <w:color w:val="000000"/>
          <w:sz w:val="28"/>
          <w:szCs w:val="28"/>
          <w:shd w:val="clear" w:color="auto" w:fill="FFFFFF"/>
          <w:vertAlign w:val="superscript"/>
        </w:rPr>
        <w:footnoteReference w:id="105"/>
      </w:r>
      <w:r w:rsidRPr="002E5037">
        <w:rPr>
          <w:color w:val="000000"/>
          <w:sz w:val="28"/>
          <w:szCs w:val="28"/>
          <w:shd w:val="clear" w:color="auto" w:fill="FFFFFF"/>
        </w:rPr>
        <w:t>. "Выгорание" — это функциональный механизм, он позволяет человеку дозировать и направленно расходовать энергетические ресурсы. </w:t>
      </w:r>
    </w:p>
    <w:p w14:paraId="057D1108" w14:textId="77777777" w:rsidR="00FB2572" w:rsidRPr="002E5037" w:rsidRDefault="00FB2572" w:rsidP="002E5037">
      <w:pPr>
        <w:spacing w:line="276" w:lineRule="auto"/>
        <w:ind w:firstLine="851"/>
        <w:jc w:val="both"/>
        <w:rPr>
          <w:color w:val="000000"/>
          <w:sz w:val="28"/>
          <w:szCs w:val="28"/>
        </w:rPr>
      </w:pPr>
      <w:r w:rsidRPr="002E5037">
        <w:rPr>
          <w:color w:val="000000"/>
          <w:sz w:val="28"/>
          <w:szCs w:val="28"/>
          <w:shd w:val="clear" w:color="auto" w:fill="FFFFFF"/>
        </w:rPr>
        <w:t>Рассматриваемый механизм эмоционального восприятия действительности появляется под воздействием некоторых внешних и внутренних факторов. К внешним факторам относятся: </w:t>
      </w:r>
    </w:p>
    <w:p w14:paraId="2A03164E"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rPr>
        <w:t>1)</w:t>
      </w:r>
      <w:r w:rsidRPr="002E5037">
        <w:rPr>
          <w:color w:val="000000"/>
          <w:sz w:val="28"/>
          <w:szCs w:val="28"/>
          <w:shd w:val="clear" w:color="auto" w:fill="FFFFFF"/>
        </w:rPr>
        <w:t xml:space="preserve"> Постоянно психо-напряженная деятельность с определенным восприятием партнеров и воздействием на них. Адвокату необходимо регулярно подкреплять эмоциями многие аспекты общения: быстро решать проблемы, внимательно воспринимать, быстро запоминать и интерпретировать визуальную, звуковую и письменную информационную дорожку, находить альтернативные варианты и принимать верные, обдуманные решения.</w:t>
      </w:r>
    </w:p>
    <w:p w14:paraId="537B833B" w14:textId="77777777" w:rsidR="00FB2572" w:rsidRPr="002E5037" w:rsidRDefault="00FB2572" w:rsidP="002E5037">
      <w:pPr>
        <w:spacing w:line="276" w:lineRule="auto"/>
        <w:ind w:firstLine="851"/>
        <w:jc w:val="both"/>
        <w:rPr>
          <w:color w:val="000000"/>
          <w:sz w:val="28"/>
          <w:szCs w:val="28"/>
        </w:rPr>
      </w:pPr>
      <w:r w:rsidRPr="002E5037">
        <w:rPr>
          <w:color w:val="000000"/>
          <w:sz w:val="28"/>
          <w:szCs w:val="28"/>
          <w:shd w:val="clear" w:color="auto" w:fill="FFFFFF"/>
        </w:rPr>
        <w:t>2) Дестабилизирующая организация деятельности. К ней относится: неверная организация и планирование труда, не структурированная и неточная информация.</w:t>
      </w:r>
    </w:p>
    <w:p w14:paraId="4466408E"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rPr>
        <w:t xml:space="preserve">3) </w:t>
      </w:r>
      <w:r w:rsidRPr="002E5037">
        <w:rPr>
          <w:color w:val="000000"/>
          <w:sz w:val="28"/>
          <w:szCs w:val="28"/>
          <w:shd w:val="clear" w:color="auto" w:fill="FFFFFF"/>
        </w:rPr>
        <w:t xml:space="preserve">Высокая личная ответственность за исполняемые функции. Необходимо постоянно входить и находиться в состоянии субъекта, с которым осуществляется совместная деятельность, неизбежно принимая на себя энергетические разрядки партнеров. В особенности тяжела ответственность за </w:t>
      </w:r>
      <w:r w:rsidRPr="002E5037">
        <w:rPr>
          <w:color w:val="000000"/>
          <w:sz w:val="28"/>
          <w:szCs w:val="28"/>
          <w:shd w:val="clear" w:color="auto" w:fill="FFFFFF"/>
        </w:rPr>
        <w:lastRenderedPageBreak/>
        <w:t xml:space="preserve">жизнь и здоровье других граждан, и, как следствие, — психическое и нервное перенапряжение.  </w:t>
      </w:r>
    </w:p>
    <w:p w14:paraId="21C7646D" w14:textId="77777777" w:rsidR="00FB2572" w:rsidRPr="002E5037" w:rsidRDefault="00FB2572" w:rsidP="002E5037">
      <w:pPr>
        <w:spacing w:line="276" w:lineRule="auto"/>
        <w:ind w:firstLine="851"/>
        <w:jc w:val="both"/>
        <w:rPr>
          <w:color w:val="000000"/>
          <w:sz w:val="28"/>
          <w:szCs w:val="28"/>
        </w:rPr>
      </w:pPr>
      <w:r w:rsidRPr="002E5037">
        <w:rPr>
          <w:color w:val="000000"/>
          <w:sz w:val="28"/>
          <w:szCs w:val="28"/>
          <w:shd w:val="clear" w:color="auto" w:fill="FFFFFF"/>
        </w:rPr>
        <w:t>4) Психологически тяжелый контингент, с которым приходится работать адвокату. Ежедневно приходится сталкиваться с недовольными, обиженными, раздраженными и негативно настроенными гражданами. Для уменьшения влияния на психическое здоровья организма приходится прибегать к экономии эмоциональных ресурсов, не воспринимая эмоции других людей. Эмоциональная отстраненность иногда используется неуместно, что приводит к недопониманию и как следствие – к конфликту -"эмоциональное выгорание" проявилось своей дисфункциональной стороной. </w:t>
      </w:r>
    </w:p>
    <w:p w14:paraId="79645F18"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shd w:val="clear" w:color="auto" w:fill="FFFFFF"/>
        </w:rPr>
        <w:t xml:space="preserve">5) Интенсивная интериоризация (восприятие и переживание) обстоятельств профессиональной деятельности. Данное психологическое явление возникает у людей с завышенной ответственностью за других людей, порученное дело или исполняемую роль. Нередки случаи, когда по молодости, неопытности наивности, адвокат воспринимает все «близко к сердцу», отдаваясь делу без остатка. Каждая стрессогенная ситуация оставляет глубокий след в душе. Судьба, здоровье, мнение и эмоции пострадавших или преступников вызывают сильное сопереживание. Постепенно эмоционально-энергетические ресурсы истощаются, что приводит к необходимости их восстановления прибегая к тем или иным приемам психологической защиты. </w:t>
      </w:r>
    </w:p>
    <w:p w14:paraId="1AA11016" w14:textId="77777777" w:rsidR="00FB2572" w:rsidRPr="002E5037" w:rsidRDefault="00FB2572" w:rsidP="002E5037">
      <w:pPr>
        <w:spacing w:line="276" w:lineRule="auto"/>
        <w:ind w:firstLine="851"/>
        <w:jc w:val="both"/>
        <w:rPr>
          <w:color w:val="000000"/>
          <w:sz w:val="28"/>
          <w:szCs w:val="28"/>
        </w:rPr>
      </w:pPr>
      <w:r w:rsidRPr="002E5037">
        <w:rPr>
          <w:color w:val="000000"/>
          <w:sz w:val="28"/>
          <w:szCs w:val="28"/>
          <w:shd w:val="clear" w:color="auto" w:fill="FFFFFF"/>
        </w:rPr>
        <w:t>6) Отсутствие желания эмоциональной отдачи в профессиональной деятельности, которое имеет две причины. Первая причина заключается в том, что адвокат не считает необходимым проявить сопереживание и сострадание к субъекту своей деятельности. Такое умонастроение стимулирует не только "эмоциональное выгорание", но и его крайние формы — безразличие, равнодушие, душевную черствость. Вторая причина заключается в том, что адвокат не считает нужным поощрять себя за эмоции, проявляемые по отношению к субъектам профессиональной деятельности. Он предпочитает иную систему поощрения: например, материальными или позиционными достижениями. Альтруистская-эмоциональная отдача для подобного сотрудника не нужна, он не испытывает от нее удовлетворения</w:t>
      </w:r>
      <w:r w:rsidRPr="002E5037">
        <w:rPr>
          <w:color w:val="000000"/>
          <w:sz w:val="28"/>
          <w:szCs w:val="28"/>
          <w:shd w:val="clear" w:color="auto" w:fill="FFFFFF"/>
          <w:vertAlign w:val="superscript"/>
        </w:rPr>
        <w:footnoteReference w:id="106"/>
      </w:r>
      <w:r w:rsidRPr="002E5037">
        <w:rPr>
          <w:color w:val="000000"/>
          <w:sz w:val="28"/>
          <w:szCs w:val="28"/>
          <w:shd w:val="clear" w:color="auto" w:fill="FFFFFF"/>
        </w:rPr>
        <w:t>. </w:t>
      </w:r>
    </w:p>
    <w:p w14:paraId="2FF2D2EA" w14:textId="77777777" w:rsidR="00FB2572" w:rsidRPr="002E5037" w:rsidRDefault="00FB2572" w:rsidP="002E5037">
      <w:pPr>
        <w:spacing w:line="276" w:lineRule="auto"/>
        <w:ind w:firstLine="851"/>
        <w:jc w:val="both"/>
        <w:rPr>
          <w:color w:val="000000"/>
          <w:sz w:val="28"/>
          <w:szCs w:val="28"/>
          <w:shd w:val="clear" w:color="auto" w:fill="FFFFFF"/>
        </w:rPr>
      </w:pPr>
      <w:r w:rsidRPr="002E5037">
        <w:rPr>
          <w:color w:val="000000"/>
          <w:sz w:val="28"/>
          <w:szCs w:val="28"/>
        </w:rPr>
        <w:t xml:space="preserve">7) </w:t>
      </w:r>
      <w:r w:rsidRPr="002E5037">
        <w:rPr>
          <w:color w:val="000000"/>
          <w:sz w:val="28"/>
          <w:szCs w:val="28"/>
          <w:shd w:val="clear" w:color="auto" w:fill="FFFFFF"/>
        </w:rPr>
        <w:t xml:space="preserve">Нравственные дефекты и дезориентация личности. Некоторые адвокаты имеют нравственные изъяны еще до того, как начинают осуществлять свою деятельность или приобретают их в процессе ее осуществления. Такие дефекты обуславливаются неспособностью применять во взаимодействии с </w:t>
      </w:r>
      <w:r w:rsidRPr="002E5037">
        <w:rPr>
          <w:color w:val="000000"/>
          <w:sz w:val="28"/>
          <w:szCs w:val="28"/>
          <w:shd w:val="clear" w:color="auto" w:fill="FFFFFF"/>
        </w:rPr>
        <w:lastRenderedPageBreak/>
        <w:t xml:space="preserve">субъектами такие моральные категории, как совесть, честность, доброта, понимание, уважение прав и достоинства другой личности. </w:t>
      </w:r>
    </w:p>
    <w:p w14:paraId="11923A52" w14:textId="77777777" w:rsidR="00FB2572" w:rsidRPr="002E5037" w:rsidRDefault="00FB2572" w:rsidP="002E5037">
      <w:pPr>
        <w:spacing w:line="276" w:lineRule="auto"/>
        <w:ind w:firstLine="851"/>
        <w:jc w:val="both"/>
        <w:rPr>
          <w:color w:val="000000"/>
          <w:sz w:val="28"/>
          <w:szCs w:val="28"/>
        </w:rPr>
      </w:pPr>
      <w:r w:rsidRPr="002E5037">
        <w:rPr>
          <w:color w:val="000000"/>
          <w:sz w:val="28"/>
          <w:szCs w:val="28"/>
          <w:shd w:val="clear" w:color="auto" w:fill="FFFFFF"/>
        </w:rPr>
        <w:t>Нравственная дезориентация обусловлена тем, что адвокат не умеет отличать хорошее от плохого. Следует отметить, что, как и в случае нравственного дефекта, при наличии нравственной дезориентации,  развитие "эмоционального выгорания" облегчается, увеличивается вероятность появления безразличия к субъекту деятельности и недооценки важности своей работы. </w:t>
      </w:r>
    </w:p>
    <w:p w14:paraId="31D41110" w14:textId="77777777" w:rsidR="00FB2572" w:rsidRPr="002E5037" w:rsidRDefault="00FB2572" w:rsidP="002E5037">
      <w:pPr>
        <w:spacing w:line="276" w:lineRule="auto"/>
        <w:ind w:firstLine="851"/>
        <w:jc w:val="both"/>
        <w:rPr>
          <w:sz w:val="28"/>
          <w:szCs w:val="28"/>
        </w:rPr>
      </w:pPr>
      <w:r w:rsidRPr="002E5037">
        <w:rPr>
          <w:color w:val="000000"/>
          <w:sz w:val="28"/>
          <w:szCs w:val="28"/>
        </w:rPr>
        <w:t>Р</w:t>
      </w:r>
      <w:r w:rsidRPr="002E5037">
        <w:rPr>
          <w:sz w:val="28"/>
          <w:szCs w:val="28"/>
        </w:rPr>
        <w:t>ассмотренные факторы не являются исчерпывающими формами проявления деформации при оказании юридической помощи. В предупреждении такого негативного явления, как профессиональная деформация, в адвокатской практике основную роль играет активность самой личности адвоката по преодолению проявившихся признаков с тем, чтобы адвокатская деятельность из благороднейшей юридической профессии не превратилась в стряпчество, когда «влекомый личным интересом, стряпчий вступает в услужение к своему клиенту, подчиняет свою волю его воле. Он не защищает права, он обслуживает только желания "клиента", его хотение, он становится слепым, по большей части опасным его орудием, и часто становится поборником несправедливости, врагом права, тем более опасным, что он действует именем другого и потому отклоняет от себя всякую нравственную и законную ответственность за свои действия»</w:t>
      </w:r>
      <w:r w:rsidRPr="002E5037">
        <w:rPr>
          <w:sz w:val="28"/>
          <w:szCs w:val="28"/>
          <w:vertAlign w:val="superscript"/>
        </w:rPr>
        <w:footnoteReference w:id="107"/>
      </w:r>
      <w:r w:rsidRPr="002E5037">
        <w:rPr>
          <w:sz w:val="28"/>
          <w:szCs w:val="28"/>
        </w:rPr>
        <w:t>.</w:t>
      </w:r>
    </w:p>
    <w:p w14:paraId="2F9F7246" w14:textId="77777777" w:rsidR="002E5037" w:rsidRPr="002E5037" w:rsidRDefault="002E5037" w:rsidP="002E5037">
      <w:pPr>
        <w:spacing w:before="240" w:after="240" w:line="288" w:lineRule="auto"/>
        <w:jc w:val="both"/>
        <w:rPr>
          <w:rFonts w:eastAsia="Calibri"/>
          <w:b/>
          <w:sz w:val="28"/>
          <w:szCs w:val="28"/>
          <w:lang w:eastAsia="en-US"/>
        </w:rPr>
      </w:pPr>
      <w:r w:rsidRPr="002E5037">
        <w:rPr>
          <w:rFonts w:eastAsia="Calibri"/>
          <w:b/>
          <w:sz w:val="28"/>
          <w:szCs w:val="28"/>
          <w:lang w:eastAsia="en-US"/>
        </w:rPr>
        <w:t>Список литературы</w:t>
      </w:r>
      <w:r>
        <w:rPr>
          <w:rFonts w:eastAsia="Calibri"/>
          <w:b/>
          <w:sz w:val="28"/>
          <w:szCs w:val="28"/>
          <w:lang w:eastAsia="en-US"/>
        </w:rPr>
        <w:t>:</w:t>
      </w:r>
    </w:p>
    <w:p w14:paraId="12EFAAA5" w14:textId="77777777" w:rsidR="002E5037" w:rsidRPr="002E5037" w:rsidRDefault="002E5037" w:rsidP="002E5037">
      <w:pPr>
        <w:tabs>
          <w:tab w:val="left" w:pos="709"/>
          <w:tab w:val="left" w:pos="851"/>
        </w:tabs>
        <w:spacing w:before="240" w:after="240" w:line="288" w:lineRule="auto"/>
        <w:jc w:val="both"/>
        <w:rPr>
          <w:rFonts w:eastAsia="Calibri"/>
          <w:b/>
          <w:sz w:val="28"/>
          <w:szCs w:val="28"/>
          <w:lang w:eastAsia="en-US"/>
        </w:rPr>
      </w:pPr>
      <w:r w:rsidRPr="002E5037">
        <w:rPr>
          <w:rFonts w:eastAsia="Calibri"/>
          <w:b/>
          <w:sz w:val="28"/>
          <w:szCs w:val="28"/>
          <w:lang w:eastAsia="en-US"/>
        </w:rPr>
        <w:t>Специальная литература</w:t>
      </w:r>
      <w:r>
        <w:rPr>
          <w:rFonts w:eastAsia="Calibri"/>
          <w:b/>
          <w:sz w:val="28"/>
          <w:szCs w:val="28"/>
          <w:lang w:eastAsia="en-US"/>
        </w:rPr>
        <w:t>:</w:t>
      </w:r>
    </w:p>
    <w:p w14:paraId="0F722CCC" w14:textId="77777777" w:rsidR="002E5037" w:rsidRPr="002E5037" w:rsidRDefault="002E5037" w:rsidP="00410205">
      <w:pPr>
        <w:pStyle w:val="af"/>
        <w:numPr>
          <w:ilvl w:val="0"/>
          <w:numId w:val="46"/>
        </w:numPr>
        <w:tabs>
          <w:tab w:val="left" w:pos="1134"/>
        </w:tabs>
        <w:spacing w:line="276" w:lineRule="auto"/>
        <w:ind w:left="0" w:firstLine="851"/>
        <w:jc w:val="both"/>
        <w:rPr>
          <w:sz w:val="28"/>
          <w:szCs w:val="28"/>
        </w:rPr>
      </w:pPr>
      <w:r w:rsidRPr="002E5037">
        <w:rPr>
          <w:sz w:val="28"/>
          <w:szCs w:val="28"/>
        </w:rPr>
        <w:t>Бойко В В. Синдром "эмоционального выгорания" в профессиональном общении. —СПб., 1999.</w:t>
      </w:r>
    </w:p>
    <w:p w14:paraId="2A2D5212" w14:textId="77777777" w:rsidR="002E5037" w:rsidRPr="002E5037" w:rsidRDefault="002E5037" w:rsidP="00410205">
      <w:pPr>
        <w:pStyle w:val="af"/>
        <w:numPr>
          <w:ilvl w:val="0"/>
          <w:numId w:val="46"/>
        </w:numPr>
        <w:tabs>
          <w:tab w:val="left" w:pos="1134"/>
        </w:tabs>
        <w:spacing w:line="276" w:lineRule="auto"/>
        <w:ind w:left="0" w:firstLine="851"/>
        <w:jc w:val="both"/>
        <w:rPr>
          <w:sz w:val="28"/>
          <w:szCs w:val="28"/>
        </w:rPr>
      </w:pPr>
      <w:r w:rsidRPr="002E5037">
        <w:rPr>
          <w:sz w:val="28"/>
          <w:szCs w:val="28"/>
        </w:rPr>
        <w:t>Большой юридический словарь. — М.: Проспект. А. В. Малько. 2009.</w:t>
      </w:r>
    </w:p>
    <w:p w14:paraId="27B24CB7" w14:textId="77777777" w:rsidR="002E5037" w:rsidRPr="002E5037" w:rsidRDefault="002E5037" w:rsidP="00410205">
      <w:pPr>
        <w:pStyle w:val="af"/>
        <w:numPr>
          <w:ilvl w:val="0"/>
          <w:numId w:val="46"/>
        </w:numPr>
        <w:tabs>
          <w:tab w:val="left" w:pos="1134"/>
        </w:tabs>
        <w:spacing w:line="276" w:lineRule="auto"/>
        <w:ind w:left="0" w:firstLine="851"/>
        <w:jc w:val="both"/>
        <w:rPr>
          <w:sz w:val="28"/>
          <w:szCs w:val="28"/>
        </w:rPr>
      </w:pPr>
      <w:r w:rsidRPr="002E5037">
        <w:rPr>
          <w:sz w:val="28"/>
          <w:szCs w:val="28"/>
        </w:rPr>
        <w:t>Поздняков, В.М. Особенности профессионального выгорания у сотрудников уголовно-исполнительной системы на различных этапах прохождения службы / В.М. Поздняков, М.А. Черкасова // Прикладная юридическая психология. - 2013. - № 1. - С. 22-31</w:t>
      </w:r>
    </w:p>
    <w:p w14:paraId="7E35C997" w14:textId="77777777" w:rsidR="002E5037" w:rsidRPr="002E5037" w:rsidRDefault="002E5037" w:rsidP="00410205">
      <w:pPr>
        <w:pStyle w:val="af"/>
        <w:numPr>
          <w:ilvl w:val="0"/>
          <w:numId w:val="46"/>
        </w:numPr>
        <w:tabs>
          <w:tab w:val="left" w:pos="1134"/>
        </w:tabs>
        <w:spacing w:line="276" w:lineRule="auto"/>
        <w:ind w:left="0" w:firstLine="851"/>
        <w:jc w:val="both"/>
        <w:rPr>
          <w:sz w:val="28"/>
          <w:szCs w:val="28"/>
        </w:rPr>
      </w:pPr>
      <w:r w:rsidRPr="002E5037">
        <w:rPr>
          <w:sz w:val="28"/>
          <w:szCs w:val="28"/>
        </w:rPr>
        <w:t xml:space="preserve">Психология юриспруденции//Сорокотягин И.Н. СПб: Юрид. центр Пресс, 2006. 449 с. </w:t>
      </w:r>
    </w:p>
    <w:p w14:paraId="7083A023" w14:textId="77777777" w:rsidR="002E5037" w:rsidRPr="002E5037" w:rsidRDefault="002E5037" w:rsidP="00410205">
      <w:pPr>
        <w:pStyle w:val="af"/>
        <w:numPr>
          <w:ilvl w:val="0"/>
          <w:numId w:val="46"/>
        </w:numPr>
        <w:tabs>
          <w:tab w:val="left" w:pos="1134"/>
        </w:tabs>
        <w:spacing w:line="276" w:lineRule="auto"/>
        <w:ind w:left="0" w:firstLine="851"/>
        <w:jc w:val="both"/>
        <w:rPr>
          <w:sz w:val="28"/>
          <w:szCs w:val="28"/>
        </w:rPr>
      </w:pPr>
      <w:r w:rsidRPr="002E5037">
        <w:rPr>
          <w:sz w:val="28"/>
          <w:szCs w:val="28"/>
        </w:rPr>
        <w:t>Традиции адвокатской этики. Избранные труды российских и французских адвокатов (XIX-началоXXв.) / Сост. И.В. Елисеев, Р.Ю. Панкратов. Пред. Е.Г. Тарло. – СПб.: Изд. «Юридический центр Пресс», 2004. - С.367</w:t>
      </w:r>
    </w:p>
    <w:p w14:paraId="04A34957" w14:textId="77777777" w:rsidR="002E5037" w:rsidRPr="002E5037" w:rsidRDefault="002E5037" w:rsidP="00410205">
      <w:pPr>
        <w:pStyle w:val="af"/>
        <w:numPr>
          <w:ilvl w:val="0"/>
          <w:numId w:val="46"/>
        </w:numPr>
        <w:tabs>
          <w:tab w:val="left" w:pos="1134"/>
        </w:tabs>
        <w:spacing w:line="276" w:lineRule="auto"/>
        <w:ind w:left="0" w:firstLine="851"/>
        <w:jc w:val="both"/>
        <w:rPr>
          <w:sz w:val="28"/>
          <w:szCs w:val="28"/>
        </w:rPr>
      </w:pPr>
      <w:r w:rsidRPr="002E5037">
        <w:rPr>
          <w:sz w:val="28"/>
          <w:szCs w:val="28"/>
        </w:rPr>
        <w:lastRenderedPageBreak/>
        <w:t>Энциклопедический словарь Ф.А. Брокгауза и И.А. Ефрона. — С.-Пб.: Брокгауз-Ефрон. 1890—1907.</w:t>
      </w:r>
    </w:p>
    <w:p w14:paraId="0741545E" w14:textId="77777777" w:rsidR="00753D61" w:rsidRDefault="00753D61" w:rsidP="002E5037">
      <w:pPr>
        <w:spacing w:line="276" w:lineRule="auto"/>
        <w:jc w:val="both"/>
        <w:rPr>
          <w:sz w:val="28"/>
          <w:szCs w:val="28"/>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704E51BE" w14:textId="77777777" w:rsidR="00FB2572" w:rsidRPr="002E5037" w:rsidRDefault="00FB2572" w:rsidP="002E5037">
      <w:pPr>
        <w:spacing w:line="276" w:lineRule="auto"/>
        <w:jc w:val="both"/>
        <w:rPr>
          <w:sz w:val="28"/>
          <w:szCs w:val="28"/>
        </w:rPr>
      </w:pPr>
    </w:p>
    <w:p w14:paraId="07A2DDB0" w14:textId="77777777" w:rsidR="00FB2572" w:rsidRDefault="00FB2572" w:rsidP="00FB2572">
      <w:pPr>
        <w:suppressAutoHyphens/>
        <w:spacing w:line="360" w:lineRule="auto"/>
        <w:jc w:val="center"/>
        <w:rPr>
          <w:rFonts w:eastAsia="Calibri"/>
          <w:i/>
          <w:iCs/>
          <w:sz w:val="28"/>
          <w:szCs w:val="28"/>
          <w:lang w:val="en-US" w:eastAsia="zh-CN"/>
        </w:rPr>
      </w:pPr>
    </w:p>
    <w:p w14:paraId="0E1F5F90" w14:textId="77777777" w:rsidR="00753D61" w:rsidRDefault="00753D61" w:rsidP="005172D3">
      <w:pPr>
        <w:spacing w:after="160" w:line="276" w:lineRule="auto"/>
        <w:ind w:firstLine="851"/>
        <w:jc w:val="center"/>
        <w:rPr>
          <w:rFonts w:eastAsia="Calibri"/>
          <w:b/>
          <w:sz w:val="28"/>
          <w:szCs w:val="28"/>
          <w:lang w:eastAsia="en-US"/>
        </w:rPr>
        <w:sectPr w:rsidR="00753D61" w:rsidSect="00753D61">
          <w:type w:val="continuous"/>
          <w:pgSz w:w="11906" w:h="16838"/>
          <w:pgMar w:top="1134" w:right="850" w:bottom="1134" w:left="1276" w:header="708" w:footer="708" w:gutter="0"/>
          <w:cols w:space="708"/>
          <w:docGrid w:linePitch="360"/>
        </w:sectPr>
      </w:pPr>
    </w:p>
    <w:p w14:paraId="64A1DABF" w14:textId="77777777" w:rsidR="002E5037" w:rsidRPr="005172D3" w:rsidRDefault="002E5037" w:rsidP="005172D3">
      <w:pPr>
        <w:spacing w:after="160" w:line="276" w:lineRule="auto"/>
        <w:ind w:firstLine="851"/>
        <w:jc w:val="center"/>
        <w:rPr>
          <w:rFonts w:eastAsia="Calibri"/>
          <w:b/>
          <w:sz w:val="28"/>
          <w:szCs w:val="28"/>
          <w:lang w:eastAsia="en-US"/>
        </w:rPr>
      </w:pPr>
      <w:r w:rsidRPr="005172D3">
        <w:rPr>
          <w:rFonts w:eastAsia="Calibri"/>
          <w:b/>
          <w:sz w:val="28"/>
          <w:szCs w:val="28"/>
          <w:lang w:eastAsia="en-US"/>
        </w:rPr>
        <w:t>СТРЕСС В ШКОЛЬНОЙ СРЕДЕ</w:t>
      </w:r>
    </w:p>
    <w:p w14:paraId="3051BD82" w14:textId="77777777" w:rsidR="00FB2572" w:rsidRPr="005172D3" w:rsidRDefault="00FB2572" w:rsidP="005172D3">
      <w:pPr>
        <w:spacing w:after="240" w:line="276" w:lineRule="auto"/>
        <w:ind w:firstLine="851"/>
        <w:jc w:val="center"/>
        <w:rPr>
          <w:rFonts w:eastAsia="Calibri"/>
          <w:b/>
          <w:sz w:val="28"/>
          <w:szCs w:val="28"/>
          <w:lang w:eastAsia="en-US"/>
        </w:rPr>
      </w:pPr>
      <w:r w:rsidRPr="005172D3">
        <w:rPr>
          <w:rFonts w:eastAsia="Calibri"/>
          <w:b/>
          <w:sz w:val="28"/>
          <w:szCs w:val="28"/>
          <w:lang w:eastAsia="en-US"/>
        </w:rPr>
        <w:t>И.Н. Лапотников</w:t>
      </w:r>
    </w:p>
    <w:p w14:paraId="4AE00230" w14:textId="77777777" w:rsidR="002E5037" w:rsidRPr="005172D3" w:rsidRDefault="002E5037" w:rsidP="005172D3">
      <w:pPr>
        <w:spacing w:after="240" w:line="276" w:lineRule="auto"/>
        <w:ind w:firstLine="851"/>
        <w:jc w:val="center"/>
        <w:rPr>
          <w:szCs w:val="28"/>
        </w:rPr>
      </w:pPr>
      <w:r w:rsidRPr="005172D3">
        <w:rPr>
          <w:szCs w:val="28"/>
        </w:rPr>
        <w:t>ФГБОУ ВО «Тверской государственный университет»</w:t>
      </w:r>
    </w:p>
    <w:p w14:paraId="0EC0BCBD" w14:textId="77777777" w:rsidR="00FB2572" w:rsidRPr="005172D3" w:rsidRDefault="00FB2572" w:rsidP="005172D3">
      <w:pPr>
        <w:spacing w:line="276" w:lineRule="auto"/>
        <w:jc w:val="both"/>
        <w:rPr>
          <w:rFonts w:eastAsia="Calibri"/>
          <w:szCs w:val="28"/>
          <w:lang w:eastAsia="en-US"/>
        </w:rPr>
      </w:pPr>
      <w:r w:rsidRPr="005172D3">
        <w:rPr>
          <w:rFonts w:eastAsia="Calibri"/>
          <w:szCs w:val="28"/>
          <w:lang w:eastAsia="en-US"/>
        </w:rPr>
        <w:t>В статье рассматриваются основные причины стресса подростков при обучении в школе и пути профилактики его негативных последствий. Описаны пути совершенствования  охраны нервно-психического здоровья школьников.</w:t>
      </w:r>
    </w:p>
    <w:p w14:paraId="13155536" w14:textId="77777777" w:rsidR="00FB2572" w:rsidRPr="005172D3" w:rsidRDefault="00FB2572" w:rsidP="005172D3">
      <w:pPr>
        <w:spacing w:line="276" w:lineRule="auto"/>
        <w:jc w:val="both"/>
        <w:rPr>
          <w:rFonts w:eastAsia="Calibri"/>
          <w:b/>
          <w:i/>
          <w:szCs w:val="28"/>
          <w:lang w:eastAsia="en-US"/>
        </w:rPr>
      </w:pPr>
      <w:r w:rsidRPr="005172D3">
        <w:rPr>
          <w:rFonts w:eastAsia="Calibri"/>
          <w:b/>
          <w:i/>
          <w:szCs w:val="28"/>
          <w:lang w:eastAsia="en-US"/>
        </w:rPr>
        <w:t>Ключевые слова</w:t>
      </w:r>
      <w:r w:rsidRPr="005172D3">
        <w:rPr>
          <w:rFonts w:eastAsia="Calibri"/>
          <w:i/>
          <w:szCs w:val="28"/>
          <w:lang w:eastAsia="en-US"/>
        </w:rPr>
        <w:t>: Стресс, школьники, факторы проявления стресса, учебная перегрузка, подростковый возраст, психопрофилактика, здоровье школьников, школьные психологи</w:t>
      </w:r>
      <w:r w:rsidRPr="005172D3">
        <w:rPr>
          <w:rFonts w:eastAsia="Calibri"/>
          <w:b/>
          <w:i/>
          <w:szCs w:val="28"/>
          <w:lang w:eastAsia="en-US"/>
        </w:rPr>
        <w:t>.</w:t>
      </w:r>
    </w:p>
    <w:p w14:paraId="3472B516" w14:textId="77777777" w:rsidR="00FB2572" w:rsidRPr="005172D3" w:rsidRDefault="00FB2572" w:rsidP="005172D3">
      <w:pPr>
        <w:spacing w:line="276" w:lineRule="auto"/>
        <w:ind w:firstLine="851"/>
        <w:jc w:val="both"/>
        <w:rPr>
          <w:rFonts w:eastAsia="Calibri"/>
          <w:i/>
          <w:sz w:val="28"/>
          <w:szCs w:val="28"/>
          <w:lang w:eastAsia="en-US"/>
        </w:rPr>
      </w:pPr>
    </w:p>
    <w:p w14:paraId="2F99D6DF"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Сегодняшние подростки  при обучении в школе находятся непрерывно в  состоянии стресса. Осуществляемая ими деятельность не удовлетворяет основные потребности возраста и не отвечает их индивидуальным интересам. Действительные интересы подростков подменяются внешними целями. Большую часть времени в течение недели школьники находятся в ситуации гиподинамии. Это приводит к переутомлению и стремлению выйти из процесса обучения. Соответственно, ухудшается и качество учебной деятельности. В современном обществе в среде подростков в разряд нормы прочно вошли асоциальные и делинквентные поведенческие проявления в связи с тем, что молодые люди из-за нехватки времени не могут реализовывать свои доминирующие интересы.</w:t>
      </w:r>
    </w:p>
    <w:p w14:paraId="3BD50699"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Стресс определяют как реакцию организма на сильный раздражитель и изучают его влияние на этот самый организм. Однако для того, чтобы можно было работать с ним психологам и педагогам, следует сделать акцент на сферу удовлетворения потребностей человека и решать проблему причин его возникновения. Фрустрация приводит к стрессу. А потребность – это состояние нужды в чём-либо. Свои потребности человек удовлетворяет в определённых условиях. В каждом возрастном периоде у человека акцентируются определённые потребности, на их удовлетворение направлена осуществляемая им ведущая деятельность. От степени и качества удовлетворения актуальных в данном возрасте потребностей зависит в первую очередь эмоциональное состояние человека.</w:t>
      </w:r>
    </w:p>
    <w:p w14:paraId="766AF066"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 xml:space="preserve">Безусловно, обучение в традиционной школе приводит подростков в непрерывное стрессовое состояние. Именно поэтому они так активно стараются выйти из построенной традиционно ситуации обучения, поскольку любой </w:t>
      </w:r>
      <w:r w:rsidRPr="005172D3">
        <w:rPr>
          <w:rFonts w:eastAsia="Calibri"/>
          <w:sz w:val="28"/>
          <w:szCs w:val="28"/>
          <w:lang w:eastAsia="en-US"/>
        </w:rPr>
        <w:lastRenderedPageBreak/>
        <w:t>организм имеет стремление как можно скорее убрать стрессовый раздражитель. Любое предложение иной деятельности, кроме учебной (поиграть, поговорить, заняться спортом, помочь в какой-нибудь работе и пр.) вызывает радость у подростков. Получается, что деятельность, которая занимает у подростка большую часть времени суток – является стрессовой ситуацией, из которой он старается выйти как можно скорее. Можно ли в этом случае говорить о высокой результативности обучения? О высоком уровне качества образования?</w:t>
      </w:r>
    </w:p>
    <w:p w14:paraId="7F956A91"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 xml:space="preserve">  Большую роль в профилактике стресса подростков должны играть школьные психологи. К сожалению, на данный момент наблюдается их явный дефицит. На недавних парламентских слушаниях в Совете Федерации глава  министерства образования и науки РФ Ольга Васильева заявила: «на 800 учащихся приходится только один школьный психолог». По мнению Васильевой, этот вопрос требует «неукоснительного решения»</w:t>
      </w:r>
      <w:r w:rsidRPr="005172D3">
        <w:rPr>
          <w:rFonts w:eastAsia="Calibri"/>
          <w:sz w:val="28"/>
          <w:szCs w:val="28"/>
          <w:vertAlign w:val="superscript"/>
          <w:lang w:eastAsia="en-US"/>
        </w:rPr>
        <w:footnoteReference w:id="108"/>
      </w:r>
      <w:r w:rsidRPr="005172D3">
        <w:rPr>
          <w:rFonts w:eastAsia="Calibri"/>
          <w:sz w:val="28"/>
          <w:szCs w:val="28"/>
          <w:lang w:eastAsia="en-US"/>
        </w:rPr>
        <w:t xml:space="preserve">. </w:t>
      </w:r>
    </w:p>
    <w:p w14:paraId="22264413"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 xml:space="preserve">Безусловно, школьные психологи должны изучать индивидуальные особенности школьников, их личностные и субъектные качества, проводить беседы с каждым подростком по профориентации, что чрезвычайно важно. Школьным психологам необходимо проводить и специальные занятия с учащимися, направленные на их самопознание, на то, чтобы основным объектом изучения учащегося стал процесс изменения его самого в ходе обучения. Учащийся в этом случае становится субъектом учения, как процесса самоизменения в лучшую сторону. </w:t>
      </w:r>
    </w:p>
    <w:p w14:paraId="310E4912"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Несомненно, школьный психолог должен уметь вызывать доверие у школьников, иметь определенные качества: профессионализм, открытость, беспристрастие, коммуникабельность. Стоит отметить, что школам нужно предъявлять высокие требования к квалификации психолога, потому что от него будет зависеть психологическое здоровье подростков.</w:t>
      </w:r>
    </w:p>
    <w:p w14:paraId="0C160BE9" w14:textId="77777777" w:rsidR="00FB2572" w:rsidRPr="005172D3" w:rsidRDefault="00FB2572" w:rsidP="005172D3">
      <w:pPr>
        <w:autoSpaceDE w:val="0"/>
        <w:autoSpaceDN w:val="0"/>
        <w:adjustRightInd w:val="0"/>
        <w:spacing w:line="276" w:lineRule="auto"/>
        <w:ind w:firstLine="851"/>
        <w:jc w:val="both"/>
        <w:rPr>
          <w:rFonts w:eastAsia="Calibri"/>
          <w:sz w:val="28"/>
          <w:szCs w:val="28"/>
          <w:lang w:eastAsia="en-US"/>
        </w:rPr>
      </w:pPr>
      <w:r w:rsidRPr="005172D3">
        <w:rPr>
          <w:rFonts w:eastAsia="Calibri"/>
          <w:sz w:val="28"/>
          <w:szCs w:val="28"/>
          <w:lang w:eastAsia="en-US"/>
        </w:rPr>
        <w:t xml:space="preserve">  В подростковом возрасте наиважнейшей деятельностью является общение со сверстниками. В этот период на первый план выходит определение подростком своего места в обществе. Он пытается определить, как он должен вести себя, какими качествами должен обладать, чтобы гармонично вписаться в современный мир и занять в нём достойное место. </w:t>
      </w:r>
    </w:p>
    <w:p w14:paraId="44D3B15A" w14:textId="77777777" w:rsidR="00FB2572" w:rsidRPr="005172D3" w:rsidRDefault="00FB2572" w:rsidP="005172D3">
      <w:pPr>
        <w:autoSpaceDE w:val="0"/>
        <w:autoSpaceDN w:val="0"/>
        <w:adjustRightInd w:val="0"/>
        <w:spacing w:line="276" w:lineRule="auto"/>
        <w:ind w:firstLine="851"/>
        <w:jc w:val="both"/>
        <w:rPr>
          <w:rFonts w:eastAsia="Calibri"/>
          <w:sz w:val="28"/>
          <w:szCs w:val="28"/>
          <w:lang w:eastAsia="en-US"/>
        </w:rPr>
      </w:pPr>
      <w:r w:rsidRPr="005172D3">
        <w:rPr>
          <w:rFonts w:eastAsia="Calibri"/>
          <w:sz w:val="28"/>
          <w:szCs w:val="28"/>
          <w:lang w:eastAsia="en-US"/>
        </w:rPr>
        <w:t xml:space="preserve">Родителям подросток зачастую кажется беспечным шалопаем. Они, обремененные трудом, считают жизнь своего ребенка лёгкой, а проблемы – незначимыми. Но экзистенциальный кризис в юношеском возрасте, приводящий  иногда к трагичным последствиям,  молодежная наркомания и алкоголизм явно свидетельствуют о недооценке проблем подросткового возраста. </w:t>
      </w:r>
    </w:p>
    <w:p w14:paraId="08479D05" w14:textId="77777777" w:rsidR="00FB2572" w:rsidRPr="005172D3" w:rsidRDefault="00FB2572" w:rsidP="005172D3">
      <w:pPr>
        <w:autoSpaceDE w:val="0"/>
        <w:autoSpaceDN w:val="0"/>
        <w:adjustRightInd w:val="0"/>
        <w:spacing w:line="276" w:lineRule="auto"/>
        <w:ind w:firstLine="851"/>
        <w:jc w:val="both"/>
        <w:rPr>
          <w:rFonts w:eastAsia="Calibri"/>
          <w:sz w:val="28"/>
          <w:szCs w:val="28"/>
          <w:lang w:eastAsia="en-US"/>
        </w:rPr>
      </w:pPr>
      <w:r w:rsidRPr="005172D3">
        <w:rPr>
          <w:rFonts w:eastAsia="Calibri"/>
          <w:sz w:val="28"/>
          <w:szCs w:val="28"/>
          <w:lang w:eastAsia="en-US"/>
        </w:rPr>
        <w:lastRenderedPageBreak/>
        <w:t xml:space="preserve">Подростком быть очень тяжело, а тем более быть современным подростком. Среда обучения в традиционной школе не способствует разрешению проблем учащихся. Учителя внушают подростку, что самое главное в этот период – подготовка и успешная сдача ОГЭ или ЕГЭ. Если он этого не сделает – это будет означать для него крест на успешном будущем. Подросток, таким образом, вынужден «забыть» свои подлинные интересы в виде общения со сверстниками, спортивной деятельности и т.д, которые продиктованы закономерностями развития психики, личности. </w:t>
      </w:r>
    </w:p>
    <w:p w14:paraId="3E5F7BB1" w14:textId="77777777" w:rsidR="00FB2572" w:rsidRPr="005172D3" w:rsidRDefault="00FB2572" w:rsidP="005172D3">
      <w:pPr>
        <w:autoSpaceDE w:val="0"/>
        <w:autoSpaceDN w:val="0"/>
        <w:adjustRightInd w:val="0"/>
        <w:spacing w:line="276" w:lineRule="auto"/>
        <w:ind w:firstLine="851"/>
        <w:jc w:val="both"/>
        <w:rPr>
          <w:rFonts w:eastAsia="Calibri"/>
          <w:sz w:val="28"/>
          <w:szCs w:val="28"/>
          <w:lang w:eastAsia="en-US"/>
        </w:rPr>
      </w:pPr>
      <w:r w:rsidRPr="005172D3">
        <w:rPr>
          <w:rFonts w:eastAsia="Calibri"/>
          <w:sz w:val="28"/>
          <w:szCs w:val="28"/>
          <w:lang w:eastAsia="en-US"/>
        </w:rPr>
        <w:t xml:space="preserve">К сожалению, данные проблемы в настоящее время решить невозможно, поскольку в Федеральном государственном образовательном стандарте основного общего образования предъявляются крайне высокие требования к подготовке учащихся к ОГЭ, ЕГЭ, что оставляет ничтожно мало времени на внеучебную деятельность. А это приводит к невозможности учета учителями индивидуальных, возрастных, психологических и физиологических особенностей обучающихся из-за нехватки времени, поэтому многие подростки вынуждены обращаться к репетиторам.  </w:t>
      </w:r>
    </w:p>
    <w:p w14:paraId="70191BF3" w14:textId="77777777" w:rsidR="00FB2572" w:rsidRPr="005172D3" w:rsidRDefault="00FB2572" w:rsidP="005172D3">
      <w:pPr>
        <w:autoSpaceDE w:val="0"/>
        <w:autoSpaceDN w:val="0"/>
        <w:adjustRightInd w:val="0"/>
        <w:spacing w:line="276" w:lineRule="auto"/>
        <w:ind w:firstLine="851"/>
        <w:jc w:val="both"/>
        <w:rPr>
          <w:rFonts w:eastAsia="Calibri"/>
          <w:sz w:val="28"/>
          <w:szCs w:val="28"/>
          <w:lang w:eastAsia="en-US"/>
        </w:rPr>
      </w:pPr>
      <w:r w:rsidRPr="005172D3">
        <w:rPr>
          <w:rFonts w:eastAsia="Calibri"/>
          <w:sz w:val="28"/>
          <w:szCs w:val="28"/>
          <w:lang w:eastAsia="en-US"/>
        </w:rPr>
        <w:t>В связи с новым Федеральным государственным образовательным стандартом основного общего образования  обучение  реализуется с повышенной нагрузкой на интеллектуальную сферу учащихся. Большую часть времени в течение недели подростки находятся в условиях гиподинамии, выполняя учебные задания. Кратковременные и большие перемены не позволяют произойти психологическому отдыху, что приводит к переутомлению и стремлению скорейшего выхода из учебной ситуации. Это оказывает и негативное влияние на качество образования.</w:t>
      </w:r>
    </w:p>
    <w:p w14:paraId="0E5233A3" w14:textId="77777777" w:rsidR="00FB2572" w:rsidRPr="005172D3" w:rsidRDefault="00FB2572" w:rsidP="005172D3">
      <w:pPr>
        <w:autoSpaceDE w:val="0"/>
        <w:autoSpaceDN w:val="0"/>
        <w:adjustRightInd w:val="0"/>
        <w:spacing w:line="276" w:lineRule="auto"/>
        <w:ind w:firstLine="851"/>
        <w:jc w:val="both"/>
        <w:rPr>
          <w:rFonts w:eastAsia="Calibri"/>
          <w:sz w:val="28"/>
          <w:szCs w:val="28"/>
          <w:lang w:eastAsia="en-US"/>
        </w:rPr>
      </w:pPr>
      <w:r w:rsidRPr="005172D3">
        <w:rPr>
          <w:rFonts w:eastAsia="Calibri"/>
          <w:sz w:val="28"/>
          <w:szCs w:val="28"/>
          <w:lang w:eastAsia="en-US"/>
        </w:rPr>
        <w:t>Актуальность этой проблемы признана государством и продиктована тем опасением, что на сегодняшний день в нашей стране всё меньше здоровых детей. Дети в современных культурно-исторических условиях страдают гиподинамией, мало двигаются. Клетки мозга не снабжаются в достаточной мере кислородом, и это приводит к снижению работоспособности. Из-за отсутствия активных игр у детей плохо развивается вестибулярный аппарат и навыки ориентирования в пространстве. Патология игровой деятельности и отсутствие адекватной физической активности приводит к проблемам произвольности, интеллектуального и личностного развития. Психологическое здоровье, прежде всего, предполагает комфортность в среде. Ребенок должен чувствовать себя в школе в атмосфере понимания и доверия, критично-оптимистического отношения и безопасности. В школе часто забывают, что главный в ней – конкретный учащийся, который пришёл в эту школу. И этому учащемуся, как и всем остальным без исключения, должны быть созданы все условия для полноценного развития в соответствии с его индивидуальными особенностями.</w:t>
      </w:r>
    </w:p>
    <w:p w14:paraId="0293BF86" w14:textId="77777777" w:rsidR="00FB2572" w:rsidRPr="005172D3" w:rsidRDefault="00FB2572" w:rsidP="005172D3">
      <w:pPr>
        <w:autoSpaceDE w:val="0"/>
        <w:autoSpaceDN w:val="0"/>
        <w:adjustRightInd w:val="0"/>
        <w:spacing w:line="276" w:lineRule="auto"/>
        <w:ind w:firstLine="851"/>
        <w:jc w:val="both"/>
        <w:rPr>
          <w:rFonts w:eastAsia="Calibri"/>
          <w:sz w:val="28"/>
          <w:szCs w:val="28"/>
          <w:lang w:eastAsia="en-US"/>
        </w:rPr>
      </w:pPr>
      <w:r w:rsidRPr="005172D3">
        <w:rPr>
          <w:rFonts w:eastAsia="Calibri"/>
          <w:sz w:val="28"/>
          <w:szCs w:val="28"/>
          <w:lang w:eastAsia="en-US"/>
        </w:rPr>
        <w:lastRenderedPageBreak/>
        <w:t xml:space="preserve">Свое подлинные интересы подростки вынуждены скрывать из-за страха быть непонятыми,  страха выглядеть нелепыми в глазах сверстников. Многие свои интересы подростки сами же обесценивают в широком общении, смеются над ними в компании. И даже если они занимаются, например, спортом или музыкой, даже если в той деятельности они достигают значительных успехов – об этом не говорят в школе, эти успехи становятся только достоянием бумаг в ученических портфолио, наспех и с опаской сунутых классному руководителю. Подростки стараются соответствовать современным стандартам молодёжи, разрушая собственные идентичности. Зачастую учителя превозносят и хвалят учащихся только до тех пор, пока они выигрывают олимпиады и конкурсы, а когда они это делать перестают – наказывают за малейшие проявления собственной уникальности. </w:t>
      </w:r>
    </w:p>
    <w:p w14:paraId="792719D8" w14:textId="77777777" w:rsidR="00FB2572" w:rsidRPr="005172D3" w:rsidRDefault="00FB2572" w:rsidP="005172D3">
      <w:pPr>
        <w:autoSpaceDE w:val="0"/>
        <w:autoSpaceDN w:val="0"/>
        <w:adjustRightInd w:val="0"/>
        <w:spacing w:line="276" w:lineRule="auto"/>
        <w:ind w:firstLine="851"/>
        <w:contextualSpacing/>
        <w:jc w:val="both"/>
        <w:rPr>
          <w:rFonts w:eastAsia="Calibri"/>
          <w:sz w:val="28"/>
          <w:szCs w:val="28"/>
          <w:lang w:eastAsia="en-US"/>
        </w:rPr>
      </w:pPr>
      <w:r w:rsidRPr="005172D3">
        <w:rPr>
          <w:rFonts w:eastAsia="Calibri"/>
          <w:sz w:val="28"/>
          <w:szCs w:val="28"/>
          <w:lang w:eastAsia="en-US"/>
        </w:rPr>
        <w:t xml:space="preserve">Несомненно, классные руководители, школьные психологи, социальные педагоги должны поддерживать активность школьников в учебной деятельности, но при этом стараться  минимизировать возникающие в связи с этим негативные эмоции, которые приводят к стрессу подростков. Ведь нереализованные </w:t>
      </w:r>
      <w:r w:rsidR="005172D3">
        <w:rPr>
          <w:rFonts w:eastAsia="Calibri"/>
          <w:sz w:val="28"/>
          <w:szCs w:val="28"/>
          <w:lang w:eastAsia="en-US"/>
        </w:rPr>
        <w:t>подлинные желания подростков</w:t>
      </w:r>
      <w:r w:rsidRPr="005172D3">
        <w:rPr>
          <w:rFonts w:eastAsia="Calibri"/>
          <w:sz w:val="28"/>
          <w:szCs w:val="28"/>
          <w:lang w:eastAsia="en-US"/>
        </w:rPr>
        <w:t xml:space="preserve"> приводят к более негативным последствиям, чем плохие результаты итоговых экзаменов.</w:t>
      </w:r>
    </w:p>
    <w:p w14:paraId="6C176D14" w14:textId="77777777" w:rsidR="005172D3" w:rsidRPr="005172D3" w:rsidRDefault="005172D3" w:rsidP="005172D3">
      <w:pPr>
        <w:spacing w:before="240" w:after="240" w:line="288" w:lineRule="auto"/>
        <w:jc w:val="both"/>
        <w:rPr>
          <w:rFonts w:eastAsia="Calibri"/>
          <w:b/>
          <w:sz w:val="28"/>
          <w:szCs w:val="28"/>
          <w:lang w:eastAsia="en-US"/>
        </w:rPr>
      </w:pPr>
      <w:r w:rsidRPr="005172D3">
        <w:rPr>
          <w:rFonts w:eastAsia="Calibri"/>
          <w:b/>
          <w:sz w:val="28"/>
          <w:szCs w:val="28"/>
          <w:lang w:eastAsia="en-US"/>
        </w:rPr>
        <w:t>Список литературы</w:t>
      </w:r>
      <w:r>
        <w:rPr>
          <w:rFonts w:eastAsia="Calibri"/>
          <w:b/>
          <w:sz w:val="28"/>
          <w:szCs w:val="28"/>
          <w:lang w:eastAsia="en-US"/>
        </w:rPr>
        <w:t>:</w:t>
      </w:r>
    </w:p>
    <w:p w14:paraId="59C0818A" w14:textId="77777777" w:rsidR="005172D3" w:rsidRPr="005172D3" w:rsidRDefault="005172D3" w:rsidP="005172D3">
      <w:pPr>
        <w:tabs>
          <w:tab w:val="left" w:pos="709"/>
          <w:tab w:val="left" w:pos="851"/>
        </w:tabs>
        <w:spacing w:before="240" w:after="240" w:line="288" w:lineRule="auto"/>
        <w:jc w:val="both"/>
        <w:rPr>
          <w:rFonts w:eastAsia="Calibri"/>
          <w:b/>
          <w:sz w:val="28"/>
          <w:szCs w:val="28"/>
          <w:lang w:eastAsia="en-US"/>
        </w:rPr>
      </w:pPr>
      <w:r w:rsidRPr="005172D3">
        <w:rPr>
          <w:rFonts w:eastAsia="Calibri"/>
          <w:b/>
          <w:sz w:val="28"/>
          <w:szCs w:val="28"/>
          <w:lang w:eastAsia="en-US"/>
        </w:rPr>
        <w:t>Специальная литература</w:t>
      </w:r>
      <w:r>
        <w:rPr>
          <w:rFonts w:eastAsia="Calibri"/>
          <w:b/>
          <w:sz w:val="28"/>
          <w:szCs w:val="28"/>
          <w:lang w:eastAsia="en-US"/>
        </w:rPr>
        <w:t>:</w:t>
      </w:r>
    </w:p>
    <w:p w14:paraId="49366CEA" w14:textId="77777777" w:rsidR="005172D3" w:rsidRPr="005172D3" w:rsidRDefault="005172D3" w:rsidP="00410205">
      <w:pPr>
        <w:pStyle w:val="a3"/>
        <w:numPr>
          <w:ilvl w:val="0"/>
          <w:numId w:val="47"/>
        </w:numPr>
        <w:tabs>
          <w:tab w:val="left" w:pos="1134"/>
        </w:tabs>
        <w:ind w:left="0" w:firstLine="851"/>
        <w:jc w:val="both"/>
        <w:rPr>
          <w:sz w:val="28"/>
          <w:szCs w:val="28"/>
        </w:rPr>
      </w:pPr>
      <w:r w:rsidRPr="005172D3">
        <w:rPr>
          <w:sz w:val="28"/>
          <w:szCs w:val="28"/>
        </w:rPr>
        <w:t>Традиции адвокатской этики. Избранные труды российских и французских адвокатов (XIX-началоXXв.) / Сост. И.В. Елисеев, Р.Ю. Панкратов. Пред. Е.Г. Тарло. – СПб.: Изд. «Юридический центр Пресс», 2004. - С.367</w:t>
      </w:r>
    </w:p>
    <w:p w14:paraId="47FD286C" w14:textId="77777777" w:rsidR="00FB2572" w:rsidRPr="005172D3" w:rsidRDefault="005172D3" w:rsidP="005172D3">
      <w:pPr>
        <w:spacing w:before="240" w:after="240" w:line="276" w:lineRule="auto"/>
        <w:rPr>
          <w:rFonts w:eastAsia="Calibri"/>
          <w:b/>
          <w:sz w:val="28"/>
          <w:szCs w:val="28"/>
          <w:lang w:eastAsia="en-US"/>
        </w:rPr>
      </w:pPr>
      <w:r w:rsidRPr="005172D3">
        <w:rPr>
          <w:rFonts w:eastAsia="Calibri"/>
          <w:b/>
          <w:sz w:val="28"/>
          <w:szCs w:val="28"/>
          <w:lang w:eastAsia="en-US"/>
        </w:rPr>
        <w:t>Электронные ресурсы:</w:t>
      </w:r>
    </w:p>
    <w:p w14:paraId="560481C9" w14:textId="77777777" w:rsidR="005172D3" w:rsidRPr="005172D3" w:rsidRDefault="005172D3" w:rsidP="00410205">
      <w:pPr>
        <w:pStyle w:val="a3"/>
        <w:numPr>
          <w:ilvl w:val="0"/>
          <w:numId w:val="48"/>
        </w:numPr>
        <w:tabs>
          <w:tab w:val="left" w:pos="1134"/>
        </w:tabs>
        <w:ind w:left="0" w:firstLine="851"/>
        <w:rPr>
          <w:sz w:val="28"/>
          <w:szCs w:val="28"/>
        </w:rPr>
      </w:pPr>
      <w:r w:rsidRPr="005172D3">
        <w:rPr>
          <w:sz w:val="28"/>
          <w:szCs w:val="28"/>
        </w:rPr>
        <w:t>http://riaami.ru/2017/04/olga-vasileva-prizvala-senatorov-vernut-v-shkoly-psihologov-i-logopedov/</w:t>
      </w:r>
    </w:p>
    <w:p w14:paraId="05F3F1F6" w14:textId="77777777" w:rsidR="00753D61" w:rsidRDefault="00753D61" w:rsidP="005172D3">
      <w:pPr>
        <w:suppressAutoHyphens/>
        <w:spacing w:line="360" w:lineRule="auto"/>
        <w:rPr>
          <w:rFonts w:eastAsia="Calibri"/>
          <w:b/>
          <w:sz w:val="28"/>
          <w:szCs w:val="28"/>
          <w:lang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7A961A18" w14:textId="77777777" w:rsidR="005172D3" w:rsidRPr="005172D3" w:rsidRDefault="005172D3" w:rsidP="005172D3">
      <w:pPr>
        <w:suppressAutoHyphens/>
        <w:spacing w:line="360" w:lineRule="auto"/>
        <w:rPr>
          <w:rFonts w:eastAsia="Calibri"/>
          <w:b/>
          <w:sz w:val="28"/>
          <w:szCs w:val="28"/>
          <w:lang w:eastAsia="en-US"/>
        </w:rPr>
      </w:pPr>
    </w:p>
    <w:p w14:paraId="6B73FF9B" w14:textId="77777777" w:rsidR="005172D3" w:rsidRPr="005172D3" w:rsidRDefault="005172D3" w:rsidP="00FB2572">
      <w:pPr>
        <w:suppressAutoHyphens/>
        <w:spacing w:line="360" w:lineRule="auto"/>
        <w:jc w:val="center"/>
        <w:rPr>
          <w:rFonts w:eastAsia="Calibri"/>
          <w:i/>
          <w:iCs/>
          <w:sz w:val="28"/>
          <w:szCs w:val="28"/>
          <w:lang w:eastAsia="zh-CN"/>
        </w:rPr>
      </w:pPr>
    </w:p>
    <w:p w14:paraId="5C21C4EF" w14:textId="77777777" w:rsidR="00753D61" w:rsidRDefault="00753D61" w:rsidP="005172D3">
      <w:pPr>
        <w:spacing w:after="200" w:line="276" w:lineRule="auto"/>
        <w:ind w:firstLine="851"/>
        <w:jc w:val="center"/>
        <w:rPr>
          <w:rFonts w:eastAsia="MS Mincho"/>
          <w:b/>
          <w:sz w:val="28"/>
          <w:szCs w:val="28"/>
        </w:rPr>
        <w:sectPr w:rsidR="00753D61" w:rsidSect="00753D61">
          <w:type w:val="continuous"/>
          <w:pgSz w:w="11906" w:h="16838"/>
          <w:pgMar w:top="1134" w:right="850" w:bottom="1134" w:left="1276" w:header="708" w:footer="708" w:gutter="0"/>
          <w:cols w:space="708"/>
          <w:docGrid w:linePitch="360"/>
        </w:sectPr>
      </w:pPr>
    </w:p>
    <w:p w14:paraId="168CE6C2" w14:textId="77777777" w:rsidR="00FB2572" w:rsidRPr="005172D3" w:rsidRDefault="00FB2572" w:rsidP="005172D3">
      <w:pPr>
        <w:spacing w:after="200" w:line="276" w:lineRule="auto"/>
        <w:ind w:firstLine="851"/>
        <w:jc w:val="center"/>
        <w:rPr>
          <w:rFonts w:eastAsia="MS Mincho"/>
          <w:b/>
          <w:sz w:val="28"/>
          <w:szCs w:val="28"/>
        </w:rPr>
      </w:pPr>
      <w:r w:rsidRPr="005172D3">
        <w:rPr>
          <w:rFonts w:eastAsia="MS Mincho"/>
          <w:b/>
          <w:sz w:val="28"/>
          <w:szCs w:val="28"/>
        </w:rPr>
        <w:t>ПСИХОЛОГИЧЕСКИЕ АСПЕКТЫ ОТКАЗА ЗАКОННОГО ПРЕДСТАВИТЕЛЯ НЕСОВЕРШЕННОЛЕТНЕГО ОТ МЕДИЦИНСКОГО ВМЕШАТЕЛЬСТВА</w:t>
      </w:r>
    </w:p>
    <w:p w14:paraId="367D6377" w14:textId="77777777" w:rsidR="00FB2572" w:rsidRPr="005172D3" w:rsidRDefault="00FB2572" w:rsidP="005172D3">
      <w:pPr>
        <w:overflowPunct w:val="0"/>
        <w:autoSpaceDE w:val="0"/>
        <w:autoSpaceDN w:val="0"/>
        <w:adjustRightInd w:val="0"/>
        <w:spacing w:before="240" w:after="240" w:line="276" w:lineRule="auto"/>
        <w:ind w:firstLine="851"/>
        <w:jc w:val="center"/>
        <w:textAlignment w:val="baseline"/>
        <w:rPr>
          <w:b/>
          <w:bCs/>
          <w:sz w:val="28"/>
          <w:szCs w:val="28"/>
        </w:rPr>
      </w:pPr>
      <w:r w:rsidRPr="005172D3">
        <w:rPr>
          <w:b/>
          <w:bCs/>
          <w:sz w:val="28"/>
          <w:szCs w:val="28"/>
        </w:rPr>
        <w:t>Н.М. Лучинкина</w:t>
      </w:r>
    </w:p>
    <w:p w14:paraId="035D8E8C" w14:textId="77777777" w:rsidR="00FB2572" w:rsidRPr="005172D3" w:rsidRDefault="00FB2572" w:rsidP="005172D3">
      <w:pPr>
        <w:spacing w:before="240" w:after="240" w:line="276" w:lineRule="auto"/>
        <w:ind w:firstLine="851"/>
        <w:jc w:val="center"/>
        <w:rPr>
          <w:szCs w:val="28"/>
        </w:rPr>
      </w:pPr>
      <w:r w:rsidRPr="005172D3">
        <w:rPr>
          <w:szCs w:val="28"/>
        </w:rPr>
        <w:t>ФГБОУ ВО «Тверск</w:t>
      </w:r>
      <w:r w:rsidR="005172D3" w:rsidRPr="005172D3">
        <w:rPr>
          <w:szCs w:val="28"/>
        </w:rPr>
        <w:t>ой государственный университет»</w:t>
      </w:r>
    </w:p>
    <w:p w14:paraId="37323AD2" w14:textId="77777777" w:rsidR="00FB2572" w:rsidRPr="005172D3" w:rsidRDefault="00FB2572" w:rsidP="005172D3">
      <w:pPr>
        <w:spacing w:line="276" w:lineRule="auto"/>
        <w:jc w:val="both"/>
        <w:rPr>
          <w:rFonts w:eastAsia="MS Mincho"/>
          <w:szCs w:val="28"/>
        </w:rPr>
      </w:pPr>
      <w:r w:rsidRPr="005172D3">
        <w:rPr>
          <w:rFonts w:eastAsia="MS Mincho"/>
          <w:szCs w:val="28"/>
        </w:rPr>
        <w:lastRenderedPageBreak/>
        <w:t>Статья посвящена психологическим последствиям отказа законных представителей от медицинского вмешательства. Особое внимание обращается на психологическое состояние родителей или законных представителей в случае неблагоприятных последствий отказа от медицинского вмешательства.</w:t>
      </w:r>
    </w:p>
    <w:p w14:paraId="1D075957" w14:textId="77777777" w:rsidR="00FB2572" w:rsidRPr="005172D3" w:rsidRDefault="00FB2572" w:rsidP="005172D3">
      <w:pPr>
        <w:widowControl w:val="0"/>
        <w:autoSpaceDE w:val="0"/>
        <w:autoSpaceDN w:val="0"/>
        <w:adjustRightInd w:val="0"/>
        <w:spacing w:line="276" w:lineRule="auto"/>
        <w:ind w:right="284"/>
        <w:jc w:val="both"/>
        <w:rPr>
          <w:rFonts w:eastAsia="Calibri"/>
          <w:b/>
          <w:i/>
          <w:szCs w:val="28"/>
        </w:rPr>
      </w:pPr>
      <w:r w:rsidRPr="005172D3">
        <w:rPr>
          <w:rFonts w:eastAsia="Calibri"/>
          <w:b/>
          <w:i/>
          <w:szCs w:val="28"/>
        </w:rPr>
        <w:t xml:space="preserve">Ключевые слова: </w:t>
      </w:r>
      <w:r w:rsidRPr="005172D3">
        <w:rPr>
          <w:rFonts w:eastAsia="Calibri"/>
          <w:i/>
          <w:szCs w:val="28"/>
        </w:rPr>
        <w:t>медицинское вмешательство, законный представитель, несовершеннолетний, добровольное медицинское согласие, психология.</w:t>
      </w:r>
    </w:p>
    <w:p w14:paraId="3DFB2A49" w14:textId="77777777" w:rsidR="00FB2572" w:rsidRPr="005172D3" w:rsidRDefault="00FB2572" w:rsidP="005172D3">
      <w:pPr>
        <w:spacing w:line="276" w:lineRule="auto"/>
        <w:ind w:firstLine="851"/>
        <w:jc w:val="both"/>
        <w:rPr>
          <w:rFonts w:eastAsia="MS Mincho"/>
          <w:b/>
          <w:color w:val="000000"/>
          <w:sz w:val="28"/>
          <w:szCs w:val="28"/>
          <w:shd w:val="clear" w:color="auto" w:fill="FFFFFF"/>
        </w:rPr>
      </w:pPr>
    </w:p>
    <w:p w14:paraId="6791F787" w14:textId="77777777" w:rsidR="00FB2572" w:rsidRPr="005172D3" w:rsidRDefault="00FB2572" w:rsidP="005172D3">
      <w:pPr>
        <w:spacing w:line="276" w:lineRule="auto"/>
        <w:ind w:firstLine="851"/>
        <w:jc w:val="both"/>
        <w:rPr>
          <w:rFonts w:eastAsia="MS Mincho"/>
          <w:color w:val="000000"/>
          <w:sz w:val="28"/>
          <w:szCs w:val="28"/>
          <w:shd w:val="clear" w:color="auto" w:fill="FFFFFF"/>
        </w:rPr>
      </w:pPr>
      <w:r w:rsidRPr="005172D3">
        <w:rPr>
          <w:rFonts w:eastAsia="MS Mincho"/>
          <w:color w:val="000000"/>
          <w:sz w:val="28"/>
          <w:szCs w:val="28"/>
          <w:shd w:val="clear" w:color="auto" w:fill="FFFFFF"/>
        </w:rPr>
        <w:t xml:space="preserve">Неотъемлемым правовом человека является право на личную неприкосновенность. Права на свободу и личную неприкосновенность </w:t>
      </w:r>
      <w:r w:rsidRPr="005172D3">
        <w:rPr>
          <w:rFonts w:eastAsia="MS Mincho"/>
          <w:sz w:val="28"/>
          <w:szCs w:val="28"/>
          <w:shd w:val="clear" w:color="auto" w:fill="FFFFFF"/>
        </w:rPr>
        <w:t>закреплены в ч.</w:t>
      </w:r>
      <w:r w:rsidRPr="005172D3">
        <w:rPr>
          <w:rFonts w:eastAsia="MS Mincho"/>
          <w:color w:val="000000"/>
          <w:sz w:val="28"/>
          <w:szCs w:val="28"/>
          <w:shd w:val="clear" w:color="auto" w:fill="FFFFFF"/>
        </w:rPr>
        <w:t xml:space="preserve"> 1 ст. 22 Конституции РФ и в ч.1 ст.5 Конвенции о защите прав человека и основных свобод.</w:t>
      </w:r>
      <w:r w:rsidRPr="005172D3">
        <w:rPr>
          <w:rFonts w:eastAsia="MS Mincho"/>
          <w:color w:val="000000"/>
          <w:sz w:val="28"/>
          <w:szCs w:val="28"/>
          <w:shd w:val="clear" w:color="auto" w:fill="FFFFFF"/>
          <w:vertAlign w:val="superscript"/>
        </w:rPr>
        <w:footnoteReference w:id="109"/>
      </w:r>
      <w:r w:rsidRPr="005172D3">
        <w:rPr>
          <w:rFonts w:eastAsia="MS Mincho"/>
          <w:color w:val="000000"/>
          <w:sz w:val="28"/>
          <w:szCs w:val="28"/>
          <w:shd w:val="clear" w:color="auto" w:fill="FFFFFF"/>
        </w:rPr>
        <w:t xml:space="preserve"> Закрепленные в Конституции РФ и Конвенции нормы гарантируют каждому человеку недопущение, пресечение и наказуемость посягательств на жизнь, здоровье и телесную неприкосновенность.</w:t>
      </w:r>
      <w:r w:rsidRPr="005172D3">
        <w:rPr>
          <w:rFonts w:eastAsia="MS Mincho"/>
          <w:color w:val="FF0000"/>
          <w:sz w:val="28"/>
          <w:szCs w:val="28"/>
          <w:shd w:val="clear" w:color="auto" w:fill="FFFFFF"/>
        </w:rPr>
        <w:t xml:space="preserve"> </w:t>
      </w:r>
      <w:r w:rsidRPr="005172D3">
        <w:rPr>
          <w:rFonts w:eastAsia="MS Mincho"/>
          <w:color w:val="000000"/>
          <w:sz w:val="28"/>
          <w:szCs w:val="28"/>
          <w:shd w:val="clear" w:color="auto" w:fill="FFFFFF"/>
        </w:rPr>
        <w:t xml:space="preserve">Право на свободу подразумевает, что каждый человек </w:t>
      </w:r>
      <w:r w:rsidRPr="005172D3">
        <w:rPr>
          <w:rFonts w:eastAsia="MS Mincho"/>
          <w:sz w:val="28"/>
          <w:szCs w:val="28"/>
          <w:shd w:val="clear" w:color="auto" w:fill="FFFFFF"/>
        </w:rPr>
        <w:t>вправе</w:t>
      </w:r>
      <w:r w:rsidRPr="005172D3">
        <w:rPr>
          <w:rFonts w:eastAsia="MS Mincho"/>
          <w:color w:val="000000"/>
          <w:sz w:val="28"/>
          <w:szCs w:val="28"/>
          <w:shd w:val="clear" w:color="auto" w:fill="FFFFFF"/>
        </w:rPr>
        <w:t xml:space="preserve"> действовать так, как считает нужным. В области медицины личная неприкосновенность граждан защищена ФЗ «Об основах охраны здоровья граждан в РФ» (Далее - ФЗ-323)</w:t>
      </w:r>
      <w:r w:rsidRPr="005172D3">
        <w:rPr>
          <w:rFonts w:eastAsia="MS Mincho"/>
          <w:color w:val="000000"/>
          <w:sz w:val="28"/>
          <w:szCs w:val="28"/>
          <w:shd w:val="clear" w:color="auto" w:fill="FFFFFF"/>
          <w:vertAlign w:val="superscript"/>
        </w:rPr>
        <w:footnoteReference w:id="110"/>
      </w:r>
      <w:r w:rsidRPr="005172D3">
        <w:rPr>
          <w:rFonts w:eastAsia="MS Mincho"/>
          <w:color w:val="000000"/>
          <w:sz w:val="28"/>
          <w:szCs w:val="28"/>
          <w:shd w:val="clear" w:color="auto" w:fill="FFFFFF"/>
        </w:rPr>
        <w:t xml:space="preserve">, согласно которому любое медицинское вмешательство: операция, сложная диагностическая процедура или обыкновенный укол – допускаются только с согласия пациента. Это согласие должно быть письменным и добровольным. </w:t>
      </w:r>
    </w:p>
    <w:p w14:paraId="65D1DB0B" w14:textId="77777777" w:rsidR="00FB2572" w:rsidRPr="005172D3" w:rsidRDefault="00FB2572" w:rsidP="005172D3">
      <w:pPr>
        <w:spacing w:line="276" w:lineRule="auto"/>
        <w:ind w:firstLine="851"/>
        <w:jc w:val="both"/>
        <w:rPr>
          <w:rFonts w:eastAsia="MS Mincho"/>
          <w:color w:val="000000"/>
          <w:sz w:val="28"/>
          <w:szCs w:val="28"/>
          <w:shd w:val="clear" w:color="auto" w:fill="FFFFFF"/>
        </w:rPr>
      </w:pPr>
      <w:r w:rsidRPr="005172D3">
        <w:rPr>
          <w:rFonts w:eastAsia="MS Mincho"/>
          <w:color w:val="000000"/>
          <w:sz w:val="28"/>
          <w:szCs w:val="28"/>
          <w:shd w:val="clear" w:color="auto" w:fill="FFFFFF"/>
        </w:rPr>
        <w:t>Когда подразумевается право самого гражданина на медицинское вмешательство, то следует иметь в виду случаи, в которых это право реализуется другими лицами - в отношении лиц, не достигших 15 лет</w:t>
      </w:r>
      <w:r w:rsidRPr="005172D3">
        <w:rPr>
          <w:rFonts w:eastAsia="MS Mincho"/>
          <w:color w:val="000000"/>
          <w:sz w:val="28"/>
          <w:szCs w:val="28"/>
          <w:shd w:val="clear" w:color="auto" w:fill="FFFFFF"/>
          <w:vertAlign w:val="superscript"/>
        </w:rPr>
        <w:footnoteReference w:id="111"/>
      </w:r>
      <w:r w:rsidRPr="005172D3">
        <w:rPr>
          <w:rFonts w:eastAsia="MS Mincho"/>
          <w:color w:val="000000"/>
          <w:sz w:val="28"/>
          <w:szCs w:val="28"/>
          <w:shd w:val="clear" w:color="auto" w:fill="FFFFFF"/>
        </w:rPr>
        <w:t xml:space="preserve"> и недееспособных лиц согласие на медицинское вмешательство, дают родители несовершеннолетних или их законные представители. Кроме того, если дееспособный человек доставлен в больницу в бессознательном состоянии, согласие на медицинское вмешательство также дают близкие родственники или законные представители.</w:t>
      </w:r>
    </w:p>
    <w:p w14:paraId="3ECD2F81" w14:textId="77777777" w:rsidR="00FB2572" w:rsidRPr="005172D3" w:rsidRDefault="00FB2572" w:rsidP="005172D3">
      <w:pPr>
        <w:spacing w:line="276" w:lineRule="auto"/>
        <w:ind w:firstLine="851"/>
        <w:jc w:val="both"/>
        <w:rPr>
          <w:rFonts w:eastAsia="MS Mincho"/>
          <w:color w:val="000000"/>
          <w:sz w:val="28"/>
          <w:szCs w:val="28"/>
          <w:shd w:val="clear" w:color="auto" w:fill="FFFFFF"/>
        </w:rPr>
      </w:pPr>
      <w:r w:rsidRPr="005172D3">
        <w:rPr>
          <w:rFonts w:eastAsia="MS Mincho"/>
          <w:color w:val="000000"/>
          <w:sz w:val="28"/>
          <w:szCs w:val="28"/>
          <w:shd w:val="clear" w:color="auto" w:fill="FFFFFF"/>
        </w:rPr>
        <w:t xml:space="preserve">Вопрос о даче медицинского согласия родителями хочется рассмотреть с точки зрения психологии. Существует много примеров из средств массовой информации, когда родители отказываются давать согласие исходя из своих внутренних, религиозных убеждений. Например, в г. Когалым 5-летний мальчик был госпитализирован в больницу в тяжелом состоянии. В ходе проведенного медицинского обследования врачи пришли к выводу, что необходимо срочное переливание крови. Врачи сообщили матери ребенка о тяжелом состоянии, а также о последствиях отказа от медицинского вмешательства, но мать </w:t>
      </w:r>
      <w:r w:rsidRPr="005172D3">
        <w:rPr>
          <w:rFonts w:eastAsia="MS Mincho"/>
          <w:color w:val="000000"/>
          <w:sz w:val="28"/>
          <w:szCs w:val="28"/>
          <w:shd w:val="clear" w:color="auto" w:fill="FFFFFF"/>
        </w:rPr>
        <w:lastRenderedPageBreak/>
        <w:t>категорически отказалась давать согласие, ссылаясь на свои религиозные убеждения. В результате отказа мальчик погиб.</w:t>
      </w:r>
    </w:p>
    <w:p w14:paraId="60A44107" w14:textId="77777777" w:rsidR="00FB2572" w:rsidRPr="005172D3" w:rsidRDefault="00FB2572" w:rsidP="005172D3">
      <w:pPr>
        <w:spacing w:line="276" w:lineRule="auto"/>
        <w:ind w:firstLine="851"/>
        <w:jc w:val="both"/>
        <w:rPr>
          <w:rFonts w:eastAsia="MS Mincho"/>
          <w:color w:val="000000"/>
          <w:sz w:val="28"/>
          <w:szCs w:val="28"/>
          <w:shd w:val="clear" w:color="auto" w:fill="FFFFFF"/>
        </w:rPr>
      </w:pPr>
      <w:r w:rsidRPr="005172D3">
        <w:rPr>
          <w:rFonts w:eastAsia="MS Mincho"/>
          <w:color w:val="000000"/>
          <w:sz w:val="28"/>
          <w:szCs w:val="28"/>
          <w:shd w:val="clear" w:color="auto" w:fill="FFFFFF"/>
        </w:rPr>
        <w:t xml:space="preserve">В научной литературе существует такое понятие, как </w:t>
      </w:r>
      <w:r w:rsidRPr="005172D3">
        <w:rPr>
          <w:rFonts w:eastAsia="MS Mincho"/>
          <w:color w:val="000000"/>
          <w:sz w:val="28"/>
          <w:szCs w:val="28"/>
        </w:rPr>
        <w:t>психологическое состояние, которое определяется целостной характеристикой психической деятельности за определенный период времени, показывающее своеобразие психических процессов в зависимости от отражаемых предметов и явлений действительности, предшествующего состояния и психических свойств личности.</w:t>
      </w:r>
      <w:r w:rsidRPr="005172D3">
        <w:rPr>
          <w:rFonts w:eastAsia="MS Mincho"/>
          <w:color w:val="000000"/>
          <w:sz w:val="28"/>
          <w:szCs w:val="28"/>
          <w:shd w:val="clear" w:color="auto" w:fill="FFFFFF"/>
          <w:vertAlign w:val="superscript"/>
        </w:rPr>
        <w:footnoteReference w:id="112"/>
      </w:r>
      <w:r w:rsidRPr="005172D3">
        <w:rPr>
          <w:rFonts w:eastAsia="MS Mincho"/>
          <w:color w:val="000000"/>
          <w:sz w:val="28"/>
          <w:szCs w:val="28"/>
          <w:shd w:val="clear" w:color="auto" w:fill="FFFFFF"/>
        </w:rPr>
        <w:t xml:space="preserve"> Человек испытывает определенные чувства эгоизма, самовлюбленности. В некоторых случаях после чувства эгоизма приходит чувство вины, но это также зависит от психического состояния человека.</w:t>
      </w:r>
    </w:p>
    <w:p w14:paraId="185F893B" w14:textId="77777777" w:rsidR="00FB2572" w:rsidRPr="005172D3" w:rsidRDefault="00FB2572" w:rsidP="005172D3">
      <w:pPr>
        <w:spacing w:line="276" w:lineRule="auto"/>
        <w:ind w:firstLine="851"/>
        <w:jc w:val="both"/>
        <w:rPr>
          <w:rFonts w:eastAsia="MS Mincho"/>
          <w:color w:val="000000"/>
          <w:sz w:val="28"/>
          <w:szCs w:val="28"/>
          <w:shd w:val="clear" w:color="auto" w:fill="FFFFFF"/>
        </w:rPr>
      </w:pPr>
      <w:r w:rsidRPr="005172D3">
        <w:rPr>
          <w:rFonts w:eastAsia="MS Mincho"/>
          <w:color w:val="000000"/>
          <w:sz w:val="28"/>
          <w:szCs w:val="28"/>
        </w:rPr>
        <w:t>К причинам отказа от медицинского вмешательства относятся следующие психологические факторы: страх, депрессия, религиозные убеждения, а также отсутствие взаимопонимания с врачом. Наиболее частой причиной является страх перед операцией, возможными побочными эффектами терапии. Выраженная тревога часто становится причиной включения механизмов психологической защиты, поэтому больной не всегда осознает свой страх, стремится заместить его бесконечными рассуждениями, обвинениями, ритуалами и прочее</w:t>
      </w:r>
      <w:r w:rsidRPr="005172D3">
        <w:rPr>
          <w:rFonts w:eastAsia="MS Mincho"/>
          <w:color w:val="000000"/>
          <w:sz w:val="28"/>
          <w:szCs w:val="28"/>
          <w:vertAlign w:val="superscript"/>
        </w:rPr>
        <w:footnoteReference w:id="113"/>
      </w:r>
      <w:r w:rsidRPr="005172D3">
        <w:rPr>
          <w:rFonts w:eastAsia="MS Mincho"/>
          <w:color w:val="000000"/>
          <w:sz w:val="28"/>
          <w:szCs w:val="28"/>
        </w:rPr>
        <w:t>.</w:t>
      </w:r>
    </w:p>
    <w:p w14:paraId="24204E30" w14:textId="77777777" w:rsidR="00FB2572" w:rsidRPr="005172D3" w:rsidRDefault="00FB2572" w:rsidP="005172D3">
      <w:pPr>
        <w:spacing w:line="276" w:lineRule="auto"/>
        <w:ind w:firstLine="851"/>
        <w:jc w:val="both"/>
        <w:rPr>
          <w:rFonts w:eastAsia="MS Mincho"/>
          <w:color w:val="000000"/>
          <w:sz w:val="28"/>
          <w:szCs w:val="28"/>
        </w:rPr>
      </w:pPr>
      <w:r w:rsidRPr="005172D3">
        <w:rPr>
          <w:rFonts w:eastAsia="MS Mincho"/>
          <w:color w:val="000000"/>
          <w:sz w:val="28"/>
          <w:szCs w:val="28"/>
          <w:shd w:val="clear" w:color="auto" w:fill="FFFFFF"/>
        </w:rPr>
        <w:t xml:space="preserve">С точки зрения психологии каждый человек обладает представлениями, взглядами, идеями. В данном случае целесообразно отметить психологическое состояние, побудившее мать подписать отказ от медицинского вмешательства, она исходила из чувства эгоизма. В момент принятия решения она руководствовалась лишь своими убеждениями, не подумав </w:t>
      </w:r>
      <w:r w:rsidRPr="005172D3">
        <w:rPr>
          <w:rFonts w:eastAsia="MS Mincho"/>
          <w:color w:val="000000"/>
          <w:sz w:val="28"/>
          <w:szCs w:val="28"/>
        </w:rPr>
        <w:t xml:space="preserve"> о последствиях, и о том, как будет лучше для ее ребенка. Исход данного убеждения – смерть человека. </w:t>
      </w:r>
    </w:p>
    <w:p w14:paraId="0664524B" w14:textId="77777777" w:rsidR="00FB2572" w:rsidRPr="005172D3" w:rsidRDefault="00FB2572" w:rsidP="005172D3">
      <w:pPr>
        <w:spacing w:line="276" w:lineRule="auto"/>
        <w:ind w:firstLine="851"/>
        <w:jc w:val="both"/>
        <w:rPr>
          <w:rFonts w:eastAsia="MS Mincho"/>
          <w:color w:val="000000"/>
          <w:sz w:val="28"/>
          <w:szCs w:val="28"/>
        </w:rPr>
      </w:pPr>
      <w:r w:rsidRPr="005172D3">
        <w:rPr>
          <w:rFonts w:eastAsia="MS Mincho"/>
          <w:color w:val="000000"/>
          <w:sz w:val="28"/>
          <w:szCs w:val="28"/>
        </w:rPr>
        <w:t xml:space="preserve">Очень часто следствием таких отказов является чувство вины, спустя некоторое время человек осознает ошибку, совершенную ранее, и раскаивается в своих действиях. </w:t>
      </w:r>
    </w:p>
    <w:p w14:paraId="51B5CC54" w14:textId="77777777" w:rsidR="00FB2572" w:rsidRPr="005172D3" w:rsidRDefault="00FB2572" w:rsidP="005172D3">
      <w:pPr>
        <w:spacing w:line="276" w:lineRule="auto"/>
        <w:ind w:firstLine="851"/>
        <w:jc w:val="both"/>
        <w:rPr>
          <w:rFonts w:eastAsia="MS Mincho"/>
          <w:color w:val="000000"/>
          <w:sz w:val="28"/>
          <w:szCs w:val="28"/>
        </w:rPr>
      </w:pPr>
      <w:r w:rsidRPr="005172D3">
        <w:rPr>
          <w:rFonts w:eastAsia="MS Mincho"/>
          <w:color w:val="000000"/>
          <w:sz w:val="28"/>
          <w:szCs w:val="28"/>
        </w:rPr>
        <w:t>Одним из актуальных вопросов в современной жизни выступают случаи отказа родителей, законных представителей от профилактических прививок. Право на согласие или отказ от медицинского вмешательства, в том числе профилактических прививок регулируется Федеральным законом № 157-ФЗ "Об иммунопрофилактике инфекционных болезней"</w:t>
      </w:r>
      <w:r w:rsidRPr="005172D3">
        <w:rPr>
          <w:rFonts w:eastAsia="MS Mincho"/>
          <w:color w:val="000000"/>
          <w:sz w:val="28"/>
          <w:szCs w:val="28"/>
          <w:vertAlign w:val="superscript"/>
        </w:rPr>
        <w:footnoteReference w:id="114"/>
      </w:r>
      <w:r w:rsidRPr="005172D3">
        <w:rPr>
          <w:rFonts w:eastAsia="MS Mincho"/>
          <w:color w:val="000000"/>
          <w:sz w:val="28"/>
          <w:szCs w:val="28"/>
        </w:rPr>
        <w:t xml:space="preserve"> (далее ФЗ-157), также ФЗ-323. Отказ от проведения профилактических прививок тоже оформляется в письменной форме. </w:t>
      </w:r>
    </w:p>
    <w:p w14:paraId="466C9E7D" w14:textId="77777777" w:rsidR="00FB2572" w:rsidRPr="005172D3" w:rsidRDefault="00FB2572" w:rsidP="005172D3">
      <w:pPr>
        <w:spacing w:line="276" w:lineRule="auto"/>
        <w:ind w:firstLine="851"/>
        <w:jc w:val="both"/>
        <w:rPr>
          <w:rFonts w:eastAsia="MS Mincho"/>
          <w:color w:val="000000"/>
          <w:sz w:val="28"/>
          <w:szCs w:val="28"/>
        </w:rPr>
      </w:pPr>
      <w:r w:rsidRPr="005172D3">
        <w:rPr>
          <w:rFonts w:eastAsia="MS Mincho"/>
          <w:color w:val="000000"/>
          <w:sz w:val="28"/>
          <w:szCs w:val="28"/>
        </w:rPr>
        <w:lastRenderedPageBreak/>
        <w:t xml:space="preserve">В настоящее время некоторые родители отказываются от проведения вакцинации, обосновывая это частой заболеваемостью после прививки. Данное убеждение у большинства родителей формируется из средств массовой информации. Следует отметить, что существует ряд противопоказаний к проведению вакцинации, но наличие противопоказаний не означает, что имеется риск неблагоприятных последствий. Поэтому отказываясь от вакцинации, родители исходят из своего внутреннего убеждения, не думая о последствиях. </w:t>
      </w:r>
    </w:p>
    <w:p w14:paraId="5008F16F" w14:textId="77777777" w:rsidR="00FB2572" w:rsidRPr="005172D3" w:rsidRDefault="00FB2572" w:rsidP="005172D3">
      <w:pPr>
        <w:autoSpaceDE w:val="0"/>
        <w:autoSpaceDN w:val="0"/>
        <w:adjustRightInd w:val="0"/>
        <w:spacing w:line="276" w:lineRule="auto"/>
        <w:ind w:firstLine="851"/>
        <w:jc w:val="both"/>
        <w:rPr>
          <w:rFonts w:eastAsia="MS Mincho"/>
          <w:color w:val="000000"/>
          <w:sz w:val="28"/>
          <w:szCs w:val="28"/>
        </w:rPr>
      </w:pPr>
      <w:r w:rsidRPr="005172D3">
        <w:rPr>
          <w:rFonts w:eastAsia="MS Mincho"/>
          <w:color w:val="000000"/>
          <w:sz w:val="28"/>
          <w:szCs w:val="28"/>
        </w:rPr>
        <w:t>Изучая данный вопрос необходимо обратиться к ч. 2 ст. 5 ФЗ-157, Письму Минздрава России от 15.07.2015 №24-2/10/3051970-1297</w:t>
      </w:r>
      <w:r w:rsidRPr="005172D3">
        <w:rPr>
          <w:rFonts w:eastAsia="MS Mincho"/>
          <w:color w:val="000000"/>
          <w:sz w:val="28"/>
          <w:szCs w:val="28"/>
          <w:vertAlign w:val="superscript"/>
        </w:rPr>
        <w:footnoteReference w:id="115"/>
      </w:r>
      <w:r w:rsidRPr="005172D3">
        <w:rPr>
          <w:rFonts w:eastAsia="MS Mincho"/>
          <w:color w:val="000000"/>
          <w:sz w:val="28"/>
          <w:szCs w:val="28"/>
        </w:rPr>
        <w:t>. В соответствии с вышеуказанными нормативно-правовыми актами отсутствие профилактических прививок влечет некоторые запреты:</w:t>
      </w:r>
    </w:p>
    <w:p w14:paraId="022308DE" w14:textId="77777777" w:rsidR="00FB2572" w:rsidRPr="005172D3" w:rsidRDefault="00FB2572" w:rsidP="005172D3">
      <w:pPr>
        <w:autoSpaceDE w:val="0"/>
        <w:autoSpaceDN w:val="0"/>
        <w:adjustRightInd w:val="0"/>
        <w:spacing w:line="276" w:lineRule="auto"/>
        <w:ind w:firstLine="851"/>
        <w:jc w:val="both"/>
        <w:rPr>
          <w:rFonts w:eastAsia="MS Mincho"/>
          <w:color w:val="000000"/>
          <w:sz w:val="28"/>
          <w:szCs w:val="28"/>
        </w:rPr>
      </w:pPr>
      <w:r w:rsidRPr="005172D3">
        <w:rPr>
          <w:rFonts w:eastAsia="MS Mincho"/>
          <w:color w:val="000000"/>
          <w:sz w:val="28"/>
          <w:szCs w:val="28"/>
        </w:rPr>
        <w:t>- запрет на выезд в страны, пребывание в которых, в соответствии с международными медико-санитарными правилами либо международными договорами РФ, требует конкретных профилактических прививок;</w:t>
      </w:r>
    </w:p>
    <w:p w14:paraId="1517E273" w14:textId="77777777" w:rsidR="00FB2572" w:rsidRPr="005172D3" w:rsidRDefault="00FB2572" w:rsidP="005172D3">
      <w:pPr>
        <w:autoSpaceDE w:val="0"/>
        <w:autoSpaceDN w:val="0"/>
        <w:adjustRightInd w:val="0"/>
        <w:spacing w:line="276" w:lineRule="auto"/>
        <w:ind w:firstLine="851"/>
        <w:jc w:val="both"/>
        <w:rPr>
          <w:rFonts w:eastAsia="MS Mincho"/>
          <w:color w:val="000000"/>
          <w:sz w:val="28"/>
          <w:szCs w:val="28"/>
        </w:rPr>
      </w:pPr>
      <w:r w:rsidRPr="005172D3">
        <w:rPr>
          <w:rFonts w:eastAsia="MS Mincho"/>
          <w:color w:val="000000"/>
          <w:sz w:val="28"/>
          <w:szCs w:val="28"/>
        </w:rPr>
        <w:t>- временный отказ в приеме в образовательные и оздоровительные учреждения в случае возникновения массовых инфекционных заболеваний или при угрозе возникновения эпидемий (т.е. если такой угрозы нет, оформить ребенка в образовательное учреждение возможно при отсутствии прививок);</w:t>
      </w:r>
    </w:p>
    <w:p w14:paraId="5057194A" w14:textId="77777777" w:rsidR="00FB2572" w:rsidRPr="005172D3" w:rsidRDefault="00FB2572" w:rsidP="005172D3">
      <w:pPr>
        <w:autoSpaceDE w:val="0"/>
        <w:autoSpaceDN w:val="0"/>
        <w:adjustRightInd w:val="0"/>
        <w:spacing w:line="276" w:lineRule="auto"/>
        <w:ind w:firstLine="851"/>
        <w:jc w:val="both"/>
        <w:rPr>
          <w:rFonts w:eastAsia="MS Mincho"/>
          <w:color w:val="000000"/>
          <w:sz w:val="28"/>
          <w:szCs w:val="28"/>
        </w:rPr>
      </w:pPr>
      <w:r w:rsidRPr="005172D3">
        <w:rPr>
          <w:rFonts w:eastAsia="MS Mincho"/>
          <w:color w:val="000000"/>
          <w:sz w:val="28"/>
          <w:szCs w:val="28"/>
        </w:rPr>
        <w:t xml:space="preserve">- отказ в приеме граждан на работы или отстранение граждан от работ, выполнение которых связано с высоким риском заболевания инфекционными болезнями. </w:t>
      </w:r>
      <w:hyperlink r:id="rId30" w:history="1">
        <w:r w:rsidRPr="005172D3">
          <w:rPr>
            <w:rFonts w:eastAsia="MS Mincho"/>
            <w:color w:val="000000"/>
            <w:sz w:val="28"/>
            <w:szCs w:val="28"/>
          </w:rPr>
          <w:t>Перечень</w:t>
        </w:r>
      </w:hyperlink>
      <w:r w:rsidRPr="005172D3">
        <w:rPr>
          <w:rFonts w:eastAsia="MS Mincho"/>
          <w:color w:val="000000"/>
          <w:sz w:val="28"/>
          <w:szCs w:val="28"/>
        </w:rPr>
        <w:t xml:space="preserve">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утверждается федеральным органом исполнительной власти, уполномоченным Правительством РФ.</w:t>
      </w:r>
    </w:p>
    <w:p w14:paraId="38720F9D" w14:textId="77777777" w:rsidR="00FB2572" w:rsidRPr="005172D3" w:rsidRDefault="00FB2572" w:rsidP="005172D3">
      <w:pPr>
        <w:spacing w:line="276" w:lineRule="auto"/>
        <w:ind w:firstLine="851"/>
        <w:jc w:val="both"/>
        <w:rPr>
          <w:rFonts w:eastAsia="MS Mincho"/>
          <w:color w:val="000000"/>
          <w:sz w:val="28"/>
          <w:szCs w:val="28"/>
        </w:rPr>
      </w:pPr>
      <w:r w:rsidRPr="005172D3">
        <w:rPr>
          <w:rFonts w:eastAsia="MS Mincho"/>
          <w:color w:val="000000"/>
          <w:sz w:val="28"/>
          <w:szCs w:val="28"/>
        </w:rPr>
        <w:t>Помимо данных последствий несовершеннолетние могут серьезно заболеть если не будет проведена вакцинация. Поэтому, отказываясь от вакцинации, профилактических прививок, родители подвергают своего ребенка опасности как со стороны здоровья, так и со стороны правовых последствий.</w:t>
      </w:r>
    </w:p>
    <w:p w14:paraId="0ACDCAD0" w14:textId="77777777" w:rsidR="00FB2572" w:rsidRPr="005172D3" w:rsidRDefault="00FB2572" w:rsidP="005172D3">
      <w:pPr>
        <w:spacing w:line="276" w:lineRule="auto"/>
        <w:ind w:firstLine="851"/>
        <w:jc w:val="both"/>
        <w:rPr>
          <w:rFonts w:eastAsia="MS Mincho"/>
          <w:color w:val="000000"/>
          <w:sz w:val="28"/>
          <w:szCs w:val="28"/>
        </w:rPr>
      </w:pPr>
      <w:r w:rsidRPr="005172D3">
        <w:rPr>
          <w:rFonts w:eastAsia="MS Mincho"/>
          <w:color w:val="000000"/>
          <w:sz w:val="28"/>
          <w:szCs w:val="28"/>
        </w:rPr>
        <w:t xml:space="preserve">Число уклоняющихся от вакцинации растет. Дети, которые не получают вакцину из-за отказа родителей, подвергаются серьезной угрозе заражения, которое, возможно, не обойдется без осложнений. Существуют пример судебного разбирательства: иск поступил от родителей ВИЧ-инфицированного ребенка, заболевание наступило вследствие отказа от лечения и поддержания иммунитета ребенка, а также родители были уверены, что вируса иммунодефицита человека не существует. Никакого лечения не проводили, от терапии отказывались, в последствии ребенок умер. </w:t>
      </w:r>
    </w:p>
    <w:p w14:paraId="13EA39B3" w14:textId="77777777" w:rsidR="00FB2572" w:rsidRPr="005172D3" w:rsidRDefault="00FB2572" w:rsidP="005172D3">
      <w:pPr>
        <w:spacing w:line="276" w:lineRule="auto"/>
        <w:ind w:firstLine="851"/>
        <w:jc w:val="both"/>
        <w:rPr>
          <w:rFonts w:eastAsia="MS Mincho"/>
          <w:color w:val="000000"/>
          <w:sz w:val="28"/>
          <w:szCs w:val="28"/>
        </w:rPr>
      </w:pPr>
      <w:r w:rsidRPr="005172D3">
        <w:rPr>
          <w:rFonts w:eastAsia="MS Mincho"/>
          <w:color w:val="000000"/>
          <w:sz w:val="28"/>
          <w:szCs w:val="28"/>
        </w:rPr>
        <w:lastRenderedPageBreak/>
        <w:t>Примеров в современной жизни достаточно для того, чтобы сделать вывод о том, что законодательство не доработано в этом направлении. Необходимо внести изменения, а именно добавить пункт в ст. 20 ФЗ-323 следующего содержания: «В случае отказа родителей (законных представителей) от медицинского вмешательства по религиозным убеждениям, решение должно приниматься консилиумом врачей».</w:t>
      </w:r>
    </w:p>
    <w:p w14:paraId="1BB43AFB" w14:textId="77777777" w:rsidR="005172D3" w:rsidRPr="005172D3" w:rsidRDefault="005172D3" w:rsidP="005172D3">
      <w:pPr>
        <w:spacing w:before="240" w:after="240" w:line="288" w:lineRule="auto"/>
        <w:jc w:val="both"/>
        <w:rPr>
          <w:rFonts w:eastAsia="Calibri"/>
          <w:b/>
          <w:sz w:val="28"/>
          <w:szCs w:val="28"/>
          <w:lang w:eastAsia="en-US"/>
        </w:rPr>
      </w:pPr>
      <w:r w:rsidRPr="005172D3">
        <w:rPr>
          <w:rFonts w:eastAsia="Calibri"/>
          <w:b/>
          <w:sz w:val="28"/>
          <w:szCs w:val="28"/>
          <w:lang w:eastAsia="en-US"/>
        </w:rPr>
        <w:t>Список литературы</w:t>
      </w:r>
      <w:r>
        <w:rPr>
          <w:rFonts w:eastAsia="Calibri"/>
          <w:b/>
          <w:sz w:val="28"/>
          <w:szCs w:val="28"/>
          <w:lang w:eastAsia="en-US"/>
        </w:rPr>
        <w:t>:</w:t>
      </w:r>
    </w:p>
    <w:p w14:paraId="6C477670" w14:textId="77777777" w:rsidR="005172D3" w:rsidRPr="005172D3" w:rsidRDefault="005172D3" w:rsidP="005172D3">
      <w:pPr>
        <w:spacing w:before="240" w:after="240" w:line="288" w:lineRule="auto"/>
        <w:jc w:val="both"/>
        <w:rPr>
          <w:rFonts w:eastAsia="Calibri"/>
          <w:b/>
          <w:sz w:val="28"/>
          <w:szCs w:val="28"/>
          <w:lang w:eastAsia="en-US"/>
        </w:rPr>
      </w:pPr>
      <w:r w:rsidRPr="005172D3">
        <w:rPr>
          <w:rFonts w:eastAsia="Calibri"/>
          <w:b/>
          <w:sz w:val="28"/>
          <w:szCs w:val="28"/>
          <w:lang w:eastAsia="en-US"/>
        </w:rPr>
        <w:t>Нормативно-правовые акты</w:t>
      </w:r>
      <w:r>
        <w:rPr>
          <w:rFonts w:eastAsia="Calibri"/>
          <w:b/>
          <w:sz w:val="28"/>
          <w:szCs w:val="28"/>
          <w:lang w:eastAsia="en-US"/>
        </w:rPr>
        <w:t>:</w:t>
      </w:r>
    </w:p>
    <w:p w14:paraId="0C979CEE" w14:textId="77777777" w:rsidR="00FB2572" w:rsidRPr="005172D3" w:rsidRDefault="00FB2572" w:rsidP="00410205">
      <w:pPr>
        <w:numPr>
          <w:ilvl w:val="0"/>
          <w:numId w:val="14"/>
        </w:numPr>
        <w:tabs>
          <w:tab w:val="left" w:pos="1134"/>
        </w:tabs>
        <w:spacing w:after="200" w:line="276" w:lineRule="auto"/>
        <w:ind w:left="0" w:firstLine="851"/>
        <w:contextualSpacing/>
        <w:jc w:val="both"/>
        <w:rPr>
          <w:rFonts w:eastAsia="MS Mincho"/>
          <w:sz w:val="28"/>
          <w:szCs w:val="28"/>
        </w:rPr>
      </w:pPr>
      <w:r w:rsidRPr="005172D3">
        <w:rPr>
          <w:rFonts w:eastAsia="MS Mincho"/>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Российская газета от 25 декабря 1993 г. № 237.</w:t>
      </w:r>
    </w:p>
    <w:p w14:paraId="2F6BFBDA" w14:textId="77777777" w:rsidR="00FB2572" w:rsidRPr="005172D3" w:rsidRDefault="00FB2572" w:rsidP="00410205">
      <w:pPr>
        <w:numPr>
          <w:ilvl w:val="0"/>
          <w:numId w:val="14"/>
        </w:numPr>
        <w:tabs>
          <w:tab w:val="left" w:pos="1134"/>
        </w:tabs>
        <w:spacing w:after="200" w:line="276" w:lineRule="auto"/>
        <w:ind w:left="0" w:firstLine="851"/>
        <w:contextualSpacing/>
        <w:jc w:val="both"/>
        <w:rPr>
          <w:rFonts w:eastAsia="MS Mincho"/>
          <w:sz w:val="28"/>
          <w:szCs w:val="28"/>
        </w:rPr>
      </w:pPr>
      <w:r w:rsidRPr="005172D3">
        <w:rPr>
          <w:rFonts w:eastAsia="MS Mincho"/>
          <w:color w:val="000000"/>
          <w:sz w:val="28"/>
          <w:szCs w:val="28"/>
          <w:shd w:val="clear" w:color="auto" w:fill="FFFFFF"/>
        </w:rPr>
        <w:t xml:space="preserve">Конвенция о защите прав человека и основных свобод ETS № 005 (Рим, 4 ноября 1950 г.) // Собрание законодательства Российской Федерации 18 мая 1998 г., № 20. </w:t>
      </w:r>
    </w:p>
    <w:p w14:paraId="5CA9A62C" w14:textId="77777777" w:rsidR="00FB2572" w:rsidRPr="005172D3" w:rsidRDefault="00FB2572" w:rsidP="00410205">
      <w:pPr>
        <w:numPr>
          <w:ilvl w:val="0"/>
          <w:numId w:val="14"/>
        </w:numPr>
        <w:tabs>
          <w:tab w:val="left" w:pos="1134"/>
        </w:tabs>
        <w:spacing w:after="200" w:line="276" w:lineRule="auto"/>
        <w:ind w:left="0" w:firstLine="851"/>
        <w:contextualSpacing/>
        <w:jc w:val="both"/>
        <w:rPr>
          <w:rFonts w:eastAsia="MS Mincho"/>
          <w:sz w:val="28"/>
          <w:szCs w:val="28"/>
        </w:rPr>
      </w:pPr>
      <w:r w:rsidRPr="005172D3">
        <w:rPr>
          <w:rFonts w:eastAsia="MS Mincho"/>
          <w:sz w:val="28"/>
          <w:szCs w:val="28"/>
        </w:rPr>
        <w:t>Федеральный закон от 21 ноября 2011 г. № 323-ФЗ "Об основах охраны здоровья граждан в Российской Федерации" (с изменениями и дополнениями) // Российская газета от 23 ноября 2011 г. № 263</w:t>
      </w:r>
    </w:p>
    <w:p w14:paraId="7358C6DD" w14:textId="77777777" w:rsidR="00FB2572" w:rsidRPr="005172D3" w:rsidRDefault="00FB2572" w:rsidP="00410205">
      <w:pPr>
        <w:numPr>
          <w:ilvl w:val="0"/>
          <w:numId w:val="14"/>
        </w:numPr>
        <w:tabs>
          <w:tab w:val="left" w:pos="1134"/>
        </w:tabs>
        <w:spacing w:after="200" w:line="276" w:lineRule="auto"/>
        <w:ind w:left="0" w:firstLine="851"/>
        <w:contextualSpacing/>
        <w:jc w:val="both"/>
        <w:rPr>
          <w:rFonts w:eastAsia="MS Mincho"/>
          <w:sz w:val="28"/>
          <w:szCs w:val="28"/>
        </w:rPr>
      </w:pPr>
      <w:r w:rsidRPr="005172D3">
        <w:rPr>
          <w:rFonts w:eastAsia="MS Mincho"/>
          <w:sz w:val="28"/>
          <w:szCs w:val="28"/>
        </w:rPr>
        <w:t>Федеральный закон от 17.09.1998 № 157-ФЗ (ред. от 31.12.2014, с изм. от 19.12.2016) "Об иммунопрофилактике инфекционных болезней"//</w:t>
      </w:r>
      <w:r w:rsidRPr="005172D3">
        <w:rPr>
          <w:rFonts w:eastAsia="MS Mincho"/>
          <w:color w:val="242424"/>
          <w:spacing w:val="2"/>
          <w:sz w:val="28"/>
          <w:szCs w:val="28"/>
          <w:shd w:val="clear" w:color="auto" w:fill="FFFFFF"/>
        </w:rPr>
        <w:t xml:space="preserve"> </w:t>
      </w:r>
      <w:r w:rsidRPr="005172D3">
        <w:rPr>
          <w:rFonts w:eastAsia="MS Mincho"/>
          <w:sz w:val="28"/>
          <w:szCs w:val="28"/>
        </w:rPr>
        <w:t>Российская газета, № 181, 22.09.98г.</w:t>
      </w:r>
    </w:p>
    <w:p w14:paraId="2FD2072B" w14:textId="77777777" w:rsidR="00FB2572" w:rsidRDefault="00FB2572" w:rsidP="00410205">
      <w:pPr>
        <w:numPr>
          <w:ilvl w:val="0"/>
          <w:numId w:val="14"/>
        </w:numPr>
        <w:tabs>
          <w:tab w:val="left" w:pos="1134"/>
        </w:tabs>
        <w:spacing w:after="200" w:line="276" w:lineRule="auto"/>
        <w:ind w:left="0" w:firstLine="851"/>
        <w:contextualSpacing/>
        <w:jc w:val="both"/>
        <w:rPr>
          <w:rFonts w:eastAsia="MS Mincho"/>
          <w:sz w:val="28"/>
          <w:szCs w:val="28"/>
        </w:rPr>
      </w:pPr>
      <w:r w:rsidRPr="005172D3">
        <w:rPr>
          <w:rFonts w:eastAsia="MS Mincho"/>
          <w:sz w:val="28"/>
          <w:szCs w:val="28"/>
        </w:rPr>
        <w:t>Письмо Минздрава России от 15.07.2015 № 24-2/10/3051970-1297 «По вопросу законодательных инициатив в принудительной вакцинации несовершеннолетних»</w:t>
      </w:r>
    </w:p>
    <w:p w14:paraId="2769D244" w14:textId="77777777" w:rsidR="005172D3" w:rsidRPr="005172D3" w:rsidRDefault="005172D3" w:rsidP="005172D3">
      <w:pPr>
        <w:spacing w:after="200" w:line="276" w:lineRule="auto"/>
        <w:ind w:left="851"/>
        <w:contextualSpacing/>
        <w:jc w:val="both"/>
        <w:rPr>
          <w:rFonts w:eastAsia="MS Mincho"/>
          <w:sz w:val="28"/>
          <w:szCs w:val="28"/>
        </w:rPr>
      </w:pPr>
    </w:p>
    <w:p w14:paraId="21B445C9" w14:textId="77777777" w:rsidR="00FB2572" w:rsidRDefault="005172D3" w:rsidP="005172D3">
      <w:pPr>
        <w:spacing w:before="240" w:after="240" w:line="276" w:lineRule="auto"/>
        <w:contextualSpacing/>
        <w:jc w:val="both"/>
        <w:rPr>
          <w:rFonts w:eastAsia="MS Mincho"/>
          <w:b/>
          <w:sz w:val="28"/>
          <w:szCs w:val="28"/>
        </w:rPr>
      </w:pPr>
      <w:r w:rsidRPr="005172D3">
        <w:rPr>
          <w:rFonts w:eastAsia="MS Mincho"/>
          <w:b/>
          <w:sz w:val="28"/>
          <w:szCs w:val="28"/>
        </w:rPr>
        <w:t>Специальная литература</w:t>
      </w:r>
      <w:r>
        <w:rPr>
          <w:rFonts w:eastAsia="MS Mincho"/>
          <w:b/>
          <w:sz w:val="28"/>
          <w:szCs w:val="28"/>
        </w:rPr>
        <w:t>:</w:t>
      </w:r>
    </w:p>
    <w:p w14:paraId="1BE5E3A6" w14:textId="77777777" w:rsidR="005172D3" w:rsidRPr="005172D3" w:rsidRDefault="005172D3" w:rsidP="005172D3">
      <w:pPr>
        <w:spacing w:before="240" w:after="240" w:line="276" w:lineRule="auto"/>
        <w:contextualSpacing/>
        <w:jc w:val="both"/>
        <w:rPr>
          <w:rFonts w:eastAsia="MS Mincho"/>
          <w:b/>
          <w:sz w:val="28"/>
          <w:szCs w:val="28"/>
        </w:rPr>
      </w:pPr>
    </w:p>
    <w:p w14:paraId="5D5B108C" w14:textId="77777777" w:rsidR="00FB2572" w:rsidRPr="005172D3" w:rsidRDefault="00FB2572" w:rsidP="00410205">
      <w:pPr>
        <w:numPr>
          <w:ilvl w:val="0"/>
          <w:numId w:val="15"/>
        </w:numPr>
        <w:tabs>
          <w:tab w:val="left" w:pos="1134"/>
        </w:tabs>
        <w:spacing w:after="200" w:line="276" w:lineRule="auto"/>
        <w:ind w:left="0" w:firstLine="851"/>
        <w:contextualSpacing/>
        <w:jc w:val="both"/>
        <w:rPr>
          <w:rFonts w:eastAsia="MS Mincho"/>
          <w:sz w:val="28"/>
          <w:szCs w:val="28"/>
        </w:rPr>
      </w:pPr>
      <w:r w:rsidRPr="005172D3">
        <w:rPr>
          <w:rFonts w:eastAsia="MS Mincho"/>
          <w:sz w:val="28"/>
          <w:szCs w:val="28"/>
        </w:rPr>
        <w:t>Гарбер Е.И. 17 уроков психологии// М., 1995.</w:t>
      </w:r>
    </w:p>
    <w:p w14:paraId="0996C260" w14:textId="77777777" w:rsidR="00FB2572" w:rsidRPr="005172D3" w:rsidRDefault="00FB2572" w:rsidP="00410205">
      <w:pPr>
        <w:numPr>
          <w:ilvl w:val="0"/>
          <w:numId w:val="15"/>
        </w:numPr>
        <w:tabs>
          <w:tab w:val="left" w:pos="1134"/>
        </w:tabs>
        <w:spacing w:after="200" w:line="276" w:lineRule="auto"/>
        <w:ind w:left="0" w:firstLine="851"/>
        <w:contextualSpacing/>
        <w:jc w:val="both"/>
        <w:rPr>
          <w:rFonts w:eastAsia="MS Mincho"/>
          <w:sz w:val="28"/>
          <w:szCs w:val="28"/>
        </w:rPr>
      </w:pPr>
      <w:r w:rsidRPr="005172D3">
        <w:rPr>
          <w:rFonts w:eastAsia="MS Mincho"/>
          <w:sz w:val="28"/>
          <w:szCs w:val="28"/>
        </w:rPr>
        <w:t xml:space="preserve">Малеина М.Н. Обязанность родителей заботиться о здоровье своих детей и отказ родителей от медицинского вмешательства в отношении своих детей в возрасте до 15 лет // Медицинское право. - М.: Юрист, 2011, № 3 (37). </w:t>
      </w:r>
    </w:p>
    <w:p w14:paraId="77AB857C" w14:textId="77777777" w:rsidR="00FB2572" w:rsidRPr="005172D3" w:rsidRDefault="00FB2572" w:rsidP="00410205">
      <w:pPr>
        <w:numPr>
          <w:ilvl w:val="0"/>
          <w:numId w:val="15"/>
        </w:numPr>
        <w:tabs>
          <w:tab w:val="left" w:pos="1134"/>
        </w:tabs>
        <w:spacing w:after="200" w:line="276" w:lineRule="auto"/>
        <w:ind w:left="0" w:firstLine="851"/>
        <w:contextualSpacing/>
        <w:jc w:val="both"/>
        <w:rPr>
          <w:rFonts w:eastAsia="MS Mincho"/>
          <w:sz w:val="28"/>
          <w:szCs w:val="28"/>
        </w:rPr>
      </w:pPr>
      <w:r w:rsidRPr="005172D3">
        <w:rPr>
          <w:rFonts w:eastAsia="MS Mincho"/>
          <w:sz w:val="28"/>
          <w:szCs w:val="28"/>
        </w:rPr>
        <w:t>Тюльпин Ю.Г. Медицинская психология // «Медицина» 2004 г. гл.15.4</w:t>
      </w:r>
    </w:p>
    <w:p w14:paraId="0A2CD11F" w14:textId="77777777" w:rsidR="00FB2572" w:rsidRDefault="00FB2572" w:rsidP="00FB2572">
      <w:pPr>
        <w:spacing w:line="360" w:lineRule="auto"/>
        <w:ind w:firstLine="454"/>
        <w:jc w:val="center"/>
        <w:rPr>
          <w:rFonts w:eastAsia="MS Mincho"/>
          <w:i/>
          <w:sz w:val="28"/>
          <w:szCs w:val="28"/>
        </w:rPr>
      </w:pPr>
    </w:p>
    <w:p w14:paraId="745F5B77" w14:textId="77777777" w:rsidR="00753D61" w:rsidRDefault="00753D61" w:rsidP="00FB2572">
      <w:pPr>
        <w:spacing w:line="360" w:lineRule="auto"/>
        <w:ind w:firstLine="454"/>
        <w:jc w:val="center"/>
        <w:rPr>
          <w:rFonts w:eastAsia="MS Mincho"/>
          <w:color w:val="000000"/>
          <w:sz w:val="28"/>
          <w:szCs w:val="28"/>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0944CFD5" w14:textId="77777777" w:rsidR="005172D3" w:rsidRPr="00FB2572" w:rsidRDefault="005172D3" w:rsidP="00FB2572">
      <w:pPr>
        <w:spacing w:line="360" w:lineRule="auto"/>
        <w:ind w:firstLine="454"/>
        <w:jc w:val="center"/>
        <w:rPr>
          <w:rFonts w:eastAsia="MS Mincho"/>
          <w:color w:val="000000"/>
          <w:sz w:val="28"/>
          <w:szCs w:val="28"/>
        </w:rPr>
      </w:pPr>
    </w:p>
    <w:p w14:paraId="2FE5CB90" w14:textId="77777777" w:rsidR="00753D61" w:rsidRDefault="00753D61" w:rsidP="005172D3">
      <w:pPr>
        <w:spacing w:line="276" w:lineRule="auto"/>
        <w:ind w:firstLine="851"/>
        <w:jc w:val="center"/>
        <w:rPr>
          <w:rFonts w:eastAsia="Calibri"/>
          <w:b/>
          <w:sz w:val="28"/>
          <w:szCs w:val="28"/>
          <w:shd w:val="clear" w:color="auto" w:fill="FFFFFF"/>
          <w:lang w:eastAsia="en-US"/>
        </w:rPr>
        <w:sectPr w:rsidR="00753D61" w:rsidSect="00753D61">
          <w:type w:val="continuous"/>
          <w:pgSz w:w="11906" w:h="16838"/>
          <w:pgMar w:top="1134" w:right="850" w:bottom="1134" w:left="1276" w:header="708" w:footer="708" w:gutter="0"/>
          <w:cols w:space="708"/>
          <w:docGrid w:linePitch="360"/>
        </w:sectPr>
      </w:pPr>
    </w:p>
    <w:p w14:paraId="1DBF1B19" w14:textId="77777777" w:rsidR="00FB2572" w:rsidRPr="005172D3" w:rsidRDefault="00FB2572" w:rsidP="005172D3">
      <w:pPr>
        <w:spacing w:line="276" w:lineRule="auto"/>
        <w:ind w:firstLine="851"/>
        <w:jc w:val="center"/>
        <w:rPr>
          <w:rFonts w:eastAsia="Calibri"/>
          <w:b/>
          <w:sz w:val="28"/>
          <w:szCs w:val="28"/>
          <w:shd w:val="clear" w:color="auto" w:fill="FFFFFF"/>
          <w:lang w:eastAsia="en-US"/>
        </w:rPr>
      </w:pPr>
      <w:r w:rsidRPr="005172D3">
        <w:rPr>
          <w:rFonts w:eastAsia="Calibri"/>
          <w:b/>
          <w:sz w:val="28"/>
          <w:szCs w:val="28"/>
          <w:shd w:val="clear" w:color="auto" w:fill="FFFFFF"/>
          <w:lang w:eastAsia="en-US"/>
        </w:rPr>
        <w:t>ЗАЩИТА ПРАВ РЕБЕ</w:t>
      </w:r>
      <w:r w:rsidR="005172D3" w:rsidRPr="005172D3">
        <w:rPr>
          <w:rFonts w:eastAsia="Calibri"/>
          <w:b/>
          <w:sz w:val="28"/>
          <w:szCs w:val="28"/>
          <w:shd w:val="clear" w:color="auto" w:fill="FFFFFF"/>
          <w:lang w:eastAsia="en-US"/>
        </w:rPr>
        <w:t>НКА: ПРОБЛЕМЫ И ПУТИ ИХ РЕШЕНИЯ</w:t>
      </w:r>
    </w:p>
    <w:p w14:paraId="477F4202" w14:textId="77777777" w:rsidR="00FB2572" w:rsidRPr="005172D3" w:rsidRDefault="005172D3" w:rsidP="005172D3">
      <w:pPr>
        <w:spacing w:before="240" w:after="240" w:line="276" w:lineRule="auto"/>
        <w:ind w:firstLine="851"/>
        <w:jc w:val="center"/>
        <w:rPr>
          <w:rFonts w:eastAsia="Calibri"/>
          <w:b/>
          <w:sz w:val="28"/>
          <w:szCs w:val="28"/>
          <w:shd w:val="clear" w:color="auto" w:fill="FFFFFF"/>
          <w:lang w:eastAsia="en-US"/>
        </w:rPr>
      </w:pPr>
      <w:r w:rsidRPr="005172D3">
        <w:rPr>
          <w:rFonts w:eastAsia="Calibri"/>
          <w:b/>
          <w:sz w:val="28"/>
          <w:szCs w:val="28"/>
          <w:shd w:val="clear" w:color="auto" w:fill="FFFFFF"/>
          <w:lang w:eastAsia="en-US"/>
        </w:rPr>
        <w:lastRenderedPageBreak/>
        <w:t>В.А. Мараева</w:t>
      </w:r>
    </w:p>
    <w:p w14:paraId="78141BD8" w14:textId="77777777" w:rsidR="00FB2572" w:rsidRPr="005172D3" w:rsidRDefault="005172D3" w:rsidP="005172D3">
      <w:pPr>
        <w:spacing w:before="240" w:after="240" w:line="276" w:lineRule="auto"/>
        <w:ind w:firstLine="851"/>
        <w:jc w:val="center"/>
        <w:rPr>
          <w:szCs w:val="28"/>
        </w:rPr>
      </w:pPr>
      <w:r w:rsidRPr="005172D3">
        <w:rPr>
          <w:szCs w:val="28"/>
        </w:rPr>
        <w:t>ФГБОУ ВО «Тверской государственный университет»</w:t>
      </w:r>
    </w:p>
    <w:p w14:paraId="367D147F" w14:textId="77777777" w:rsidR="00FB2572" w:rsidRPr="005172D3" w:rsidRDefault="005172D3" w:rsidP="005172D3">
      <w:pPr>
        <w:spacing w:line="276" w:lineRule="auto"/>
        <w:jc w:val="both"/>
        <w:rPr>
          <w:rFonts w:eastAsia="Calibri"/>
          <w:szCs w:val="28"/>
          <w:shd w:val="clear" w:color="auto" w:fill="FFFFFF"/>
          <w:lang w:eastAsia="en-US"/>
        </w:rPr>
      </w:pPr>
      <w:r w:rsidRPr="005172D3">
        <w:rPr>
          <w:rFonts w:eastAsia="Calibri"/>
          <w:szCs w:val="28"/>
          <w:shd w:val="clear" w:color="auto" w:fill="FFFFFF"/>
          <w:lang w:eastAsia="en-US"/>
        </w:rPr>
        <w:t>В</w:t>
      </w:r>
      <w:r w:rsidR="00FB2572" w:rsidRPr="005172D3">
        <w:rPr>
          <w:rFonts w:eastAsia="Calibri"/>
          <w:szCs w:val="28"/>
          <w:shd w:val="clear" w:color="auto" w:fill="FFFFFF"/>
          <w:lang w:eastAsia="en-US"/>
        </w:rPr>
        <w:t xml:space="preserve"> данной статье рассмотрены проблемы прав детей, их защиты. Многочисленные события последнего времени демонстрируют дефицит механизма защиты прав человека в России. При этом права детей оказываются под большей угрозой, чем права взрослых людей, прежде всего потому, что ребенок просто не в силах самостоятельно защитить свои права. </w:t>
      </w:r>
    </w:p>
    <w:p w14:paraId="77881CAE" w14:textId="77777777" w:rsidR="00FB2572" w:rsidRPr="005172D3" w:rsidRDefault="00FB2572" w:rsidP="005172D3">
      <w:pPr>
        <w:spacing w:line="276" w:lineRule="auto"/>
        <w:jc w:val="both"/>
        <w:rPr>
          <w:rFonts w:eastAsia="Calibri"/>
          <w:i/>
          <w:szCs w:val="28"/>
          <w:shd w:val="clear" w:color="auto" w:fill="FFFFFF"/>
          <w:lang w:eastAsia="en-US"/>
        </w:rPr>
      </w:pPr>
      <w:r w:rsidRPr="005172D3">
        <w:rPr>
          <w:rFonts w:eastAsia="Calibri"/>
          <w:b/>
          <w:i/>
          <w:szCs w:val="28"/>
          <w:shd w:val="clear" w:color="auto" w:fill="FFFFFF"/>
          <w:lang w:eastAsia="en-US"/>
        </w:rPr>
        <w:t>Ключевые слова:</w:t>
      </w:r>
      <w:r w:rsidRPr="005172D3">
        <w:rPr>
          <w:rFonts w:eastAsia="Calibri"/>
          <w:i/>
          <w:szCs w:val="28"/>
          <w:shd w:val="clear" w:color="auto" w:fill="FFFFFF"/>
          <w:lang w:eastAsia="en-US"/>
        </w:rPr>
        <w:t xml:space="preserve"> права детей, защита прав ребенка, безопасность детей, проблемы защиты прав ребенка.</w:t>
      </w:r>
    </w:p>
    <w:p w14:paraId="3BC14987" w14:textId="77777777" w:rsidR="00FB2572" w:rsidRPr="005172D3" w:rsidRDefault="00FB2572" w:rsidP="005172D3">
      <w:pPr>
        <w:spacing w:line="276" w:lineRule="auto"/>
        <w:ind w:firstLine="851"/>
        <w:jc w:val="both"/>
        <w:rPr>
          <w:rFonts w:eastAsia="Calibri"/>
          <w:sz w:val="28"/>
          <w:szCs w:val="28"/>
          <w:shd w:val="clear" w:color="auto" w:fill="FFFFFF"/>
          <w:lang w:eastAsia="en-US"/>
        </w:rPr>
      </w:pPr>
    </w:p>
    <w:p w14:paraId="012EA5E0" w14:textId="77777777" w:rsidR="00FB2572" w:rsidRPr="005172D3" w:rsidRDefault="00FB2572" w:rsidP="005172D3">
      <w:pPr>
        <w:spacing w:line="276" w:lineRule="auto"/>
        <w:ind w:firstLine="851"/>
        <w:jc w:val="both"/>
        <w:rPr>
          <w:rFonts w:eastAsia="Calibri"/>
          <w:sz w:val="28"/>
          <w:szCs w:val="28"/>
          <w:shd w:val="clear" w:color="auto" w:fill="FFFFFF"/>
          <w:lang w:eastAsia="en-US"/>
        </w:rPr>
      </w:pPr>
      <w:r w:rsidRPr="005172D3">
        <w:rPr>
          <w:rFonts w:eastAsia="Calibri"/>
          <w:sz w:val="28"/>
          <w:szCs w:val="28"/>
          <w:shd w:val="clear" w:color="auto" w:fill="FFFFFF"/>
          <w:lang w:eastAsia="en-US"/>
        </w:rPr>
        <w:t>Дети - субъекты семейных правоотношений, регулирование которых направлено на обеспечение приоритетной защиты их прав и интересов.</w:t>
      </w:r>
    </w:p>
    <w:p w14:paraId="759E3014" w14:textId="77777777" w:rsidR="00FB2572" w:rsidRPr="005172D3" w:rsidRDefault="00FB2572" w:rsidP="005172D3">
      <w:pPr>
        <w:spacing w:line="276" w:lineRule="auto"/>
        <w:ind w:firstLine="851"/>
        <w:jc w:val="both"/>
        <w:rPr>
          <w:rFonts w:eastAsia="Calibri"/>
          <w:sz w:val="28"/>
          <w:szCs w:val="28"/>
          <w:shd w:val="clear" w:color="auto" w:fill="FFFFFF"/>
          <w:lang w:eastAsia="en-US"/>
        </w:rPr>
      </w:pPr>
      <w:r w:rsidRPr="005172D3">
        <w:rPr>
          <w:rFonts w:eastAsia="Calibri"/>
          <w:sz w:val="28"/>
          <w:szCs w:val="28"/>
          <w:shd w:val="clear" w:color="auto" w:fill="FFFFFF"/>
          <w:lang w:eastAsia="en-US"/>
        </w:rPr>
        <w:t>В Декларации прав человека есть отдельная статья, посвященная детям. В ней указывается, что "Материнство и детство дают право на особое попечение и помощь"</w:t>
      </w:r>
      <w:r w:rsidRPr="005172D3">
        <w:rPr>
          <w:rFonts w:eastAsia="Calibri"/>
          <w:sz w:val="28"/>
          <w:szCs w:val="28"/>
          <w:shd w:val="clear" w:color="auto" w:fill="FFFFFF"/>
          <w:vertAlign w:val="superscript"/>
          <w:lang w:eastAsia="en-US"/>
        </w:rPr>
        <w:footnoteReference w:id="116"/>
      </w:r>
      <w:r w:rsidRPr="005172D3">
        <w:rPr>
          <w:rFonts w:eastAsia="Calibri"/>
          <w:sz w:val="28"/>
          <w:szCs w:val="28"/>
          <w:shd w:val="clear" w:color="auto" w:fill="FFFFFF"/>
          <w:lang w:eastAsia="en-US"/>
        </w:rPr>
        <w:t>. Таким образом, признавая равные права детей на все свободы, провозглашенные в Декларации, международное сообщество признает необходимость дополнительной помощи и поддержки детей.</w:t>
      </w:r>
    </w:p>
    <w:p w14:paraId="50A767D3" w14:textId="77777777" w:rsidR="00FB2572" w:rsidRPr="005172D3" w:rsidRDefault="00FB2572" w:rsidP="005172D3">
      <w:pPr>
        <w:spacing w:line="276" w:lineRule="auto"/>
        <w:ind w:firstLine="851"/>
        <w:jc w:val="both"/>
        <w:rPr>
          <w:sz w:val="28"/>
          <w:szCs w:val="28"/>
        </w:rPr>
      </w:pPr>
      <w:r w:rsidRPr="005172D3">
        <w:rPr>
          <w:sz w:val="28"/>
          <w:szCs w:val="28"/>
        </w:rPr>
        <w:t>В России проблема защиты детей всегда беспокоила общество, т.к. затянувшийся экономический кризис пагубно повлиял, большей частью, на несовершеннолетних. Это ясно иллюстрируют такие отрицательные показатели, как постоянный рост числа совершаемых подростками правонарушений и преступлений, рост числа бедных семей в стране,      ежегодно увеличивающееся количество брошенных  детей и детей, оставшихся без попечения родителей. В данное время государство активно проводит политику по улучшению существующего порядка защиты прав граждан, нуждающихся в особом   внимании в силу ряда причин</w:t>
      </w:r>
      <w:r w:rsidRPr="005172D3">
        <w:rPr>
          <w:sz w:val="28"/>
          <w:szCs w:val="28"/>
          <w:vertAlign w:val="superscript"/>
        </w:rPr>
        <w:footnoteReference w:id="117"/>
      </w:r>
      <w:r w:rsidRPr="005172D3">
        <w:rPr>
          <w:sz w:val="28"/>
          <w:szCs w:val="28"/>
        </w:rPr>
        <w:t>.</w:t>
      </w:r>
    </w:p>
    <w:p w14:paraId="4146F912" w14:textId="77777777" w:rsidR="00FB2572" w:rsidRPr="005172D3" w:rsidRDefault="00FB2572" w:rsidP="005172D3">
      <w:pPr>
        <w:spacing w:line="276" w:lineRule="auto"/>
        <w:ind w:firstLine="851"/>
        <w:jc w:val="both"/>
        <w:rPr>
          <w:sz w:val="28"/>
          <w:szCs w:val="28"/>
        </w:rPr>
      </w:pPr>
      <w:r w:rsidRPr="005172D3">
        <w:rPr>
          <w:sz w:val="28"/>
          <w:szCs w:val="28"/>
        </w:rPr>
        <w:t>Несовершеннолетнему, по моему мнению, в силу своего возраста сложно защищать и осуществлять свои права. Этому есть причины: во-первых, законодательная база не всегда охватывает все сферы отношений с участием несовершеннолетних; во-вторых, происходит постоянное изм</w:t>
      </w:r>
      <w:r w:rsidRPr="005172D3">
        <w:rPr>
          <w:sz w:val="28"/>
          <w:szCs w:val="28"/>
          <w:lang w:val="en-US"/>
        </w:rPr>
        <w:t>e</w:t>
      </w:r>
      <w:r w:rsidRPr="005172D3">
        <w:rPr>
          <w:sz w:val="28"/>
          <w:szCs w:val="28"/>
        </w:rPr>
        <w:t>нение ценностей и устоев общества; в-третьих, имеется проблема обращения детей в соответствующие организации для оказания им юридической помощи.</w:t>
      </w:r>
    </w:p>
    <w:p w14:paraId="5ACE0533" w14:textId="77777777" w:rsidR="00FB2572" w:rsidRPr="005172D3" w:rsidRDefault="00FB2572" w:rsidP="005172D3">
      <w:pPr>
        <w:spacing w:line="276" w:lineRule="auto"/>
        <w:ind w:firstLine="708"/>
        <w:jc w:val="both"/>
        <w:rPr>
          <w:sz w:val="28"/>
          <w:szCs w:val="28"/>
        </w:rPr>
      </w:pPr>
      <w:r w:rsidRPr="005172D3">
        <w:rPr>
          <w:sz w:val="28"/>
          <w:szCs w:val="28"/>
          <w:shd w:val="clear" w:color="auto" w:fill="FFFFFF"/>
        </w:rPr>
        <w:t>Защита прав ребенка в современной России относится к числу актуальных проблем, интерес к которой в правовой науке достаточно высок.  Можно выделить ряд проблем, из-за которых защита прав ребенка не осуществляется должным образом.</w:t>
      </w:r>
    </w:p>
    <w:p w14:paraId="2CAA5151" w14:textId="77777777" w:rsidR="00FB2572" w:rsidRPr="005172D3" w:rsidRDefault="00FB2572" w:rsidP="005172D3">
      <w:pPr>
        <w:spacing w:line="276" w:lineRule="auto"/>
        <w:ind w:firstLine="851"/>
        <w:jc w:val="both"/>
        <w:rPr>
          <w:spacing w:val="2"/>
          <w:sz w:val="28"/>
          <w:szCs w:val="28"/>
          <w:shd w:val="clear" w:color="auto" w:fill="FFFFFF"/>
        </w:rPr>
      </w:pPr>
      <w:r w:rsidRPr="005172D3">
        <w:rPr>
          <w:spacing w:val="2"/>
          <w:sz w:val="28"/>
          <w:szCs w:val="28"/>
          <w:shd w:val="clear" w:color="auto" w:fill="FFFFFF"/>
        </w:rPr>
        <w:lastRenderedPageBreak/>
        <w:t>Сегодня в основном во всех органах опеки и попечительства функции по защите прав несовершеннолетних исполняет обычно только один сотрудник – это инспектор. Вследствие этого удается    осуществлять только важные и неотложные действия. Главным образом они связаны с представительством в суде, подготовкой различных, часто непрофессиональных ввиду отсутствия соответствующих навыков и знаний заключений по запросу судебного органа. В связи с этим защита прав ребенка не осуществляется в полной мере. Это, в свою очередь, требует принятия мер  по изменению данной системы.</w:t>
      </w:r>
    </w:p>
    <w:p w14:paraId="1CFE5776" w14:textId="77777777" w:rsidR="00FB2572" w:rsidRPr="005172D3" w:rsidRDefault="00FB2572" w:rsidP="005172D3">
      <w:pPr>
        <w:spacing w:line="276" w:lineRule="auto"/>
        <w:ind w:firstLine="851"/>
        <w:jc w:val="both"/>
        <w:rPr>
          <w:sz w:val="28"/>
          <w:szCs w:val="28"/>
        </w:rPr>
      </w:pPr>
      <w:r w:rsidRPr="005172D3">
        <w:rPr>
          <w:spacing w:val="2"/>
          <w:sz w:val="28"/>
          <w:szCs w:val="28"/>
          <w:shd w:val="clear" w:color="auto" w:fill="FFFFFF"/>
        </w:rPr>
        <w:t xml:space="preserve">Значительное количество детей воспитываются в детских домах, школах-интернатах, что очень влияет на адаптацию к реальной среде. Дети, которые в силу своего совершеннолетия вышли из стен интерната, в большинстве случаев не приспособлены к  внешнему миру, их некому защитить и научить жить самостоятельно, поэтому они часто «попадают в руки мошенников», </w:t>
      </w:r>
      <w:r w:rsidRPr="005172D3">
        <w:rPr>
          <w:sz w:val="28"/>
          <w:szCs w:val="28"/>
        </w:rPr>
        <w:t>сталкиваются с проблемой создания благополучной семьи, начинают вести асоциальный образ жизни.</w:t>
      </w:r>
    </w:p>
    <w:p w14:paraId="646E04D5" w14:textId="77777777" w:rsidR="00FB2572" w:rsidRPr="005172D3" w:rsidRDefault="00FB2572" w:rsidP="005172D3">
      <w:pPr>
        <w:spacing w:line="276" w:lineRule="auto"/>
        <w:ind w:firstLine="851"/>
        <w:jc w:val="both"/>
        <w:rPr>
          <w:spacing w:val="2"/>
          <w:sz w:val="28"/>
          <w:szCs w:val="28"/>
          <w:shd w:val="clear" w:color="auto" w:fill="FFFFFF"/>
        </w:rPr>
      </w:pPr>
      <w:r w:rsidRPr="005172D3">
        <w:rPr>
          <w:spacing w:val="2"/>
          <w:sz w:val="28"/>
          <w:szCs w:val="28"/>
          <w:shd w:val="clear" w:color="auto" w:fill="FFFFFF"/>
        </w:rPr>
        <w:t xml:space="preserve">Например, выпускник детского дома гражданин Васильев получил от государства жилье и стал там проживать. Мошенники, зная, что он один и его некому защитить стали на протяжении долгого времени ему угрожать, разбили все стекла в квартире, бросали камни, избивали его периодически. Из-за того, что Васильев не знал что ему  делать и куда обращаться, он подписал дарственную на квартиру. В итоге молодей человек остался без определенного места жительства. </w:t>
      </w:r>
    </w:p>
    <w:p w14:paraId="6BBC5DB5" w14:textId="77777777" w:rsidR="00FB2572" w:rsidRPr="005172D3" w:rsidRDefault="00FB2572" w:rsidP="005172D3">
      <w:pPr>
        <w:spacing w:line="276" w:lineRule="auto"/>
        <w:ind w:firstLine="851"/>
        <w:jc w:val="both"/>
        <w:rPr>
          <w:spacing w:val="2"/>
          <w:sz w:val="28"/>
          <w:szCs w:val="28"/>
          <w:shd w:val="clear" w:color="auto" w:fill="FFFFFF"/>
        </w:rPr>
      </w:pPr>
      <w:r w:rsidRPr="005172D3">
        <w:rPr>
          <w:spacing w:val="2"/>
          <w:sz w:val="28"/>
          <w:szCs w:val="28"/>
          <w:shd w:val="clear" w:color="auto" w:fill="FFFFFF"/>
        </w:rPr>
        <w:t>Еще одной немаловажной проблемой является нехватка организаций, занимающихся поддержкой детей.</w:t>
      </w:r>
      <w:r w:rsidRPr="005172D3">
        <w:rPr>
          <w:sz w:val="28"/>
          <w:szCs w:val="28"/>
        </w:rPr>
        <w:t xml:space="preserve"> </w:t>
      </w:r>
      <w:r w:rsidRPr="005172D3">
        <w:rPr>
          <w:sz w:val="28"/>
          <w:szCs w:val="28"/>
          <w:shd w:val="clear" w:color="auto" w:fill="FFFFFF"/>
        </w:rPr>
        <w:t>У нас на сегодняшний день из 31 миллиона детей за пределами места регистрации проживают примерно 5 миллионов, а вообще не имеют регистрации – 500 тысяч.</w:t>
      </w:r>
    </w:p>
    <w:p w14:paraId="3463CC09" w14:textId="77777777" w:rsidR="00FB2572" w:rsidRPr="005172D3" w:rsidRDefault="00FB2572" w:rsidP="005172D3">
      <w:pPr>
        <w:spacing w:line="276" w:lineRule="auto"/>
        <w:ind w:firstLine="851"/>
        <w:jc w:val="both"/>
        <w:rPr>
          <w:spacing w:val="2"/>
          <w:sz w:val="28"/>
          <w:szCs w:val="28"/>
          <w:shd w:val="clear" w:color="auto" w:fill="FFFFFF"/>
        </w:rPr>
      </w:pPr>
      <w:r w:rsidRPr="005172D3">
        <w:rPr>
          <w:spacing w:val="2"/>
          <w:sz w:val="28"/>
          <w:szCs w:val="28"/>
          <w:shd w:val="clear" w:color="auto" w:fill="FFFFFF"/>
        </w:rPr>
        <w:t>Особую актуальность  сегодня представляет вопрос о детях, лишенных семьи. Они, в большинстве своем, оказываются выброшенными на улицу в связи с разными сложными ситуациями. Такие дети, как правило, проживают в ужасных условиях и являются жертвами тех или других видов насилия. Многие из них имеют разные серьезные заболевания. Большинство этих детей вряд ли когда-то посещали школу или больше не обучается в ней. Если они переживут насилие, голод, проституцию, отчуждение общества, притеснения со стороны полиции, разного рода последствия, связанные с преступлением норм и правил, употребление наркотиков, низкооплачиваемую работу,  тюремное заключение, то они вырастут, превратившись в безграмотных, потерянных для государства взрослых. Эта проблема должна решаться всеми заинтересованными органами и лицами. Особая роль в этом, несомненно, принадлежит государству.</w:t>
      </w:r>
    </w:p>
    <w:p w14:paraId="739742AB" w14:textId="77777777" w:rsidR="00FB2572" w:rsidRPr="005172D3" w:rsidRDefault="00FB2572" w:rsidP="005172D3">
      <w:pPr>
        <w:shd w:val="clear" w:color="auto" w:fill="FFFFFF"/>
        <w:spacing w:line="276" w:lineRule="auto"/>
        <w:ind w:firstLine="851"/>
        <w:jc w:val="both"/>
        <w:rPr>
          <w:sz w:val="28"/>
          <w:szCs w:val="28"/>
        </w:rPr>
      </w:pPr>
      <w:r w:rsidRPr="005172D3">
        <w:rPr>
          <w:sz w:val="28"/>
          <w:szCs w:val="28"/>
        </w:rPr>
        <w:lastRenderedPageBreak/>
        <w:t>Анализ причин детской смертности и травматизма показывает, что нередко несчастные случаи с детьми происходят в местах проведения досуга – на детских игровых площадках и при пользовании аттракционами.</w:t>
      </w:r>
    </w:p>
    <w:p w14:paraId="0CE58C51" w14:textId="77777777" w:rsidR="00FB2572" w:rsidRPr="005172D3" w:rsidRDefault="00FB2572" w:rsidP="005172D3">
      <w:pPr>
        <w:spacing w:line="276" w:lineRule="auto"/>
        <w:ind w:firstLine="851"/>
        <w:jc w:val="both"/>
        <w:rPr>
          <w:iCs/>
          <w:sz w:val="28"/>
          <w:szCs w:val="28"/>
          <w:shd w:val="clear" w:color="auto" w:fill="FFFFFF"/>
        </w:rPr>
      </w:pPr>
      <w:r w:rsidRPr="005172D3">
        <w:rPr>
          <w:spacing w:val="2"/>
          <w:sz w:val="28"/>
          <w:szCs w:val="28"/>
          <w:shd w:val="clear" w:color="auto" w:fill="FFFFFF"/>
        </w:rPr>
        <w:t xml:space="preserve">Можно рассмотреть пример Иркутской области где </w:t>
      </w:r>
      <w:r w:rsidRPr="005172D3">
        <w:rPr>
          <w:sz w:val="28"/>
          <w:szCs w:val="28"/>
          <w:shd w:val="clear" w:color="auto" w:fill="FFFFFF"/>
        </w:rPr>
        <w:t xml:space="preserve">большую тревогу вызывают ситуации, связанные с </w:t>
      </w:r>
      <w:r w:rsidRPr="005172D3">
        <w:rPr>
          <w:iCs/>
          <w:sz w:val="28"/>
          <w:szCs w:val="28"/>
          <w:shd w:val="clear" w:color="auto" w:fill="FFFFFF"/>
        </w:rPr>
        <w:t>безопасностью детей на детских площадках и аттракционах.</w:t>
      </w:r>
    </w:p>
    <w:p w14:paraId="5D44AC02" w14:textId="77777777" w:rsidR="00FB2572" w:rsidRPr="005172D3" w:rsidRDefault="00FB2572" w:rsidP="005172D3">
      <w:pPr>
        <w:shd w:val="clear" w:color="auto" w:fill="FFFFFF"/>
        <w:spacing w:line="276" w:lineRule="auto"/>
        <w:ind w:firstLine="851"/>
        <w:jc w:val="both"/>
        <w:rPr>
          <w:sz w:val="28"/>
          <w:szCs w:val="28"/>
        </w:rPr>
      </w:pPr>
      <w:r w:rsidRPr="005172D3">
        <w:rPr>
          <w:sz w:val="28"/>
          <w:szCs w:val="28"/>
        </w:rPr>
        <w:t>Наряду с увеличением активности органов местного самоуправления, управляющих компаний в строительстве и установке новых детских площадок, вопросы обеспечения безопасности несовершеннолетних на указанных объектах остаются актуальными. Количество обращений, поступающих в аппарат Уполномоченного по правам ребенка, позволяет сделать вывод о том, что в настоящее   время растет и гражданская ответственность населения в вопросах создания безопасной среды для детей.</w:t>
      </w:r>
      <w:r w:rsidRPr="005172D3">
        <w:rPr>
          <w:sz w:val="28"/>
          <w:szCs w:val="28"/>
          <w:vertAlign w:val="superscript"/>
        </w:rPr>
        <w:footnoteReference w:id="118"/>
      </w:r>
    </w:p>
    <w:p w14:paraId="2E87A57D" w14:textId="77777777" w:rsidR="00FB2572" w:rsidRPr="005172D3" w:rsidRDefault="00FB2572" w:rsidP="005172D3">
      <w:pPr>
        <w:shd w:val="clear" w:color="auto" w:fill="FFFFFF"/>
        <w:spacing w:line="276" w:lineRule="auto"/>
        <w:ind w:firstLine="851"/>
        <w:jc w:val="both"/>
        <w:rPr>
          <w:sz w:val="28"/>
          <w:szCs w:val="28"/>
        </w:rPr>
      </w:pPr>
      <w:r w:rsidRPr="005172D3">
        <w:rPr>
          <w:iCs/>
          <w:sz w:val="28"/>
          <w:szCs w:val="28"/>
        </w:rPr>
        <w:t>Также, в интересах несовершеннолетних обратились граждане, проживающие на одной из улиц г. Иркутска. Как было сообщено, на придомовой территории, возле места проживания заявителей, производился снос ветхих кладовок, под которыми находились погреба – двухметровые ямы. Опасное место не было огорожено, и коммунальные службы не предпринимали к этому каких-либо действий. В августе 2011 г. в яму упал ребенок,  который, по счастливой случайности, не пострадал. Кроме того, как указывалось в обращении граждан,    прилегающие к их домам территории в течение многих лет никак не благоустраивались, и детям негде играть</w:t>
      </w:r>
      <w:r w:rsidRPr="005172D3">
        <w:rPr>
          <w:iCs/>
          <w:sz w:val="28"/>
          <w:szCs w:val="28"/>
          <w:vertAlign w:val="superscript"/>
        </w:rPr>
        <w:footnoteReference w:id="119"/>
      </w:r>
      <w:r w:rsidRPr="005172D3">
        <w:rPr>
          <w:iCs/>
          <w:sz w:val="28"/>
          <w:szCs w:val="28"/>
        </w:rPr>
        <w:t>.</w:t>
      </w:r>
    </w:p>
    <w:p w14:paraId="24E4814E" w14:textId="77777777" w:rsidR="00FB2572" w:rsidRPr="005172D3" w:rsidRDefault="00FB2572" w:rsidP="005172D3">
      <w:pPr>
        <w:shd w:val="clear" w:color="auto" w:fill="FFFFFF"/>
        <w:spacing w:line="276" w:lineRule="auto"/>
        <w:ind w:firstLine="851"/>
        <w:jc w:val="both"/>
        <w:rPr>
          <w:sz w:val="28"/>
          <w:szCs w:val="28"/>
        </w:rPr>
      </w:pPr>
      <w:r w:rsidRPr="005172D3">
        <w:rPr>
          <w:iCs/>
          <w:sz w:val="28"/>
          <w:szCs w:val="28"/>
        </w:rPr>
        <w:t>В связи с указанным обращением, Уполномоченный проинформировал местную администрацию и управляющую компанию, обслуживающую территорию многоквартирных домов, и просил принять исчерпывающие меры к обеспечению безопасности граждан, в том числе детей, проживающих в данных домах, а также благоустроить придомовые территории.</w:t>
      </w:r>
    </w:p>
    <w:p w14:paraId="6D415F74" w14:textId="77777777" w:rsidR="00FB2572" w:rsidRPr="005172D3" w:rsidRDefault="00FB2572" w:rsidP="005172D3">
      <w:pPr>
        <w:shd w:val="clear" w:color="auto" w:fill="FFFFFF"/>
        <w:spacing w:line="276" w:lineRule="auto"/>
        <w:ind w:firstLine="851"/>
        <w:jc w:val="both"/>
        <w:rPr>
          <w:iCs/>
          <w:sz w:val="28"/>
          <w:szCs w:val="28"/>
        </w:rPr>
      </w:pPr>
      <w:r w:rsidRPr="005172D3">
        <w:rPr>
          <w:iCs/>
          <w:sz w:val="28"/>
          <w:szCs w:val="28"/>
        </w:rPr>
        <w:t>В результате ямы, образовавшиеся при сносе кладовок, подрядной организацией были засыпаны. Территория благоустроена не была, на что        Уполномоченным было указано местной администрации. Однако, необходимые работы до настоящего времени не произведены.</w:t>
      </w:r>
    </w:p>
    <w:p w14:paraId="7FF7E856" w14:textId="77777777" w:rsidR="00FB2572" w:rsidRPr="005172D3" w:rsidRDefault="00FB2572" w:rsidP="005172D3">
      <w:pPr>
        <w:spacing w:line="276" w:lineRule="auto"/>
        <w:ind w:firstLine="851"/>
        <w:jc w:val="both"/>
        <w:rPr>
          <w:sz w:val="28"/>
          <w:szCs w:val="28"/>
        </w:rPr>
      </w:pPr>
      <w:r w:rsidRPr="005172D3">
        <w:rPr>
          <w:bCs/>
          <w:iCs/>
          <w:sz w:val="28"/>
          <w:szCs w:val="28"/>
          <w:shd w:val="clear" w:color="auto" w:fill="FFFFFF"/>
        </w:rPr>
        <w:t>На основании вышесказанного можно сделать вывод о том, что несмотря на нормативные акты, проекты и программы, принятые  по детской проблематике</w:t>
      </w:r>
      <w:r w:rsidRPr="005172D3">
        <w:rPr>
          <w:sz w:val="28"/>
          <w:szCs w:val="28"/>
        </w:rPr>
        <w:t xml:space="preserve">, положительных изменений в сторону улучшения положений детей в России не произошло. </w:t>
      </w:r>
      <w:r w:rsidR="005172D3" w:rsidRPr="005172D3">
        <w:rPr>
          <w:sz w:val="28"/>
          <w:szCs w:val="28"/>
        </w:rPr>
        <w:t>К сожалению,</w:t>
      </w:r>
      <w:r w:rsidRPr="005172D3">
        <w:rPr>
          <w:sz w:val="28"/>
          <w:szCs w:val="28"/>
        </w:rPr>
        <w:t xml:space="preserve"> приходится констатировать, что </w:t>
      </w:r>
      <w:r w:rsidRPr="005172D3">
        <w:rPr>
          <w:sz w:val="28"/>
          <w:szCs w:val="28"/>
        </w:rPr>
        <w:lastRenderedPageBreak/>
        <w:t>ситуация с положением детей, охраной и защитой их прав, по-прежнему</w:t>
      </w:r>
      <w:r w:rsidR="005172D3">
        <w:rPr>
          <w:sz w:val="28"/>
          <w:szCs w:val="28"/>
        </w:rPr>
        <w:t xml:space="preserve"> вызывает обоснованную тревогу.</w:t>
      </w:r>
    </w:p>
    <w:p w14:paraId="64992D8A" w14:textId="77777777" w:rsidR="005172D3" w:rsidRPr="005172D3" w:rsidRDefault="005172D3" w:rsidP="005172D3">
      <w:pPr>
        <w:spacing w:before="240" w:after="240" w:line="288" w:lineRule="auto"/>
        <w:jc w:val="both"/>
        <w:rPr>
          <w:rFonts w:eastAsia="Calibri"/>
          <w:b/>
          <w:sz w:val="28"/>
          <w:szCs w:val="28"/>
          <w:lang w:eastAsia="en-US"/>
        </w:rPr>
      </w:pPr>
      <w:r w:rsidRPr="005172D3">
        <w:rPr>
          <w:rFonts w:eastAsia="Calibri"/>
          <w:b/>
          <w:sz w:val="28"/>
          <w:szCs w:val="28"/>
          <w:lang w:eastAsia="en-US"/>
        </w:rPr>
        <w:t>Список литературы</w:t>
      </w:r>
      <w:r>
        <w:rPr>
          <w:rFonts w:eastAsia="Calibri"/>
          <w:b/>
          <w:sz w:val="28"/>
          <w:szCs w:val="28"/>
          <w:lang w:eastAsia="en-US"/>
        </w:rPr>
        <w:t>:</w:t>
      </w:r>
    </w:p>
    <w:p w14:paraId="6375028A" w14:textId="77777777" w:rsidR="005172D3" w:rsidRDefault="005172D3" w:rsidP="005172D3">
      <w:pPr>
        <w:spacing w:before="240" w:after="240" w:line="288" w:lineRule="auto"/>
        <w:jc w:val="both"/>
        <w:rPr>
          <w:rFonts w:eastAsia="Calibri"/>
          <w:b/>
          <w:sz w:val="28"/>
          <w:szCs w:val="28"/>
          <w:lang w:eastAsia="en-US"/>
        </w:rPr>
      </w:pPr>
      <w:r w:rsidRPr="005172D3">
        <w:rPr>
          <w:rFonts w:eastAsia="Calibri"/>
          <w:b/>
          <w:sz w:val="28"/>
          <w:szCs w:val="28"/>
          <w:lang w:eastAsia="en-US"/>
        </w:rPr>
        <w:t>Нормативно-правовые акты</w:t>
      </w:r>
      <w:r>
        <w:rPr>
          <w:rFonts w:eastAsia="Calibri"/>
          <w:b/>
          <w:sz w:val="28"/>
          <w:szCs w:val="28"/>
          <w:lang w:eastAsia="en-US"/>
        </w:rPr>
        <w:t>:</w:t>
      </w:r>
    </w:p>
    <w:p w14:paraId="1AEF4832" w14:textId="77777777" w:rsidR="005172D3" w:rsidRPr="005172D3" w:rsidRDefault="005172D3" w:rsidP="00410205">
      <w:pPr>
        <w:pStyle w:val="af"/>
        <w:numPr>
          <w:ilvl w:val="0"/>
          <w:numId w:val="50"/>
        </w:numPr>
        <w:tabs>
          <w:tab w:val="left" w:pos="1134"/>
        </w:tabs>
        <w:spacing w:before="144" w:after="200" w:line="276" w:lineRule="auto"/>
        <w:ind w:left="0" w:firstLine="851"/>
        <w:jc w:val="both"/>
        <w:rPr>
          <w:bCs/>
          <w:iCs/>
          <w:sz w:val="28"/>
          <w:szCs w:val="28"/>
          <w:shd w:val="clear" w:color="auto" w:fill="FFFFFF"/>
        </w:rPr>
      </w:pPr>
      <w:r w:rsidRPr="005172D3">
        <w:rPr>
          <w:sz w:val="28"/>
          <w:szCs w:val="28"/>
        </w:rPr>
        <w:t>Федеральный закон от 24.04.2008 № 48-ФЗ «Об опеке и попечительстве»</w:t>
      </w:r>
    </w:p>
    <w:p w14:paraId="68B15465" w14:textId="77777777" w:rsidR="005172D3" w:rsidRDefault="005172D3" w:rsidP="005172D3">
      <w:pPr>
        <w:tabs>
          <w:tab w:val="left" w:pos="709"/>
          <w:tab w:val="left" w:pos="851"/>
        </w:tabs>
        <w:spacing w:after="240" w:line="288" w:lineRule="auto"/>
        <w:jc w:val="both"/>
        <w:rPr>
          <w:rFonts w:eastAsia="Calibri"/>
          <w:b/>
          <w:sz w:val="28"/>
          <w:szCs w:val="28"/>
          <w:lang w:eastAsia="en-US"/>
        </w:rPr>
      </w:pPr>
      <w:r w:rsidRPr="005172D3">
        <w:rPr>
          <w:rFonts w:eastAsia="Calibri"/>
          <w:b/>
          <w:sz w:val="28"/>
          <w:szCs w:val="28"/>
          <w:lang w:eastAsia="en-US"/>
        </w:rPr>
        <w:t>Специальная литература</w:t>
      </w:r>
      <w:r>
        <w:rPr>
          <w:rFonts w:eastAsia="Calibri"/>
          <w:b/>
          <w:sz w:val="28"/>
          <w:szCs w:val="28"/>
          <w:lang w:eastAsia="en-US"/>
        </w:rPr>
        <w:t>:</w:t>
      </w:r>
    </w:p>
    <w:p w14:paraId="75FF834D" w14:textId="77777777" w:rsidR="005172D3" w:rsidRPr="005172D3" w:rsidRDefault="005172D3" w:rsidP="00410205">
      <w:pPr>
        <w:pStyle w:val="af"/>
        <w:numPr>
          <w:ilvl w:val="0"/>
          <w:numId w:val="49"/>
        </w:numPr>
        <w:tabs>
          <w:tab w:val="left" w:pos="1134"/>
        </w:tabs>
        <w:spacing w:line="276" w:lineRule="auto"/>
        <w:ind w:left="0" w:firstLine="851"/>
        <w:jc w:val="both"/>
        <w:rPr>
          <w:bCs/>
          <w:iCs/>
          <w:sz w:val="28"/>
          <w:szCs w:val="28"/>
          <w:shd w:val="clear" w:color="auto" w:fill="FFFFFF"/>
        </w:rPr>
      </w:pPr>
      <w:r w:rsidRPr="005172D3">
        <w:rPr>
          <w:sz w:val="28"/>
          <w:szCs w:val="28"/>
        </w:rPr>
        <w:t>Беспалов Ю. Участие законных представителей в реализации семейных прав ребенка // Российская юстиция. – 2003. – № 6. – С. 32</w:t>
      </w:r>
    </w:p>
    <w:p w14:paraId="665D0E4B" w14:textId="77777777" w:rsidR="005172D3" w:rsidRPr="005172D3" w:rsidRDefault="005172D3" w:rsidP="00410205">
      <w:pPr>
        <w:pStyle w:val="af"/>
        <w:numPr>
          <w:ilvl w:val="0"/>
          <w:numId w:val="49"/>
        </w:numPr>
        <w:tabs>
          <w:tab w:val="left" w:pos="1134"/>
        </w:tabs>
        <w:spacing w:line="276" w:lineRule="auto"/>
        <w:ind w:left="0" w:firstLine="851"/>
        <w:jc w:val="both"/>
        <w:rPr>
          <w:bCs/>
          <w:iCs/>
          <w:sz w:val="28"/>
          <w:szCs w:val="28"/>
          <w:shd w:val="clear" w:color="auto" w:fill="FFFFFF"/>
        </w:rPr>
      </w:pPr>
      <w:r w:rsidRPr="005172D3">
        <w:rPr>
          <w:sz w:val="28"/>
          <w:szCs w:val="28"/>
        </w:rPr>
        <w:t>Головистикова А.Н., Грудцына Л.Ю., Малышев В.А., Спектор А.А. Комментарий к Семейному кодексу Российской Федерации. М., 2008</w:t>
      </w:r>
    </w:p>
    <w:p w14:paraId="1AFA2DB0" w14:textId="77777777" w:rsidR="005172D3" w:rsidRPr="005172D3" w:rsidRDefault="005172D3" w:rsidP="00410205">
      <w:pPr>
        <w:pStyle w:val="af"/>
        <w:numPr>
          <w:ilvl w:val="0"/>
          <w:numId w:val="49"/>
        </w:numPr>
        <w:tabs>
          <w:tab w:val="left" w:pos="1134"/>
        </w:tabs>
        <w:spacing w:line="276" w:lineRule="auto"/>
        <w:ind w:left="0" w:firstLine="851"/>
        <w:jc w:val="both"/>
        <w:rPr>
          <w:bCs/>
          <w:iCs/>
          <w:sz w:val="28"/>
          <w:szCs w:val="28"/>
          <w:shd w:val="clear" w:color="auto" w:fill="FFFFFF"/>
        </w:rPr>
      </w:pPr>
      <w:r w:rsidRPr="005172D3">
        <w:rPr>
          <w:sz w:val="28"/>
          <w:szCs w:val="28"/>
        </w:rPr>
        <w:t>Грудцина Л.Ю Правовое регулирование охраны и защиты прав несовершеннолетних // Адвокат 2005 №8</w:t>
      </w:r>
    </w:p>
    <w:p w14:paraId="0AB775A2" w14:textId="77777777" w:rsidR="005172D3" w:rsidRPr="005172D3" w:rsidRDefault="005172D3" w:rsidP="00410205">
      <w:pPr>
        <w:pStyle w:val="af"/>
        <w:numPr>
          <w:ilvl w:val="0"/>
          <w:numId w:val="49"/>
        </w:numPr>
        <w:tabs>
          <w:tab w:val="left" w:pos="1134"/>
        </w:tabs>
        <w:spacing w:line="276" w:lineRule="auto"/>
        <w:ind w:left="0" w:firstLine="851"/>
        <w:jc w:val="both"/>
        <w:rPr>
          <w:bCs/>
          <w:iCs/>
          <w:sz w:val="28"/>
          <w:szCs w:val="28"/>
          <w:shd w:val="clear" w:color="auto" w:fill="FFFFFF"/>
        </w:rPr>
      </w:pPr>
      <w:r w:rsidRPr="005172D3">
        <w:rPr>
          <w:sz w:val="28"/>
          <w:szCs w:val="28"/>
        </w:rPr>
        <w:t>Дубровская И.А. Права ребенка. М., 2008</w:t>
      </w:r>
    </w:p>
    <w:p w14:paraId="3B288046" w14:textId="77777777" w:rsidR="005172D3" w:rsidRPr="005172D3" w:rsidRDefault="005172D3" w:rsidP="00410205">
      <w:pPr>
        <w:pStyle w:val="af"/>
        <w:numPr>
          <w:ilvl w:val="0"/>
          <w:numId w:val="49"/>
        </w:numPr>
        <w:tabs>
          <w:tab w:val="left" w:pos="1134"/>
        </w:tabs>
        <w:spacing w:line="276" w:lineRule="auto"/>
        <w:ind w:left="0" w:firstLine="851"/>
        <w:jc w:val="both"/>
        <w:rPr>
          <w:bCs/>
          <w:iCs/>
          <w:sz w:val="28"/>
          <w:szCs w:val="28"/>
          <w:shd w:val="clear" w:color="auto" w:fill="FFFFFF"/>
        </w:rPr>
      </w:pPr>
      <w:r w:rsidRPr="005172D3">
        <w:rPr>
          <w:sz w:val="28"/>
          <w:szCs w:val="28"/>
        </w:rPr>
        <w:t>Кубанкина Е.И., Павленко В.В. Семейное право. М., 2008</w:t>
      </w:r>
    </w:p>
    <w:p w14:paraId="1BCDCEA8" w14:textId="77777777" w:rsidR="005172D3" w:rsidRPr="005172D3" w:rsidRDefault="005172D3" w:rsidP="00410205">
      <w:pPr>
        <w:pStyle w:val="af"/>
        <w:numPr>
          <w:ilvl w:val="0"/>
          <w:numId w:val="49"/>
        </w:numPr>
        <w:tabs>
          <w:tab w:val="left" w:pos="1134"/>
        </w:tabs>
        <w:spacing w:line="276" w:lineRule="auto"/>
        <w:ind w:left="0" w:firstLine="851"/>
        <w:jc w:val="both"/>
        <w:rPr>
          <w:bCs/>
          <w:iCs/>
          <w:sz w:val="28"/>
          <w:szCs w:val="28"/>
          <w:shd w:val="clear" w:color="auto" w:fill="FFFFFF"/>
        </w:rPr>
      </w:pPr>
      <w:r w:rsidRPr="005172D3">
        <w:rPr>
          <w:sz w:val="28"/>
          <w:szCs w:val="28"/>
        </w:rPr>
        <w:t>Семейное право: учебник / под ред. П. В. Крашенинникова. – М., 2007. – С. 148.</w:t>
      </w:r>
    </w:p>
    <w:p w14:paraId="417DB29C" w14:textId="77777777" w:rsidR="00753D61" w:rsidRDefault="00753D61" w:rsidP="005172D3">
      <w:pPr>
        <w:spacing w:before="144" w:line="276" w:lineRule="auto"/>
        <w:ind w:firstLine="851"/>
        <w:jc w:val="both"/>
        <w:rPr>
          <w:b/>
          <w:bCs/>
          <w:i/>
          <w:iCs/>
          <w:color w:val="333333"/>
          <w:sz w:val="28"/>
          <w:szCs w:val="28"/>
          <w:shd w:val="clear" w:color="auto" w:fill="FFFFFF"/>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0E39F1A0" w14:textId="77777777" w:rsidR="00FB2572" w:rsidRPr="00FB2572" w:rsidRDefault="00FB2572" w:rsidP="005172D3">
      <w:pPr>
        <w:spacing w:before="144" w:line="276" w:lineRule="auto"/>
        <w:ind w:firstLine="851"/>
        <w:jc w:val="both"/>
        <w:rPr>
          <w:b/>
          <w:bCs/>
          <w:i/>
          <w:iCs/>
          <w:color w:val="333333"/>
          <w:sz w:val="28"/>
          <w:szCs w:val="28"/>
          <w:shd w:val="clear" w:color="auto" w:fill="FFFFFF"/>
        </w:rPr>
      </w:pPr>
    </w:p>
    <w:p w14:paraId="5FF750A1" w14:textId="77777777" w:rsidR="004F0124" w:rsidRDefault="004F0124" w:rsidP="005172D3">
      <w:pPr>
        <w:spacing w:line="276" w:lineRule="auto"/>
        <w:ind w:firstLine="851"/>
        <w:jc w:val="center"/>
        <w:rPr>
          <w:b/>
          <w:sz w:val="28"/>
          <w:szCs w:val="28"/>
        </w:rPr>
        <w:sectPr w:rsidR="004F0124" w:rsidSect="00753D61">
          <w:type w:val="continuous"/>
          <w:pgSz w:w="11906" w:h="16838"/>
          <w:pgMar w:top="1134" w:right="850" w:bottom="1134" w:left="1276" w:header="708" w:footer="708" w:gutter="0"/>
          <w:cols w:space="708"/>
          <w:docGrid w:linePitch="360"/>
        </w:sectPr>
      </w:pPr>
    </w:p>
    <w:p w14:paraId="2DDD1199" w14:textId="77777777" w:rsidR="00FB2572" w:rsidRPr="00FB2572" w:rsidRDefault="00FB2572" w:rsidP="005172D3">
      <w:pPr>
        <w:spacing w:line="276" w:lineRule="auto"/>
        <w:ind w:firstLine="851"/>
        <w:jc w:val="center"/>
        <w:rPr>
          <w:b/>
          <w:sz w:val="28"/>
          <w:szCs w:val="28"/>
        </w:rPr>
      </w:pPr>
      <w:r w:rsidRPr="00FB2572">
        <w:rPr>
          <w:b/>
          <w:sz w:val="28"/>
          <w:szCs w:val="28"/>
        </w:rPr>
        <w:t>ПРОБЛЕМА ВЫБОРА В ПРОФЕССИОНАЛЬНОЙ ДЕЯТЕЛЬНОСТИ ЮРИСТА НА ПРИМЕРЕ ОПРЕДЕЛЕНИЯ СПОСОБА ЗАЩИТЫ ПРАВ КРЕДИТОРА ПРИ ЗАКЛЮЧЕНИИ ДОЛЖНИКОМ БРАЧНОГО ДОГОВОРА</w:t>
      </w:r>
    </w:p>
    <w:p w14:paraId="14F8DDA5" w14:textId="77777777" w:rsidR="00FB2572" w:rsidRPr="00FB2572" w:rsidRDefault="00FB2572" w:rsidP="005172D3">
      <w:pPr>
        <w:spacing w:before="240" w:after="240" w:line="276" w:lineRule="auto"/>
        <w:ind w:firstLine="851"/>
        <w:jc w:val="center"/>
        <w:rPr>
          <w:b/>
          <w:sz w:val="28"/>
          <w:szCs w:val="28"/>
        </w:rPr>
      </w:pPr>
      <w:r w:rsidRPr="00FB2572">
        <w:rPr>
          <w:b/>
          <w:sz w:val="28"/>
          <w:szCs w:val="28"/>
        </w:rPr>
        <w:t>Е.И. Мелешенко</w:t>
      </w:r>
    </w:p>
    <w:p w14:paraId="2A5BCC39" w14:textId="77777777" w:rsidR="00FB2572" w:rsidRPr="005172D3" w:rsidRDefault="00FB2572" w:rsidP="005172D3">
      <w:pPr>
        <w:spacing w:before="240" w:after="240" w:line="276" w:lineRule="auto"/>
        <w:ind w:firstLine="851"/>
        <w:jc w:val="center"/>
        <w:rPr>
          <w:b/>
          <w:szCs w:val="28"/>
        </w:rPr>
      </w:pPr>
      <w:r w:rsidRPr="005172D3">
        <w:rPr>
          <w:szCs w:val="28"/>
        </w:rPr>
        <w:t>ФГБОУ ВО «Тверской государственный университет»</w:t>
      </w:r>
    </w:p>
    <w:p w14:paraId="1EB672E9" w14:textId="77777777" w:rsidR="00FB2572" w:rsidRPr="005172D3" w:rsidRDefault="00FB2572" w:rsidP="005172D3">
      <w:pPr>
        <w:spacing w:line="276" w:lineRule="auto"/>
        <w:jc w:val="both"/>
        <w:rPr>
          <w:szCs w:val="28"/>
        </w:rPr>
      </w:pPr>
      <w:r w:rsidRPr="005172D3">
        <w:rPr>
          <w:szCs w:val="28"/>
        </w:rPr>
        <w:t>В статье рассмотрено понятие категории «выбор»; продемонстрирована значимость выбора в профессиональной деятельности юриста на примере определения способа защиты прав кредитора при заключении должником брачного договора; сформулированы условия для принятия юристом правильного для доверителя решения.</w:t>
      </w:r>
    </w:p>
    <w:p w14:paraId="58632411" w14:textId="77777777" w:rsidR="00FB2572" w:rsidRPr="005172D3" w:rsidRDefault="00FB2572" w:rsidP="005172D3">
      <w:pPr>
        <w:spacing w:line="276" w:lineRule="auto"/>
        <w:jc w:val="both"/>
        <w:rPr>
          <w:i/>
          <w:szCs w:val="28"/>
        </w:rPr>
      </w:pPr>
      <w:r w:rsidRPr="005172D3">
        <w:rPr>
          <w:b/>
          <w:i/>
          <w:szCs w:val="28"/>
        </w:rPr>
        <w:t>Ключевые слова:</w:t>
      </w:r>
      <w:r w:rsidRPr="005172D3">
        <w:rPr>
          <w:i/>
          <w:szCs w:val="28"/>
        </w:rPr>
        <w:t xml:space="preserve"> выбор, юридическая профессия, способ защиты права, защита прав кредитора.</w:t>
      </w:r>
    </w:p>
    <w:p w14:paraId="6E6B8EB1" w14:textId="77777777" w:rsidR="00FB2572" w:rsidRPr="00FB2572" w:rsidRDefault="00FB2572" w:rsidP="005172D3">
      <w:pPr>
        <w:spacing w:line="276" w:lineRule="auto"/>
        <w:ind w:firstLine="851"/>
        <w:contextualSpacing/>
        <w:jc w:val="both"/>
        <w:rPr>
          <w:sz w:val="28"/>
          <w:szCs w:val="28"/>
        </w:rPr>
      </w:pPr>
    </w:p>
    <w:p w14:paraId="2F4E196F" w14:textId="77777777" w:rsidR="00FB2572" w:rsidRPr="00FB2572" w:rsidRDefault="00FB2572" w:rsidP="005172D3">
      <w:pPr>
        <w:spacing w:line="276" w:lineRule="auto"/>
        <w:ind w:firstLine="851"/>
        <w:contextualSpacing/>
        <w:jc w:val="both"/>
        <w:rPr>
          <w:sz w:val="28"/>
          <w:szCs w:val="28"/>
        </w:rPr>
      </w:pPr>
      <w:r w:rsidRPr="00FB2572">
        <w:rPr>
          <w:sz w:val="28"/>
          <w:szCs w:val="28"/>
        </w:rPr>
        <w:t>Жизнь человека состоит из множества жизненных выборов, которые приводят к определенным результатам и формируют жизненный путь. Выбор обладает мощной движущей силой и характеризуется регулятивностью.</w:t>
      </w:r>
    </w:p>
    <w:p w14:paraId="623277FC" w14:textId="77777777" w:rsidR="00FB2572" w:rsidRPr="00FB2572" w:rsidRDefault="00FB2572" w:rsidP="005172D3">
      <w:pPr>
        <w:spacing w:line="276" w:lineRule="auto"/>
        <w:ind w:firstLine="851"/>
        <w:contextualSpacing/>
        <w:jc w:val="both"/>
        <w:rPr>
          <w:sz w:val="28"/>
          <w:szCs w:val="28"/>
        </w:rPr>
      </w:pPr>
      <w:r w:rsidRPr="00FB2572">
        <w:rPr>
          <w:rFonts w:eastAsia="Newton-Regular"/>
          <w:sz w:val="28"/>
          <w:szCs w:val="28"/>
        </w:rPr>
        <w:lastRenderedPageBreak/>
        <w:t>В психологии выбор - это «культурное средство», с помощью которого человек структурирует стимульную избыточность окружающего мира и конструирует свой жизненный мир</w:t>
      </w:r>
      <w:r w:rsidRPr="00FB2572">
        <w:rPr>
          <w:rFonts w:eastAsia="Newton-Regular"/>
          <w:sz w:val="28"/>
          <w:szCs w:val="28"/>
          <w:vertAlign w:val="superscript"/>
        </w:rPr>
        <w:footnoteReference w:id="120"/>
      </w:r>
      <w:r w:rsidRPr="00FB2572">
        <w:rPr>
          <w:rFonts w:eastAsia="Newton-Regular"/>
          <w:sz w:val="28"/>
          <w:szCs w:val="28"/>
        </w:rPr>
        <w:t>.</w:t>
      </w:r>
    </w:p>
    <w:p w14:paraId="4531F562" w14:textId="77777777" w:rsidR="00FB2572" w:rsidRPr="00FB2572" w:rsidRDefault="00FB2572" w:rsidP="005172D3">
      <w:pPr>
        <w:spacing w:line="276" w:lineRule="auto"/>
        <w:ind w:firstLine="851"/>
        <w:contextualSpacing/>
        <w:jc w:val="both"/>
        <w:rPr>
          <w:sz w:val="28"/>
          <w:szCs w:val="28"/>
        </w:rPr>
      </w:pPr>
      <w:r w:rsidRPr="00FB2572">
        <w:rPr>
          <w:sz w:val="28"/>
          <w:szCs w:val="28"/>
        </w:rPr>
        <w:t>Шайтанюк А.В. определяет категорию выбора через понятие ответственности: «Выбор — это особая активность человека, целостный акт оценивания себя как личности; оценка своих возможностей в конкретной жизненной ситуации. Только сам субъект может инициировать выбор, войти в состояние выбора. Критерии выбора заданы нормами и правилами самой личности, которые могут не совпадать с требованиями общепринятой морали. Выбор есть рефлексивная пауза, «активная пассивность». За счет выбора человек как бы ограничивает свое поле бытия, ограничивает избыточность мира, но, тем самым, он «уточняет» себя как личность. Выбор — это самоограничение. Реализуя свое право выбора, человек берет на себя обязательства, которые переживаются им как ответственность»</w:t>
      </w:r>
      <w:r w:rsidRPr="00FB2572">
        <w:rPr>
          <w:sz w:val="28"/>
          <w:szCs w:val="28"/>
          <w:vertAlign w:val="superscript"/>
        </w:rPr>
        <w:footnoteReference w:id="121"/>
      </w:r>
      <w:r w:rsidRPr="00FB2572">
        <w:rPr>
          <w:sz w:val="28"/>
          <w:szCs w:val="28"/>
        </w:rPr>
        <w:t>.</w:t>
      </w:r>
    </w:p>
    <w:p w14:paraId="289F8D97" w14:textId="77777777" w:rsidR="00FB2572" w:rsidRPr="00FB2572" w:rsidRDefault="00FB2572" w:rsidP="005172D3">
      <w:pPr>
        <w:spacing w:line="276" w:lineRule="auto"/>
        <w:ind w:firstLine="851"/>
        <w:contextualSpacing/>
        <w:jc w:val="both"/>
        <w:rPr>
          <w:color w:val="FF0000"/>
          <w:sz w:val="28"/>
          <w:szCs w:val="28"/>
        </w:rPr>
      </w:pPr>
      <w:r w:rsidRPr="00FB2572">
        <w:rPr>
          <w:sz w:val="28"/>
          <w:szCs w:val="28"/>
        </w:rPr>
        <w:t>Особенно ярко это проявляется в профессии юриста. Ведь последствия выбора юриста будут определять жизнь его доверителя.</w:t>
      </w:r>
    </w:p>
    <w:p w14:paraId="0C079D4B" w14:textId="77777777" w:rsidR="00FB2572" w:rsidRPr="00FB2572" w:rsidRDefault="00FB2572" w:rsidP="005172D3">
      <w:pPr>
        <w:spacing w:line="276" w:lineRule="auto"/>
        <w:ind w:firstLine="851"/>
        <w:contextualSpacing/>
        <w:jc w:val="both"/>
        <w:rPr>
          <w:sz w:val="28"/>
          <w:szCs w:val="28"/>
        </w:rPr>
      </w:pPr>
      <w:r w:rsidRPr="00FB2572">
        <w:rPr>
          <w:sz w:val="28"/>
          <w:szCs w:val="28"/>
        </w:rPr>
        <w:t>Так, в 2015-2016 гг. в Московском районном суде г. Твери находилось на рассмотрении дело по исковому заявлению кредитора одного из супругов к супругам о признании заключенного между ними брачного договора недействительной сделкой. Причиной подачи такого заявления стало то, что судебный пристав-исполнитель отказывался производить обращение взыскания на имущество должника ввиду наличия брачного договора, согласно которому все имущество переходило в собственность супруги должника.</w:t>
      </w:r>
    </w:p>
    <w:p w14:paraId="1B2A0C02" w14:textId="77777777" w:rsidR="00FB2572" w:rsidRPr="00FB2572" w:rsidRDefault="00FB2572" w:rsidP="005172D3">
      <w:pPr>
        <w:spacing w:line="276" w:lineRule="auto"/>
        <w:ind w:firstLine="851"/>
        <w:contextualSpacing/>
        <w:jc w:val="both"/>
        <w:rPr>
          <w:sz w:val="28"/>
          <w:szCs w:val="28"/>
        </w:rPr>
      </w:pPr>
      <w:r w:rsidRPr="00FB2572">
        <w:rPr>
          <w:sz w:val="28"/>
          <w:szCs w:val="28"/>
        </w:rPr>
        <w:t>В обосновании недействительности истец в лице профессионального представителя ссылался на п. 1 ст. 46 Семейного кодекса РФ</w:t>
      </w:r>
      <w:r w:rsidRPr="00FB2572">
        <w:rPr>
          <w:sz w:val="28"/>
          <w:szCs w:val="28"/>
          <w:vertAlign w:val="superscript"/>
        </w:rPr>
        <w:footnoteReference w:id="122"/>
      </w:r>
      <w:r w:rsidRPr="00FB2572">
        <w:rPr>
          <w:sz w:val="28"/>
          <w:szCs w:val="28"/>
        </w:rPr>
        <w:t>.</w:t>
      </w:r>
    </w:p>
    <w:p w14:paraId="371B6053" w14:textId="77777777" w:rsidR="00FB2572" w:rsidRPr="00FB2572" w:rsidRDefault="00FB2572" w:rsidP="005172D3">
      <w:pPr>
        <w:spacing w:line="276" w:lineRule="auto"/>
        <w:ind w:firstLine="851"/>
        <w:contextualSpacing/>
        <w:jc w:val="both"/>
        <w:rPr>
          <w:sz w:val="28"/>
          <w:szCs w:val="28"/>
        </w:rPr>
      </w:pPr>
      <w:r w:rsidRPr="00FB2572">
        <w:rPr>
          <w:sz w:val="28"/>
          <w:szCs w:val="28"/>
        </w:rPr>
        <w:t>Ранее автором уже рассматривалась проблематика выбора способа защиты права в сложившейся ситуации</w:t>
      </w:r>
      <w:r w:rsidRPr="00FB2572">
        <w:rPr>
          <w:sz w:val="28"/>
          <w:szCs w:val="28"/>
          <w:vertAlign w:val="superscript"/>
        </w:rPr>
        <w:footnoteReference w:id="123"/>
      </w:r>
      <w:r w:rsidRPr="00FB2572">
        <w:rPr>
          <w:sz w:val="28"/>
          <w:szCs w:val="28"/>
        </w:rPr>
        <w:t xml:space="preserve">. Она отличается сложностью, неоднозначностью. Для принятия правильного решения требуется внимательное изучение текста закона, судебной практики и разъяснений Федеральной службы судебных приставов, размещенных в сети «Интернет». </w:t>
      </w:r>
    </w:p>
    <w:p w14:paraId="304B2173" w14:textId="77777777" w:rsidR="00FB2572" w:rsidRPr="00FB2572" w:rsidRDefault="00FB2572" w:rsidP="005172D3">
      <w:pPr>
        <w:spacing w:line="276" w:lineRule="auto"/>
        <w:ind w:firstLine="851"/>
        <w:contextualSpacing/>
        <w:jc w:val="both"/>
        <w:rPr>
          <w:sz w:val="28"/>
          <w:szCs w:val="28"/>
        </w:rPr>
      </w:pPr>
      <w:r w:rsidRPr="00FB2572">
        <w:rPr>
          <w:sz w:val="28"/>
          <w:szCs w:val="28"/>
        </w:rPr>
        <w:lastRenderedPageBreak/>
        <w:t xml:space="preserve">В указанном случае можно и необходимо было прийти к выводу, который позднее был сформулирован Верховным судом РФ следующим образом: </w:t>
      </w:r>
    </w:p>
    <w:p w14:paraId="4D4F15B0" w14:textId="77777777" w:rsidR="00FB2572" w:rsidRPr="00FB2572" w:rsidRDefault="00FB2572" w:rsidP="005172D3">
      <w:pPr>
        <w:autoSpaceDE w:val="0"/>
        <w:autoSpaceDN w:val="0"/>
        <w:adjustRightInd w:val="0"/>
        <w:spacing w:line="276" w:lineRule="auto"/>
        <w:ind w:firstLine="851"/>
        <w:contextualSpacing/>
        <w:jc w:val="both"/>
        <w:rPr>
          <w:rFonts w:eastAsia="Calibri"/>
          <w:sz w:val="28"/>
          <w:szCs w:val="28"/>
        </w:rPr>
      </w:pPr>
      <w:r w:rsidRPr="00FB2572">
        <w:rPr>
          <w:rFonts w:eastAsia="Calibri"/>
          <w:sz w:val="28"/>
          <w:szCs w:val="28"/>
        </w:rPr>
        <w:t>«В силу п. 1 ст. 46 Семейного кодекса РФ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14:paraId="6DFFE3C4" w14:textId="77777777" w:rsidR="00FB2572" w:rsidRPr="00FB2572" w:rsidRDefault="00FB2572" w:rsidP="005172D3">
      <w:pPr>
        <w:autoSpaceDE w:val="0"/>
        <w:autoSpaceDN w:val="0"/>
        <w:adjustRightInd w:val="0"/>
        <w:spacing w:line="276" w:lineRule="auto"/>
        <w:ind w:firstLine="851"/>
        <w:contextualSpacing/>
        <w:jc w:val="both"/>
        <w:rPr>
          <w:rFonts w:eastAsia="Calibri"/>
          <w:sz w:val="28"/>
          <w:szCs w:val="28"/>
        </w:rPr>
      </w:pPr>
      <w:r w:rsidRPr="00FB2572">
        <w:rPr>
          <w:rFonts w:eastAsia="Calibri"/>
          <w:sz w:val="28"/>
          <w:szCs w:val="28"/>
        </w:rPr>
        <w:t xml:space="preserve">Данные положения не предусматривают возможность расторжения брачного договора </w:t>
      </w:r>
      <w:r w:rsidRPr="00FB2572">
        <w:rPr>
          <w:rFonts w:eastAsia="Calibri"/>
          <w:i/>
          <w:sz w:val="28"/>
          <w:szCs w:val="28"/>
        </w:rPr>
        <w:t>или признания его недействительным по требованию кредитора, которого супруг-должник не уведомил о заключении брачного договора</w:t>
      </w:r>
      <w:r w:rsidRPr="00FB2572">
        <w:rPr>
          <w:rFonts w:eastAsia="Calibri"/>
          <w:sz w:val="28"/>
          <w:szCs w:val="28"/>
        </w:rPr>
        <w:t>. На основании этих положений кредитор может потребовать от супруга-должника либо исполнения обязательства независимо от содержания брачного договора, либо изменения или расторжения договора, из которого возникло данное обязательство».</w:t>
      </w:r>
      <w:r w:rsidRPr="00FB2572">
        <w:rPr>
          <w:rFonts w:eastAsia="Calibri"/>
          <w:sz w:val="28"/>
          <w:szCs w:val="28"/>
          <w:vertAlign w:val="superscript"/>
        </w:rPr>
        <w:footnoteReference w:id="124"/>
      </w:r>
    </w:p>
    <w:p w14:paraId="0CD1C673" w14:textId="77777777" w:rsidR="00FB2572" w:rsidRPr="00FB2572" w:rsidRDefault="00FB2572" w:rsidP="005172D3">
      <w:pPr>
        <w:spacing w:line="276" w:lineRule="auto"/>
        <w:ind w:firstLine="851"/>
        <w:contextualSpacing/>
        <w:jc w:val="both"/>
        <w:rPr>
          <w:sz w:val="28"/>
          <w:szCs w:val="28"/>
        </w:rPr>
      </w:pPr>
      <w:r w:rsidRPr="00FB2572">
        <w:rPr>
          <w:sz w:val="28"/>
          <w:szCs w:val="28"/>
        </w:rPr>
        <w:t>В итоге дело рассматривалось десять месяцев.</w:t>
      </w:r>
      <w:r w:rsidRPr="00FB2572">
        <w:rPr>
          <w:color w:val="FF0000"/>
          <w:sz w:val="28"/>
          <w:szCs w:val="28"/>
        </w:rPr>
        <w:t xml:space="preserve"> </w:t>
      </w:r>
      <w:r w:rsidRPr="00FB2572">
        <w:rPr>
          <w:sz w:val="28"/>
          <w:szCs w:val="28"/>
        </w:rPr>
        <w:t>В удовлетворении исковых требований было отказано. Желаемый для доверителя результат – обращение взыскания на имущество должника, не был достигнут, а права – остались нарушенными.</w:t>
      </w:r>
    </w:p>
    <w:p w14:paraId="66B6E126" w14:textId="77777777" w:rsidR="00FB2572" w:rsidRPr="00FB2572" w:rsidRDefault="00FB2572" w:rsidP="005172D3">
      <w:pPr>
        <w:spacing w:line="276" w:lineRule="auto"/>
        <w:ind w:firstLine="851"/>
        <w:contextualSpacing/>
        <w:jc w:val="both"/>
        <w:rPr>
          <w:sz w:val="28"/>
          <w:szCs w:val="28"/>
        </w:rPr>
      </w:pPr>
      <w:r w:rsidRPr="00FB2572">
        <w:rPr>
          <w:sz w:val="28"/>
          <w:szCs w:val="28"/>
        </w:rPr>
        <w:t xml:space="preserve">Данный пример показывает: выбор юриста имеет последствия в жизни доверителя. </w:t>
      </w:r>
    </w:p>
    <w:p w14:paraId="10E85190" w14:textId="77777777" w:rsidR="00FB2572" w:rsidRPr="00FB2572" w:rsidRDefault="00FB2572" w:rsidP="005172D3">
      <w:pPr>
        <w:autoSpaceDE w:val="0"/>
        <w:autoSpaceDN w:val="0"/>
        <w:adjustRightInd w:val="0"/>
        <w:spacing w:line="276" w:lineRule="auto"/>
        <w:ind w:firstLine="851"/>
        <w:contextualSpacing/>
        <w:jc w:val="both"/>
        <w:rPr>
          <w:rFonts w:eastAsia="Newton-Regular"/>
          <w:sz w:val="28"/>
          <w:szCs w:val="28"/>
        </w:rPr>
      </w:pPr>
      <w:r w:rsidRPr="00FB2572">
        <w:rPr>
          <w:rFonts w:eastAsia="Newton-Regular"/>
          <w:sz w:val="28"/>
          <w:szCs w:val="28"/>
        </w:rPr>
        <w:t>В юридической профессии выбор - это проблемная ситуация, где не заданы ни цели, ни способы решения.</w:t>
      </w:r>
    </w:p>
    <w:p w14:paraId="3B8DC439" w14:textId="77777777" w:rsidR="00FB2572" w:rsidRPr="00FB2572" w:rsidRDefault="00FB2572" w:rsidP="005172D3">
      <w:pPr>
        <w:spacing w:line="276" w:lineRule="auto"/>
        <w:ind w:firstLine="851"/>
        <w:contextualSpacing/>
        <w:jc w:val="both"/>
        <w:rPr>
          <w:sz w:val="28"/>
          <w:szCs w:val="28"/>
        </w:rPr>
      </w:pPr>
      <w:r w:rsidRPr="00FB2572">
        <w:rPr>
          <w:sz w:val="28"/>
          <w:szCs w:val="28"/>
        </w:rPr>
        <w:t>Так как же правильно сделать выбор? Как взять на себя ответственность за возможные последствия?</w:t>
      </w:r>
    </w:p>
    <w:p w14:paraId="48ADA06A" w14:textId="77777777" w:rsidR="00FB2572" w:rsidRPr="00FB2572" w:rsidRDefault="00FB2572" w:rsidP="005172D3">
      <w:pPr>
        <w:spacing w:line="276" w:lineRule="auto"/>
        <w:ind w:firstLine="851"/>
        <w:contextualSpacing/>
        <w:jc w:val="both"/>
        <w:rPr>
          <w:sz w:val="28"/>
          <w:szCs w:val="28"/>
        </w:rPr>
      </w:pPr>
      <w:r w:rsidRPr="00FB2572">
        <w:rPr>
          <w:sz w:val="28"/>
          <w:szCs w:val="28"/>
        </w:rPr>
        <w:t>Важно в данной ситуации, думается, осознать ответственность, но отрешиться от мыслей о ней, действовать уверенно.</w:t>
      </w:r>
    </w:p>
    <w:p w14:paraId="47EFD6F4" w14:textId="77777777" w:rsidR="00FB2572" w:rsidRPr="00FB2572" w:rsidRDefault="00FB2572" w:rsidP="005172D3">
      <w:pPr>
        <w:spacing w:line="276" w:lineRule="auto"/>
        <w:ind w:firstLine="851"/>
        <w:contextualSpacing/>
        <w:jc w:val="both"/>
        <w:rPr>
          <w:rFonts w:eastAsia="Newton-Regular"/>
          <w:sz w:val="28"/>
          <w:szCs w:val="28"/>
        </w:rPr>
      </w:pPr>
      <w:r w:rsidRPr="00FB2572">
        <w:rPr>
          <w:rFonts w:eastAsia="Newton-Regular"/>
          <w:sz w:val="28"/>
          <w:szCs w:val="28"/>
        </w:rPr>
        <w:t>Носкова Н.В. в своей работе находит корреляцию между эффективностью выбора и жизненным опытом человека а также такими его личностными чертами как интернальность (высокий уровень субъективного контроля), компетентность во времени, креативность</w:t>
      </w:r>
      <w:r w:rsidRPr="00FB2572">
        <w:rPr>
          <w:rFonts w:eastAsia="Newton-Regular"/>
          <w:sz w:val="28"/>
          <w:szCs w:val="28"/>
          <w:vertAlign w:val="superscript"/>
        </w:rPr>
        <w:footnoteReference w:id="125"/>
      </w:r>
      <w:r w:rsidRPr="00FB2572">
        <w:rPr>
          <w:rFonts w:eastAsia="Newton-Regular"/>
          <w:sz w:val="28"/>
          <w:szCs w:val="28"/>
        </w:rPr>
        <w:t>.</w:t>
      </w:r>
    </w:p>
    <w:p w14:paraId="57161D50" w14:textId="77777777" w:rsidR="00FB2572" w:rsidRPr="00FB2572" w:rsidRDefault="00FB2572" w:rsidP="005172D3">
      <w:pPr>
        <w:spacing w:line="276" w:lineRule="auto"/>
        <w:ind w:firstLine="851"/>
        <w:contextualSpacing/>
        <w:jc w:val="both"/>
        <w:rPr>
          <w:rFonts w:eastAsia="Newton-Regular"/>
          <w:sz w:val="28"/>
          <w:szCs w:val="28"/>
        </w:rPr>
      </w:pPr>
      <w:r w:rsidRPr="00FB2572">
        <w:rPr>
          <w:rFonts w:eastAsia="Newton-Regular"/>
          <w:sz w:val="28"/>
          <w:szCs w:val="28"/>
        </w:rPr>
        <w:t>Нельзя не согласиться с Носковой Н.В. Действительно, для принятия правильных решений необходимо развивать в себе навык субъективного контроля, уметь просчитывать дальнейшие действия (как свои, так и оппонента), учитывать субъективные и объективные факторы, влияющие на ситуацию.</w:t>
      </w:r>
    </w:p>
    <w:p w14:paraId="066F7BA1" w14:textId="77777777" w:rsidR="00FB2572" w:rsidRPr="00FB2572" w:rsidRDefault="00FB2572" w:rsidP="005172D3">
      <w:pPr>
        <w:spacing w:line="276" w:lineRule="auto"/>
        <w:ind w:firstLine="851"/>
        <w:contextualSpacing/>
        <w:jc w:val="both"/>
        <w:rPr>
          <w:rFonts w:eastAsia="Newton-Regular"/>
          <w:sz w:val="28"/>
          <w:szCs w:val="28"/>
        </w:rPr>
      </w:pPr>
      <w:r w:rsidRPr="00FB2572">
        <w:rPr>
          <w:rFonts w:eastAsia="Newton-Regular"/>
          <w:sz w:val="28"/>
          <w:szCs w:val="28"/>
        </w:rPr>
        <w:t>Думается, такие навыки приобретаются вместе с жизненным и, в первую очередь, профессиональным опытом юриста.</w:t>
      </w:r>
    </w:p>
    <w:p w14:paraId="7DE682BC" w14:textId="77777777" w:rsidR="00FB2572" w:rsidRPr="00FB2572" w:rsidRDefault="00FB2572" w:rsidP="005172D3">
      <w:pPr>
        <w:spacing w:line="276" w:lineRule="auto"/>
        <w:ind w:firstLine="851"/>
        <w:contextualSpacing/>
        <w:jc w:val="both"/>
        <w:rPr>
          <w:rFonts w:eastAsia="Newton-Regular"/>
          <w:sz w:val="28"/>
          <w:szCs w:val="28"/>
        </w:rPr>
      </w:pPr>
      <w:r w:rsidRPr="00FB2572">
        <w:rPr>
          <w:rFonts w:eastAsia="Newton-Regular"/>
          <w:sz w:val="28"/>
          <w:szCs w:val="28"/>
        </w:rPr>
        <w:lastRenderedPageBreak/>
        <w:t>С другой стороны юристу нельзя полагаться только на опыт. Необходимо тщательно изучать постоянно меняющиеся тексты нормативно-правовых актов, быть внимательным к обстоятельствам дела, следить за тенденциями правоприменительной практики, изучать дополнительные разъяснения, не имеющие нормативного характера.</w:t>
      </w:r>
    </w:p>
    <w:p w14:paraId="0F326FCB" w14:textId="77777777" w:rsidR="00FB2572" w:rsidRPr="00FB2572" w:rsidRDefault="00FB2572" w:rsidP="005172D3">
      <w:pPr>
        <w:spacing w:line="276" w:lineRule="auto"/>
        <w:ind w:firstLine="851"/>
        <w:contextualSpacing/>
        <w:jc w:val="both"/>
        <w:rPr>
          <w:rFonts w:eastAsia="Newton-Regular"/>
          <w:sz w:val="28"/>
          <w:szCs w:val="28"/>
        </w:rPr>
      </w:pPr>
      <w:r w:rsidRPr="00FB2572">
        <w:rPr>
          <w:rFonts w:eastAsia="Newton-Regular"/>
          <w:sz w:val="28"/>
          <w:szCs w:val="28"/>
        </w:rPr>
        <w:t>Таким образом, выбор в профессии юриста неизбежно сопряжен с ответственностью за события, происходящие в жизни доверителя. Принятие правильного для доверителя решения обусловлено сочетанием таких факторов как жизненный и профессиональный опыт специалиста, а также его умение быть тщательным в изучении тематической информации и внимательным к каждому делу.</w:t>
      </w:r>
    </w:p>
    <w:p w14:paraId="1CF77E36" w14:textId="77777777" w:rsidR="005172D3" w:rsidRPr="005172D3" w:rsidRDefault="005172D3" w:rsidP="005172D3">
      <w:pPr>
        <w:spacing w:before="240" w:after="240" w:line="288" w:lineRule="auto"/>
        <w:jc w:val="both"/>
        <w:rPr>
          <w:rFonts w:eastAsia="Calibri"/>
          <w:b/>
          <w:sz w:val="28"/>
          <w:szCs w:val="28"/>
          <w:lang w:eastAsia="en-US"/>
        </w:rPr>
      </w:pPr>
      <w:r w:rsidRPr="005172D3">
        <w:rPr>
          <w:rFonts w:eastAsia="Calibri"/>
          <w:b/>
          <w:sz w:val="28"/>
          <w:szCs w:val="28"/>
          <w:lang w:eastAsia="en-US"/>
        </w:rPr>
        <w:t>Список литературы</w:t>
      </w:r>
      <w:r>
        <w:rPr>
          <w:rFonts w:eastAsia="Calibri"/>
          <w:b/>
          <w:sz w:val="28"/>
          <w:szCs w:val="28"/>
          <w:lang w:eastAsia="en-US"/>
        </w:rPr>
        <w:t>:</w:t>
      </w:r>
    </w:p>
    <w:p w14:paraId="5DB1B1AF" w14:textId="77777777" w:rsidR="005172D3" w:rsidRDefault="005172D3" w:rsidP="005172D3">
      <w:pPr>
        <w:spacing w:before="240" w:after="240" w:line="288" w:lineRule="auto"/>
        <w:jc w:val="both"/>
        <w:rPr>
          <w:rFonts w:eastAsia="Calibri"/>
          <w:b/>
          <w:sz w:val="28"/>
          <w:szCs w:val="28"/>
          <w:lang w:eastAsia="en-US"/>
        </w:rPr>
      </w:pPr>
      <w:r w:rsidRPr="005172D3">
        <w:rPr>
          <w:rFonts w:eastAsia="Calibri"/>
          <w:b/>
          <w:sz w:val="28"/>
          <w:szCs w:val="28"/>
          <w:lang w:eastAsia="en-US"/>
        </w:rPr>
        <w:t>Нормативно-правовые акты</w:t>
      </w:r>
      <w:r>
        <w:rPr>
          <w:rFonts w:eastAsia="Calibri"/>
          <w:b/>
          <w:sz w:val="28"/>
          <w:szCs w:val="28"/>
          <w:lang w:eastAsia="en-US"/>
        </w:rPr>
        <w:t>:</w:t>
      </w:r>
    </w:p>
    <w:p w14:paraId="04FA7F23" w14:textId="77777777" w:rsidR="005172D3" w:rsidRPr="005172D3" w:rsidRDefault="005172D3" w:rsidP="00410205">
      <w:pPr>
        <w:pStyle w:val="af"/>
        <w:numPr>
          <w:ilvl w:val="0"/>
          <w:numId w:val="51"/>
        </w:numPr>
        <w:tabs>
          <w:tab w:val="left" w:pos="1134"/>
        </w:tabs>
        <w:spacing w:line="288" w:lineRule="auto"/>
        <w:ind w:left="0" w:firstLine="851"/>
        <w:jc w:val="both"/>
        <w:rPr>
          <w:rFonts w:eastAsia="Calibri"/>
          <w:b/>
          <w:sz w:val="28"/>
          <w:szCs w:val="28"/>
          <w:lang w:eastAsia="en-US"/>
        </w:rPr>
      </w:pPr>
      <w:r w:rsidRPr="005172D3">
        <w:rPr>
          <w:sz w:val="28"/>
          <w:szCs w:val="28"/>
        </w:rPr>
        <w:t>Семейный кодекс Российской Федерации от 29.12.1995 N 223-ФЗ// «Собрание законодательства РФ», 01.01.1996, N 1, ст. 16</w:t>
      </w:r>
    </w:p>
    <w:p w14:paraId="18EC1F29" w14:textId="77777777" w:rsidR="005172D3" w:rsidRDefault="005172D3" w:rsidP="005172D3">
      <w:pPr>
        <w:tabs>
          <w:tab w:val="left" w:pos="709"/>
          <w:tab w:val="left" w:pos="851"/>
        </w:tabs>
        <w:spacing w:before="240" w:after="240" w:line="288" w:lineRule="auto"/>
        <w:jc w:val="both"/>
        <w:rPr>
          <w:rFonts w:eastAsia="Calibri"/>
          <w:b/>
          <w:sz w:val="28"/>
          <w:szCs w:val="28"/>
          <w:lang w:eastAsia="en-US"/>
        </w:rPr>
      </w:pPr>
      <w:r w:rsidRPr="005172D3">
        <w:rPr>
          <w:rFonts w:eastAsia="Calibri"/>
          <w:b/>
          <w:sz w:val="28"/>
          <w:szCs w:val="28"/>
          <w:lang w:eastAsia="en-US"/>
        </w:rPr>
        <w:t>Специальная литература</w:t>
      </w:r>
      <w:r>
        <w:rPr>
          <w:rFonts w:eastAsia="Calibri"/>
          <w:b/>
          <w:sz w:val="28"/>
          <w:szCs w:val="28"/>
          <w:lang w:eastAsia="en-US"/>
        </w:rPr>
        <w:t>:</w:t>
      </w:r>
    </w:p>
    <w:p w14:paraId="35741946" w14:textId="77777777" w:rsidR="005172D3" w:rsidRPr="005172D3" w:rsidRDefault="005172D3" w:rsidP="00410205">
      <w:pPr>
        <w:pStyle w:val="af"/>
        <w:numPr>
          <w:ilvl w:val="0"/>
          <w:numId w:val="52"/>
        </w:numPr>
        <w:tabs>
          <w:tab w:val="left" w:pos="1134"/>
          <w:tab w:val="left" w:pos="1276"/>
        </w:tabs>
        <w:spacing w:after="200" w:line="276" w:lineRule="auto"/>
        <w:ind w:left="0" w:firstLine="851"/>
        <w:jc w:val="both"/>
        <w:rPr>
          <w:sz w:val="28"/>
          <w:szCs w:val="28"/>
        </w:rPr>
      </w:pPr>
      <w:r w:rsidRPr="005172D3">
        <w:rPr>
          <w:sz w:val="28"/>
          <w:szCs w:val="28"/>
        </w:rPr>
        <w:t>Мелешенко Е.И. Проблема защиты прав кредиторов при заключении должником брачного договора//Актуальные проблемы семейного и гражданского права: сб. науч. работ студентов магистратуры юридического факультета – Тверь: Твер. гос. ун-т, 2016 – с. 133-135;</w:t>
      </w:r>
    </w:p>
    <w:p w14:paraId="41FA60CE" w14:textId="77777777" w:rsidR="005172D3" w:rsidRPr="005172D3" w:rsidRDefault="005172D3" w:rsidP="00410205">
      <w:pPr>
        <w:pStyle w:val="af"/>
        <w:numPr>
          <w:ilvl w:val="0"/>
          <w:numId w:val="52"/>
        </w:numPr>
        <w:tabs>
          <w:tab w:val="left" w:pos="1134"/>
          <w:tab w:val="left" w:pos="1276"/>
        </w:tabs>
        <w:spacing w:after="200" w:line="276" w:lineRule="auto"/>
        <w:ind w:left="0" w:firstLine="851"/>
        <w:jc w:val="both"/>
        <w:rPr>
          <w:sz w:val="28"/>
          <w:szCs w:val="28"/>
        </w:rPr>
      </w:pPr>
      <w:r w:rsidRPr="005172D3">
        <w:rPr>
          <w:sz w:val="28"/>
          <w:szCs w:val="28"/>
        </w:rPr>
        <w:t>Носкова, Н. В. Проблема выбора и психология возрастного развития человека//Вестник ПСТГУ IV: Педагогика. Психология, 2008. Вып 3(10). - С. 59-70;</w:t>
      </w:r>
    </w:p>
    <w:p w14:paraId="3D609887" w14:textId="77777777" w:rsidR="005172D3" w:rsidRPr="005172D3" w:rsidRDefault="005172D3" w:rsidP="00410205">
      <w:pPr>
        <w:pStyle w:val="af"/>
        <w:numPr>
          <w:ilvl w:val="0"/>
          <w:numId w:val="52"/>
        </w:numPr>
        <w:tabs>
          <w:tab w:val="left" w:pos="1134"/>
          <w:tab w:val="left" w:pos="1276"/>
        </w:tabs>
        <w:spacing w:after="200" w:line="276" w:lineRule="auto"/>
        <w:ind w:left="0" w:firstLine="851"/>
        <w:jc w:val="both"/>
        <w:rPr>
          <w:sz w:val="28"/>
          <w:szCs w:val="28"/>
        </w:rPr>
      </w:pPr>
      <w:r w:rsidRPr="005172D3">
        <w:rPr>
          <w:sz w:val="28"/>
          <w:szCs w:val="28"/>
        </w:rPr>
        <w:t>Шайтанюк А.В. Проблема выбора в зарубежной и отечественной психологии//</w:t>
      </w:r>
      <w:r w:rsidRPr="005172D3">
        <w:rPr>
          <w:sz w:val="28"/>
          <w:szCs w:val="28"/>
          <w:lang w:val="en-US"/>
        </w:rPr>
        <w:t>URL</w:t>
      </w:r>
      <w:r w:rsidRPr="005172D3">
        <w:rPr>
          <w:sz w:val="28"/>
          <w:szCs w:val="28"/>
        </w:rPr>
        <w:t>:http://www.drozdovland.ru/index.php?action=add&amp;id=1887&amp;add&amp;rod=1882;</w:t>
      </w:r>
    </w:p>
    <w:p w14:paraId="3DC836C7" w14:textId="77777777" w:rsidR="005172D3" w:rsidRPr="005172D3" w:rsidRDefault="005172D3" w:rsidP="005172D3">
      <w:pPr>
        <w:spacing w:after="240" w:line="288" w:lineRule="auto"/>
        <w:jc w:val="both"/>
        <w:rPr>
          <w:rFonts w:eastAsia="Calibri"/>
          <w:b/>
          <w:sz w:val="28"/>
          <w:szCs w:val="28"/>
          <w:lang w:eastAsia="en-US"/>
        </w:rPr>
      </w:pPr>
      <w:r w:rsidRPr="005172D3">
        <w:rPr>
          <w:rFonts w:eastAsia="Calibri"/>
          <w:b/>
          <w:sz w:val="28"/>
          <w:szCs w:val="28"/>
          <w:lang w:eastAsia="en-US"/>
        </w:rPr>
        <w:t>Материалы судебной практики</w:t>
      </w:r>
      <w:r>
        <w:rPr>
          <w:rFonts w:eastAsia="Calibri"/>
          <w:b/>
          <w:sz w:val="28"/>
          <w:szCs w:val="28"/>
          <w:lang w:eastAsia="en-US"/>
        </w:rPr>
        <w:t>:</w:t>
      </w:r>
    </w:p>
    <w:p w14:paraId="44EA51ED" w14:textId="77777777" w:rsidR="005172D3" w:rsidRPr="005172D3" w:rsidRDefault="005172D3" w:rsidP="00410205">
      <w:pPr>
        <w:pStyle w:val="af"/>
        <w:numPr>
          <w:ilvl w:val="0"/>
          <w:numId w:val="53"/>
        </w:numPr>
        <w:tabs>
          <w:tab w:val="left" w:pos="1134"/>
        </w:tabs>
        <w:autoSpaceDE w:val="0"/>
        <w:autoSpaceDN w:val="0"/>
        <w:adjustRightInd w:val="0"/>
        <w:spacing w:after="200" w:line="276" w:lineRule="auto"/>
        <w:ind w:left="0" w:firstLine="851"/>
        <w:jc w:val="both"/>
        <w:rPr>
          <w:rFonts w:eastAsia="Calibri"/>
          <w:sz w:val="28"/>
          <w:szCs w:val="28"/>
        </w:rPr>
      </w:pPr>
      <w:r w:rsidRPr="005172D3">
        <w:rPr>
          <w:rFonts w:eastAsia="Calibri"/>
          <w:sz w:val="28"/>
          <w:szCs w:val="28"/>
        </w:rPr>
        <w:t>Определение Верховного Суда РФ от 14.06.2016 N 52-КГ16-4.</w:t>
      </w:r>
    </w:p>
    <w:p w14:paraId="6C55BE92" w14:textId="77777777" w:rsidR="004F0124" w:rsidRDefault="004F0124" w:rsidP="005172D3">
      <w:pPr>
        <w:spacing w:line="276" w:lineRule="auto"/>
        <w:contextualSpacing/>
        <w:jc w:val="both"/>
        <w:rPr>
          <w:sz w:val="28"/>
          <w:szCs w:val="28"/>
        </w:rPr>
        <w:sectPr w:rsidR="004F0124" w:rsidSect="00753D61">
          <w:footnotePr>
            <w:numRestart w:val="eachSect"/>
          </w:footnotePr>
          <w:type w:val="continuous"/>
          <w:pgSz w:w="11906" w:h="16838"/>
          <w:pgMar w:top="1134" w:right="850" w:bottom="1134" w:left="1276" w:header="708" w:footer="708" w:gutter="0"/>
          <w:cols w:space="708"/>
          <w:docGrid w:linePitch="360"/>
        </w:sectPr>
      </w:pPr>
    </w:p>
    <w:p w14:paraId="307CE033" w14:textId="77777777" w:rsidR="00FB2572" w:rsidRPr="00FB2572" w:rsidRDefault="00FB2572" w:rsidP="005172D3">
      <w:pPr>
        <w:spacing w:line="276" w:lineRule="auto"/>
        <w:contextualSpacing/>
        <w:jc w:val="both"/>
        <w:rPr>
          <w:sz w:val="28"/>
          <w:szCs w:val="28"/>
        </w:rPr>
      </w:pPr>
    </w:p>
    <w:p w14:paraId="41B1D36D" w14:textId="77777777" w:rsidR="00FB2572" w:rsidRPr="005172D3" w:rsidRDefault="005172D3" w:rsidP="005172D3">
      <w:pPr>
        <w:spacing w:after="200" w:line="276" w:lineRule="auto"/>
        <w:ind w:firstLine="851"/>
        <w:contextualSpacing/>
        <w:jc w:val="both"/>
        <w:rPr>
          <w:sz w:val="28"/>
          <w:szCs w:val="28"/>
        </w:rPr>
      </w:pPr>
      <w:r w:rsidRPr="005172D3">
        <w:rPr>
          <w:sz w:val="28"/>
          <w:szCs w:val="28"/>
        </w:rPr>
        <w:t xml:space="preserve"> </w:t>
      </w:r>
    </w:p>
    <w:p w14:paraId="5E08E0B3" w14:textId="77777777" w:rsidR="00753D61" w:rsidRDefault="00753D61" w:rsidP="005172D3">
      <w:pPr>
        <w:spacing w:line="276" w:lineRule="auto"/>
        <w:ind w:firstLine="851"/>
        <w:jc w:val="center"/>
        <w:rPr>
          <w:rFonts w:eastAsia="Calibri"/>
          <w:b/>
          <w:sz w:val="28"/>
          <w:szCs w:val="28"/>
          <w:lang w:eastAsia="en-US"/>
        </w:rPr>
        <w:sectPr w:rsidR="00753D61" w:rsidSect="00753D61">
          <w:type w:val="continuous"/>
          <w:pgSz w:w="11906" w:h="16838"/>
          <w:pgMar w:top="1134" w:right="850" w:bottom="1134" w:left="1276" w:header="708" w:footer="708" w:gutter="0"/>
          <w:cols w:space="708"/>
          <w:docGrid w:linePitch="360"/>
        </w:sectPr>
      </w:pPr>
    </w:p>
    <w:p w14:paraId="15A126A5" w14:textId="77777777" w:rsidR="00FB2572" w:rsidRPr="005172D3" w:rsidRDefault="00753D61" w:rsidP="005172D3">
      <w:pPr>
        <w:spacing w:line="276" w:lineRule="auto"/>
        <w:ind w:firstLine="851"/>
        <w:jc w:val="center"/>
        <w:rPr>
          <w:rFonts w:eastAsia="Calibri"/>
          <w:b/>
          <w:sz w:val="28"/>
          <w:szCs w:val="28"/>
          <w:lang w:eastAsia="en-US"/>
        </w:rPr>
      </w:pPr>
      <w:r w:rsidRPr="005172D3">
        <w:rPr>
          <w:rFonts w:eastAsia="Calibri"/>
          <w:b/>
          <w:sz w:val="28"/>
          <w:szCs w:val="28"/>
          <w:lang w:eastAsia="en-US"/>
        </w:rPr>
        <w:t>ПСИХОЛОГИЧЕСКИЕ ОСОБЕННОСТИ РАЗДЕЛА ОБЩЕГО ИМУЩЕСТВА СУПРУГОВ</w:t>
      </w:r>
    </w:p>
    <w:p w14:paraId="625445D5" w14:textId="77777777" w:rsidR="00FB2572" w:rsidRPr="005172D3" w:rsidRDefault="005172D3" w:rsidP="005172D3">
      <w:pPr>
        <w:spacing w:before="240" w:after="240" w:line="276" w:lineRule="auto"/>
        <w:ind w:firstLine="851"/>
        <w:jc w:val="center"/>
        <w:rPr>
          <w:rFonts w:eastAsia="Calibri"/>
          <w:b/>
          <w:sz w:val="28"/>
          <w:szCs w:val="28"/>
          <w:lang w:eastAsia="en-US"/>
        </w:rPr>
      </w:pPr>
      <w:r w:rsidRPr="005172D3">
        <w:rPr>
          <w:rFonts w:eastAsia="Calibri"/>
          <w:b/>
          <w:sz w:val="28"/>
          <w:szCs w:val="28"/>
          <w:lang w:eastAsia="en-US"/>
        </w:rPr>
        <w:t xml:space="preserve">М.Д. </w:t>
      </w:r>
      <w:r w:rsidR="00FB2572" w:rsidRPr="005172D3">
        <w:rPr>
          <w:rFonts w:eastAsia="Calibri"/>
          <w:b/>
          <w:sz w:val="28"/>
          <w:szCs w:val="28"/>
          <w:lang w:eastAsia="en-US"/>
        </w:rPr>
        <w:t>Морозова</w:t>
      </w:r>
    </w:p>
    <w:p w14:paraId="5607D791" w14:textId="77777777" w:rsidR="00FB2572" w:rsidRPr="005172D3" w:rsidRDefault="005172D3" w:rsidP="005172D3">
      <w:pPr>
        <w:spacing w:before="240" w:after="240" w:line="276" w:lineRule="auto"/>
        <w:ind w:firstLine="851"/>
        <w:jc w:val="center"/>
        <w:rPr>
          <w:b/>
          <w:szCs w:val="28"/>
        </w:rPr>
      </w:pPr>
      <w:r w:rsidRPr="005172D3">
        <w:rPr>
          <w:szCs w:val="28"/>
        </w:rPr>
        <w:lastRenderedPageBreak/>
        <w:t>ФГБОУ ВО «Тверской государственный университет»</w:t>
      </w:r>
    </w:p>
    <w:p w14:paraId="05E5B1B1" w14:textId="77777777" w:rsidR="00FB2572" w:rsidRPr="005172D3" w:rsidRDefault="00FB2572" w:rsidP="005172D3">
      <w:pPr>
        <w:spacing w:line="276" w:lineRule="auto"/>
        <w:jc w:val="both"/>
        <w:rPr>
          <w:rFonts w:eastAsia="Calibri"/>
          <w:szCs w:val="28"/>
          <w:lang w:eastAsia="en-US"/>
        </w:rPr>
      </w:pPr>
      <w:r w:rsidRPr="005172D3">
        <w:rPr>
          <w:rFonts w:eastAsia="Calibri"/>
          <w:szCs w:val="28"/>
          <w:lang w:eastAsia="en-US"/>
        </w:rPr>
        <w:t>Статья посвящена психологическим особенностям раздела общего имущества супругов, который рассматривается в аспекте собственности как неотъемлемой составляющей личности, а также сама процедура раздела имущества с точки зрения конфликта между супругами.</w:t>
      </w:r>
    </w:p>
    <w:p w14:paraId="57DE88E0" w14:textId="77777777" w:rsidR="00FB2572" w:rsidRPr="005172D3" w:rsidRDefault="00FB2572" w:rsidP="005172D3">
      <w:pPr>
        <w:spacing w:line="276" w:lineRule="auto"/>
        <w:jc w:val="both"/>
        <w:rPr>
          <w:rFonts w:eastAsia="Calibri"/>
          <w:szCs w:val="28"/>
          <w:lang w:eastAsia="en-US"/>
        </w:rPr>
      </w:pPr>
      <w:r w:rsidRPr="005172D3">
        <w:rPr>
          <w:rFonts w:eastAsia="Calibri"/>
          <w:b/>
          <w:szCs w:val="28"/>
          <w:lang w:eastAsia="en-US"/>
        </w:rPr>
        <w:t>Ключевые слова:</w:t>
      </w:r>
      <w:r w:rsidRPr="005172D3">
        <w:rPr>
          <w:rFonts w:eastAsia="Calibri"/>
          <w:szCs w:val="28"/>
          <w:lang w:eastAsia="en-US"/>
        </w:rPr>
        <w:t xml:space="preserve"> Раздел общего имущества супругов, собственность, конфликт.</w:t>
      </w:r>
    </w:p>
    <w:p w14:paraId="0F35CE59" w14:textId="77777777" w:rsidR="00FB2572" w:rsidRPr="005172D3" w:rsidRDefault="00FB2572" w:rsidP="005172D3">
      <w:pPr>
        <w:spacing w:line="276" w:lineRule="auto"/>
        <w:ind w:firstLine="851"/>
        <w:jc w:val="both"/>
        <w:rPr>
          <w:rFonts w:eastAsia="Calibri"/>
          <w:sz w:val="28"/>
          <w:szCs w:val="28"/>
          <w:lang w:eastAsia="en-US"/>
        </w:rPr>
      </w:pPr>
    </w:p>
    <w:p w14:paraId="1E39DF10"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 xml:space="preserve">Раздел общего имущества – это правовая процедура, которая разрешает механизм раздела общей собственности между супругами, состоящими в браке, либо бывшими супругами после развода. </w:t>
      </w:r>
    </w:p>
    <w:p w14:paraId="2D2F1B2A"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Согласно п. 2 ст. 34 СК РФ к имуществу, нажитому супругами во время брака, относятся доходы супругов, приобретенные за счет общих доходов движимые и недвижимые вещи, ценные бумаги, паи, вклады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0331F680"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Для начала необходимо установить психологическую взаимосвязь между собственностью (имуществом) и личностью. У. Джеймс в конце XIX в. был первым, кто обнаружил, что для понимания личности важно оценить, что именно в мире человек считает "собой". Чтобы описать структуру личности У.Джеймс выделяет три составляющий структуры личности, а именно понятие "материального я", "социального я" и "духовного я". Первое из этих понятий отвечает за отношение личности к собственности, как человек отождествляет себя с некоторыми предметами одежды, личными вещами.</w:t>
      </w:r>
      <w:r w:rsidRPr="005172D3">
        <w:rPr>
          <w:rFonts w:eastAsia="Calibri"/>
          <w:sz w:val="28"/>
          <w:szCs w:val="28"/>
          <w:vertAlign w:val="superscript"/>
          <w:lang w:eastAsia="en-US"/>
        </w:rPr>
        <w:footnoteReference w:id="126"/>
      </w:r>
    </w:p>
    <w:p w14:paraId="2ECA309E"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С.Л. Рубинштейн писал: «В известном смысле и мы можем, конечно, сказать, что трудно провести грань между тем, что человек называет самим собой, и кое-чем из того, что он считает своим. То, что человек считает своим, в значительной мере определяет и то, чем он сам является».</w:t>
      </w:r>
      <w:r w:rsidRPr="005172D3">
        <w:rPr>
          <w:rFonts w:eastAsia="Calibri"/>
          <w:sz w:val="28"/>
          <w:szCs w:val="28"/>
          <w:vertAlign w:val="superscript"/>
          <w:lang w:eastAsia="en-US"/>
        </w:rPr>
        <w:footnoteReference w:id="127"/>
      </w:r>
      <w:r w:rsidRPr="005172D3">
        <w:rPr>
          <w:rFonts w:eastAsia="Calibri"/>
          <w:sz w:val="28"/>
          <w:szCs w:val="28"/>
          <w:lang w:eastAsia="en-US"/>
        </w:rPr>
        <w:t xml:space="preserve">  Из высказывания становится ясно, что собственность для человека имеет большое значение, выражающееся в неразрывности личности и его собственности. Это также подтверждают проведенные психологические эксперименты, описываемые в работе Рубинштейна. </w:t>
      </w:r>
    </w:p>
    <w:p w14:paraId="1DB7E602"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i/>
          <w:sz w:val="28"/>
          <w:szCs w:val="28"/>
          <w:lang w:eastAsia="en-US"/>
        </w:rPr>
        <w:t>«Два трехлетних мальчика играли в разных частях одной и той</w:t>
      </w:r>
      <w:r w:rsidRPr="005172D3">
        <w:rPr>
          <w:rFonts w:eastAsia="Calibri"/>
          <w:sz w:val="28"/>
          <w:szCs w:val="28"/>
          <w:lang w:eastAsia="en-US"/>
        </w:rPr>
        <w:t xml:space="preserve"> </w:t>
      </w:r>
      <w:r w:rsidRPr="005172D3">
        <w:rPr>
          <w:rFonts w:eastAsia="Calibri"/>
          <w:i/>
          <w:sz w:val="28"/>
          <w:szCs w:val="28"/>
          <w:lang w:eastAsia="en-US"/>
        </w:rPr>
        <w:t>же комнаты в присутствии своих матерей, одна из которых являлась</w:t>
      </w:r>
      <w:r w:rsidRPr="005172D3">
        <w:rPr>
          <w:rFonts w:eastAsia="Calibri"/>
          <w:sz w:val="28"/>
          <w:szCs w:val="28"/>
          <w:lang w:eastAsia="en-US"/>
        </w:rPr>
        <w:t xml:space="preserve"> </w:t>
      </w:r>
      <w:r w:rsidRPr="005172D3">
        <w:rPr>
          <w:rFonts w:eastAsia="Calibri"/>
          <w:i/>
          <w:sz w:val="28"/>
          <w:szCs w:val="28"/>
          <w:lang w:eastAsia="en-US"/>
        </w:rPr>
        <w:t>гостьей другой. В течение первых 20 минут «сын гостьи» несколько</w:t>
      </w:r>
      <w:r w:rsidRPr="005172D3">
        <w:rPr>
          <w:rFonts w:eastAsia="Calibri"/>
          <w:sz w:val="28"/>
          <w:szCs w:val="28"/>
          <w:lang w:eastAsia="en-US"/>
        </w:rPr>
        <w:t xml:space="preserve"> </w:t>
      </w:r>
      <w:r w:rsidRPr="005172D3">
        <w:rPr>
          <w:rFonts w:eastAsia="Calibri"/>
          <w:i/>
          <w:sz w:val="28"/>
          <w:szCs w:val="28"/>
          <w:lang w:eastAsia="en-US"/>
        </w:rPr>
        <w:t>раз отбирал игрушки у ребенка «хозяйки». В начале «хозяин» никак</w:t>
      </w:r>
      <w:r w:rsidRPr="005172D3">
        <w:rPr>
          <w:rFonts w:eastAsia="Calibri"/>
          <w:sz w:val="28"/>
          <w:szCs w:val="28"/>
          <w:lang w:eastAsia="en-US"/>
        </w:rPr>
        <w:t xml:space="preserve"> </w:t>
      </w:r>
      <w:r w:rsidRPr="005172D3">
        <w:rPr>
          <w:rFonts w:eastAsia="Calibri"/>
          <w:i/>
          <w:sz w:val="28"/>
          <w:szCs w:val="28"/>
          <w:lang w:eastAsia="en-US"/>
        </w:rPr>
        <w:t>на это не реагировал. Он не протестовал, не плакал, не бежал к маме</w:t>
      </w:r>
      <w:r w:rsidRPr="005172D3">
        <w:rPr>
          <w:rFonts w:eastAsia="Calibri"/>
          <w:sz w:val="28"/>
          <w:szCs w:val="28"/>
          <w:lang w:eastAsia="en-US"/>
        </w:rPr>
        <w:t xml:space="preserve"> </w:t>
      </w:r>
      <w:r w:rsidRPr="005172D3">
        <w:rPr>
          <w:rFonts w:eastAsia="Calibri"/>
          <w:i/>
          <w:sz w:val="28"/>
          <w:szCs w:val="28"/>
          <w:lang w:eastAsia="en-US"/>
        </w:rPr>
        <w:t xml:space="preserve">за помощью. Но после еще одного </w:t>
      </w:r>
      <w:r w:rsidRPr="005172D3">
        <w:rPr>
          <w:rFonts w:eastAsia="Calibri"/>
          <w:i/>
          <w:sz w:val="28"/>
          <w:szCs w:val="28"/>
          <w:lang w:eastAsia="en-US"/>
        </w:rPr>
        <w:lastRenderedPageBreak/>
        <w:t>весьма «агрессивного» нападения</w:t>
      </w:r>
      <w:r w:rsidRPr="005172D3">
        <w:rPr>
          <w:rFonts w:eastAsia="Calibri"/>
          <w:sz w:val="28"/>
          <w:szCs w:val="28"/>
          <w:lang w:eastAsia="en-US"/>
        </w:rPr>
        <w:t xml:space="preserve"> </w:t>
      </w:r>
      <w:r w:rsidRPr="005172D3">
        <w:rPr>
          <w:rFonts w:eastAsia="Calibri"/>
          <w:i/>
          <w:sz w:val="28"/>
          <w:szCs w:val="28"/>
          <w:lang w:eastAsia="en-US"/>
        </w:rPr>
        <w:t>«хозяин» пересек комнату, взял у «гостя» игрушку, которой тот играл, и отнес в свою «кучу» игрушек. Когда «гость» все же попытался</w:t>
      </w:r>
      <w:r w:rsidRPr="005172D3">
        <w:rPr>
          <w:rFonts w:eastAsia="Calibri"/>
          <w:sz w:val="28"/>
          <w:szCs w:val="28"/>
          <w:lang w:eastAsia="en-US"/>
        </w:rPr>
        <w:t xml:space="preserve"> </w:t>
      </w:r>
      <w:r w:rsidRPr="005172D3">
        <w:rPr>
          <w:rFonts w:eastAsia="Calibri"/>
          <w:i/>
          <w:sz w:val="28"/>
          <w:szCs w:val="28"/>
          <w:lang w:eastAsia="en-US"/>
        </w:rPr>
        <w:t>вновь отобрать игрушку, хозяин твердо сказал «мое», закрыл свою</w:t>
      </w:r>
      <w:r w:rsidRPr="005172D3">
        <w:rPr>
          <w:rFonts w:eastAsia="Calibri"/>
          <w:sz w:val="28"/>
          <w:szCs w:val="28"/>
          <w:lang w:eastAsia="en-US"/>
        </w:rPr>
        <w:t xml:space="preserve"> </w:t>
      </w:r>
      <w:r w:rsidRPr="005172D3">
        <w:rPr>
          <w:rFonts w:eastAsia="Calibri"/>
          <w:i/>
          <w:sz w:val="28"/>
          <w:szCs w:val="28"/>
          <w:lang w:eastAsia="en-US"/>
        </w:rPr>
        <w:t>«драгоценность» руками и ему удалось ее отстоять»</w:t>
      </w:r>
      <w:r w:rsidRPr="005172D3">
        <w:rPr>
          <w:rFonts w:eastAsia="Calibri"/>
          <w:i/>
          <w:sz w:val="28"/>
          <w:szCs w:val="28"/>
          <w:vertAlign w:val="superscript"/>
          <w:lang w:eastAsia="en-US"/>
        </w:rPr>
        <w:footnoteReference w:id="128"/>
      </w:r>
    </w:p>
    <w:p w14:paraId="32FFA595"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Таким образом, личная собственность является одним из влияющих факторов в развитии личности, а попытки лишения человека собственности приводят к состоянию дискомфорта.</w:t>
      </w:r>
    </w:p>
    <w:p w14:paraId="14800A37"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Как считает В.И Слуцкий, с мнением которого я согласна, понятие о собственности развивается с возрастом и влияет на личностное развитие человека, в частности, на развитие его самости - уникальности - индивидуальной ценности.</w:t>
      </w:r>
      <w:r w:rsidRPr="005172D3">
        <w:rPr>
          <w:rFonts w:eastAsia="Calibri"/>
          <w:sz w:val="28"/>
          <w:szCs w:val="28"/>
          <w:vertAlign w:val="superscript"/>
          <w:lang w:eastAsia="en-US"/>
        </w:rPr>
        <w:footnoteReference w:id="129"/>
      </w:r>
      <w:r w:rsidRPr="005172D3">
        <w:rPr>
          <w:rFonts w:eastAsia="Calibri"/>
          <w:sz w:val="28"/>
          <w:szCs w:val="28"/>
          <w:lang w:eastAsia="en-US"/>
        </w:rPr>
        <w:t xml:space="preserve"> В.А. Хащенко отмечает, что осознание человеком своего отношения к собственности есть психологическая основа формирования его экономической идентичности как процесса осознания индивидом, с одной стороны, факта владения собственностью и объективных условий присвоения ее объектов, с другой - своих возможностей (способностей, деловых свойств), внутренней силы и волевых качеств.</w:t>
      </w:r>
      <w:r w:rsidRPr="005172D3">
        <w:rPr>
          <w:rFonts w:eastAsia="Calibri"/>
          <w:sz w:val="28"/>
          <w:szCs w:val="28"/>
          <w:vertAlign w:val="superscript"/>
          <w:lang w:eastAsia="en-US"/>
        </w:rPr>
        <w:footnoteReference w:id="130"/>
      </w:r>
    </w:p>
    <w:p w14:paraId="0F14A598"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Поскольку процедура раздела общего имущества супругов предполагает деление совместного имущества на определенные части, супруги не всегда спокойно переносят данное действие. При отсутствии конфликта и разногласий супруги могут разделить совместное имущество как в браке, так и после его расторжения, посредством заключения соглашения о разделе общего имущества супругов. Однако не всегда супруги достигают соглашения в силу каких либо причин – темперамента, характера, психического состояния, накопленных обид. Нередко, не желая расставаться со своим имуществом, которое, как отмечалось выше, имеет большое значение для личности, бывшие супруги не могут достигнуть консенсуса, вследствие чего возникает конфликт. В данной ситуации раздел общего имущества супругов будет осуществляться в суде.</w:t>
      </w:r>
    </w:p>
    <w:p w14:paraId="262161E1"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Психологический подход, где конфликт рассматривается как столкнове</w:t>
      </w:r>
      <w:r w:rsidR="005172D3">
        <w:rPr>
          <w:rFonts w:eastAsia="Calibri"/>
          <w:sz w:val="28"/>
          <w:szCs w:val="28"/>
          <w:lang w:eastAsia="en-US"/>
        </w:rPr>
        <w:t xml:space="preserve">ние мнений, позиций, взглядов, </w:t>
      </w:r>
      <w:r w:rsidRPr="005172D3">
        <w:rPr>
          <w:rFonts w:eastAsia="Calibri"/>
          <w:sz w:val="28"/>
          <w:szCs w:val="28"/>
          <w:lang w:eastAsia="en-US"/>
        </w:rPr>
        <w:t xml:space="preserve">предполагает обязательно наличие субъекта конфликта, т.е. человека, обладающего сознанием, умеющего оценивать себя и свое окружение, умеющего эмоционально откликаться на поступающую информацию, имеющего свое личное мнение. Вид конфликта межличностный.  Рассматривая раздел имущества в суде, стоит говорить о </w:t>
      </w:r>
      <w:r w:rsidRPr="005172D3">
        <w:rPr>
          <w:rFonts w:eastAsia="Calibri"/>
          <w:sz w:val="28"/>
          <w:szCs w:val="28"/>
          <w:lang w:eastAsia="en-US"/>
        </w:rPr>
        <w:lastRenderedPageBreak/>
        <w:t xml:space="preserve">межличностном конфликте, субъектами которого являются супруги, у каждого имеется определенная цель – «выиграть» или хотя бы «не проиграть».  </w:t>
      </w:r>
    </w:p>
    <w:p w14:paraId="69B4CE46"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Конфликт разворачивается из-за определенного объекта конфликта. Объект конфликта — это то, чем хотят обладать или завладеть оппоненты, в данном случае имущество. Стороны конфликта взаимосвязаны и одновременно противоположны. Один из вариантов структуры конфликта — основой или базой конфликта является конфликтная ситуация, включающая инцидент. Как считают авторы этой концепции Ф. М. Бородкин и Н.М. Коряк, для того, чтобы ситуация переросла в реальный конфликт из потенциально возможной, необходимо открытое столкновение, т.е. инцидент.</w:t>
      </w:r>
      <w:r w:rsidRPr="005172D3">
        <w:rPr>
          <w:rFonts w:eastAsia="Calibri"/>
          <w:sz w:val="28"/>
          <w:szCs w:val="28"/>
          <w:vertAlign w:val="superscript"/>
          <w:lang w:eastAsia="en-US"/>
        </w:rPr>
        <w:footnoteReference w:id="131"/>
      </w:r>
      <w:r w:rsidRPr="005172D3">
        <w:rPr>
          <w:rFonts w:eastAsia="Calibri"/>
          <w:sz w:val="28"/>
          <w:szCs w:val="28"/>
          <w:lang w:eastAsia="en-US"/>
        </w:rPr>
        <w:t xml:space="preserve"> В данном случае инцидентом является расторжение брака с вытекающим желанием защитить свою собственность. Каждая из противоборствующих сторон, стремясь обладать объектом конфликта, нацелена на получение позитивного результата только для себя, т.е. на выигрыш только одной из сторон.</w:t>
      </w:r>
    </w:p>
    <w:p w14:paraId="585A55F4"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Стоит отметить, что получением позитивного результата будет являться не только назначение судом большей доли, чем у другого супруга, но и равный раздел или выделение большей доли супругу, проживающему с ребенком, другими словами предполагаемый позитивный результат зависит от желаний стороны.</w:t>
      </w:r>
    </w:p>
    <w:p w14:paraId="1CA05B84"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Благополучное разрешение конфликта определяется возможностями сторон и их доброй волей. Конфликт, перейдя в стадию действий, часто становится помехой для принятия конструктивного решения, которое пошло бы на пользу сторонам. Готовность к разрешению — один из ключевых факторов, определяющих исход конфликта. Благополучным разрешением конфликта в данном случае станет заключение мирового соглашения, а также соглашения о разделе общего имущества супругов. Если благополучно разрешить конфликт супругам не удастся, то суд вынесет решение о разделе общего имущества, которое подлежит обязательному исполнению супругами.</w:t>
      </w:r>
    </w:p>
    <w:p w14:paraId="4EE3A3AE"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Подводя итог можно сделать вывод о том, что личность зависит от своей собственности, расторжение брака и, как следствие, попытки отнять эту собственность нередко становятся причинами межличностного конфликта между супругами, благоприятным завершением которого станет соглашение о разделе общего имущества супругов.</w:t>
      </w:r>
    </w:p>
    <w:p w14:paraId="0E0B240E" w14:textId="77777777" w:rsidR="005172D3" w:rsidRPr="005172D3" w:rsidRDefault="005172D3" w:rsidP="005172D3">
      <w:pPr>
        <w:spacing w:before="240" w:after="240" w:line="288" w:lineRule="auto"/>
        <w:jc w:val="both"/>
        <w:rPr>
          <w:rFonts w:eastAsia="Calibri"/>
          <w:b/>
          <w:sz w:val="28"/>
          <w:szCs w:val="28"/>
          <w:lang w:eastAsia="en-US"/>
        </w:rPr>
      </w:pPr>
      <w:r w:rsidRPr="005172D3">
        <w:rPr>
          <w:rFonts w:eastAsia="Calibri"/>
          <w:b/>
          <w:sz w:val="28"/>
          <w:szCs w:val="28"/>
          <w:lang w:eastAsia="en-US"/>
        </w:rPr>
        <w:t>Список литературы</w:t>
      </w:r>
      <w:r>
        <w:rPr>
          <w:rFonts w:eastAsia="Calibri"/>
          <w:b/>
          <w:sz w:val="28"/>
          <w:szCs w:val="28"/>
          <w:lang w:eastAsia="en-US"/>
        </w:rPr>
        <w:t>:</w:t>
      </w:r>
    </w:p>
    <w:p w14:paraId="5C72D865" w14:textId="77777777" w:rsidR="005172D3" w:rsidRPr="005172D3" w:rsidRDefault="005172D3" w:rsidP="005172D3">
      <w:pPr>
        <w:tabs>
          <w:tab w:val="left" w:pos="709"/>
          <w:tab w:val="left" w:pos="851"/>
        </w:tabs>
        <w:spacing w:before="240" w:after="240" w:line="288" w:lineRule="auto"/>
        <w:jc w:val="both"/>
        <w:rPr>
          <w:rFonts w:eastAsia="Calibri"/>
          <w:b/>
          <w:sz w:val="28"/>
          <w:szCs w:val="28"/>
          <w:lang w:eastAsia="en-US"/>
        </w:rPr>
      </w:pPr>
      <w:r w:rsidRPr="005172D3">
        <w:rPr>
          <w:rFonts w:eastAsia="Calibri"/>
          <w:b/>
          <w:sz w:val="28"/>
          <w:szCs w:val="28"/>
          <w:lang w:eastAsia="en-US"/>
        </w:rPr>
        <w:t>Специальная литература</w:t>
      </w:r>
      <w:r>
        <w:rPr>
          <w:rFonts w:eastAsia="Calibri"/>
          <w:b/>
          <w:sz w:val="28"/>
          <w:szCs w:val="28"/>
          <w:lang w:eastAsia="en-US"/>
        </w:rPr>
        <w:t>:</w:t>
      </w:r>
    </w:p>
    <w:p w14:paraId="3CE47415" w14:textId="77777777" w:rsidR="005172D3" w:rsidRPr="005172D3" w:rsidRDefault="005172D3" w:rsidP="00410205">
      <w:pPr>
        <w:numPr>
          <w:ilvl w:val="0"/>
          <w:numId w:val="16"/>
        </w:numPr>
        <w:tabs>
          <w:tab w:val="left" w:pos="1134"/>
        </w:tabs>
        <w:spacing w:line="276" w:lineRule="auto"/>
        <w:ind w:left="0" w:firstLine="851"/>
        <w:contextualSpacing/>
        <w:jc w:val="both"/>
        <w:rPr>
          <w:rFonts w:eastAsia="Calibri"/>
          <w:sz w:val="28"/>
          <w:szCs w:val="28"/>
          <w:lang w:eastAsia="en-US"/>
        </w:rPr>
      </w:pPr>
      <w:r w:rsidRPr="005172D3">
        <w:rPr>
          <w:rFonts w:eastAsia="Calibri"/>
          <w:sz w:val="28"/>
          <w:szCs w:val="28"/>
          <w:lang w:eastAsia="en-US"/>
        </w:rPr>
        <w:lastRenderedPageBreak/>
        <w:t xml:space="preserve">Бородкин, Ф.М., Коряк, Н.М. Внимание: конфликт!: учебник для вузов. - Москва, 2001. </w:t>
      </w:r>
    </w:p>
    <w:p w14:paraId="234617DB" w14:textId="77777777" w:rsidR="005172D3" w:rsidRPr="005172D3" w:rsidRDefault="005172D3" w:rsidP="00410205">
      <w:pPr>
        <w:numPr>
          <w:ilvl w:val="0"/>
          <w:numId w:val="16"/>
        </w:numPr>
        <w:tabs>
          <w:tab w:val="left" w:pos="1134"/>
        </w:tabs>
        <w:spacing w:line="276" w:lineRule="auto"/>
        <w:ind w:left="0" w:firstLine="851"/>
        <w:contextualSpacing/>
        <w:jc w:val="both"/>
        <w:rPr>
          <w:rFonts w:eastAsia="Calibri"/>
          <w:sz w:val="28"/>
          <w:szCs w:val="28"/>
          <w:lang w:eastAsia="en-US"/>
        </w:rPr>
      </w:pPr>
      <w:r w:rsidRPr="005172D3">
        <w:rPr>
          <w:rFonts w:eastAsia="Calibri"/>
          <w:sz w:val="28"/>
          <w:szCs w:val="28"/>
          <w:lang w:eastAsia="en-US"/>
        </w:rPr>
        <w:t>Жукова М.В., Запорожец В.Н., Шишкина К.И. Психология семьи и семейного воспитания: конспекты лекций, ISBN 2008.</w:t>
      </w:r>
    </w:p>
    <w:p w14:paraId="530DF84F" w14:textId="77777777" w:rsidR="005172D3" w:rsidRPr="005172D3" w:rsidRDefault="005172D3" w:rsidP="00410205">
      <w:pPr>
        <w:numPr>
          <w:ilvl w:val="0"/>
          <w:numId w:val="16"/>
        </w:numPr>
        <w:tabs>
          <w:tab w:val="left" w:pos="1134"/>
        </w:tabs>
        <w:spacing w:line="276" w:lineRule="auto"/>
        <w:ind w:left="0" w:firstLine="851"/>
        <w:contextualSpacing/>
        <w:jc w:val="both"/>
        <w:rPr>
          <w:rFonts w:eastAsia="Calibri"/>
          <w:sz w:val="28"/>
          <w:szCs w:val="28"/>
          <w:lang w:eastAsia="en-US"/>
        </w:rPr>
      </w:pPr>
      <w:r w:rsidRPr="005172D3">
        <w:rPr>
          <w:rFonts w:eastAsia="Calibri"/>
          <w:sz w:val="28"/>
          <w:szCs w:val="28"/>
          <w:lang w:eastAsia="en-US"/>
        </w:rPr>
        <w:t>Карнышев А.Д., Бурменко Т.Д., Иванова Е.А.Человек и собственность: Учебное пособие. ISBN 2006.</w:t>
      </w:r>
    </w:p>
    <w:p w14:paraId="59FBE10A" w14:textId="77777777" w:rsidR="005172D3" w:rsidRPr="005172D3" w:rsidRDefault="005172D3" w:rsidP="00410205">
      <w:pPr>
        <w:numPr>
          <w:ilvl w:val="0"/>
          <w:numId w:val="16"/>
        </w:numPr>
        <w:tabs>
          <w:tab w:val="left" w:pos="1134"/>
        </w:tabs>
        <w:spacing w:line="276" w:lineRule="auto"/>
        <w:ind w:left="0" w:firstLine="851"/>
        <w:contextualSpacing/>
        <w:jc w:val="both"/>
        <w:rPr>
          <w:rFonts w:eastAsia="Calibri"/>
          <w:sz w:val="28"/>
          <w:szCs w:val="28"/>
          <w:lang w:eastAsia="en-US"/>
        </w:rPr>
      </w:pPr>
      <w:r w:rsidRPr="005172D3">
        <w:rPr>
          <w:rFonts w:eastAsia="Calibri"/>
          <w:sz w:val="28"/>
          <w:szCs w:val="28"/>
          <w:lang w:eastAsia="en-US"/>
        </w:rPr>
        <w:t>Мириманова М. С. М63 Конфликтология: Учебник для студ. сред. пед. учеб. заведений. — 2-е изд., испр. — М.: Издательский центр «Академия», 2004.</w:t>
      </w:r>
    </w:p>
    <w:p w14:paraId="2EF51D84" w14:textId="77777777" w:rsidR="005172D3" w:rsidRPr="005172D3" w:rsidRDefault="005172D3" w:rsidP="00410205">
      <w:pPr>
        <w:numPr>
          <w:ilvl w:val="0"/>
          <w:numId w:val="16"/>
        </w:numPr>
        <w:tabs>
          <w:tab w:val="left" w:pos="1134"/>
        </w:tabs>
        <w:spacing w:line="276" w:lineRule="auto"/>
        <w:ind w:left="0" w:firstLine="851"/>
        <w:contextualSpacing/>
        <w:jc w:val="both"/>
        <w:rPr>
          <w:rFonts w:eastAsia="Calibri"/>
          <w:sz w:val="28"/>
          <w:szCs w:val="28"/>
          <w:lang w:eastAsia="en-US"/>
        </w:rPr>
      </w:pPr>
      <w:r w:rsidRPr="005172D3">
        <w:rPr>
          <w:rFonts w:eastAsia="Calibri"/>
          <w:sz w:val="28"/>
          <w:szCs w:val="28"/>
          <w:lang w:eastAsia="en-US"/>
        </w:rPr>
        <w:t xml:space="preserve">Сурнина Е.С. Значение собственности для развития личности   </w:t>
      </w:r>
      <w:hyperlink r:id="rId31" w:history="1">
        <w:r w:rsidRPr="005172D3">
          <w:rPr>
            <w:rFonts w:eastAsia="Calibri"/>
            <w:color w:val="0000FF"/>
            <w:sz w:val="28"/>
            <w:szCs w:val="28"/>
            <w:u w:val="single"/>
            <w:lang w:eastAsia="en-US"/>
          </w:rPr>
          <w:t>http://www.psyhodic.ru/arc.php?page=4374</w:t>
        </w:r>
      </w:hyperlink>
      <w:r w:rsidRPr="005172D3">
        <w:rPr>
          <w:rFonts w:eastAsia="Calibri"/>
          <w:sz w:val="28"/>
          <w:szCs w:val="28"/>
          <w:lang w:eastAsia="en-US"/>
        </w:rPr>
        <w:t xml:space="preserve"> </w:t>
      </w:r>
    </w:p>
    <w:p w14:paraId="0C7A257A" w14:textId="77777777" w:rsidR="00753D61" w:rsidRDefault="00753D61" w:rsidP="00FB2572">
      <w:pPr>
        <w:spacing w:line="360" w:lineRule="auto"/>
        <w:jc w:val="both"/>
        <w:rPr>
          <w:rFonts w:eastAsia="Calibri"/>
          <w:sz w:val="28"/>
          <w:szCs w:val="28"/>
          <w:lang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44FC689A" w14:textId="77777777" w:rsidR="00FB2572" w:rsidRPr="00FB2572" w:rsidRDefault="00FB2572" w:rsidP="00FB2572">
      <w:pPr>
        <w:spacing w:line="360" w:lineRule="auto"/>
        <w:jc w:val="both"/>
        <w:rPr>
          <w:rFonts w:eastAsia="Calibri"/>
          <w:sz w:val="28"/>
          <w:szCs w:val="28"/>
          <w:lang w:eastAsia="en-US"/>
        </w:rPr>
      </w:pPr>
    </w:p>
    <w:p w14:paraId="2245A707" w14:textId="77777777" w:rsidR="00753D61" w:rsidRDefault="00753D61" w:rsidP="005172D3">
      <w:pPr>
        <w:spacing w:after="200" w:line="276" w:lineRule="auto"/>
        <w:ind w:firstLine="851"/>
        <w:jc w:val="center"/>
        <w:rPr>
          <w:rFonts w:eastAsia="Calibri"/>
          <w:b/>
          <w:sz w:val="28"/>
          <w:szCs w:val="28"/>
          <w:lang w:eastAsia="en-US"/>
        </w:rPr>
        <w:sectPr w:rsidR="00753D61" w:rsidSect="00753D61">
          <w:type w:val="continuous"/>
          <w:pgSz w:w="11906" w:h="16838"/>
          <w:pgMar w:top="1134" w:right="850" w:bottom="1134" w:left="1276" w:header="708" w:footer="708" w:gutter="0"/>
          <w:cols w:space="708"/>
          <w:docGrid w:linePitch="360"/>
        </w:sectPr>
      </w:pPr>
    </w:p>
    <w:p w14:paraId="65256B2B" w14:textId="77777777" w:rsidR="00FB2572" w:rsidRPr="005172D3" w:rsidRDefault="00753D61" w:rsidP="005172D3">
      <w:pPr>
        <w:spacing w:after="200" w:line="276" w:lineRule="auto"/>
        <w:ind w:firstLine="851"/>
        <w:jc w:val="center"/>
        <w:rPr>
          <w:rFonts w:eastAsia="Calibri"/>
          <w:b/>
          <w:sz w:val="28"/>
          <w:szCs w:val="28"/>
          <w:lang w:eastAsia="en-US"/>
        </w:rPr>
      </w:pPr>
      <w:r w:rsidRPr="005172D3">
        <w:rPr>
          <w:rFonts w:eastAsia="Calibri"/>
          <w:b/>
          <w:sz w:val="28"/>
          <w:szCs w:val="28"/>
          <w:lang w:eastAsia="en-US"/>
        </w:rPr>
        <w:t>ФАКТИЧЕСКИЕ БРАЧНЫЕ ОТНОШЕНИЯ: ВЫБОР ИЛИ НЕОБХОДИМОСТЬ?</w:t>
      </w:r>
    </w:p>
    <w:p w14:paraId="678D303A" w14:textId="77777777" w:rsidR="005172D3" w:rsidRPr="005172D3" w:rsidRDefault="005172D3" w:rsidP="005172D3">
      <w:pPr>
        <w:spacing w:after="200" w:line="276" w:lineRule="auto"/>
        <w:ind w:firstLine="851"/>
        <w:jc w:val="center"/>
        <w:rPr>
          <w:rFonts w:eastAsia="Calibri"/>
          <w:b/>
          <w:sz w:val="28"/>
          <w:szCs w:val="28"/>
          <w:lang w:eastAsia="en-US"/>
        </w:rPr>
      </w:pPr>
      <w:r w:rsidRPr="005172D3">
        <w:rPr>
          <w:rFonts w:eastAsia="Calibri"/>
          <w:b/>
          <w:sz w:val="28"/>
          <w:szCs w:val="28"/>
          <w:lang w:eastAsia="en-US"/>
        </w:rPr>
        <w:t>М.А. Параскевопулу</w:t>
      </w:r>
    </w:p>
    <w:p w14:paraId="2E801895" w14:textId="77777777" w:rsidR="005172D3" w:rsidRPr="005172D3" w:rsidRDefault="005172D3" w:rsidP="005172D3">
      <w:pPr>
        <w:spacing w:before="240" w:after="240" w:line="276" w:lineRule="auto"/>
        <w:ind w:firstLine="851"/>
        <w:jc w:val="center"/>
        <w:rPr>
          <w:b/>
          <w:szCs w:val="28"/>
        </w:rPr>
      </w:pPr>
      <w:r w:rsidRPr="005172D3">
        <w:rPr>
          <w:szCs w:val="28"/>
        </w:rPr>
        <w:t>ФГБОУ ВО «Тверской государственный университет»</w:t>
      </w:r>
    </w:p>
    <w:p w14:paraId="033BDB1B" w14:textId="77777777" w:rsidR="00FB2572" w:rsidRPr="005172D3" w:rsidRDefault="00FB2572" w:rsidP="005172D3">
      <w:pPr>
        <w:spacing w:line="276" w:lineRule="auto"/>
        <w:jc w:val="both"/>
        <w:rPr>
          <w:rFonts w:eastAsia="Calibri"/>
          <w:szCs w:val="28"/>
          <w:lang w:eastAsia="en-US"/>
        </w:rPr>
      </w:pPr>
      <w:r w:rsidRPr="005172D3">
        <w:rPr>
          <w:rFonts w:eastAsia="Calibri"/>
          <w:szCs w:val="28"/>
          <w:lang w:eastAsia="en-US"/>
        </w:rPr>
        <w:t xml:space="preserve">Статья посвящена исследованию причин нежелания лиц, состоящих в фактических брачных отношениях, регистрировать свои отношения в органах ЗАГС. Автор приходит к выводу о том, что у данного явления есть два вида причин: психологические и объективные. Каждому виду дается пояснение.  </w:t>
      </w:r>
    </w:p>
    <w:p w14:paraId="2A515F85" w14:textId="77777777" w:rsidR="00FB2572" w:rsidRPr="005172D3" w:rsidRDefault="00FB2572" w:rsidP="005172D3">
      <w:pPr>
        <w:spacing w:line="276" w:lineRule="auto"/>
        <w:jc w:val="both"/>
        <w:rPr>
          <w:rFonts w:eastAsia="Calibri"/>
          <w:i/>
          <w:szCs w:val="28"/>
          <w:lang w:eastAsia="en-US"/>
        </w:rPr>
      </w:pPr>
      <w:r w:rsidRPr="005172D3">
        <w:rPr>
          <w:rFonts w:eastAsia="Calibri"/>
          <w:b/>
          <w:i/>
          <w:szCs w:val="28"/>
          <w:lang w:eastAsia="en-US"/>
        </w:rPr>
        <w:t>Ключевые слова:</w:t>
      </w:r>
      <w:r w:rsidRPr="005172D3">
        <w:rPr>
          <w:rFonts w:eastAsia="Calibri"/>
          <w:i/>
          <w:szCs w:val="28"/>
          <w:lang w:eastAsia="en-US"/>
        </w:rPr>
        <w:t xml:space="preserve"> фактические брачные отношения, гражданский брак, незарегистрированный брак, брак, супружество, юридическая психология</w:t>
      </w:r>
    </w:p>
    <w:p w14:paraId="0ECA3A74" w14:textId="77777777" w:rsidR="005172D3" w:rsidRDefault="005172D3" w:rsidP="005172D3">
      <w:pPr>
        <w:spacing w:line="276" w:lineRule="auto"/>
        <w:ind w:firstLine="851"/>
        <w:jc w:val="both"/>
        <w:rPr>
          <w:rFonts w:eastAsia="Calibri"/>
          <w:sz w:val="28"/>
          <w:szCs w:val="28"/>
          <w:lang w:eastAsia="en-US"/>
        </w:rPr>
      </w:pPr>
    </w:p>
    <w:p w14:paraId="7F31230B"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В законодательстве зарубежных стран с 90х гг. ХХ в. прослеживается тенденция уравнивания фактических брачных отношений и зарегистрированного в надлежащем порядке брака. Так, например, в Великобритании в соответствии с Законом о зарегистрированных гражданских партнерствах 2004 г.</w:t>
      </w:r>
      <w:r w:rsidRPr="005172D3">
        <w:rPr>
          <w:rFonts w:eastAsia="Calibri"/>
          <w:sz w:val="28"/>
          <w:szCs w:val="28"/>
          <w:vertAlign w:val="superscript"/>
          <w:lang w:eastAsia="en-US"/>
        </w:rPr>
        <w:footnoteReference w:id="132"/>
      </w:r>
      <w:r w:rsidRPr="005172D3">
        <w:rPr>
          <w:rFonts w:eastAsia="Calibri"/>
          <w:sz w:val="28"/>
          <w:szCs w:val="28"/>
          <w:lang w:eastAsia="en-US"/>
        </w:rPr>
        <w:t xml:space="preserve"> лицам, состоящим в зарегистрированном браке, и гражданским партнерам предоставляются равные семейные права. В Австралии и Новой Зеландии, пары, живущие вместе 6 месяцев и 3 года соответственно, считаются по закону состоящими в партнерстве, равном браку по статусу</w:t>
      </w:r>
      <w:r w:rsidRPr="005172D3">
        <w:rPr>
          <w:rFonts w:eastAsia="Calibri"/>
          <w:sz w:val="28"/>
          <w:szCs w:val="28"/>
          <w:vertAlign w:val="superscript"/>
          <w:lang w:eastAsia="en-US"/>
        </w:rPr>
        <w:footnoteReference w:id="133"/>
      </w:r>
      <w:r w:rsidRPr="005172D3">
        <w:rPr>
          <w:rFonts w:eastAsia="Calibri"/>
          <w:sz w:val="28"/>
          <w:szCs w:val="28"/>
          <w:lang w:eastAsia="en-US"/>
        </w:rPr>
        <w:t xml:space="preserve">. Однако здесь важно отметить, что в зарубежных странах принятие актов о партнерстве зачастую вызвано необходимостью закрепления правового статуса лиц, состоящих в однополом сожительстве. В данном случае приравнивание их к браку является </w:t>
      </w:r>
      <w:r w:rsidRPr="005172D3">
        <w:rPr>
          <w:rFonts w:eastAsia="Calibri"/>
          <w:sz w:val="28"/>
          <w:szCs w:val="28"/>
          <w:lang w:eastAsia="en-US"/>
        </w:rPr>
        <w:lastRenderedPageBreak/>
        <w:t>своего рода отрицанием признания данных отношений браком в том смысле, которое обычно придается данному понятию.</w:t>
      </w:r>
    </w:p>
    <w:p w14:paraId="1B1A51F6"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В Российской Федерации в настоящее время ведется дискуссия по поводу закрепления в Семейном Кодексе РФ статуса лиц, состоящих в фактических брачных отношениях</w:t>
      </w:r>
      <w:r w:rsidRPr="005172D3">
        <w:rPr>
          <w:rFonts w:eastAsia="Calibri"/>
          <w:sz w:val="28"/>
          <w:szCs w:val="28"/>
          <w:vertAlign w:val="superscript"/>
          <w:lang w:eastAsia="en-US"/>
        </w:rPr>
        <w:footnoteReference w:id="134"/>
      </w:r>
      <w:r w:rsidRPr="005172D3">
        <w:rPr>
          <w:rFonts w:eastAsia="Calibri"/>
          <w:sz w:val="28"/>
          <w:szCs w:val="28"/>
          <w:lang w:eastAsia="en-US"/>
        </w:rPr>
        <w:t>. Отсутствие правового регулирования данных отношений порождает сложности в разделе имущества, необходимость судебного разбирательства при отсутствии согласия мужчины-сожителя обратиться в личным заявлением о признании его отцом ребенка, рожденного в так называемом «гражданском браке», и другие проблемы. Несмотря на все это, многие предпочитают не оформлять свои отношения в ЗАГСе. В чем же причина этого явления?</w:t>
      </w:r>
    </w:p>
    <w:p w14:paraId="5BC712AC"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Фактические брачные отношения – это один из способов проверить совместимость друг друга в быту, узнать больше о характере партнера, его привычках и сделать вывод: готовы ли вы жить долгое время вместе, завести детей, способны ли принять именно этого человека со всеми его достоинствами и недостатками. Очевидно, что для этих целей достаточно года, максимум двух, пребывания в «гражданском браке», но, тем не менее, далеко не все решаются заключить официальный брак, даже если совместная жизнь устраивает обоих партнеров.</w:t>
      </w:r>
    </w:p>
    <w:p w14:paraId="7F24352F"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Не секрет, что одинокие женщины, имеющие несовершеннолетних детей, получают различного рода материальную помощь от государства, большую, чем женщины, состоящие в браке, поэтому некоторые авторы полагают, что это является причиной нежелания регистрировать брак</w:t>
      </w:r>
      <w:r w:rsidRPr="005172D3">
        <w:rPr>
          <w:rFonts w:eastAsia="Calibri"/>
          <w:sz w:val="28"/>
          <w:szCs w:val="28"/>
          <w:vertAlign w:val="superscript"/>
          <w:lang w:eastAsia="en-US"/>
        </w:rPr>
        <w:footnoteReference w:id="135"/>
      </w:r>
      <w:r w:rsidRPr="005172D3">
        <w:rPr>
          <w:rFonts w:eastAsia="Calibri"/>
          <w:sz w:val="28"/>
          <w:szCs w:val="28"/>
          <w:lang w:eastAsia="en-US"/>
        </w:rPr>
        <w:t>. Однако это в большей степени характерно для западных стран, где социальные выплаты выше, чем в РФ, поэтому можно сделать вывод, что данный фактор имеет незначительное влияние на отказ от государственной регистрации брака в нашем государстве. Этого мнения придерживается и Н.Ю. Егорова</w:t>
      </w:r>
      <w:r w:rsidRPr="005172D3">
        <w:rPr>
          <w:rFonts w:eastAsia="Calibri"/>
          <w:sz w:val="28"/>
          <w:szCs w:val="28"/>
          <w:vertAlign w:val="superscript"/>
          <w:lang w:eastAsia="en-US"/>
        </w:rPr>
        <w:footnoteReference w:id="136"/>
      </w:r>
      <w:r w:rsidRPr="005172D3">
        <w:rPr>
          <w:rFonts w:eastAsia="Calibri"/>
          <w:sz w:val="28"/>
          <w:szCs w:val="28"/>
          <w:lang w:eastAsia="en-US"/>
        </w:rPr>
        <w:t xml:space="preserve">. </w:t>
      </w:r>
    </w:p>
    <w:p w14:paraId="2B195113"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Своеобразным финансовым рычагом воздействия на принятие решения о регистрации брака воспользовались власти Китая: ими был введен налог на гражданский брак</w:t>
      </w:r>
      <w:r w:rsidRPr="005172D3">
        <w:rPr>
          <w:rFonts w:eastAsia="Calibri"/>
          <w:sz w:val="28"/>
          <w:szCs w:val="28"/>
          <w:vertAlign w:val="superscript"/>
          <w:lang w:eastAsia="en-US"/>
        </w:rPr>
        <w:footnoteReference w:id="137"/>
      </w:r>
      <w:r w:rsidRPr="005172D3">
        <w:rPr>
          <w:rFonts w:eastAsia="Calibri"/>
          <w:sz w:val="28"/>
          <w:szCs w:val="28"/>
          <w:lang w:eastAsia="en-US"/>
        </w:rPr>
        <w:t xml:space="preserve">. Важно отметить, что данная мера принята в государстве, численность населения которого достигает критических размеров и регулируется </w:t>
      </w:r>
      <w:r w:rsidRPr="005172D3">
        <w:rPr>
          <w:rFonts w:eastAsia="Calibri"/>
          <w:sz w:val="28"/>
          <w:szCs w:val="28"/>
          <w:lang w:eastAsia="en-US"/>
        </w:rPr>
        <w:lastRenderedPageBreak/>
        <w:t>властями, несмотря на это государство считает должным стимулировать граждан к официальной регистрации отношений. Из этого следует вывод, что наличие или отсутствие детей не позволяет ставить знаки равенства между партнерством, зарегистрированным браком и семьей.</w:t>
      </w:r>
    </w:p>
    <w:p w14:paraId="05480944"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Предположение о зависимости уменьшения количества регистрируемых браков и снижения авторитета церкви Н.Ю. Егорова также признает несостоятельными, поскольку в проведенном ею исследовании принимали участие как верующие студенты, так и придерживающиеся атеистических взглядов, и их религиозная принадлежность никоим образом не повлияла на выбор между браком и «сожительством».</w:t>
      </w:r>
    </w:p>
    <w:p w14:paraId="3798347E"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 xml:space="preserve">Соответствующим действительности представляется мнение о том, что в настоящее время люди не желают вступать в зарегистрированный брак в связи с изменением отношения общества к институту семьи и брака, ориентиров и мировоззрения лиц, создающих семью (как фактическую, так и основанную на зарегистрированном браке). Снимаются многие табу, действовавшие десятилетиями и даже веками на территории нашего государства, причем процесс этот происходит крайне быстро. Осуждаемое еще в середине ХХ в. сожительство в начале </w:t>
      </w:r>
      <w:r w:rsidRPr="005172D3">
        <w:rPr>
          <w:rFonts w:eastAsia="Calibri"/>
          <w:sz w:val="28"/>
          <w:szCs w:val="28"/>
          <w:lang w:val="en-US" w:eastAsia="en-US"/>
        </w:rPr>
        <w:t>XXI</w:t>
      </w:r>
      <w:r w:rsidRPr="005172D3">
        <w:rPr>
          <w:rFonts w:eastAsia="Calibri"/>
          <w:sz w:val="28"/>
          <w:szCs w:val="28"/>
          <w:lang w:eastAsia="en-US"/>
        </w:rPr>
        <w:t xml:space="preserve"> в. стало нормой.</w:t>
      </w:r>
    </w:p>
    <w:p w14:paraId="6522A7DA"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Так почему же «сожительство» не всегда приводит к зарегистрированному браку? Респонденты социологических опросов приводят следующие доводы: в фактических брачных отношениях они чувствуют себя свободно и не желают связывать себя обязательствами, нежелание брать на себя ответственность, возможность разойтись без излишних процедур</w:t>
      </w:r>
      <w:r w:rsidRPr="005172D3">
        <w:rPr>
          <w:rFonts w:eastAsia="Calibri"/>
          <w:sz w:val="28"/>
          <w:szCs w:val="28"/>
          <w:vertAlign w:val="superscript"/>
          <w:lang w:eastAsia="en-US"/>
        </w:rPr>
        <w:footnoteReference w:id="138"/>
      </w:r>
      <w:r w:rsidRPr="005172D3">
        <w:rPr>
          <w:rFonts w:eastAsia="Calibri"/>
          <w:sz w:val="28"/>
          <w:szCs w:val="28"/>
          <w:lang w:eastAsia="en-US"/>
        </w:rPr>
        <w:t>. В СМИ нередко появляется информация о том, что нынешнее поколение молодых людей достаточно безответственно и несерьезно, незрело и не стремится к саморазвитию. Результаты указанных опросов подтверждают данное предположение.</w:t>
      </w:r>
    </w:p>
    <w:p w14:paraId="7D8E4D7A"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t>Иными, не связанными с указанными распространенными причинами нежелания вступать в брак, являются: финансовые трудности (невозможность организовать празднование свадьбы, отсутствие жилья, работы), проблемы с взаимопониманием между лицами, желающими вступить в брак, и их родственниками, наличие несовершеннолетних детей от другого брака (сожительства) у одного из партнеров и другие.</w:t>
      </w:r>
    </w:p>
    <w:p w14:paraId="573F481D" w14:textId="77777777" w:rsidR="00FB2572" w:rsidRPr="005172D3" w:rsidRDefault="00FB2572" w:rsidP="005172D3">
      <w:pPr>
        <w:spacing w:line="276" w:lineRule="auto"/>
        <w:ind w:firstLine="851"/>
        <w:jc w:val="both"/>
        <w:rPr>
          <w:rFonts w:eastAsia="Calibri"/>
          <w:sz w:val="28"/>
          <w:szCs w:val="28"/>
          <w:lang w:eastAsia="en-US"/>
        </w:rPr>
      </w:pPr>
      <w:r w:rsidRPr="005172D3">
        <w:rPr>
          <w:rFonts w:eastAsia="Calibri"/>
          <w:sz w:val="28"/>
          <w:szCs w:val="28"/>
          <w:lang w:eastAsia="en-US"/>
        </w:rPr>
        <w:lastRenderedPageBreak/>
        <w:t xml:space="preserve">Таким образом, можно сделать вывод, что нежелание регистрировать брак при отсутствии негатива в отношениях зачастую является проявлением эгоцентризма и инфантилизма каждого или одного из партнеров. Если имеет место подобный случай, одним из вариантов разрешения проблемы может стать поход к психологу. Брак является одним из самых стабильных социальных институтов, который защищается в том числе и нормами права. Снижение его роли в обществе может привести к необратимым последствиям трансформации сознания людей, поэтому крайне важно сохранить его, пусть и придав больше свободы лицам, желающим вступить в брак, посредством предоставления возможности непорицаемого сожительства. </w:t>
      </w:r>
      <w:r w:rsidRPr="005172D3">
        <w:rPr>
          <w:rFonts w:eastAsia="Calibri"/>
          <w:sz w:val="28"/>
          <w:szCs w:val="28"/>
          <w:lang w:eastAsia="en-US"/>
        </w:rPr>
        <w:tab/>
      </w:r>
    </w:p>
    <w:p w14:paraId="31BE780C" w14:textId="77777777" w:rsidR="005172D3" w:rsidRPr="005172D3" w:rsidRDefault="005172D3" w:rsidP="00F8695A">
      <w:pPr>
        <w:spacing w:before="240" w:after="240" w:line="288" w:lineRule="auto"/>
        <w:jc w:val="both"/>
        <w:rPr>
          <w:rFonts w:eastAsia="Calibri"/>
          <w:b/>
          <w:sz w:val="28"/>
          <w:szCs w:val="28"/>
          <w:lang w:eastAsia="en-US"/>
        </w:rPr>
      </w:pPr>
      <w:r w:rsidRPr="005172D3">
        <w:rPr>
          <w:rFonts w:eastAsia="Calibri"/>
          <w:b/>
          <w:sz w:val="28"/>
          <w:szCs w:val="28"/>
          <w:lang w:eastAsia="en-US"/>
        </w:rPr>
        <w:t>Список литературы</w:t>
      </w:r>
      <w:r>
        <w:rPr>
          <w:rFonts w:eastAsia="Calibri"/>
          <w:b/>
          <w:sz w:val="28"/>
          <w:szCs w:val="28"/>
          <w:lang w:eastAsia="en-US"/>
        </w:rPr>
        <w:t>:</w:t>
      </w:r>
    </w:p>
    <w:p w14:paraId="73103355" w14:textId="77777777" w:rsidR="005172D3" w:rsidRPr="005172D3" w:rsidRDefault="005172D3" w:rsidP="00F8695A">
      <w:pPr>
        <w:tabs>
          <w:tab w:val="left" w:pos="709"/>
          <w:tab w:val="left" w:pos="851"/>
        </w:tabs>
        <w:spacing w:before="240" w:after="240" w:line="288" w:lineRule="auto"/>
        <w:jc w:val="both"/>
        <w:rPr>
          <w:rFonts w:eastAsia="Calibri"/>
          <w:b/>
          <w:sz w:val="28"/>
          <w:szCs w:val="28"/>
          <w:lang w:eastAsia="en-US"/>
        </w:rPr>
      </w:pPr>
      <w:r w:rsidRPr="005172D3">
        <w:rPr>
          <w:rFonts w:eastAsia="Calibri"/>
          <w:b/>
          <w:sz w:val="28"/>
          <w:szCs w:val="28"/>
          <w:lang w:eastAsia="en-US"/>
        </w:rPr>
        <w:t>Специальная литература</w:t>
      </w:r>
      <w:r>
        <w:rPr>
          <w:rFonts w:eastAsia="Calibri"/>
          <w:b/>
          <w:sz w:val="28"/>
          <w:szCs w:val="28"/>
          <w:lang w:eastAsia="en-US"/>
        </w:rPr>
        <w:t>:</w:t>
      </w:r>
    </w:p>
    <w:p w14:paraId="4F8E2EF3" w14:textId="77777777" w:rsidR="00FB2572" w:rsidRPr="005172D3" w:rsidRDefault="00FB2572" w:rsidP="00410205">
      <w:pPr>
        <w:numPr>
          <w:ilvl w:val="0"/>
          <w:numId w:val="17"/>
        </w:numPr>
        <w:tabs>
          <w:tab w:val="left" w:pos="1134"/>
        </w:tabs>
        <w:spacing w:line="276" w:lineRule="auto"/>
        <w:ind w:left="0" w:firstLine="851"/>
        <w:jc w:val="both"/>
        <w:rPr>
          <w:rFonts w:eastAsia="Calibri"/>
          <w:sz w:val="28"/>
          <w:szCs w:val="28"/>
          <w:lang w:eastAsia="en-US"/>
        </w:rPr>
      </w:pPr>
      <w:r w:rsidRPr="005172D3">
        <w:rPr>
          <w:rFonts w:eastAsia="Calibri"/>
          <w:sz w:val="28"/>
          <w:szCs w:val="28"/>
          <w:lang w:eastAsia="en-US"/>
        </w:rPr>
        <w:t>Голенищева Е.Л. Гендер и удовлетворенность брачными отношениями в юридическом и фактическом браке//Материалы международной научной конференции под общ. Ред. В.Н. Скворцова, изд.: Ленинградский государственный университет им. А.С. Пушкина, 2013, с. 176-179.</w:t>
      </w:r>
    </w:p>
    <w:p w14:paraId="1CAC0FD9" w14:textId="77777777" w:rsidR="00FB2572" w:rsidRPr="005172D3" w:rsidRDefault="00FB2572" w:rsidP="00410205">
      <w:pPr>
        <w:numPr>
          <w:ilvl w:val="0"/>
          <w:numId w:val="17"/>
        </w:numPr>
        <w:tabs>
          <w:tab w:val="left" w:pos="1134"/>
        </w:tabs>
        <w:spacing w:line="276" w:lineRule="auto"/>
        <w:ind w:left="0" w:firstLine="851"/>
        <w:jc w:val="both"/>
        <w:rPr>
          <w:rFonts w:eastAsia="Calibri"/>
          <w:sz w:val="28"/>
          <w:szCs w:val="28"/>
          <w:lang w:eastAsia="en-US"/>
        </w:rPr>
      </w:pPr>
      <w:r w:rsidRPr="005172D3">
        <w:rPr>
          <w:rFonts w:eastAsia="Calibri"/>
          <w:sz w:val="28"/>
          <w:szCs w:val="28"/>
          <w:lang w:eastAsia="en-US"/>
        </w:rPr>
        <w:t>Егорова Н.Ю. Распространение незарегистрированных союзов: причины и последствия//Вестник Нижегородского университета им. Н.И. Лобачевского. Серия: социальные науки, 2006, № 1, с. 175-182.</w:t>
      </w:r>
    </w:p>
    <w:p w14:paraId="0FE8BD12" w14:textId="77777777" w:rsidR="00FB2572" w:rsidRPr="005172D3" w:rsidRDefault="00FB2572" w:rsidP="00410205">
      <w:pPr>
        <w:numPr>
          <w:ilvl w:val="0"/>
          <w:numId w:val="17"/>
        </w:numPr>
        <w:tabs>
          <w:tab w:val="left" w:pos="1134"/>
        </w:tabs>
        <w:spacing w:line="276" w:lineRule="auto"/>
        <w:ind w:left="0" w:firstLine="851"/>
        <w:jc w:val="both"/>
        <w:rPr>
          <w:rFonts w:eastAsia="Calibri"/>
          <w:sz w:val="28"/>
          <w:szCs w:val="28"/>
          <w:lang w:eastAsia="en-US"/>
        </w:rPr>
      </w:pPr>
      <w:r w:rsidRPr="005172D3">
        <w:rPr>
          <w:rFonts w:eastAsia="Calibri"/>
          <w:sz w:val="28"/>
          <w:szCs w:val="28"/>
          <w:lang w:eastAsia="en-US"/>
        </w:rPr>
        <w:t xml:space="preserve">Исупова О.Г. Мы просто живем вместе//Демоскоп </w:t>
      </w:r>
      <w:r w:rsidRPr="005172D3">
        <w:rPr>
          <w:rFonts w:eastAsia="Calibri"/>
          <w:sz w:val="28"/>
          <w:szCs w:val="28"/>
          <w:lang w:val="en-US" w:eastAsia="en-US"/>
        </w:rPr>
        <w:t>Weekly</w:t>
      </w:r>
      <w:r w:rsidRPr="005172D3">
        <w:rPr>
          <w:rFonts w:eastAsia="Calibri"/>
          <w:sz w:val="28"/>
          <w:szCs w:val="28"/>
          <w:lang w:eastAsia="en-US"/>
        </w:rPr>
        <w:t>, 2013, № 565, с. 1-20.</w:t>
      </w:r>
    </w:p>
    <w:p w14:paraId="6EAA08B8" w14:textId="77777777" w:rsidR="00FB2572" w:rsidRPr="005172D3" w:rsidRDefault="00FB2572" w:rsidP="00410205">
      <w:pPr>
        <w:numPr>
          <w:ilvl w:val="0"/>
          <w:numId w:val="17"/>
        </w:numPr>
        <w:tabs>
          <w:tab w:val="left" w:pos="1134"/>
        </w:tabs>
        <w:spacing w:line="276" w:lineRule="auto"/>
        <w:ind w:left="0" w:firstLine="851"/>
        <w:jc w:val="both"/>
        <w:rPr>
          <w:rFonts w:eastAsia="Calibri"/>
          <w:sz w:val="28"/>
          <w:szCs w:val="28"/>
          <w:shd w:val="clear" w:color="auto" w:fill="FFFFFF"/>
          <w:lang w:eastAsia="en-US"/>
        </w:rPr>
      </w:pPr>
      <w:r w:rsidRPr="005172D3">
        <w:rPr>
          <w:rFonts w:eastAsia="Calibri"/>
          <w:sz w:val="28"/>
          <w:szCs w:val="28"/>
          <w:shd w:val="clear" w:color="auto" w:fill="FFFFFF"/>
          <w:lang w:eastAsia="en-US"/>
        </w:rPr>
        <w:t>Мананкова Р.П. Пояснительная записка к концепции проекта нового Семейного кодекса Российской Федерации // Семейное и жилищное право. 2012. N 4. С. 26 - 41.</w:t>
      </w:r>
    </w:p>
    <w:p w14:paraId="0C1D68FE" w14:textId="77777777" w:rsidR="00FB2572" w:rsidRPr="005172D3" w:rsidRDefault="00FB2572" w:rsidP="00410205">
      <w:pPr>
        <w:numPr>
          <w:ilvl w:val="0"/>
          <w:numId w:val="17"/>
        </w:numPr>
        <w:tabs>
          <w:tab w:val="left" w:pos="1134"/>
        </w:tabs>
        <w:spacing w:line="276" w:lineRule="auto"/>
        <w:ind w:left="0" w:firstLine="851"/>
        <w:jc w:val="both"/>
        <w:rPr>
          <w:rFonts w:eastAsia="Calibri"/>
          <w:sz w:val="28"/>
          <w:szCs w:val="28"/>
          <w:lang w:val="en-US" w:eastAsia="en-US"/>
        </w:rPr>
      </w:pPr>
      <w:r w:rsidRPr="005172D3">
        <w:rPr>
          <w:rFonts w:eastAsia="Calibri"/>
          <w:sz w:val="28"/>
          <w:szCs w:val="28"/>
          <w:lang w:val="en-US" w:eastAsia="en-US"/>
        </w:rPr>
        <w:t>Civil Partnership Act 2004//</w:t>
      </w:r>
      <w:r w:rsidRPr="005172D3">
        <w:rPr>
          <w:rFonts w:eastAsia="Calibri"/>
          <w:sz w:val="28"/>
          <w:szCs w:val="28"/>
          <w:lang w:eastAsia="en-US"/>
        </w:rPr>
        <w:t>информация</w:t>
      </w:r>
      <w:r w:rsidRPr="005172D3">
        <w:rPr>
          <w:rFonts w:eastAsia="Calibri"/>
          <w:sz w:val="28"/>
          <w:szCs w:val="28"/>
          <w:lang w:val="en-US" w:eastAsia="en-US"/>
        </w:rPr>
        <w:t xml:space="preserve"> </w:t>
      </w:r>
      <w:r w:rsidRPr="005172D3">
        <w:rPr>
          <w:rFonts w:eastAsia="Calibri"/>
          <w:sz w:val="28"/>
          <w:szCs w:val="28"/>
          <w:lang w:eastAsia="en-US"/>
        </w:rPr>
        <w:t>с</w:t>
      </w:r>
      <w:r w:rsidRPr="005172D3">
        <w:rPr>
          <w:rFonts w:eastAsia="Calibri"/>
          <w:sz w:val="28"/>
          <w:szCs w:val="28"/>
          <w:lang w:val="en-US" w:eastAsia="en-US"/>
        </w:rPr>
        <w:t xml:space="preserve"> </w:t>
      </w:r>
      <w:r w:rsidRPr="005172D3">
        <w:rPr>
          <w:rFonts w:eastAsia="Calibri"/>
          <w:sz w:val="28"/>
          <w:szCs w:val="28"/>
          <w:lang w:eastAsia="en-US"/>
        </w:rPr>
        <w:t>сайта</w:t>
      </w:r>
      <w:r w:rsidRPr="005172D3">
        <w:rPr>
          <w:rFonts w:eastAsia="Calibri"/>
          <w:sz w:val="28"/>
          <w:szCs w:val="28"/>
          <w:lang w:val="en-US" w:eastAsia="en-US"/>
        </w:rPr>
        <w:t xml:space="preserve"> https://www.publications.parliament.uk/pa/bills/cbill/2016-2017/0058/17058.pdf</w:t>
      </w:r>
    </w:p>
    <w:p w14:paraId="5F518C59" w14:textId="77777777" w:rsidR="00FB2572" w:rsidRPr="005172D3" w:rsidRDefault="00FB2572" w:rsidP="00410205">
      <w:pPr>
        <w:numPr>
          <w:ilvl w:val="0"/>
          <w:numId w:val="17"/>
        </w:numPr>
        <w:tabs>
          <w:tab w:val="left" w:pos="1134"/>
        </w:tabs>
        <w:spacing w:line="276" w:lineRule="auto"/>
        <w:ind w:left="0" w:firstLine="851"/>
        <w:jc w:val="both"/>
        <w:rPr>
          <w:rFonts w:eastAsia="Calibri"/>
          <w:sz w:val="28"/>
          <w:szCs w:val="28"/>
          <w:shd w:val="clear" w:color="auto" w:fill="FFFFFF"/>
          <w:lang w:eastAsia="en-US"/>
        </w:rPr>
      </w:pPr>
      <w:r w:rsidRPr="005172D3">
        <w:rPr>
          <w:rFonts w:eastAsia="Calibri"/>
          <w:sz w:val="28"/>
          <w:szCs w:val="28"/>
          <w:shd w:val="clear" w:color="auto" w:fill="FFFFFF"/>
          <w:lang w:val="en-US" w:eastAsia="en-US"/>
        </w:rPr>
        <w:t xml:space="preserve">De Vaus David, "Australian Families," Handbook of World Families, Bert N. Adams and Jan Trost (eds). </w:t>
      </w:r>
      <w:r w:rsidRPr="005172D3">
        <w:rPr>
          <w:rFonts w:eastAsia="Calibri"/>
          <w:sz w:val="28"/>
          <w:szCs w:val="28"/>
          <w:shd w:val="clear" w:color="auto" w:fill="FFFFFF"/>
          <w:lang w:eastAsia="en-US"/>
        </w:rPr>
        <w:t>Sage Publications, Inc., Thousand Oaks, CA, pp. 67-98 (2005), p. 71</w:t>
      </w:r>
    </w:p>
    <w:p w14:paraId="56821563" w14:textId="77777777" w:rsidR="00FB2572" w:rsidRPr="005172D3" w:rsidRDefault="00FB2572" w:rsidP="00410205">
      <w:pPr>
        <w:numPr>
          <w:ilvl w:val="0"/>
          <w:numId w:val="17"/>
        </w:numPr>
        <w:tabs>
          <w:tab w:val="left" w:pos="1134"/>
        </w:tabs>
        <w:spacing w:line="276" w:lineRule="auto"/>
        <w:ind w:left="0" w:firstLine="851"/>
        <w:jc w:val="both"/>
        <w:rPr>
          <w:rFonts w:eastAsia="Calibri"/>
          <w:b/>
          <w:sz w:val="28"/>
          <w:szCs w:val="28"/>
          <w:lang w:val="en-US" w:eastAsia="en-US"/>
        </w:rPr>
      </w:pPr>
      <w:r w:rsidRPr="005172D3">
        <w:rPr>
          <w:rFonts w:eastAsia="Calibri"/>
          <w:sz w:val="28"/>
          <w:szCs w:val="28"/>
          <w:lang w:val="en-US" w:eastAsia="en-US"/>
        </w:rPr>
        <w:t>McRae, S. Introduction: family and household change in Britain//Chandging Britain: families and households in the 1990s. – ed. By S. McRae. – Oxford: Oxford University Press. 1999. –P. 17.</w:t>
      </w:r>
    </w:p>
    <w:p w14:paraId="577B55BF" w14:textId="77777777" w:rsidR="00753D61" w:rsidRDefault="00753D61" w:rsidP="00FB2572">
      <w:pPr>
        <w:spacing w:line="360" w:lineRule="auto"/>
        <w:jc w:val="both"/>
        <w:rPr>
          <w:rFonts w:eastAsia="Calibri"/>
          <w:b/>
          <w:sz w:val="28"/>
          <w:szCs w:val="22"/>
          <w:lang w:val="en-US"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319577F9" w14:textId="77777777" w:rsidR="00FB2572" w:rsidRPr="00FB2572" w:rsidRDefault="00FB2572" w:rsidP="00FB2572">
      <w:pPr>
        <w:spacing w:line="360" w:lineRule="auto"/>
        <w:jc w:val="both"/>
        <w:rPr>
          <w:rFonts w:eastAsia="Calibri"/>
          <w:b/>
          <w:sz w:val="28"/>
          <w:szCs w:val="22"/>
          <w:lang w:val="en-US" w:eastAsia="en-US"/>
        </w:rPr>
      </w:pPr>
    </w:p>
    <w:p w14:paraId="4E286166" w14:textId="77777777" w:rsidR="00753D61" w:rsidRDefault="00753D61" w:rsidP="00F8695A">
      <w:pPr>
        <w:spacing w:line="276" w:lineRule="auto"/>
        <w:ind w:firstLine="851"/>
        <w:jc w:val="center"/>
        <w:rPr>
          <w:rFonts w:eastAsia="Calibri"/>
          <w:b/>
          <w:sz w:val="28"/>
          <w:szCs w:val="22"/>
          <w:lang w:eastAsia="en-US"/>
        </w:rPr>
        <w:sectPr w:rsidR="00753D61" w:rsidSect="00753D61">
          <w:type w:val="continuous"/>
          <w:pgSz w:w="11906" w:h="16838"/>
          <w:pgMar w:top="1134" w:right="850" w:bottom="1134" w:left="1276" w:header="708" w:footer="708" w:gutter="0"/>
          <w:cols w:space="708"/>
          <w:docGrid w:linePitch="360"/>
        </w:sectPr>
      </w:pPr>
    </w:p>
    <w:p w14:paraId="7E2D6D01" w14:textId="77777777" w:rsidR="00FB2572" w:rsidRPr="00FB2572" w:rsidRDefault="00FB2572" w:rsidP="00F8695A">
      <w:pPr>
        <w:spacing w:line="276" w:lineRule="auto"/>
        <w:ind w:firstLine="851"/>
        <w:jc w:val="center"/>
        <w:rPr>
          <w:rFonts w:eastAsia="Calibri"/>
          <w:b/>
          <w:sz w:val="28"/>
          <w:szCs w:val="22"/>
          <w:lang w:eastAsia="en-US"/>
        </w:rPr>
      </w:pPr>
      <w:r w:rsidRPr="00FB2572">
        <w:rPr>
          <w:rFonts w:eastAsia="Calibri"/>
          <w:b/>
          <w:sz w:val="28"/>
          <w:szCs w:val="22"/>
          <w:lang w:eastAsia="en-US"/>
        </w:rPr>
        <w:t xml:space="preserve">ПСИХОЛОГИЧЕСКИЕ ОСОБЕННОСТИ БАНКРОТСТВА </w:t>
      </w:r>
      <w:r w:rsidRPr="00FB2572">
        <w:rPr>
          <w:rFonts w:eastAsia="Calibri"/>
          <w:b/>
          <w:noProof/>
          <w:sz w:val="28"/>
          <w:szCs w:val="22"/>
          <w:lang w:eastAsia="en-US"/>
        </w:rPr>
        <w:t>ФИЗИЧЕСКОГО</w:t>
      </w:r>
      <w:r w:rsidRPr="00FB2572">
        <w:rPr>
          <w:rFonts w:eastAsia="Calibri"/>
          <w:b/>
          <w:sz w:val="28"/>
          <w:szCs w:val="22"/>
          <w:lang w:eastAsia="en-US"/>
        </w:rPr>
        <w:t xml:space="preserve"> ЛИЦА</w:t>
      </w:r>
    </w:p>
    <w:p w14:paraId="2FBBAF3C" w14:textId="77777777" w:rsidR="00FB2572" w:rsidRPr="00F8695A" w:rsidRDefault="00FB2572" w:rsidP="00F8695A">
      <w:pPr>
        <w:spacing w:before="240" w:after="240" w:line="276" w:lineRule="auto"/>
        <w:ind w:firstLine="851"/>
        <w:jc w:val="center"/>
        <w:rPr>
          <w:szCs w:val="22"/>
          <w:lang w:eastAsia="en-US"/>
        </w:rPr>
      </w:pPr>
      <w:r w:rsidRPr="00F8695A">
        <w:rPr>
          <w:b/>
          <w:sz w:val="28"/>
          <w:szCs w:val="22"/>
          <w:lang w:eastAsia="en-US"/>
        </w:rPr>
        <w:lastRenderedPageBreak/>
        <w:t>К.М. Петушкова</w:t>
      </w:r>
      <w:r w:rsidRPr="00FB2572">
        <w:rPr>
          <w:sz w:val="28"/>
          <w:szCs w:val="22"/>
          <w:lang w:eastAsia="en-US"/>
        </w:rPr>
        <w:br/>
      </w:r>
      <w:r w:rsidRPr="00F8695A">
        <w:rPr>
          <w:szCs w:val="22"/>
          <w:lang w:eastAsia="en-US"/>
        </w:rPr>
        <w:t>ФГБОУ ВО «Тверск</w:t>
      </w:r>
      <w:r w:rsidR="00F8695A" w:rsidRPr="00F8695A">
        <w:rPr>
          <w:szCs w:val="22"/>
          <w:lang w:eastAsia="en-US"/>
        </w:rPr>
        <w:t>ой государственный университет»</w:t>
      </w:r>
    </w:p>
    <w:p w14:paraId="4E3E4B9D" w14:textId="77777777" w:rsidR="00FB2572" w:rsidRPr="00F8695A" w:rsidRDefault="00FB2572" w:rsidP="00F8695A">
      <w:pPr>
        <w:spacing w:line="276" w:lineRule="auto"/>
        <w:jc w:val="both"/>
        <w:rPr>
          <w:rFonts w:eastAsia="Calibri"/>
          <w:b/>
          <w:szCs w:val="22"/>
          <w:lang w:eastAsia="en-US"/>
        </w:rPr>
      </w:pPr>
      <w:r w:rsidRPr="00F8695A">
        <w:rPr>
          <w:rFonts w:eastAsia="Calibri"/>
          <w:szCs w:val="22"/>
          <w:lang w:eastAsia="en-US"/>
        </w:rPr>
        <w:t>В настоящей статье рассмотрена проблематика банкротства гражданина и его психилогическое состояние. Отражена статистика последствий признания гражданина несостоятельным.</w:t>
      </w:r>
      <w:r w:rsidRPr="00F8695A">
        <w:rPr>
          <w:rFonts w:eastAsia="Calibri"/>
          <w:b/>
          <w:szCs w:val="22"/>
          <w:lang w:eastAsia="en-US"/>
        </w:rPr>
        <w:t xml:space="preserve"> </w:t>
      </w:r>
      <w:r w:rsidRPr="00F8695A">
        <w:rPr>
          <w:rFonts w:eastAsia="Calibri"/>
          <w:szCs w:val="22"/>
          <w:lang w:eastAsia="en-US"/>
        </w:rPr>
        <w:t>Проанализированы меры, применяемые в процедуре банкроства гражданина.</w:t>
      </w:r>
    </w:p>
    <w:p w14:paraId="46E7B66D" w14:textId="77777777" w:rsidR="00FB2572" w:rsidRPr="00F8695A" w:rsidRDefault="00FB2572" w:rsidP="00F8695A">
      <w:pPr>
        <w:spacing w:line="276" w:lineRule="auto"/>
        <w:jc w:val="both"/>
        <w:rPr>
          <w:rFonts w:eastAsia="Calibri"/>
          <w:i/>
          <w:szCs w:val="22"/>
          <w:lang w:eastAsia="en-US"/>
        </w:rPr>
      </w:pPr>
      <w:r w:rsidRPr="00F8695A">
        <w:rPr>
          <w:rFonts w:eastAsia="Calibri"/>
          <w:b/>
          <w:i/>
          <w:szCs w:val="22"/>
          <w:lang w:eastAsia="en-US"/>
        </w:rPr>
        <w:t>Ключевые слова:</w:t>
      </w:r>
      <w:r w:rsidRPr="00F8695A">
        <w:rPr>
          <w:rFonts w:eastAsia="Calibri"/>
          <w:i/>
          <w:szCs w:val="22"/>
          <w:lang w:eastAsia="en-US"/>
        </w:rPr>
        <w:t xml:space="preserve"> банкротство (несостоятельность), гражданин, задолженность, банк, жизнь, финансовое положение.</w:t>
      </w:r>
    </w:p>
    <w:p w14:paraId="424E5F1F" w14:textId="77777777" w:rsidR="00FB2572" w:rsidRPr="00FB2572" w:rsidRDefault="00FB2572" w:rsidP="00F8695A">
      <w:pPr>
        <w:spacing w:line="276" w:lineRule="auto"/>
        <w:ind w:firstLine="851"/>
        <w:jc w:val="both"/>
        <w:rPr>
          <w:rFonts w:eastAsia="Calibri"/>
          <w:sz w:val="28"/>
          <w:szCs w:val="22"/>
          <w:lang w:eastAsia="en-US"/>
        </w:rPr>
      </w:pPr>
    </w:p>
    <w:p w14:paraId="53A3F4D6"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Кредитный бум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середины</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«нулевых» научил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значительную</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часть населения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страны</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жить 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долг</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Кредитные карты многим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присылали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прямо на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дом</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достаточно было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ее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активировать 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кошельке мгновенно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появлялась</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наличность. О том,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что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деньги придется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отдавать</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да еще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процентами, большинство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не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задумывалось. Кредит, взятый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одном банке,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погашался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за счёт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кредита</w:instrText>
      </w:r>
      <w:r w:rsidRPr="00FB2572">
        <w:rPr>
          <w:rFonts w:eastAsia="Calibri"/>
          <w:noProof/>
          <w:sz w:val="28"/>
          <w:szCs w:val="22"/>
          <w:highlight w:val="white"/>
          <w:lang w:eastAsia="en-US"/>
        </w:rPr>
        <w:fldChar w:fldCharType="end"/>
      </w:r>
      <w:r w:rsidRPr="00FB2572">
        <w:rPr>
          <w:rFonts w:eastAsia="Calibri"/>
          <w:noProof/>
          <w:sz w:val="28"/>
          <w:szCs w:val="22"/>
          <w:lang w:eastAsia="en-US"/>
        </w:rPr>
        <w:t>,</w:t>
      </w:r>
      <w:r w:rsidRPr="00FB2572">
        <w:rPr>
          <w:rFonts w:eastAsia="Calibri"/>
          <w:sz w:val="28"/>
          <w:szCs w:val="22"/>
          <w:lang w:eastAsia="en-US"/>
        </w:rPr>
        <w:t xml:space="preserve"> взятого 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другом</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Но рано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или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поздно это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благополучие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заканчивается судебными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разбирательствами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 обращением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взыскания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по долгам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должника</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на его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имущество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w:t>
      </w:r>
    </w:p>
    <w:p w14:paraId="53F4A802"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С позиций банков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этом случае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мы</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имеем дело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рисками не</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возврата</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кредитов. Естественно, банки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просчитывают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эти риски,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именно этим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объясняется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появление служб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экономической</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безопасности, бюро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кредитных</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историй, коллекторских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агентств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Эти риски банки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успешно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компенсируют за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счёт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процентных ставок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кредитам 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продолжают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свою «благотворительность»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отношении достаточно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широких</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слоёв российских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граждан</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 том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числе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живущих на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грани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социального благополучия. </w:t>
      </w:r>
    </w:p>
    <w:p w14:paraId="6BDE2EA3"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Казалось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бы</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общество должно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было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сделать определённые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выводы</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из непростых,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часто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трагических уроков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экономического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кризиса – 2008-</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2009</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гг., когда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страну</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захлестнула страшная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волна</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суицидов, обусловленная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многом финансовой </w:t>
      </w:r>
      <w:r w:rsidRPr="00FB2572">
        <w:rPr>
          <w:rFonts w:eastAsia="Calibri"/>
          <w:noProof/>
          <w:sz w:val="28"/>
          <w:szCs w:val="22"/>
          <w:lang w:eastAsia="en-US"/>
        </w:rPr>
        <w:t>несостоятельностью</w:t>
      </w:r>
      <w:r w:rsidRPr="00FB2572">
        <w:rPr>
          <w:rFonts w:eastAsia="Calibri"/>
          <w:sz w:val="28"/>
          <w:szCs w:val="22"/>
          <w:lang w:eastAsia="en-US"/>
        </w:rPr>
        <w:t xml:space="preserve"> должников. В то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время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врачи ожидали </w:t>
      </w:r>
      <w:r w:rsidRPr="00FB2572">
        <w:rPr>
          <w:rFonts w:eastAsia="Calibri"/>
          <w:noProof/>
          <w:sz w:val="28"/>
          <w:szCs w:val="22"/>
          <w:lang w:eastAsia="en-US"/>
        </w:rPr>
        <w:t>проявления</w:t>
      </w:r>
      <w:r w:rsidRPr="00FB2572">
        <w:rPr>
          <w:rFonts w:eastAsia="Calibri"/>
          <w:sz w:val="28"/>
          <w:szCs w:val="22"/>
          <w:lang w:eastAsia="en-US"/>
        </w:rPr>
        <w:t xml:space="preserve"> массовых алкогольных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психозов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однако реалии </w:t>
      </w:r>
      <w:r w:rsidRPr="00FB2572">
        <w:rPr>
          <w:rFonts w:eastAsia="Calibri"/>
          <w:noProof/>
          <w:sz w:val="28"/>
          <w:szCs w:val="22"/>
          <w:lang w:eastAsia="en-US"/>
        </w:rPr>
        <w:t>оказались гораздо</w:t>
      </w:r>
      <w:r w:rsidRPr="00FB2572">
        <w:rPr>
          <w:rFonts w:eastAsia="Calibri"/>
          <w:sz w:val="28"/>
          <w:szCs w:val="22"/>
          <w:lang w:eastAsia="en-US"/>
        </w:rPr>
        <w:t xml:space="preserve"> страшнее. Практически ежедневно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из</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различных регионов,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как</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сводки с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боев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поступали сведения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об</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очередной жертве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собственной</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кредитной истории. </w:t>
      </w:r>
      <w:r w:rsidRPr="00FB2572">
        <w:rPr>
          <w:rFonts w:eastAsia="Calibri"/>
          <w:sz w:val="28"/>
          <w:szCs w:val="22"/>
          <w:lang w:eastAsia="en-US"/>
        </w:rPr>
        <w:br/>
        <w:t xml:space="preserve">Такие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случаи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были практически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всех субъектах Федерации</w:t>
      </w:r>
      <w:r w:rsidRPr="00FB2572">
        <w:rPr>
          <w:rFonts w:eastAsia="Calibri"/>
          <w:sz w:val="28"/>
          <w:szCs w:val="22"/>
          <w:vertAlign w:val="superscript"/>
          <w:lang w:eastAsia="en-US"/>
        </w:rPr>
        <w:footnoteReference w:id="139"/>
      </w:r>
      <w:r w:rsidRPr="00FB2572">
        <w:rPr>
          <w:rFonts w:eastAsia="Calibri"/>
          <w:sz w:val="28"/>
          <w:szCs w:val="22"/>
          <w:lang w:eastAsia="en-US"/>
        </w:rPr>
        <w:t xml:space="preserve">. </w:t>
      </w:r>
    </w:p>
    <w:p w14:paraId="45B02238"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Задолженность по банковскому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кредиту</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может легко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искалечить</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жизнь любому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человеку</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 рабочему,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предпринимателю, 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студенту</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 руководителю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крупного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учреждения. Потому что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когда</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речь заходит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денежных обязательствах,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статус</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 заслуги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должника</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чаще всего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роли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не играют. 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всё</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это на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фоне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хладнокровно-расчетливых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действий</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кредиторов по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защите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своих </w:t>
      </w:r>
      <w:r w:rsidRPr="00FB2572">
        <w:rPr>
          <w:rFonts w:eastAsia="Calibri"/>
          <w:sz w:val="28"/>
          <w:szCs w:val="22"/>
          <w:lang w:eastAsia="en-US"/>
        </w:rPr>
        <w:lastRenderedPageBreak/>
        <w:t xml:space="preserve">имущественных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прав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Эксперты признают: отчаяние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должника</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чревато самыми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непредсказуемыми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последствиями, при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этом</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очень часто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не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столько сам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долг</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сколько угрозы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случае его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не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возврата, определяют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поведение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человека. </w:t>
      </w:r>
    </w:p>
    <w:p w14:paraId="111D93B1"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В этой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связи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особую озабоченность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вызывает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действия сотрудников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коллекторских</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агентств. Отдельные их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сотрудники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грубо нарушают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действующие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законодательство. Такие действия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могут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подтолкнуть людей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совершению необдуманного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шага</w:instrText>
      </w:r>
      <w:r w:rsidRPr="00FB2572">
        <w:rPr>
          <w:rFonts w:eastAsia="Calibri"/>
          <w:noProof/>
          <w:sz w:val="28"/>
          <w:szCs w:val="22"/>
          <w:highlight w:val="white"/>
          <w:lang w:eastAsia="en-US"/>
        </w:rPr>
        <w:fldChar w:fldCharType="end"/>
      </w:r>
      <w:r w:rsidRPr="00FB2572">
        <w:rPr>
          <w:rFonts w:eastAsia="Calibri"/>
          <w:sz w:val="28"/>
          <w:szCs w:val="22"/>
          <w:vertAlign w:val="superscript"/>
          <w:lang w:eastAsia="en-US"/>
        </w:rPr>
        <w:footnoteReference w:id="140"/>
      </w:r>
      <w:r w:rsidRPr="00FB2572">
        <w:rPr>
          <w:rFonts w:eastAsia="Calibri"/>
          <w:sz w:val="28"/>
          <w:szCs w:val="22"/>
          <w:lang w:eastAsia="en-US"/>
        </w:rPr>
        <w:t xml:space="preserve">. </w:t>
      </w:r>
    </w:p>
    <w:p w14:paraId="36B79C82"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Банки могут провоцировать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суициды</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также 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случае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банкротства банка,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результате чего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вкладчики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теряют свои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средства</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или их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часть</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Принятие Федерального закона «Об обязательном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страховании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вкладов» 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значительной</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степени повысило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уровень</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защищённости граждан. Однако,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это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не исключает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возможности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банкротства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предприятия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которое не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смогло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расплатиться по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кредиту</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 данном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случае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люди теряют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основной</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источник доходов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свою</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работу, 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оказываются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 сложнейшей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жизненной</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ситуации, 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том</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числе с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многочисленными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непогашенными банковскими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кредитами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Потенциально возможное самоубийство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будет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учитываться по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графе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 результате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увольнения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w:t>
      </w:r>
    </w:p>
    <w:p w14:paraId="3CFBEB56"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Такими же скрытыми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возможностями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провоцирующими суициды,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обладает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конфискация имущества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должника</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 обращение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взыскания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на его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имущество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по его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долгам</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перед кредиторами. Не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всегда</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спасает должника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ст. 446 ГПК РФ,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предусматривающая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перечень имущества,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не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подлежащего изъятию. </w:t>
      </w:r>
    </w:p>
    <w:p w14:paraId="2780205B"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Справедливости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ради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необходимо отметить,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что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такая же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ситуация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складывается во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многих</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странах мира. </w:t>
      </w:r>
    </w:p>
    <w:p w14:paraId="7965FBED"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Перед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государством</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гражданским обществом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стоит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чрезвычайно сложный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вопрос</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связанный с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тем</w:instrText>
      </w:r>
      <w:r w:rsidRPr="00FB2572">
        <w:rPr>
          <w:rFonts w:eastAsia="Calibri"/>
          <w:noProof/>
          <w:sz w:val="28"/>
          <w:szCs w:val="22"/>
          <w:highlight w:val="white"/>
          <w:lang w:eastAsia="en-US"/>
        </w:rPr>
        <w:fldChar w:fldCharType="end"/>
      </w:r>
      <w:r w:rsidRPr="00FB2572">
        <w:rPr>
          <w:rFonts w:eastAsia="Calibri"/>
          <w:noProof/>
          <w:sz w:val="28"/>
          <w:szCs w:val="22"/>
          <w:lang w:eastAsia="en-US"/>
        </w:rPr>
        <w:t>,</w:t>
      </w:r>
      <w:r w:rsidRPr="00FB2572">
        <w:rPr>
          <w:rFonts w:eastAsia="Calibri"/>
          <w:sz w:val="28"/>
          <w:szCs w:val="22"/>
          <w:lang w:eastAsia="en-US"/>
        </w:rPr>
        <w:t xml:space="preserve"> как уберечь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жизнь</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наших законопослушных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граждан</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 условиях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непростой</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демографической ситуации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постоянного реформирования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экономических</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отношений. В этой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связи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принятие Федерального закона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от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29 декабря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2014</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г. № 482-ФЗ «О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внесении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изменений в Федеральный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закон</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 несостоятельности (банкротстве)»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Кодекс Российской Федерации об административных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правонарушениях</w:instrText>
      </w:r>
      <w:r w:rsidRPr="00FB2572">
        <w:rPr>
          <w:rFonts w:eastAsia="Calibri"/>
          <w:noProof/>
          <w:sz w:val="28"/>
          <w:szCs w:val="22"/>
          <w:highlight w:val="white"/>
          <w:lang w:eastAsia="en-US"/>
        </w:rPr>
        <w:fldChar w:fldCharType="end"/>
      </w:r>
      <w:r w:rsidRPr="00FB2572">
        <w:rPr>
          <w:rFonts w:eastAsia="Calibri"/>
          <w:sz w:val="28"/>
          <w:szCs w:val="22"/>
          <w:lang w:eastAsia="en-US"/>
        </w:rPr>
        <w:t>»</w:t>
      </w:r>
      <w:r w:rsidRPr="00FB2572">
        <w:rPr>
          <w:rFonts w:eastAsia="Calibri"/>
          <w:sz w:val="28"/>
          <w:szCs w:val="22"/>
          <w:vertAlign w:val="superscript"/>
          <w:lang w:eastAsia="en-US"/>
        </w:rPr>
        <w:footnoteReference w:id="141"/>
      </w:r>
      <w:r w:rsidRPr="00FB2572">
        <w:rPr>
          <w:rFonts w:eastAsia="Calibri"/>
          <w:sz w:val="28"/>
          <w:szCs w:val="22"/>
          <w:lang w:eastAsia="en-US"/>
        </w:rPr>
        <w:t xml:space="preserve">, предусматривающего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возможности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процедуры банкротства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физического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лица, является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чрезвычайно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важным с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позиций</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его социальной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направленности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У должника появляется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реальная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возможность, не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драматизируя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жизненную ситуацию,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принять</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решение </w:t>
      </w:r>
      <w:r w:rsidRPr="00FB2572">
        <w:rPr>
          <w:rFonts w:eastAsia="Calibri"/>
          <w:sz w:val="28"/>
          <w:szCs w:val="22"/>
          <w:lang w:eastAsia="en-US"/>
        </w:rPr>
        <w:lastRenderedPageBreak/>
        <w:t xml:space="preserve">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рамках</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закона 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хотя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бы отчасти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защитить</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не только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свои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интересы, но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интересы своей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семьи</w:instrText>
      </w:r>
      <w:r w:rsidRPr="00FB2572">
        <w:rPr>
          <w:rFonts w:eastAsia="Calibri"/>
          <w:noProof/>
          <w:sz w:val="28"/>
          <w:szCs w:val="22"/>
          <w:highlight w:val="white"/>
          <w:lang w:eastAsia="en-US"/>
        </w:rPr>
        <w:fldChar w:fldCharType="end"/>
      </w:r>
      <w:r w:rsidRPr="00FB2572">
        <w:rPr>
          <w:rFonts w:eastAsia="Calibri"/>
          <w:sz w:val="28"/>
          <w:szCs w:val="22"/>
          <w:vertAlign w:val="superscript"/>
          <w:lang w:eastAsia="en-US"/>
        </w:rPr>
        <w:footnoteReference w:id="142"/>
      </w:r>
      <w:r w:rsidRPr="00FB2572">
        <w:rPr>
          <w:rFonts w:eastAsia="Calibri"/>
          <w:sz w:val="28"/>
          <w:szCs w:val="22"/>
          <w:lang w:eastAsia="en-US"/>
        </w:rPr>
        <w:t xml:space="preserve">. </w:t>
      </w:r>
    </w:p>
    <w:p w14:paraId="587EAE21"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Общая правовая конструкция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механизма</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освобождения гражданина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от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обязательств состоит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том, что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гражданин</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признанный банкротом, </w:t>
      </w:r>
      <w:r w:rsidRPr="00FB2572">
        <w:rPr>
          <w:rFonts w:eastAsia="Calibri"/>
          <w:sz w:val="28"/>
          <w:szCs w:val="22"/>
          <w:lang w:eastAsia="en-US"/>
        </w:rPr>
        <w:br/>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освобождается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от исполнения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требований</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кредиторов при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определённых</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условиях. Этими условиями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являются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необходимые юридические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состояния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гражданина, которые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включают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 себя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достаточно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разнообразный набор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требований</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w:t>
      </w:r>
    </w:p>
    <w:p w14:paraId="0EEB0BB9"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В целях стабилизации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гражданского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оборота 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предупреждения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возможных злоупотреблений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законодательство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об освобождения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гражданина</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от обязательств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включает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 себя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систему</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исключений. Гражданин, признанный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банкротом</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даже после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расчетов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со всеми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кредиторами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не может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быть</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освобожден от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исполнения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обязательств по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следующим</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видам требований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нему: </w:t>
      </w:r>
    </w:p>
    <w:p w14:paraId="6A2D629D"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1)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текущим обязательным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платежам</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w:t>
      </w:r>
    </w:p>
    <w:p w14:paraId="6A2D19E4"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2) по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требованиям</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 возмещении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причиненного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вреда жизни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или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здоровью; </w:t>
      </w:r>
    </w:p>
    <w:p w14:paraId="5F473F81"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3)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погашении задолженности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заработной плате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или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выплате выходного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пособия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w:t>
      </w:r>
    </w:p>
    <w:p w14:paraId="4B5C257C"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4) по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требованиям</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 возмещении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морального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вреда; </w:t>
      </w:r>
    </w:p>
    <w:p w14:paraId="2916D5EC"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5)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алиментным обязательствам; </w:t>
      </w:r>
    </w:p>
    <w:p w14:paraId="6C198A56"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6</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 случае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привлечения</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гражданина к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субсидиарной</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ответственности как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контролирующего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лица; </w:t>
      </w:r>
    </w:p>
    <w:p w14:paraId="2ADCE9A6"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7)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возмещению убытков,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причиненных</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умышленно или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грубой неосторожности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юридическому</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лицу (статьи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53</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 53.</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1</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Гражданского кодекса Российской Федерации); </w:t>
      </w:r>
    </w:p>
    <w:p w14:paraId="77FC4810"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8)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возмещению убытков,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которые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причинены 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результате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неисполнения или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ненадлежащего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исполнения обязанностей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арбитражного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управляющего; </w:t>
      </w:r>
    </w:p>
    <w:p w14:paraId="246587F3"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9)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требованиям 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возмещении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вреда, причиненного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гражданином</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умышленно или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силу грубой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неосторожности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w:t>
      </w:r>
    </w:p>
    <w:p w14:paraId="661D2BC0"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10) по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применению</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последствий признания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сделок</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недействительными, в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силу</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их неравноценности,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подозрительности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или отнесения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категории сделок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предпочтением (ст.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ст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61.2,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61</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.3 Федерального закона «О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несостоятельности</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(банкротстве)». </w:t>
      </w:r>
    </w:p>
    <w:p w14:paraId="0824409E"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lastRenderedPageBreak/>
        <w:t xml:space="preserve">Эти виды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денежных</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требований включаются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реестр требований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кредиторов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и подлежат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погашению</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в процессе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банкротства</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гражданина. В случае, если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этим требованиям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не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было произведено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погашение</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арбитражный суд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выдает</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кредиторам исполнительные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листы</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но только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по</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тем из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них</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которые включены </w:t>
      </w:r>
      <w:r w:rsidRPr="00FB2572">
        <w:rPr>
          <w:rFonts w:eastAsia="Calibri"/>
          <w:noProof/>
          <w:sz w:val="28"/>
          <w:szCs w:val="22"/>
          <w:highlight w:val="white"/>
          <w:lang w:eastAsia="en-US"/>
        </w:rPr>
        <w:fldChar w:fldCharType="begin"/>
      </w:r>
      <w:r w:rsidRPr="00FB2572">
        <w:rPr>
          <w:rFonts w:eastAsia="Calibri"/>
          <w:noProof/>
          <w:sz w:val="28"/>
          <w:szCs w:val="22"/>
          <w:highlight w:val="white"/>
          <w:lang w:eastAsia="en-US"/>
        </w:rPr>
        <w:instrText>eq в</w:instrText>
      </w:r>
      <w:r w:rsidRPr="00FB2572">
        <w:rPr>
          <w:rFonts w:eastAsia="Calibri"/>
          <w:noProof/>
          <w:sz w:val="28"/>
          <w:szCs w:val="22"/>
          <w:highlight w:val="white"/>
          <w:lang w:eastAsia="en-US"/>
        </w:rPr>
        <w:fldChar w:fldCharType="end"/>
      </w:r>
      <w:r w:rsidRPr="00FB2572">
        <w:rPr>
          <w:rFonts w:eastAsia="Calibri"/>
          <w:sz w:val="28"/>
          <w:szCs w:val="22"/>
          <w:lang w:eastAsia="en-US"/>
        </w:rPr>
        <w:t xml:space="preserve"> реестр требований. </w:t>
      </w:r>
    </w:p>
    <w:p w14:paraId="71CF9508"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Если лица в силу ряда обстоятельств не заявили перечисленных выше требований в деле о банкротстве, то их требования сохраняют юридическую силу и после окончания процедуры банкротства. Эти лица могут предъявить перечисленные требования после завершения производства по делу о банкротстве. </w:t>
      </w:r>
    </w:p>
    <w:p w14:paraId="4395577B"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Одновременно законодательство предусматривает, что гражданин, признанный банкротом, не освобождается от исполнения требований, о которых кредиторы не могли знать к моменту вынесения определения о завершении реализации имущества. </w:t>
      </w:r>
    </w:p>
    <w:p w14:paraId="5349E206"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Всё вышеизложенное позволяет сделать вывод о том, что наличие правила об исключениях в механизме банкротства гражданина ограничивает возможности применения этого института отдельными недобросовестными должниками и обеспечивает защиту прав менее обеспеченных и более нуждающихся участников гражданских правоотношений</w:t>
      </w:r>
      <w:r w:rsidRPr="00FB2572">
        <w:rPr>
          <w:rFonts w:eastAsia="Calibri"/>
          <w:sz w:val="28"/>
          <w:szCs w:val="22"/>
          <w:vertAlign w:val="superscript"/>
          <w:lang w:eastAsia="en-US"/>
        </w:rPr>
        <w:footnoteReference w:id="143"/>
      </w:r>
      <w:r w:rsidRPr="00FB2572">
        <w:rPr>
          <w:rFonts w:eastAsia="Calibri"/>
          <w:sz w:val="28"/>
          <w:szCs w:val="22"/>
          <w:lang w:eastAsia="en-US"/>
        </w:rPr>
        <w:t xml:space="preserve">. </w:t>
      </w:r>
    </w:p>
    <w:p w14:paraId="5470DFF0"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Для законопослушных граждан, попавших в сложную жизненную ситуацию, институт несостоятельности способен выполнить функции «спасательного круга» или хотя бы несколько смягчить психологическую ситуацию. Сейчас попавший в тяжелое финансовое положение гражданин находится на распутье – удовлетворение требований одного кредитора приводит в недовольство другого кредитора. Получается, что для того, чтобы погасить долг одному кредитору должнику приходится бежать к другому кредитору за новым кредитом и уже под более высокую процентную ставку, тем самым все более погружаясь в долговую яму. Как разрастающийся ураган копятся проблемы и психологическое напряжение. По сути, процедура несостоятельности (банкротства) помогает понять «истину» – когда же закончится этот кризисный период в жизни человека и что он должен делать для его приближения. </w:t>
      </w:r>
    </w:p>
    <w:p w14:paraId="094BD946" w14:textId="77777777" w:rsidR="00FB2572" w:rsidRPr="00FB2572" w:rsidRDefault="00FB2572" w:rsidP="00F8695A">
      <w:pPr>
        <w:spacing w:line="276" w:lineRule="auto"/>
        <w:ind w:firstLine="851"/>
        <w:jc w:val="both"/>
        <w:rPr>
          <w:rFonts w:eastAsia="Calibri"/>
          <w:sz w:val="28"/>
          <w:szCs w:val="22"/>
          <w:lang w:eastAsia="en-US"/>
        </w:rPr>
      </w:pPr>
      <w:r w:rsidRPr="00FB2572">
        <w:rPr>
          <w:rFonts w:eastAsia="Calibri"/>
          <w:sz w:val="28"/>
          <w:szCs w:val="22"/>
          <w:lang w:eastAsia="en-US"/>
        </w:rPr>
        <w:t xml:space="preserve">Только жизнь покажет, принесет ли долгожданный Закон благо для общества и гражданина. </w:t>
      </w:r>
    </w:p>
    <w:p w14:paraId="3DDB192A" w14:textId="77777777" w:rsidR="00F8695A" w:rsidRPr="00F8695A" w:rsidRDefault="00F8695A" w:rsidP="00F8695A">
      <w:pPr>
        <w:spacing w:before="240" w:after="240" w:line="288" w:lineRule="auto"/>
        <w:jc w:val="both"/>
        <w:rPr>
          <w:rFonts w:eastAsia="Calibri"/>
          <w:b/>
          <w:sz w:val="28"/>
          <w:szCs w:val="28"/>
          <w:lang w:eastAsia="en-US"/>
        </w:rPr>
      </w:pPr>
      <w:r w:rsidRPr="00F8695A">
        <w:rPr>
          <w:rFonts w:eastAsia="Calibri"/>
          <w:b/>
          <w:sz w:val="28"/>
          <w:szCs w:val="28"/>
          <w:lang w:eastAsia="en-US"/>
        </w:rPr>
        <w:t>Список литературы</w:t>
      </w:r>
      <w:r>
        <w:rPr>
          <w:rFonts w:eastAsia="Calibri"/>
          <w:b/>
          <w:sz w:val="28"/>
          <w:szCs w:val="28"/>
          <w:lang w:eastAsia="en-US"/>
        </w:rPr>
        <w:t>:</w:t>
      </w:r>
    </w:p>
    <w:p w14:paraId="196125B8" w14:textId="77777777" w:rsidR="00F8695A" w:rsidRDefault="00F8695A" w:rsidP="00F8695A">
      <w:pPr>
        <w:spacing w:before="240" w:after="240" w:line="288" w:lineRule="auto"/>
        <w:jc w:val="both"/>
        <w:rPr>
          <w:rFonts w:eastAsia="Calibri"/>
          <w:b/>
          <w:sz w:val="28"/>
          <w:szCs w:val="28"/>
          <w:lang w:eastAsia="en-US"/>
        </w:rPr>
      </w:pPr>
      <w:r w:rsidRPr="00F8695A">
        <w:rPr>
          <w:rFonts w:eastAsia="Calibri"/>
          <w:b/>
          <w:sz w:val="28"/>
          <w:szCs w:val="28"/>
          <w:lang w:eastAsia="en-US"/>
        </w:rPr>
        <w:lastRenderedPageBreak/>
        <w:t>Нормативно-правовые акты</w:t>
      </w:r>
      <w:r>
        <w:rPr>
          <w:rFonts w:eastAsia="Calibri"/>
          <w:b/>
          <w:sz w:val="28"/>
          <w:szCs w:val="28"/>
          <w:lang w:eastAsia="en-US"/>
        </w:rPr>
        <w:t>:</w:t>
      </w:r>
    </w:p>
    <w:p w14:paraId="3EF0C5EE" w14:textId="77777777" w:rsidR="00F8695A" w:rsidRPr="00F8695A" w:rsidRDefault="00F8695A" w:rsidP="00410205">
      <w:pPr>
        <w:pStyle w:val="af"/>
        <w:numPr>
          <w:ilvl w:val="0"/>
          <w:numId w:val="54"/>
        </w:numPr>
        <w:tabs>
          <w:tab w:val="left" w:pos="1134"/>
        </w:tabs>
        <w:spacing w:line="276" w:lineRule="auto"/>
        <w:ind w:left="0" w:firstLine="851"/>
        <w:jc w:val="both"/>
        <w:rPr>
          <w:rFonts w:eastAsia="Calibri"/>
          <w:sz w:val="28"/>
          <w:szCs w:val="22"/>
          <w:lang w:eastAsia="en-US"/>
        </w:rPr>
      </w:pPr>
      <w:r w:rsidRPr="00F8695A">
        <w:rPr>
          <w:rFonts w:eastAsia="Calibri"/>
          <w:sz w:val="28"/>
          <w:szCs w:val="22"/>
          <w:lang w:eastAsia="en-US"/>
        </w:rPr>
        <w:t>Федеральный закон от 29.12.2014 N 482-ФЗ (ред. от 29.12.2015) «О внесении изменений в Федеральный закон «О несостоятельности (банкротстве)» и Кодекс Российской Федерации об административных правонарушениях» // СПС «КонсультантПлюс»</w:t>
      </w:r>
    </w:p>
    <w:p w14:paraId="35E61D3E" w14:textId="77777777" w:rsidR="00F8695A" w:rsidRPr="00F8695A" w:rsidRDefault="00F8695A" w:rsidP="00F8695A">
      <w:pPr>
        <w:tabs>
          <w:tab w:val="left" w:pos="709"/>
          <w:tab w:val="left" w:pos="851"/>
        </w:tabs>
        <w:spacing w:before="240" w:after="240" w:line="288" w:lineRule="auto"/>
        <w:jc w:val="both"/>
        <w:rPr>
          <w:rFonts w:eastAsia="Calibri"/>
          <w:b/>
          <w:sz w:val="28"/>
          <w:szCs w:val="28"/>
          <w:lang w:eastAsia="en-US"/>
        </w:rPr>
      </w:pPr>
      <w:r w:rsidRPr="00F8695A">
        <w:rPr>
          <w:rFonts w:eastAsia="Calibri"/>
          <w:b/>
          <w:sz w:val="28"/>
          <w:szCs w:val="28"/>
          <w:lang w:eastAsia="en-US"/>
        </w:rPr>
        <w:t>Специальная литература</w:t>
      </w:r>
      <w:r>
        <w:rPr>
          <w:rFonts w:eastAsia="Calibri"/>
          <w:b/>
          <w:sz w:val="28"/>
          <w:szCs w:val="28"/>
          <w:lang w:eastAsia="en-US"/>
        </w:rPr>
        <w:t>:</w:t>
      </w:r>
    </w:p>
    <w:p w14:paraId="57FCAEEF" w14:textId="77777777" w:rsidR="00F8695A" w:rsidRPr="00F8695A" w:rsidRDefault="00F8695A" w:rsidP="00410205">
      <w:pPr>
        <w:pStyle w:val="af"/>
        <w:numPr>
          <w:ilvl w:val="0"/>
          <w:numId w:val="55"/>
        </w:numPr>
        <w:tabs>
          <w:tab w:val="left" w:pos="1134"/>
        </w:tabs>
        <w:spacing w:line="276" w:lineRule="auto"/>
        <w:ind w:left="0" w:firstLine="851"/>
        <w:jc w:val="both"/>
        <w:rPr>
          <w:rFonts w:eastAsia="Calibri"/>
          <w:sz w:val="28"/>
          <w:szCs w:val="22"/>
          <w:lang w:eastAsia="en-US"/>
        </w:rPr>
      </w:pPr>
      <w:r w:rsidRPr="00F8695A">
        <w:rPr>
          <w:rFonts w:eastAsia="Calibri"/>
          <w:sz w:val="28"/>
          <w:szCs w:val="22"/>
          <w:lang w:eastAsia="en-US"/>
        </w:rPr>
        <w:t>Бойкова, А.В. Применение процедуры банкротства гражданина в России / А.В. Бойкова // Вестник Науки и Творчества. – 2016. – № 12. – С. 26-29.</w:t>
      </w:r>
    </w:p>
    <w:p w14:paraId="13CFF7BF" w14:textId="77777777" w:rsidR="00F8695A" w:rsidRPr="00F8695A" w:rsidRDefault="00F8695A" w:rsidP="00410205">
      <w:pPr>
        <w:pStyle w:val="af"/>
        <w:numPr>
          <w:ilvl w:val="0"/>
          <w:numId w:val="55"/>
        </w:numPr>
        <w:tabs>
          <w:tab w:val="left" w:pos="1134"/>
        </w:tabs>
        <w:spacing w:line="276" w:lineRule="auto"/>
        <w:ind w:left="0" w:firstLine="851"/>
        <w:jc w:val="both"/>
        <w:rPr>
          <w:rFonts w:eastAsia="Calibri"/>
          <w:sz w:val="28"/>
          <w:szCs w:val="22"/>
          <w:lang w:eastAsia="en-US"/>
        </w:rPr>
      </w:pPr>
      <w:r w:rsidRPr="00F8695A">
        <w:rPr>
          <w:rFonts w:eastAsia="Calibri"/>
          <w:sz w:val="28"/>
          <w:szCs w:val="22"/>
          <w:lang w:eastAsia="en-US"/>
        </w:rPr>
        <w:t>Гаймалеева, А.Т. Актуальные проблемы охраны интересов гражданина должника при применении к нему процедур несостоятельности (банкротства) / А.Т. Гаймалеева // Правовое государство: теория и практика. – 2016. – № 44. – С. 91-95.</w:t>
      </w:r>
    </w:p>
    <w:p w14:paraId="2C600399" w14:textId="77777777" w:rsidR="00F8695A" w:rsidRPr="00F8695A" w:rsidRDefault="00F8695A" w:rsidP="00410205">
      <w:pPr>
        <w:pStyle w:val="af"/>
        <w:numPr>
          <w:ilvl w:val="0"/>
          <w:numId w:val="55"/>
        </w:numPr>
        <w:tabs>
          <w:tab w:val="left" w:pos="1134"/>
        </w:tabs>
        <w:spacing w:line="276" w:lineRule="auto"/>
        <w:ind w:left="0" w:firstLine="851"/>
        <w:jc w:val="both"/>
        <w:rPr>
          <w:rFonts w:eastAsia="Calibri"/>
          <w:sz w:val="28"/>
          <w:szCs w:val="22"/>
          <w:lang w:eastAsia="en-US"/>
        </w:rPr>
      </w:pPr>
      <w:r w:rsidRPr="00F8695A">
        <w:rPr>
          <w:rFonts w:eastAsia="Calibri"/>
          <w:sz w:val="28"/>
          <w:szCs w:val="22"/>
          <w:lang w:eastAsia="en-US"/>
        </w:rPr>
        <w:t>Новикова, Л.В. Проблема законодательного регулирования деятельности коллекторских агентств / Л.В. Новикова, А.В. Жукова // Экономика и социум. – 2016. – № 5. – С. 184-187.</w:t>
      </w:r>
    </w:p>
    <w:p w14:paraId="7A76DAAC" w14:textId="77777777" w:rsidR="00F8695A" w:rsidRPr="00F8695A" w:rsidRDefault="00F8695A" w:rsidP="00410205">
      <w:pPr>
        <w:pStyle w:val="af"/>
        <w:numPr>
          <w:ilvl w:val="0"/>
          <w:numId w:val="55"/>
        </w:numPr>
        <w:tabs>
          <w:tab w:val="left" w:pos="1134"/>
        </w:tabs>
        <w:spacing w:line="276" w:lineRule="auto"/>
        <w:ind w:left="0" w:firstLine="851"/>
        <w:jc w:val="both"/>
        <w:rPr>
          <w:rFonts w:eastAsia="Calibri"/>
          <w:sz w:val="28"/>
          <w:szCs w:val="22"/>
          <w:lang w:eastAsia="en-US"/>
        </w:rPr>
      </w:pPr>
      <w:r w:rsidRPr="00F8695A">
        <w:rPr>
          <w:rFonts w:eastAsia="Calibri"/>
          <w:sz w:val="28"/>
          <w:szCs w:val="22"/>
          <w:lang w:eastAsia="en-US"/>
        </w:rPr>
        <w:t>Смирнов, Е.Е. Закон о банкротстве гражданина: в интересах рынка и человека / Е.Е. Смирнов // Аудитор. – 2015. – № 5. – С. 3-10.</w:t>
      </w:r>
    </w:p>
    <w:p w14:paraId="3CAFED5F" w14:textId="77777777" w:rsidR="00F8695A" w:rsidRPr="00F8695A" w:rsidRDefault="00F8695A" w:rsidP="00410205">
      <w:pPr>
        <w:pStyle w:val="af"/>
        <w:numPr>
          <w:ilvl w:val="0"/>
          <w:numId w:val="55"/>
        </w:numPr>
        <w:tabs>
          <w:tab w:val="left" w:pos="1134"/>
        </w:tabs>
        <w:spacing w:line="276" w:lineRule="auto"/>
        <w:ind w:left="0" w:firstLine="851"/>
        <w:jc w:val="both"/>
        <w:rPr>
          <w:rFonts w:eastAsia="Calibri"/>
          <w:sz w:val="28"/>
          <w:szCs w:val="22"/>
          <w:lang w:eastAsia="en-US"/>
        </w:rPr>
      </w:pPr>
      <w:r w:rsidRPr="00F8695A">
        <w:rPr>
          <w:rFonts w:eastAsia="Calibri"/>
          <w:sz w:val="28"/>
          <w:szCs w:val="22"/>
          <w:lang w:eastAsia="en-US"/>
        </w:rPr>
        <w:t>Устимова, С.А. Некоторые вопросы банкротства граждан в российской Федерации / С.А. Устимова // Образование и право. – 2016. – № 11. – С. 223-229.</w:t>
      </w:r>
    </w:p>
    <w:p w14:paraId="44323D23" w14:textId="77777777" w:rsidR="00753D61" w:rsidRDefault="00753D61" w:rsidP="00F8695A">
      <w:pPr>
        <w:tabs>
          <w:tab w:val="left" w:pos="1134"/>
        </w:tabs>
        <w:spacing w:line="276" w:lineRule="auto"/>
        <w:ind w:firstLine="851"/>
        <w:jc w:val="both"/>
        <w:rPr>
          <w:rFonts w:eastAsia="Calibri"/>
          <w:sz w:val="28"/>
          <w:szCs w:val="22"/>
          <w:lang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56604992" w14:textId="77777777" w:rsidR="00FB2572" w:rsidRPr="00FB2572" w:rsidRDefault="00FB2572" w:rsidP="00F8695A">
      <w:pPr>
        <w:tabs>
          <w:tab w:val="left" w:pos="1134"/>
        </w:tabs>
        <w:spacing w:line="276" w:lineRule="auto"/>
        <w:ind w:firstLine="851"/>
        <w:jc w:val="both"/>
        <w:rPr>
          <w:rFonts w:eastAsia="Calibri"/>
          <w:sz w:val="28"/>
          <w:szCs w:val="22"/>
          <w:lang w:eastAsia="en-US"/>
        </w:rPr>
      </w:pPr>
    </w:p>
    <w:p w14:paraId="46F3486B" w14:textId="77777777" w:rsidR="00FB2572" w:rsidRPr="001D7B46" w:rsidRDefault="00FB2572" w:rsidP="00F8695A">
      <w:pPr>
        <w:spacing w:line="360" w:lineRule="auto"/>
        <w:jc w:val="both"/>
        <w:rPr>
          <w:rFonts w:eastAsia="Calibri"/>
          <w:b/>
          <w:sz w:val="28"/>
          <w:szCs w:val="22"/>
          <w:lang w:eastAsia="en-US"/>
        </w:rPr>
      </w:pPr>
    </w:p>
    <w:p w14:paraId="7E2E1DAA" w14:textId="77777777" w:rsidR="00753D61" w:rsidRDefault="00753D61" w:rsidP="00FB2572">
      <w:pPr>
        <w:spacing w:after="200" w:line="276" w:lineRule="auto"/>
        <w:jc w:val="center"/>
        <w:rPr>
          <w:b/>
          <w:sz w:val="28"/>
          <w:szCs w:val="28"/>
        </w:rPr>
        <w:sectPr w:rsidR="00753D61" w:rsidSect="00753D61">
          <w:type w:val="continuous"/>
          <w:pgSz w:w="11906" w:h="16838"/>
          <w:pgMar w:top="1134" w:right="850" w:bottom="1134" w:left="1276" w:header="708" w:footer="708" w:gutter="0"/>
          <w:cols w:space="708"/>
          <w:docGrid w:linePitch="360"/>
        </w:sectPr>
      </w:pPr>
    </w:p>
    <w:p w14:paraId="4A34F912" w14:textId="77777777" w:rsidR="00FB2572" w:rsidRPr="00FB2572" w:rsidRDefault="00FB2572" w:rsidP="00FB2572">
      <w:pPr>
        <w:spacing w:after="200" w:line="276" w:lineRule="auto"/>
        <w:jc w:val="center"/>
        <w:rPr>
          <w:b/>
          <w:sz w:val="28"/>
          <w:szCs w:val="28"/>
        </w:rPr>
      </w:pPr>
      <w:r w:rsidRPr="00FB2572">
        <w:rPr>
          <w:b/>
          <w:sz w:val="28"/>
          <w:szCs w:val="28"/>
        </w:rPr>
        <w:t xml:space="preserve">ПСИХОЛОГИЯ БРАЧНОГО ДОГОВОРА </w:t>
      </w:r>
    </w:p>
    <w:p w14:paraId="6D43FA2F" w14:textId="77777777" w:rsidR="00FB2572" w:rsidRDefault="00F8695A" w:rsidP="00F8695A">
      <w:pPr>
        <w:spacing w:line="276" w:lineRule="auto"/>
        <w:jc w:val="center"/>
        <w:rPr>
          <w:b/>
          <w:sz w:val="28"/>
          <w:szCs w:val="28"/>
        </w:rPr>
      </w:pPr>
      <w:r w:rsidRPr="00FB2572">
        <w:rPr>
          <w:b/>
          <w:sz w:val="28"/>
          <w:szCs w:val="28"/>
        </w:rPr>
        <w:t>Х-М.И. Рамазанов</w:t>
      </w:r>
    </w:p>
    <w:p w14:paraId="63E1C453" w14:textId="77777777" w:rsidR="00F8695A" w:rsidRDefault="00F8695A" w:rsidP="00F8695A">
      <w:pPr>
        <w:spacing w:line="276" w:lineRule="auto"/>
        <w:ind w:firstLine="851"/>
        <w:jc w:val="center"/>
        <w:rPr>
          <w:szCs w:val="22"/>
          <w:lang w:eastAsia="en-US"/>
        </w:rPr>
      </w:pPr>
      <w:r w:rsidRPr="00F8695A">
        <w:rPr>
          <w:szCs w:val="22"/>
          <w:lang w:eastAsia="en-US"/>
        </w:rPr>
        <w:t>ФГБОУ ВО «Тверской государственный университет»</w:t>
      </w:r>
    </w:p>
    <w:p w14:paraId="673589AE" w14:textId="77777777" w:rsidR="00FB2572" w:rsidRPr="00F8695A" w:rsidRDefault="00FB2572" w:rsidP="00F8695A">
      <w:pPr>
        <w:spacing w:line="276" w:lineRule="auto"/>
        <w:ind w:firstLine="851"/>
        <w:jc w:val="both"/>
        <w:rPr>
          <w:sz w:val="22"/>
          <w:szCs w:val="22"/>
          <w:lang w:eastAsia="en-US"/>
        </w:rPr>
      </w:pPr>
      <w:r w:rsidRPr="00FB2572">
        <w:rPr>
          <w:sz w:val="28"/>
          <w:szCs w:val="28"/>
        </w:rPr>
        <w:br/>
      </w:r>
      <w:r w:rsidRPr="00F8695A">
        <w:rPr>
          <w:szCs w:val="28"/>
        </w:rPr>
        <w:t xml:space="preserve">В статье рассматривается проблематика психологии брачного </w:t>
      </w:r>
      <w:r w:rsidR="00F8695A" w:rsidRPr="00F8695A">
        <w:rPr>
          <w:szCs w:val="28"/>
        </w:rPr>
        <w:t>договора –</w:t>
      </w:r>
      <w:r w:rsidRPr="00F8695A">
        <w:rPr>
          <w:szCs w:val="28"/>
        </w:rPr>
        <w:t xml:space="preserve"> чем люди </w:t>
      </w:r>
      <w:r w:rsidR="00F8695A" w:rsidRPr="00F8695A">
        <w:rPr>
          <w:szCs w:val="28"/>
        </w:rPr>
        <w:t>руководствуются,</w:t>
      </w:r>
      <w:r w:rsidRPr="00F8695A">
        <w:rPr>
          <w:szCs w:val="28"/>
        </w:rPr>
        <w:t xml:space="preserve"> когда думают о заключении брачного договора, когда заключают брачный договор. Что движет их мотивами при заключении брачного договора в первую очередь?</w:t>
      </w:r>
    </w:p>
    <w:p w14:paraId="0BEFB6C6" w14:textId="77777777" w:rsidR="00FB2572" w:rsidRPr="00F8695A" w:rsidRDefault="00FB2572" w:rsidP="00F8695A">
      <w:pPr>
        <w:spacing w:after="200" w:line="276" w:lineRule="auto"/>
        <w:jc w:val="both"/>
        <w:rPr>
          <w:i/>
          <w:szCs w:val="28"/>
        </w:rPr>
      </w:pPr>
      <w:r w:rsidRPr="00F8695A">
        <w:rPr>
          <w:b/>
          <w:i/>
          <w:szCs w:val="28"/>
        </w:rPr>
        <w:t xml:space="preserve">Ключевые слова: </w:t>
      </w:r>
      <w:r w:rsidRPr="00F8695A">
        <w:rPr>
          <w:i/>
          <w:szCs w:val="28"/>
        </w:rPr>
        <w:t>“Брачный договор”, “имущество”, “</w:t>
      </w:r>
      <w:r w:rsidR="00F8695A" w:rsidRPr="00F8695A">
        <w:rPr>
          <w:i/>
          <w:szCs w:val="28"/>
        </w:rPr>
        <w:t>деньги”</w:t>
      </w:r>
      <w:r w:rsidRPr="00F8695A">
        <w:rPr>
          <w:i/>
          <w:szCs w:val="28"/>
        </w:rPr>
        <w:t>, “</w:t>
      </w:r>
      <w:r w:rsidR="00F8695A" w:rsidRPr="00F8695A">
        <w:rPr>
          <w:i/>
          <w:szCs w:val="28"/>
        </w:rPr>
        <w:t>мораль”</w:t>
      </w:r>
      <w:r w:rsidRPr="00F8695A">
        <w:rPr>
          <w:i/>
          <w:szCs w:val="28"/>
        </w:rPr>
        <w:t>.</w:t>
      </w:r>
    </w:p>
    <w:p w14:paraId="06438640" w14:textId="77777777" w:rsidR="00FB2572" w:rsidRPr="00FB2572" w:rsidRDefault="00FB2572" w:rsidP="00F8695A">
      <w:pPr>
        <w:tabs>
          <w:tab w:val="left" w:pos="1701"/>
        </w:tabs>
        <w:spacing w:line="276" w:lineRule="auto"/>
        <w:ind w:firstLine="851"/>
        <w:jc w:val="both"/>
        <w:rPr>
          <w:i/>
          <w:sz w:val="28"/>
          <w:szCs w:val="28"/>
        </w:rPr>
      </w:pPr>
    </w:p>
    <w:p w14:paraId="67820131" w14:textId="77777777" w:rsidR="00FB2572" w:rsidRPr="00FB2572" w:rsidRDefault="00FB2572" w:rsidP="00F8695A">
      <w:pPr>
        <w:tabs>
          <w:tab w:val="left" w:pos="1701"/>
        </w:tabs>
        <w:spacing w:line="276" w:lineRule="auto"/>
        <w:ind w:firstLine="851"/>
        <w:jc w:val="both"/>
        <w:rPr>
          <w:i/>
          <w:sz w:val="28"/>
          <w:szCs w:val="28"/>
        </w:rPr>
      </w:pPr>
      <w:r w:rsidRPr="00FB2572">
        <w:rPr>
          <w:sz w:val="28"/>
          <w:szCs w:val="28"/>
        </w:rPr>
        <w:t xml:space="preserve">Большое число практикующих юристов, а также научных деятелей склоняются к такой точке зрения, что брачный договор нужен, чтобы не делить имущества согласно общим нормам закона. Брачный договор дает возможность не остаться одному из супругов ни с чем. С одной стороны – это неплохое решение с материальной точки зрения, но можно, даже нужно задуматься о психологической, нравственной составляющей брачных отношений в целом. </w:t>
      </w:r>
      <w:r w:rsidRPr="00FB2572">
        <w:rPr>
          <w:sz w:val="28"/>
          <w:szCs w:val="28"/>
        </w:rPr>
        <w:lastRenderedPageBreak/>
        <w:t>Е.И. Николаева в своём учебнике «Психология семьи» повествует читателю о том, что некоторое время назад в обществе, особенно в советском и постсоветском, бытовало негативное отношение к заключению контракта как к чему-то, что скрывает корыстные отношения между супругами.</w:t>
      </w:r>
      <w:r w:rsidRPr="00FB2572">
        <w:rPr>
          <w:sz w:val="28"/>
          <w:szCs w:val="28"/>
          <w:vertAlign w:val="superscript"/>
        </w:rPr>
        <w:footnoteReference w:id="144"/>
      </w:r>
    </w:p>
    <w:p w14:paraId="01749AA2"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К сожалению, брачные отношения, как и вцелом человеческие отношения, развиваются не совсем по прогнозируемому пути, что невольно заставляет людей страховать себя, а также свое честно нажитое имущество, коль к нему сводится вся философия брачного договора.</w:t>
      </w:r>
    </w:p>
    <w:p w14:paraId="715CE68E"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Насчет термина «брак» и в целом брачного договора, существует большое количество насмешек, слухов и небезосновательных домыслов. Есть два общих суждения по поводу философии существования брачного договора:</w:t>
      </w:r>
    </w:p>
    <w:p w14:paraId="1405CE26"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Если человек не верит в существования любви между мужчиной и женщиной (в современности и однополой любви), то и в заключении брака нет какого-либо смысла, а составлять брачный договор – тем более.</w:t>
      </w:r>
    </w:p>
    <w:p w14:paraId="3DC250DC"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Люди, которые имеют достаточно «богатый» в брачных отношениях опыт, говорят о брачном договоре как об «лекарстве» от тщеславных и меркантильных девиц, а также от горе альфонсов.</w:t>
      </w:r>
    </w:p>
    <w:p w14:paraId="62A4E595"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В своем диссертационном исследовании на тему «Частные и публичные интересы в семейном праве Российской Федерации» доктор юридических наук Ольга Юрьевна Ильина указывает на следующее:  «для современной России характерна деформация семьи и брака как общественных институтов. Если в советские времена представление о семье как о ячейке общества, вне которой человек является социально ущербным, было преобладающим, то теперь отношение прямо противоположное. Нельзя не обратить внимание на то, что в последние год на ряду с социально-экономическими условиями, не способствующими укреплению семьи и брака, имеет место намеренная кампания по её дискредитации, через средства массовой информации в общественное сознание внедряется мнение об архаичности формального союза мужчины и женщины, о преимуществах свободных отношений и т.п.».</w:t>
      </w:r>
      <w:r w:rsidRPr="00FB2572">
        <w:rPr>
          <w:sz w:val="28"/>
          <w:szCs w:val="28"/>
          <w:vertAlign w:val="superscript"/>
        </w:rPr>
        <w:footnoteReference w:id="145"/>
      </w:r>
    </w:p>
    <w:p w14:paraId="6B0860EA"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Эти суждения можно прямо отнести и к брачному договору, как одному из институтов семейного права.</w:t>
      </w:r>
    </w:p>
    <w:p w14:paraId="3B7ADE67"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Если сравнить достоинства и недостатки брачного договора, то можно сделать следующий вывод. В пользу заключения брачного договора говорят следующие аргументы:</w:t>
      </w:r>
    </w:p>
    <w:p w14:paraId="73B2F6BF"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lastRenderedPageBreak/>
        <w:t>- брачный договор в своих положениях оговаривает лишь права и обязанности сторон по поводу распределения собственности, поэтому понятия любовь и материальный достаток следует дифференцировать: брачный договор – это соглашение, а любовь – это чувства без необходимости заклчения каких-либо сделок и соглашений, чувства не возможно создать подписью или оговорить в пунктах. Говорить о чувствах во время подписания брачного договора или в процессе его создания – как минимум неуважительно к своей второй половине. Чувства людей не зависят от бумаг, подписей и денег.  </w:t>
      </w:r>
    </w:p>
    <w:p w14:paraId="33B0FBB8"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Для современного общества характерна ситуация с некими форс-мажорами: разводом стало больше, отношения людей выстраиваются не как это принято исторически, люди ищут выгоду в любой ситуации. Поэтому брачный договор позволит сделать развод менее трудоемким, что очень хорошо с позиции затрагивания чувств людей, а также их детей. </w:t>
      </w:r>
    </w:p>
    <w:p w14:paraId="27B57EEA"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 Разрыв отношений, развод – это очень серьезный удар по психике человека. Если брачные отношения были наполнены действительно глубокими чувствами, человек начинает переоценивать некоторые аспекты своей жизни, ищет в себе ошибки. А если ко всему этому имущественные отношения между бывшими супругами не были оговорены в брачном договоре, то это двойной удар по человеку. Во избежание всей этой ситуации разумным ходом будет составление брачного договора с помощью юриста, который не будет заинтересован в выянении заранее наилучшего положения при разводе у одной из сторон.</w:t>
      </w:r>
    </w:p>
    <w:p w14:paraId="78D28BE7"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 Глупо говорить, что вообще незачем заключать брак, если ты «не доверяешь» любимому человеку и требуешь в качестве обеспечения его порядочности подписать брачный контракт. Любовь она на то и любовь, чтобы соединять судьбы людей. Но если один человек богаче и уже имел отрицательный опыт – у него уже есть одним или нескольких разводов за плечами, то глупо игнорировать этот факт - естественно у него уже в душе есть психологическая травма, естественно, что он уже с подозрением относится ко всем подряд. И чтобы развеять эти подозрения, чтобы предоставить настоящее доказательство искренности своей любви и существует брачный договор. </w:t>
      </w:r>
    </w:p>
    <w:p w14:paraId="404E2643"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 xml:space="preserve">Если любовь пары действительно сильна, то составление и подписание брачного договора так и останется пустой формальностью — официальной гарантией финансового благополучия более успешного супруга, которой он, дай Бог, так и никогда не воспользуется, если брак и семья будут действительно счастливые и удачные. К тому же, по истечении нескольких лет более состоятельный супруг может, уже точно убедившись в любви своей второй половины, сам выступить с инициативой об изменении некоторых условий </w:t>
      </w:r>
      <w:r w:rsidRPr="00FB2572">
        <w:rPr>
          <w:sz w:val="28"/>
          <w:szCs w:val="28"/>
        </w:rPr>
        <w:lastRenderedPageBreak/>
        <w:t>брачного договора в пользу своего супруга или вообще расторгнуть брачный контракт. </w:t>
      </w:r>
    </w:p>
    <w:p w14:paraId="111EB03C"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Против заключения брачного контракта ряд авторов приводит следующие аргументы:</w:t>
      </w:r>
    </w:p>
    <w:p w14:paraId="615BA3BE"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1. Брачный договор не влечет за собой никакой пользы, если муж и жена в равном материальном достатке, оба зарабатывают одинаково и соответственно  вносят равносильный материальный или посильный вклад в семью. </w:t>
      </w:r>
    </w:p>
    <w:p w14:paraId="13A5A7D6"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2. Брачный договор не влечет за собой никакой пользы, если супруги свои чувства ставят выше, чем материальную составляющую, а также если у них не было горьких опытов усомниться в чистоте искренней любви между мужчиной и женщиной.</w:t>
      </w:r>
    </w:p>
    <w:p w14:paraId="5524813A"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3. Брачный договор не влечет за собой никакой пользы, если у мужа и жена нет вообще никакого ценного имущества, которое могло было бы оговариваться в брачном договоре.</w:t>
      </w:r>
    </w:p>
    <w:p w14:paraId="747E68A8" w14:textId="77777777" w:rsidR="00FB2572" w:rsidRPr="00FB2572" w:rsidRDefault="00FB2572" w:rsidP="00F8695A">
      <w:pPr>
        <w:tabs>
          <w:tab w:val="left" w:pos="1701"/>
        </w:tabs>
        <w:spacing w:line="276" w:lineRule="auto"/>
        <w:ind w:firstLine="851"/>
        <w:jc w:val="both"/>
        <w:rPr>
          <w:sz w:val="28"/>
          <w:szCs w:val="28"/>
        </w:rPr>
      </w:pPr>
      <w:r w:rsidRPr="00FB2572">
        <w:rPr>
          <w:sz w:val="28"/>
          <w:szCs w:val="28"/>
        </w:rPr>
        <w:t>Необходим ли брачный договор для долгой и счастливой жизни людей? На этот вопрос нет однозначного ответа, каждая семья, каждые отношения сугубо субъективны, каждый человек решает сам, как ему поступать в той или ситуации. Мое скромное мнение таково: если человек не уверен в своем выборе, то стоит ли вообще начинать какие-то отношения? К чему они приведут? Как жить в сомнениях?</w:t>
      </w:r>
    </w:p>
    <w:p w14:paraId="3081E606" w14:textId="77777777" w:rsidR="00F8695A" w:rsidRPr="00F8695A" w:rsidRDefault="00F8695A" w:rsidP="00F8695A">
      <w:pPr>
        <w:spacing w:before="240" w:after="240" w:line="288" w:lineRule="auto"/>
        <w:jc w:val="both"/>
        <w:rPr>
          <w:rFonts w:eastAsia="Calibri"/>
          <w:b/>
          <w:sz w:val="28"/>
          <w:szCs w:val="28"/>
          <w:lang w:eastAsia="en-US"/>
        </w:rPr>
      </w:pPr>
      <w:r w:rsidRPr="00F8695A">
        <w:rPr>
          <w:rFonts w:eastAsia="Calibri"/>
          <w:b/>
          <w:sz w:val="28"/>
          <w:szCs w:val="28"/>
          <w:lang w:eastAsia="en-US"/>
        </w:rPr>
        <w:t>Список литературы</w:t>
      </w:r>
      <w:r>
        <w:rPr>
          <w:rFonts w:eastAsia="Calibri"/>
          <w:b/>
          <w:sz w:val="28"/>
          <w:szCs w:val="28"/>
          <w:lang w:eastAsia="en-US"/>
        </w:rPr>
        <w:t>:</w:t>
      </w:r>
    </w:p>
    <w:p w14:paraId="02624ABA" w14:textId="77777777" w:rsidR="00FB2572" w:rsidRPr="00F8695A" w:rsidRDefault="00F8695A" w:rsidP="00F8695A">
      <w:pPr>
        <w:tabs>
          <w:tab w:val="left" w:pos="709"/>
          <w:tab w:val="left" w:pos="851"/>
        </w:tabs>
        <w:spacing w:before="240" w:after="240" w:line="288" w:lineRule="auto"/>
        <w:jc w:val="both"/>
        <w:rPr>
          <w:rFonts w:eastAsia="Calibri"/>
          <w:b/>
          <w:sz w:val="28"/>
          <w:szCs w:val="28"/>
          <w:lang w:eastAsia="en-US"/>
        </w:rPr>
      </w:pPr>
      <w:r w:rsidRPr="00F8695A">
        <w:rPr>
          <w:rFonts w:eastAsia="Calibri"/>
          <w:b/>
          <w:sz w:val="28"/>
          <w:szCs w:val="28"/>
          <w:lang w:eastAsia="en-US"/>
        </w:rPr>
        <w:t>Специальная литература</w:t>
      </w:r>
      <w:r>
        <w:rPr>
          <w:rFonts w:eastAsia="Calibri"/>
          <w:b/>
          <w:sz w:val="28"/>
          <w:szCs w:val="28"/>
          <w:lang w:eastAsia="en-US"/>
        </w:rPr>
        <w:t>:</w:t>
      </w:r>
    </w:p>
    <w:p w14:paraId="0FD96D2F" w14:textId="77777777" w:rsidR="00FB2572" w:rsidRPr="00FB2572" w:rsidRDefault="00FB2572" w:rsidP="00410205">
      <w:pPr>
        <w:numPr>
          <w:ilvl w:val="0"/>
          <w:numId w:val="18"/>
        </w:numPr>
        <w:tabs>
          <w:tab w:val="left" w:pos="1134"/>
        </w:tabs>
        <w:spacing w:line="276" w:lineRule="auto"/>
        <w:ind w:left="0" w:firstLine="851"/>
        <w:jc w:val="both"/>
        <w:rPr>
          <w:sz w:val="28"/>
          <w:szCs w:val="28"/>
        </w:rPr>
      </w:pPr>
      <w:r w:rsidRPr="00FB2572">
        <w:rPr>
          <w:sz w:val="28"/>
          <w:szCs w:val="28"/>
        </w:rPr>
        <w:t xml:space="preserve">Ильина О.Ю. Частные и публичные интересы в семейном праве Российской Федерации: дис. … д-ра юрид. наук. М., 2006. </w:t>
      </w:r>
    </w:p>
    <w:p w14:paraId="233E4C9D" w14:textId="77777777" w:rsidR="00FB2572" w:rsidRPr="00FB2572" w:rsidRDefault="00FB2572" w:rsidP="00410205">
      <w:pPr>
        <w:numPr>
          <w:ilvl w:val="0"/>
          <w:numId w:val="18"/>
        </w:numPr>
        <w:tabs>
          <w:tab w:val="left" w:pos="1134"/>
        </w:tabs>
        <w:spacing w:line="276" w:lineRule="auto"/>
        <w:ind w:left="0" w:firstLine="851"/>
        <w:jc w:val="both"/>
        <w:rPr>
          <w:sz w:val="28"/>
          <w:szCs w:val="28"/>
        </w:rPr>
      </w:pPr>
      <w:r w:rsidRPr="00FB2572">
        <w:rPr>
          <w:sz w:val="28"/>
          <w:szCs w:val="28"/>
        </w:rPr>
        <w:t>Николаева Е.И. Психология семьи. Учебник для вузов. УМО РГПУ им. А.И. Герцена. Стандарт третьего поколения. СПб: Питер, 2013.  336с.</w:t>
      </w:r>
    </w:p>
    <w:p w14:paraId="280DF7C8" w14:textId="77777777" w:rsidR="00753D61" w:rsidRDefault="00753D61" w:rsidP="00FB2572">
      <w:pPr>
        <w:tabs>
          <w:tab w:val="left" w:pos="993"/>
        </w:tabs>
        <w:ind w:left="567"/>
        <w:jc w:val="both"/>
        <w:rPr>
          <w:sz w:val="28"/>
          <w:szCs w:val="28"/>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3AE777D7" w14:textId="77777777" w:rsidR="00FB2572" w:rsidRPr="00FB2572" w:rsidRDefault="00FB2572" w:rsidP="00FB2572">
      <w:pPr>
        <w:tabs>
          <w:tab w:val="left" w:pos="993"/>
        </w:tabs>
        <w:ind w:left="567"/>
        <w:jc w:val="both"/>
        <w:rPr>
          <w:sz w:val="28"/>
          <w:szCs w:val="28"/>
        </w:rPr>
      </w:pPr>
    </w:p>
    <w:p w14:paraId="5CED582F" w14:textId="77777777" w:rsidR="00F8695A" w:rsidRDefault="00F8695A" w:rsidP="00FB2572">
      <w:pPr>
        <w:ind w:firstLine="709"/>
        <w:jc w:val="center"/>
        <w:rPr>
          <w:b/>
          <w:sz w:val="28"/>
          <w:szCs w:val="28"/>
          <w:lang w:val="en-US"/>
        </w:rPr>
      </w:pPr>
    </w:p>
    <w:p w14:paraId="185CDE31" w14:textId="77777777" w:rsidR="00753D61" w:rsidRDefault="00753D61" w:rsidP="00F8695A">
      <w:pPr>
        <w:spacing w:line="276" w:lineRule="auto"/>
        <w:ind w:firstLine="851"/>
        <w:jc w:val="center"/>
        <w:rPr>
          <w:rFonts w:eastAsia="Calibri"/>
          <w:b/>
          <w:sz w:val="28"/>
          <w:szCs w:val="28"/>
          <w:lang w:eastAsia="en-US"/>
        </w:rPr>
        <w:sectPr w:rsidR="00753D61" w:rsidSect="00753D61">
          <w:type w:val="continuous"/>
          <w:pgSz w:w="11906" w:h="16838"/>
          <w:pgMar w:top="1134" w:right="850" w:bottom="1134" w:left="1276" w:header="708" w:footer="708" w:gutter="0"/>
          <w:cols w:space="708"/>
          <w:docGrid w:linePitch="360"/>
        </w:sectPr>
      </w:pPr>
    </w:p>
    <w:p w14:paraId="3DC4AC7B" w14:textId="77777777" w:rsidR="00FB2572" w:rsidRPr="00F8695A" w:rsidRDefault="00FB2572" w:rsidP="00F8695A">
      <w:pPr>
        <w:spacing w:line="276" w:lineRule="auto"/>
        <w:ind w:firstLine="851"/>
        <w:jc w:val="center"/>
        <w:rPr>
          <w:rFonts w:eastAsia="Calibri"/>
          <w:b/>
          <w:sz w:val="28"/>
          <w:szCs w:val="28"/>
          <w:lang w:eastAsia="en-US"/>
        </w:rPr>
      </w:pPr>
      <w:r w:rsidRPr="00F8695A">
        <w:rPr>
          <w:rFonts w:eastAsia="Calibri"/>
          <w:b/>
          <w:sz w:val="28"/>
          <w:szCs w:val="28"/>
          <w:lang w:eastAsia="en-US"/>
        </w:rPr>
        <w:t>СОЦИАЛЬНО-ПСИХОЛОГИЧЕСКАЯ АДАПТАЦИЯ ДЕТЕЙ-СИРОТ И ДЕТЕЙ, ОСТАВШИХСЯ БЕЗ ПОПЕЧЕНИЯ РОДИТЕЛЕЙ, ПРИ ОБУЧЕНИИ В КОЛЛЕДЖЕ (НА ПРИМЕРЕ ГБП ОУ «ТВЕРСКОЙ ТЕХНОЛОГИЧЕСКИЙ КОЛЛЕДЖ»)</w:t>
      </w:r>
    </w:p>
    <w:p w14:paraId="3D19CABE" w14:textId="77777777" w:rsidR="00FB2572" w:rsidRPr="00F8695A" w:rsidRDefault="00F8695A" w:rsidP="00F8695A">
      <w:pPr>
        <w:spacing w:before="240" w:after="240" w:line="276" w:lineRule="auto"/>
        <w:ind w:firstLine="851"/>
        <w:jc w:val="center"/>
        <w:rPr>
          <w:rFonts w:eastAsia="Calibri"/>
          <w:b/>
          <w:sz w:val="28"/>
          <w:szCs w:val="28"/>
          <w:lang w:eastAsia="en-US"/>
        </w:rPr>
      </w:pPr>
      <w:r w:rsidRPr="00F8695A">
        <w:rPr>
          <w:rFonts w:eastAsia="Calibri"/>
          <w:b/>
          <w:sz w:val="28"/>
          <w:szCs w:val="28"/>
          <w:lang w:eastAsia="en-US"/>
        </w:rPr>
        <w:t xml:space="preserve">Ю.А. </w:t>
      </w:r>
      <w:r w:rsidR="00FB2572" w:rsidRPr="00F8695A">
        <w:rPr>
          <w:rFonts w:eastAsia="Calibri"/>
          <w:b/>
          <w:sz w:val="28"/>
          <w:szCs w:val="28"/>
          <w:lang w:eastAsia="en-US"/>
        </w:rPr>
        <w:t>Скворцова</w:t>
      </w:r>
    </w:p>
    <w:p w14:paraId="2183AF9F" w14:textId="77777777" w:rsidR="00FB2572" w:rsidRPr="00F8695A" w:rsidRDefault="00F8695A" w:rsidP="00F8695A">
      <w:pPr>
        <w:spacing w:before="240" w:after="240" w:line="276" w:lineRule="auto"/>
        <w:ind w:firstLine="851"/>
        <w:jc w:val="center"/>
        <w:rPr>
          <w:szCs w:val="28"/>
          <w:lang w:eastAsia="en-US"/>
        </w:rPr>
      </w:pPr>
      <w:r w:rsidRPr="00F8695A">
        <w:rPr>
          <w:szCs w:val="28"/>
          <w:lang w:eastAsia="en-US"/>
        </w:rPr>
        <w:t>ФГБОУ ВО «Тверской государственный университет»</w:t>
      </w:r>
    </w:p>
    <w:p w14:paraId="53F51D02" w14:textId="77777777" w:rsidR="00FB2572" w:rsidRPr="00F8695A" w:rsidRDefault="00FB2572" w:rsidP="00F8695A">
      <w:pPr>
        <w:shd w:val="clear" w:color="auto" w:fill="FFFFFF"/>
        <w:spacing w:line="276" w:lineRule="auto"/>
        <w:jc w:val="both"/>
        <w:rPr>
          <w:rFonts w:eastAsia="Calibri"/>
          <w:color w:val="000000"/>
          <w:szCs w:val="28"/>
          <w:lang w:eastAsia="en-US"/>
        </w:rPr>
      </w:pPr>
      <w:r w:rsidRPr="00F8695A">
        <w:rPr>
          <w:rFonts w:eastAsia="Calibri"/>
          <w:color w:val="000000"/>
          <w:szCs w:val="28"/>
          <w:lang w:eastAsia="en-US"/>
        </w:rPr>
        <w:lastRenderedPageBreak/>
        <w:t>В статье рассмотрены проблемы детей-сирот и детей, оставшихся без попечения родителей, в их социальном и психолого-педагогическом аспектах. Особый акцент сделан на том, что современные требования обуславливают необходимость усиления именно психо-социальной составляющей в работе с детьми-сиротами и детьми, оставшимися без попечения родителей.</w:t>
      </w:r>
    </w:p>
    <w:p w14:paraId="7D66C30B" w14:textId="77777777" w:rsidR="00FB2572" w:rsidRPr="00F8695A" w:rsidRDefault="00FB2572" w:rsidP="00F8695A">
      <w:pPr>
        <w:shd w:val="clear" w:color="auto" w:fill="FFFFFF"/>
        <w:spacing w:line="276" w:lineRule="auto"/>
        <w:jc w:val="both"/>
        <w:rPr>
          <w:rFonts w:eastAsia="Calibri"/>
          <w:b/>
          <w:i/>
          <w:color w:val="000000"/>
          <w:szCs w:val="28"/>
          <w:lang w:eastAsia="en-US"/>
        </w:rPr>
      </w:pPr>
      <w:r w:rsidRPr="00F8695A">
        <w:rPr>
          <w:rFonts w:eastAsia="Calibri"/>
          <w:b/>
          <w:i/>
          <w:color w:val="000000"/>
          <w:szCs w:val="28"/>
          <w:lang w:eastAsia="en-US"/>
        </w:rPr>
        <w:t xml:space="preserve">Ключевые слова: </w:t>
      </w:r>
      <w:r w:rsidRPr="00F8695A">
        <w:rPr>
          <w:rFonts w:eastAsia="Calibri"/>
          <w:i/>
          <w:color w:val="000000"/>
          <w:szCs w:val="28"/>
          <w:lang w:eastAsia="en-US"/>
        </w:rPr>
        <w:t xml:space="preserve">адаптация, </w:t>
      </w:r>
      <w:r w:rsidRPr="00F8695A">
        <w:rPr>
          <w:rFonts w:eastAsia="Calibri"/>
          <w:bCs/>
          <w:i/>
          <w:color w:val="000000"/>
          <w:szCs w:val="28"/>
          <w:lang w:eastAsia="en-US"/>
        </w:rPr>
        <w:t>интернальность, эмоциональная  комфортность, самопринятие.</w:t>
      </w:r>
    </w:p>
    <w:p w14:paraId="6A557DB8" w14:textId="77777777" w:rsidR="00FB2572" w:rsidRPr="00F8695A" w:rsidRDefault="00FB2572" w:rsidP="00F8695A">
      <w:pPr>
        <w:shd w:val="clear" w:color="auto" w:fill="FFFFFF"/>
        <w:spacing w:line="276" w:lineRule="auto"/>
        <w:ind w:firstLine="851"/>
        <w:jc w:val="both"/>
        <w:rPr>
          <w:rFonts w:eastAsia="Calibri"/>
          <w:sz w:val="28"/>
          <w:szCs w:val="28"/>
          <w:lang w:eastAsia="en-US"/>
        </w:rPr>
      </w:pPr>
    </w:p>
    <w:p w14:paraId="6CC4FE71" w14:textId="77777777" w:rsidR="00FB2572" w:rsidRPr="00F8695A" w:rsidRDefault="00FB2572" w:rsidP="00F8695A">
      <w:pPr>
        <w:shd w:val="clear" w:color="auto" w:fill="FFFFFF"/>
        <w:spacing w:line="276" w:lineRule="auto"/>
        <w:ind w:firstLine="851"/>
        <w:jc w:val="both"/>
        <w:rPr>
          <w:rFonts w:eastAsia="Calibri"/>
          <w:color w:val="000000"/>
          <w:sz w:val="28"/>
          <w:szCs w:val="28"/>
          <w:lang w:eastAsia="en-US"/>
        </w:rPr>
      </w:pPr>
      <w:r w:rsidRPr="00F8695A">
        <w:rPr>
          <w:rFonts w:eastAsia="Calibri"/>
          <w:color w:val="000000"/>
          <w:sz w:val="28"/>
          <w:szCs w:val="28"/>
          <w:lang w:eastAsia="en-US"/>
        </w:rPr>
        <w:t xml:space="preserve">В колледже организована специальная деятельность, направленная на совершенствование ресурсов саморазвития детей-сирот и детей, оставшихся без попечения родителей. Кроме того, специальная деятельность направлена на развитие определенных способностей, которые могли бы компенсировать имеющиеся у них недостатки, вызванные потерей семьи, и способствовать преодолению трудностей адаптации в обществе. Организованная в  колледже работа с детьми–сиротами ориентирована на личность, индивидуальность и предполагает оказание детям комплексной социальной помощи в решении личностных проблем и, самое главное, в осмыслении себя субъектом собственной жизни. Именно поэтому социальная работа в  колледже направлена на конкретного ребенка, на решение его личностных проблем, возникающих в процессе социализации, на формирование и развитие его нравственного сознания, нравственных чувств, нравственного поведения. </w:t>
      </w:r>
    </w:p>
    <w:p w14:paraId="5C6225E4" w14:textId="77777777" w:rsidR="00FB2572" w:rsidRPr="00F8695A" w:rsidRDefault="00FB2572" w:rsidP="00F8695A">
      <w:pPr>
        <w:shd w:val="clear" w:color="auto" w:fill="FFFFFF"/>
        <w:spacing w:after="200" w:line="276" w:lineRule="auto"/>
        <w:ind w:firstLine="851"/>
        <w:contextualSpacing/>
        <w:jc w:val="both"/>
        <w:rPr>
          <w:rFonts w:eastAsia="Calibri"/>
          <w:color w:val="000000"/>
          <w:sz w:val="28"/>
          <w:szCs w:val="28"/>
          <w:lang w:eastAsia="en-US"/>
        </w:rPr>
      </w:pPr>
      <w:r w:rsidRPr="00F8695A">
        <w:rPr>
          <w:rFonts w:eastAsia="Calibri"/>
          <w:color w:val="000000"/>
          <w:sz w:val="28"/>
          <w:szCs w:val="28"/>
          <w:lang w:eastAsia="en-US"/>
        </w:rPr>
        <w:t xml:space="preserve">Адаптация – это процесс изменения характера связей, отношений учащегося к содержанию и организации учебного процесса. Степень адаптации  первокурсника в колледже определяют множество факторов: индивидуально-психологические особенности человека, его личностные, деловые и поведенческие качества, ценностные ориентации, академическая активность, состояние здоровья, социальное окружение, статус семьи и т. д.  Под социальной адаптацией обычно понимают: </w:t>
      </w:r>
    </w:p>
    <w:p w14:paraId="3C548AF3" w14:textId="77777777" w:rsidR="00FB2572" w:rsidRPr="00F8695A" w:rsidRDefault="00FB2572" w:rsidP="00F8695A">
      <w:pPr>
        <w:shd w:val="clear" w:color="auto" w:fill="FFFFFF"/>
        <w:spacing w:after="200" w:line="276" w:lineRule="auto"/>
        <w:ind w:firstLine="851"/>
        <w:contextualSpacing/>
        <w:jc w:val="both"/>
        <w:rPr>
          <w:rFonts w:eastAsia="Calibri"/>
          <w:color w:val="000000"/>
          <w:sz w:val="28"/>
          <w:szCs w:val="28"/>
          <w:lang w:eastAsia="en-US"/>
        </w:rPr>
      </w:pPr>
      <w:r w:rsidRPr="00F8695A">
        <w:rPr>
          <w:rFonts w:eastAsia="Calibri"/>
          <w:color w:val="000000"/>
          <w:sz w:val="28"/>
          <w:szCs w:val="28"/>
          <w:lang w:eastAsia="en-US"/>
        </w:rPr>
        <w:t xml:space="preserve">а) постоянный процесс активного приспособления индивида к условиям  социальной среды;  </w:t>
      </w:r>
    </w:p>
    <w:p w14:paraId="12634E11" w14:textId="77777777" w:rsidR="00FB2572" w:rsidRPr="00F8695A" w:rsidRDefault="00FB2572" w:rsidP="00F8695A">
      <w:pPr>
        <w:shd w:val="clear" w:color="auto" w:fill="FFFFFF"/>
        <w:spacing w:after="200" w:line="276" w:lineRule="auto"/>
        <w:ind w:firstLine="851"/>
        <w:contextualSpacing/>
        <w:jc w:val="both"/>
        <w:rPr>
          <w:rFonts w:eastAsia="Calibri"/>
          <w:color w:val="000000"/>
          <w:sz w:val="28"/>
          <w:szCs w:val="28"/>
          <w:lang w:eastAsia="en-US"/>
        </w:rPr>
      </w:pPr>
      <w:r w:rsidRPr="00F8695A">
        <w:rPr>
          <w:rFonts w:eastAsia="Calibri"/>
          <w:color w:val="000000"/>
          <w:sz w:val="28"/>
          <w:szCs w:val="28"/>
          <w:lang w:eastAsia="en-US"/>
        </w:rPr>
        <w:t xml:space="preserve"> б) результат этого процесса.  </w:t>
      </w:r>
    </w:p>
    <w:p w14:paraId="06B6A816"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В психологии сиротства чётко определены факторы, отрицательно влияющие на адаптацию детей-сирот и детей, оставшихся без попечения родителей в социуме:</w:t>
      </w:r>
    </w:p>
    <w:p w14:paraId="285B1987"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отсутствие выбора профессии в соответствии с интересами и склонностями;</w:t>
      </w:r>
    </w:p>
    <w:p w14:paraId="49EF1919"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завышенная  или заниженная самооценка;</w:t>
      </w:r>
    </w:p>
    <w:p w14:paraId="74A2B1BD"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–снижение критичности, что делает личность нечувствительной к замечаниям окружающих и повышает риск принятия неправильного решения;</w:t>
      </w:r>
    </w:p>
    <w:p w14:paraId="2089A1D0"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lastRenderedPageBreak/>
        <w:t>– отсутствие умения конструировать модель поведения в сложных ситуациях (реально оценивать обстановку, искать и находить различные способы в решении возникающих проблем);</w:t>
      </w:r>
    </w:p>
    <w:p w14:paraId="5B116FAB"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недостаточность финансовых ресурсов;</w:t>
      </w:r>
    </w:p>
    <w:p w14:paraId="46F5DB6C"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отсутствие умения рассчитывать на собственные силы, постоянная надежда на  помощь окружающих;</w:t>
      </w:r>
    </w:p>
    <w:p w14:paraId="60EF9214"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–отсутствие умения в согласовании собственных интересов с интересами коллектива.</w:t>
      </w:r>
    </w:p>
    <w:p w14:paraId="61C3ECEB"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Перечисленные выше факторы позволили нам выделить следующие актуальные направления работы со студентами из числа детей-сирот и детей, оставшихся без попечения родителей:</w:t>
      </w:r>
    </w:p>
    <w:p w14:paraId="3464E38A"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духовно-нравственное воспитание;</w:t>
      </w:r>
    </w:p>
    <w:p w14:paraId="1D79FBC1"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обучение умению планировать бюджет, умению содержать дом, приготавливать пищу и др.);</w:t>
      </w:r>
    </w:p>
    <w:p w14:paraId="6BBBCDB0"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развитие коммуникативных  навыков, дружелюбия;</w:t>
      </w:r>
    </w:p>
    <w:p w14:paraId="1ECECA15"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формирование навыка здорового образа жизни, вовлечение в занятия физкультурой и спортом и выработка умения культурно проводить досуг;</w:t>
      </w:r>
    </w:p>
    <w:p w14:paraId="7E2B45E4"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побуждение к трудовой деятельности;</w:t>
      </w:r>
    </w:p>
    <w:p w14:paraId="5D2539DB"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формирование навыков самостоятельного решения жизненно важных проблем;</w:t>
      </w:r>
    </w:p>
    <w:p w14:paraId="7829747A"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формиров</w:t>
      </w:r>
      <w:r w:rsidR="00F8695A">
        <w:rPr>
          <w:rFonts w:eastAsia="Calibri"/>
          <w:bCs/>
          <w:color w:val="000000"/>
          <w:sz w:val="28"/>
          <w:szCs w:val="28"/>
          <w:lang w:eastAsia="en-US"/>
        </w:rPr>
        <w:t>ание активной жизненной позиции</w:t>
      </w:r>
    </w:p>
    <w:p w14:paraId="69665811"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В  сентябре  проводилась  диагностика  личностных  качеств, социальной  адаптации детей-сирот и детей, оставшихся без попечения  родителей, поступивших в колледж в 2016 году. Для диагностики  использовались  три  теста: тест  СПА К. Роджерса, Р. Даймонда, проективную  методику Hand-тест, характерологический  тест  Леонгарда.</w:t>
      </w:r>
    </w:p>
    <w:p w14:paraId="164D65CF"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xml:space="preserve">Результаты диагностики были обобщены по 3-м критериям:  </w:t>
      </w:r>
    </w:p>
    <w:p w14:paraId="324783AD"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первый критерий: адаптивные навыки (насколько быстро и легко  человек умеет приспособиться к новым условиям);</w:t>
      </w:r>
    </w:p>
    <w:p w14:paraId="7C9356A4"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второй  критерий:  общительность – необщительность (способность поддерживать  контакты  с  широким  кругом  знакомых  или  предпочтение в общении узкого круга близких людей);</w:t>
      </w:r>
    </w:p>
    <w:p w14:paraId="3B6FC6C4"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xml:space="preserve">-  третий критерий: уравновешенность – неуравновешенность (способность контролировать свое состояние и поведение). </w:t>
      </w:r>
    </w:p>
    <w:p w14:paraId="4A292A57"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xml:space="preserve">В силу своих психофизиологических особенностей такие дети не могут  обладать  хорошо  развитыми  адаптивными  навыками.  Почти  для  половины учащихся  необходимо некоторое время, чтобы они приспособились к новым  условиям обучения и проживания в общежитии колледжа.   </w:t>
      </w:r>
    </w:p>
    <w:p w14:paraId="284A1CFB"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lastRenderedPageBreak/>
        <w:t>По результатам тестирования у 20% обучающихся выявлена избирательность в контактах и это напрямую связано с затруднениями в общении. В  работе  с ними  уделялось  большое  внимание  индивидуальным  консультациям, проводились тренинги по конфликтологии и  командообразованию.</w:t>
      </w:r>
    </w:p>
    <w:p w14:paraId="3E4686B3"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xml:space="preserve">Более чем у 40% обучающихся результаты диагностики показали наличие слабо развитых качеств саморегуляции и самоконтроля, что, безусловно, препятствовало развитию приспособительных навыков.  С  ними проводилось индивидуальное  консультирование, мероприятия  по  формированию  навыков  самообслуживания,  вовлечение  в  творческую,  общественную и спортивную  жизнь  колледжа. </w:t>
      </w:r>
    </w:p>
    <w:p w14:paraId="32AA5FBD"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Для  большинства  диагностируемых обучающихся  этой группы,  которых отличает повышенная  эмоциональная  напряженность,  характерны   негативные реакции, направленные в окружающий мир.  Они  склонны  обвинять  во  всех  своих  неприятностях  что-либо  или  кого-либо из окружающей действительности.  В  течение  всего  года  для  детей  этой  категории   проводились  тренинги  личностного  роста, в  ходе  которых  обучающиеся  могли  выявить  свои  личностные  особенности, отработать  способы коррекции тех  личностных свойств,  которые негативно   сказываются  на  восприятии жизненных  ситуаций.</w:t>
      </w:r>
    </w:p>
    <w:p w14:paraId="4D279FEA"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 xml:space="preserve">40% детей, оставшихся  без попечения  родителей, показали при тестировании эмоциональную комфортность, хорошую степень  адаптированности  к  новым  условиям, хорошо  развитые  коммуникативные  навыки. На  протяжении  всего  учебного года   эти  обучающиеся активно проявляли себя  в  учебной  и  общественной  жизни  колледжа,  занимали  призовые  места  в конкурсах, участвовали  в  научно-практических конференциях.  </w:t>
      </w:r>
    </w:p>
    <w:p w14:paraId="042EAE13"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В качестве критерия оценки эффективности реализации рассматриваемой  модели  психологического сопровождения в  апреле  2017 г  было  проведено  повторное  тестирование детей данной  группы, в результате чего была  прослежена  положительная  динамика  уровня  развития  интегральных  параметров    (интернальность,  эмоциональная  комфортность,  п</w:t>
      </w:r>
      <w:r w:rsidR="00F8695A">
        <w:rPr>
          <w:rFonts w:eastAsia="Calibri"/>
          <w:bCs/>
          <w:color w:val="000000"/>
          <w:sz w:val="28"/>
          <w:szCs w:val="28"/>
          <w:lang w:eastAsia="en-US"/>
        </w:rPr>
        <w:t xml:space="preserve">ринятие других, самопринятие)  </w:t>
      </w:r>
    </w:p>
    <w:p w14:paraId="0DD8CF1F" w14:textId="77777777" w:rsidR="00FB2572" w:rsidRPr="00F8695A" w:rsidRDefault="00FB2572" w:rsidP="00F8695A">
      <w:pPr>
        <w:shd w:val="clear" w:color="auto" w:fill="FFFFFF"/>
        <w:autoSpaceDE w:val="0"/>
        <w:autoSpaceDN w:val="0"/>
        <w:adjustRightInd w:val="0"/>
        <w:spacing w:line="276" w:lineRule="auto"/>
        <w:ind w:firstLine="851"/>
        <w:jc w:val="both"/>
        <w:outlineLvl w:val="0"/>
        <w:rPr>
          <w:rFonts w:eastAsia="Calibri"/>
          <w:bCs/>
          <w:color w:val="000000"/>
          <w:sz w:val="28"/>
          <w:szCs w:val="28"/>
          <w:lang w:eastAsia="en-US"/>
        </w:rPr>
      </w:pPr>
      <w:r w:rsidRPr="00F8695A">
        <w:rPr>
          <w:rFonts w:eastAsia="Calibri"/>
          <w:bCs/>
          <w:color w:val="000000"/>
          <w:sz w:val="28"/>
          <w:szCs w:val="28"/>
          <w:lang w:eastAsia="en-US"/>
        </w:rPr>
        <w:t>Результаты  обследования  по методике  СПА:</w:t>
      </w:r>
    </w:p>
    <w:p w14:paraId="518E7EED" w14:textId="77777777" w:rsidR="00FB2572" w:rsidRPr="00F8695A" w:rsidRDefault="00FB2572" w:rsidP="00F8695A">
      <w:pPr>
        <w:spacing w:line="276" w:lineRule="auto"/>
        <w:ind w:firstLine="851"/>
        <w:jc w:val="both"/>
        <w:rPr>
          <w:rFonts w:eastAsia="Calibri"/>
          <w:sz w:val="28"/>
          <w:szCs w:val="28"/>
          <w:lang w:eastAsia="en-US"/>
        </w:rPr>
      </w:pPr>
      <w:r w:rsidRPr="00F8695A">
        <w:rPr>
          <w:rFonts w:eastAsia="Calibri"/>
          <w:sz w:val="28"/>
          <w:szCs w:val="28"/>
          <w:lang w:eastAsia="en-US"/>
        </w:rPr>
        <w:t>Исследование социально-психологической адаптированности  детей – сирот  и  детей, оставшихся  без  попечения  родителей, проводилось  по  шести  факторам:</w:t>
      </w:r>
    </w:p>
    <w:p w14:paraId="62A81972" w14:textId="77777777" w:rsidR="00FB2572" w:rsidRPr="00F8695A" w:rsidRDefault="00FB2572" w:rsidP="00410205">
      <w:pPr>
        <w:numPr>
          <w:ilvl w:val="0"/>
          <w:numId w:val="1"/>
        </w:numPr>
        <w:spacing w:after="46" w:line="276" w:lineRule="auto"/>
        <w:ind w:left="0" w:firstLine="851"/>
        <w:jc w:val="both"/>
        <w:rPr>
          <w:rFonts w:eastAsia="Calibri"/>
          <w:sz w:val="28"/>
          <w:szCs w:val="28"/>
        </w:rPr>
      </w:pPr>
      <w:r w:rsidRPr="00F8695A">
        <w:rPr>
          <w:rFonts w:eastAsia="Calibri"/>
          <w:sz w:val="28"/>
          <w:szCs w:val="28"/>
        </w:rPr>
        <w:t>Приятие – неприятие себя.</w:t>
      </w:r>
    </w:p>
    <w:p w14:paraId="65E511F7" w14:textId="77777777" w:rsidR="00FB2572" w:rsidRPr="00F8695A" w:rsidRDefault="00FB2572" w:rsidP="00410205">
      <w:pPr>
        <w:numPr>
          <w:ilvl w:val="0"/>
          <w:numId w:val="1"/>
        </w:numPr>
        <w:spacing w:after="46" w:line="276" w:lineRule="auto"/>
        <w:ind w:left="0" w:firstLine="851"/>
        <w:jc w:val="both"/>
        <w:rPr>
          <w:rFonts w:eastAsia="Calibri"/>
          <w:sz w:val="28"/>
          <w:szCs w:val="28"/>
        </w:rPr>
      </w:pPr>
      <w:r w:rsidRPr="00F8695A">
        <w:rPr>
          <w:rFonts w:eastAsia="Calibri"/>
          <w:sz w:val="28"/>
          <w:szCs w:val="28"/>
        </w:rPr>
        <w:lastRenderedPageBreak/>
        <w:t>Приятие других – конфликт с другими.</w:t>
      </w:r>
    </w:p>
    <w:p w14:paraId="1FEF0B9F" w14:textId="77777777" w:rsidR="00FB2572" w:rsidRPr="00F8695A" w:rsidRDefault="00FB2572" w:rsidP="00410205">
      <w:pPr>
        <w:numPr>
          <w:ilvl w:val="0"/>
          <w:numId w:val="1"/>
        </w:numPr>
        <w:spacing w:after="46" w:line="276" w:lineRule="auto"/>
        <w:ind w:left="0" w:firstLine="851"/>
        <w:jc w:val="both"/>
        <w:rPr>
          <w:rFonts w:eastAsia="Calibri"/>
          <w:sz w:val="28"/>
          <w:szCs w:val="28"/>
        </w:rPr>
      </w:pPr>
      <w:r w:rsidRPr="00F8695A">
        <w:rPr>
          <w:rFonts w:eastAsia="Calibri"/>
          <w:sz w:val="28"/>
          <w:szCs w:val="28"/>
        </w:rPr>
        <w:t>Эмоциональный комфорт (оптимизм, уравновешенность) – эмоциональный дискомфорт (тревожность, беспокойство или, напротив, апатия).</w:t>
      </w:r>
    </w:p>
    <w:p w14:paraId="309D92E7" w14:textId="77777777" w:rsidR="00FB2572" w:rsidRPr="00F8695A" w:rsidRDefault="00FB2572" w:rsidP="00410205">
      <w:pPr>
        <w:numPr>
          <w:ilvl w:val="0"/>
          <w:numId w:val="1"/>
        </w:numPr>
        <w:spacing w:after="46" w:line="276" w:lineRule="auto"/>
        <w:ind w:left="0" w:firstLine="851"/>
        <w:jc w:val="both"/>
        <w:rPr>
          <w:rFonts w:eastAsia="Calibri"/>
          <w:sz w:val="28"/>
          <w:szCs w:val="28"/>
        </w:rPr>
      </w:pPr>
      <w:r w:rsidRPr="00F8695A">
        <w:rPr>
          <w:rFonts w:eastAsia="Calibri"/>
          <w:sz w:val="28"/>
          <w:szCs w:val="28"/>
        </w:rPr>
        <w:t>Ожидание внутреннего контроля (ориентация на то, что достижение жизненных целей зависит от себя самого, акцентируются личностная ответственность и компетентность) – ожидание внешнего контроля (расчет на толчок и поддержку извне, пассивность в решении жизненных задач).</w:t>
      </w:r>
    </w:p>
    <w:p w14:paraId="28196DFA" w14:textId="77777777" w:rsidR="00FB2572" w:rsidRPr="00F8695A" w:rsidRDefault="00FB2572" w:rsidP="00410205">
      <w:pPr>
        <w:numPr>
          <w:ilvl w:val="0"/>
          <w:numId w:val="1"/>
        </w:numPr>
        <w:spacing w:after="46" w:line="276" w:lineRule="auto"/>
        <w:ind w:left="0" w:firstLine="851"/>
        <w:jc w:val="both"/>
        <w:rPr>
          <w:rFonts w:eastAsia="Calibri"/>
          <w:sz w:val="28"/>
          <w:szCs w:val="28"/>
        </w:rPr>
      </w:pPr>
      <w:r w:rsidRPr="00F8695A">
        <w:rPr>
          <w:rFonts w:eastAsia="Calibri"/>
          <w:sz w:val="28"/>
          <w:szCs w:val="28"/>
        </w:rPr>
        <w:t>Доминирование – ведомость (зависимость от других).</w:t>
      </w:r>
    </w:p>
    <w:p w14:paraId="729CE34A" w14:textId="77777777" w:rsidR="00FB2572" w:rsidRPr="00F8695A" w:rsidRDefault="00FB2572" w:rsidP="00410205">
      <w:pPr>
        <w:numPr>
          <w:ilvl w:val="0"/>
          <w:numId w:val="1"/>
        </w:numPr>
        <w:spacing w:after="46" w:line="276" w:lineRule="auto"/>
        <w:ind w:left="0" w:firstLine="851"/>
        <w:jc w:val="both"/>
        <w:rPr>
          <w:rFonts w:eastAsia="Calibri"/>
          <w:sz w:val="28"/>
          <w:szCs w:val="28"/>
        </w:rPr>
      </w:pPr>
      <w:r w:rsidRPr="00F8695A">
        <w:rPr>
          <w:rFonts w:eastAsia="Calibri"/>
          <w:sz w:val="28"/>
          <w:szCs w:val="28"/>
        </w:rPr>
        <w:t xml:space="preserve">«Уход» от проблем. </w:t>
      </w:r>
    </w:p>
    <w:p w14:paraId="07C87510" w14:textId="77777777" w:rsidR="00FB2572" w:rsidRPr="00F8695A" w:rsidRDefault="00FB2572" w:rsidP="00F8695A">
      <w:pPr>
        <w:spacing w:after="46" w:line="276" w:lineRule="auto"/>
        <w:ind w:firstLine="851"/>
        <w:jc w:val="both"/>
        <w:outlineLvl w:val="0"/>
        <w:rPr>
          <w:rFonts w:eastAsia="Calibri"/>
          <w:sz w:val="28"/>
          <w:szCs w:val="28"/>
          <w:lang w:eastAsia="en-US"/>
        </w:rPr>
      </w:pPr>
      <w:r w:rsidRPr="00F8695A">
        <w:rPr>
          <w:rFonts w:eastAsia="Calibri"/>
          <w:sz w:val="28"/>
          <w:szCs w:val="28"/>
          <w:lang w:eastAsia="en-US"/>
        </w:rPr>
        <w:t>Было  обследовано  11  детей.</w:t>
      </w:r>
    </w:p>
    <w:p w14:paraId="303F9EEF" w14:textId="77777777" w:rsidR="00FB2572" w:rsidRPr="00F8695A" w:rsidRDefault="00FB2572" w:rsidP="00F8695A">
      <w:pPr>
        <w:spacing w:after="46" w:line="276" w:lineRule="auto"/>
        <w:ind w:firstLine="851"/>
        <w:jc w:val="both"/>
        <w:rPr>
          <w:rFonts w:eastAsia="Calibri"/>
          <w:sz w:val="28"/>
          <w:szCs w:val="28"/>
          <w:lang w:eastAsia="en-US"/>
        </w:rPr>
      </w:pPr>
      <w:r w:rsidRPr="00F8695A">
        <w:rPr>
          <w:rFonts w:eastAsia="Calibri"/>
          <w:sz w:val="28"/>
          <w:szCs w:val="28"/>
          <w:lang w:eastAsia="en-US"/>
        </w:rPr>
        <w:t xml:space="preserve">Динамику  социально-психологической  адаптации студентов  при поступлении  и   по истечении 8  месяцев  обучения  в  колледже можно  проследить  по  следующей  таблице. </w:t>
      </w:r>
    </w:p>
    <w:p w14:paraId="13C1128A" w14:textId="77777777" w:rsidR="00FB2572" w:rsidRPr="00F8695A" w:rsidRDefault="00FB2572" w:rsidP="00F8695A">
      <w:pPr>
        <w:spacing w:after="46" w:line="276" w:lineRule="auto"/>
        <w:ind w:firstLine="851"/>
        <w:jc w:val="both"/>
        <w:rPr>
          <w:rFonts w:eastAsia="Calibri"/>
          <w:sz w:val="28"/>
          <w:szCs w:val="28"/>
          <w:lang w:eastAsia="en-U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898"/>
        <w:gridCol w:w="1898"/>
      </w:tblGrid>
      <w:tr w:rsidR="00FB2572" w:rsidRPr="00F8695A" w14:paraId="6EA21773" w14:textId="77777777" w:rsidTr="00FB2572">
        <w:tc>
          <w:tcPr>
            <w:tcW w:w="3577" w:type="dxa"/>
          </w:tcPr>
          <w:p w14:paraId="70F0F832" w14:textId="77777777" w:rsidR="00FB2572" w:rsidRPr="00F8695A" w:rsidRDefault="00FB2572" w:rsidP="00F8695A">
            <w:pPr>
              <w:spacing w:after="46" w:line="276" w:lineRule="auto"/>
              <w:ind w:firstLine="851"/>
              <w:jc w:val="both"/>
              <w:rPr>
                <w:rFonts w:eastAsia="Calibri"/>
                <w:b/>
                <w:sz w:val="28"/>
                <w:szCs w:val="28"/>
              </w:rPr>
            </w:pPr>
            <w:r w:rsidRPr="00F8695A">
              <w:rPr>
                <w:rFonts w:eastAsia="Calibri"/>
                <w:b/>
                <w:sz w:val="28"/>
                <w:szCs w:val="28"/>
              </w:rPr>
              <w:t>Фактор  исследования</w:t>
            </w:r>
          </w:p>
        </w:tc>
        <w:tc>
          <w:tcPr>
            <w:tcW w:w="1898" w:type="dxa"/>
          </w:tcPr>
          <w:p w14:paraId="676E7B9D" w14:textId="77777777" w:rsidR="00FB2572" w:rsidRPr="00F8695A" w:rsidRDefault="00FB2572" w:rsidP="00F8695A">
            <w:pPr>
              <w:spacing w:after="46" w:line="276" w:lineRule="auto"/>
              <w:ind w:firstLine="851"/>
              <w:jc w:val="both"/>
              <w:rPr>
                <w:rFonts w:eastAsia="Calibri"/>
                <w:b/>
                <w:sz w:val="28"/>
                <w:szCs w:val="28"/>
              </w:rPr>
            </w:pPr>
            <w:r w:rsidRPr="00F8695A">
              <w:rPr>
                <w:rFonts w:eastAsia="Calibri"/>
                <w:b/>
                <w:sz w:val="28"/>
                <w:szCs w:val="28"/>
              </w:rPr>
              <w:t>Сентябрь 2016</w:t>
            </w:r>
          </w:p>
        </w:tc>
        <w:tc>
          <w:tcPr>
            <w:tcW w:w="1898" w:type="dxa"/>
          </w:tcPr>
          <w:p w14:paraId="14893424" w14:textId="77777777" w:rsidR="00FB2572" w:rsidRPr="00F8695A" w:rsidRDefault="00FB2572" w:rsidP="00F8695A">
            <w:pPr>
              <w:spacing w:after="46" w:line="276" w:lineRule="auto"/>
              <w:ind w:firstLine="851"/>
              <w:jc w:val="both"/>
              <w:rPr>
                <w:rFonts w:eastAsia="Calibri"/>
                <w:b/>
                <w:sz w:val="28"/>
                <w:szCs w:val="28"/>
              </w:rPr>
            </w:pPr>
            <w:r w:rsidRPr="00F8695A">
              <w:rPr>
                <w:rFonts w:eastAsia="Calibri"/>
                <w:b/>
                <w:sz w:val="28"/>
                <w:szCs w:val="28"/>
              </w:rPr>
              <w:t>Апрель 2017</w:t>
            </w:r>
          </w:p>
        </w:tc>
      </w:tr>
      <w:tr w:rsidR="00FB2572" w:rsidRPr="00F8695A" w14:paraId="01C50FFE" w14:textId="77777777" w:rsidTr="00FB2572">
        <w:tc>
          <w:tcPr>
            <w:tcW w:w="3577" w:type="dxa"/>
          </w:tcPr>
          <w:p w14:paraId="5B6A96D4"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Самопринятие</w:t>
            </w:r>
          </w:p>
        </w:tc>
        <w:tc>
          <w:tcPr>
            <w:tcW w:w="1898" w:type="dxa"/>
          </w:tcPr>
          <w:p w14:paraId="23292D31"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80%</w:t>
            </w:r>
          </w:p>
        </w:tc>
        <w:tc>
          <w:tcPr>
            <w:tcW w:w="1898" w:type="dxa"/>
          </w:tcPr>
          <w:p w14:paraId="7DB77309"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100%</w:t>
            </w:r>
          </w:p>
        </w:tc>
      </w:tr>
      <w:tr w:rsidR="00FB2572" w:rsidRPr="00F8695A" w14:paraId="5A79FCA8" w14:textId="77777777" w:rsidTr="00FB2572">
        <w:tc>
          <w:tcPr>
            <w:tcW w:w="3577" w:type="dxa"/>
          </w:tcPr>
          <w:p w14:paraId="00033029"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 xml:space="preserve">Приятие других </w:t>
            </w:r>
          </w:p>
        </w:tc>
        <w:tc>
          <w:tcPr>
            <w:tcW w:w="1898" w:type="dxa"/>
          </w:tcPr>
          <w:p w14:paraId="155B40CF"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60%</w:t>
            </w:r>
          </w:p>
        </w:tc>
        <w:tc>
          <w:tcPr>
            <w:tcW w:w="1898" w:type="dxa"/>
          </w:tcPr>
          <w:p w14:paraId="68D1FA3E"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90%</w:t>
            </w:r>
          </w:p>
        </w:tc>
      </w:tr>
      <w:tr w:rsidR="00FB2572" w:rsidRPr="00F8695A" w14:paraId="6EEC869E" w14:textId="77777777" w:rsidTr="00FB2572">
        <w:tc>
          <w:tcPr>
            <w:tcW w:w="3577" w:type="dxa"/>
          </w:tcPr>
          <w:p w14:paraId="14DE9499"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Эмоциональный комфорт</w:t>
            </w:r>
          </w:p>
        </w:tc>
        <w:tc>
          <w:tcPr>
            <w:tcW w:w="1898" w:type="dxa"/>
          </w:tcPr>
          <w:p w14:paraId="39F763B6"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50%</w:t>
            </w:r>
          </w:p>
        </w:tc>
        <w:tc>
          <w:tcPr>
            <w:tcW w:w="1898" w:type="dxa"/>
          </w:tcPr>
          <w:p w14:paraId="62B90472"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90%</w:t>
            </w:r>
          </w:p>
        </w:tc>
      </w:tr>
      <w:tr w:rsidR="00FB2572" w:rsidRPr="00F8695A" w14:paraId="00FA7EB8" w14:textId="77777777" w:rsidTr="00FB2572">
        <w:tc>
          <w:tcPr>
            <w:tcW w:w="3577" w:type="dxa"/>
          </w:tcPr>
          <w:p w14:paraId="02F5493F"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Ведомость</w:t>
            </w:r>
          </w:p>
        </w:tc>
        <w:tc>
          <w:tcPr>
            <w:tcW w:w="1898" w:type="dxa"/>
          </w:tcPr>
          <w:p w14:paraId="1707B474"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40%</w:t>
            </w:r>
          </w:p>
        </w:tc>
        <w:tc>
          <w:tcPr>
            <w:tcW w:w="1898" w:type="dxa"/>
          </w:tcPr>
          <w:p w14:paraId="1DA29352"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30%</w:t>
            </w:r>
          </w:p>
        </w:tc>
      </w:tr>
      <w:tr w:rsidR="00FB2572" w:rsidRPr="00F8695A" w14:paraId="5B19BB9E" w14:textId="77777777" w:rsidTr="00FB2572">
        <w:tc>
          <w:tcPr>
            <w:tcW w:w="3577" w:type="dxa"/>
          </w:tcPr>
          <w:p w14:paraId="24DC08BA"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Интернальность</w:t>
            </w:r>
          </w:p>
        </w:tc>
        <w:tc>
          <w:tcPr>
            <w:tcW w:w="1898" w:type="dxa"/>
          </w:tcPr>
          <w:p w14:paraId="28477DAC"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50%</w:t>
            </w:r>
          </w:p>
        </w:tc>
        <w:tc>
          <w:tcPr>
            <w:tcW w:w="1898" w:type="dxa"/>
          </w:tcPr>
          <w:p w14:paraId="59ACF401"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80%</w:t>
            </w:r>
          </w:p>
        </w:tc>
      </w:tr>
      <w:tr w:rsidR="00FB2572" w:rsidRPr="00F8695A" w14:paraId="27850803" w14:textId="77777777" w:rsidTr="00FB2572">
        <w:tc>
          <w:tcPr>
            <w:tcW w:w="3577" w:type="dxa"/>
          </w:tcPr>
          <w:p w14:paraId="053F781D"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«Уход» от  проблем</w:t>
            </w:r>
          </w:p>
        </w:tc>
        <w:tc>
          <w:tcPr>
            <w:tcW w:w="1898" w:type="dxa"/>
          </w:tcPr>
          <w:p w14:paraId="6EEFB099"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40%</w:t>
            </w:r>
          </w:p>
        </w:tc>
        <w:tc>
          <w:tcPr>
            <w:tcW w:w="1898" w:type="dxa"/>
          </w:tcPr>
          <w:p w14:paraId="7C56C308" w14:textId="77777777" w:rsidR="00FB2572" w:rsidRPr="00F8695A" w:rsidRDefault="00FB2572" w:rsidP="00F8695A">
            <w:pPr>
              <w:spacing w:after="46" w:line="276" w:lineRule="auto"/>
              <w:ind w:firstLine="851"/>
              <w:jc w:val="both"/>
              <w:rPr>
                <w:rFonts w:eastAsia="Calibri"/>
                <w:sz w:val="28"/>
                <w:szCs w:val="28"/>
              </w:rPr>
            </w:pPr>
            <w:r w:rsidRPr="00F8695A">
              <w:rPr>
                <w:rFonts w:eastAsia="Calibri"/>
                <w:sz w:val="28"/>
                <w:szCs w:val="28"/>
              </w:rPr>
              <w:t>20%</w:t>
            </w:r>
          </w:p>
        </w:tc>
      </w:tr>
    </w:tbl>
    <w:p w14:paraId="3591298A"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p>
    <w:p w14:paraId="1CF373CB" w14:textId="77777777" w:rsidR="00FB2572" w:rsidRPr="00F8695A" w:rsidRDefault="00FB2572" w:rsidP="00F8695A">
      <w:pPr>
        <w:shd w:val="clear" w:color="auto" w:fill="FFFFFF"/>
        <w:autoSpaceDE w:val="0"/>
        <w:autoSpaceDN w:val="0"/>
        <w:adjustRightInd w:val="0"/>
        <w:spacing w:line="276" w:lineRule="auto"/>
        <w:ind w:firstLine="851"/>
        <w:jc w:val="both"/>
        <w:rPr>
          <w:rFonts w:eastAsia="Calibri"/>
          <w:bCs/>
          <w:color w:val="000000"/>
          <w:sz w:val="28"/>
          <w:szCs w:val="28"/>
          <w:lang w:eastAsia="en-US"/>
        </w:rPr>
      </w:pPr>
      <w:r w:rsidRPr="00F8695A">
        <w:rPr>
          <w:rFonts w:eastAsia="Calibri"/>
          <w:bCs/>
          <w:color w:val="000000"/>
          <w:sz w:val="28"/>
          <w:szCs w:val="28"/>
          <w:lang w:eastAsia="en-US"/>
        </w:rPr>
        <w:t>Проанализировав полученные данные можно  сделать вывод, что работа в рамках  психологического  сопровождения  с  целью  подготовки   учащихся  колледжа  к  успешной  социально-психологической  адаптации  дала  возможность повысить уровень их приспособляемости. Развитие самопринятия выступило благоприятным фактором к принятию других, что было обусловлено, в свою очередь,  повышением  уровня  эмоциональной  комфортности  и  интернальности.</w:t>
      </w:r>
    </w:p>
    <w:p w14:paraId="42ADF25C" w14:textId="77777777" w:rsidR="00F8695A" w:rsidRPr="00F8695A" w:rsidRDefault="00F8695A" w:rsidP="00F8695A">
      <w:pPr>
        <w:spacing w:before="240" w:after="240" w:line="288" w:lineRule="auto"/>
        <w:jc w:val="both"/>
        <w:rPr>
          <w:rFonts w:eastAsia="Calibri"/>
          <w:b/>
          <w:sz w:val="28"/>
          <w:szCs w:val="28"/>
          <w:lang w:eastAsia="en-US"/>
        </w:rPr>
      </w:pPr>
      <w:r w:rsidRPr="00F8695A">
        <w:rPr>
          <w:rFonts w:eastAsia="Calibri"/>
          <w:b/>
          <w:sz w:val="28"/>
          <w:szCs w:val="28"/>
          <w:lang w:eastAsia="en-US"/>
        </w:rPr>
        <w:t>Список литературы</w:t>
      </w:r>
      <w:r>
        <w:rPr>
          <w:rFonts w:eastAsia="Calibri"/>
          <w:b/>
          <w:sz w:val="28"/>
          <w:szCs w:val="28"/>
          <w:lang w:eastAsia="en-US"/>
        </w:rPr>
        <w:t>:</w:t>
      </w:r>
    </w:p>
    <w:p w14:paraId="2637956E" w14:textId="77777777" w:rsidR="00F8695A" w:rsidRPr="00F8695A" w:rsidRDefault="00F8695A" w:rsidP="00F8695A">
      <w:pPr>
        <w:tabs>
          <w:tab w:val="left" w:pos="709"/>
          <w:tab w:val="left" w:pos="851"/>
        </w:tabs>
        <w:spacing w:before="240" w:after="240" w:line="288" w:lineRule="auto"/>
        <w:jc w:val="both"/>
        <w:rPr>
          <w:rFonts w:eastAsia="Calibri"/>
          <w:b/>
          <w:sz w:val="28"/>
          <w:szCs w:val="28"/>
          <w:lang w:eastAsia="en-US"/>
        </w:rPr>
      </w:pPr>
      <w:r w:rsidRPr="00F8695A">
        <w:rPr>
          <w:rFonts w:eastAsia="Calibri"/>
          <w:b/>
          <w:sz w:val="28"/>
          <w:szCs w:val="28"/>
          <w:lang w:eastAsia="en-US"/>
        </w:rPr>
        <w:t>Специальная литература</w:t>
      </w:r>
      <w:r>
        <w:rPr>
          <w:rFonts w:eastAsia="Calibri"/>
          <w:b/>
          <w:sz w:val="28"/>
          <w:szCs w:val="28"/>
          <w:lang w:eastAsia="en-US"/>
        </w:rPr>
        <w:t>:</w:t>
      </w:r>
    </w:p>
    <w:p w14:paraId="3D6C66EA" w14:textId="77777777" w:rsidR="00F8695A" w:rsidRPr="00F8695A" w:rsidRDefault="00F8695A" w:rsidP="00410205">
      <w:pPr>
        <w:numPr>
          <w:ilvl w:val="0"/>
          <w:numId w:val="2"/>
        </w:numPr>
        <w:tabs>
          <w:tab w:val="left" w:pos="1134"/>
        </w:tabs>
        <w:autoSpaceDE w:val="0"/>
        <w:autoSpaceDN w:val="0"/>
        <w:adjustRightInd w:val="0"/>
        <w:spacing w:after="200" w:line="276" w:lineRule="auto"/>
        <w:ind w:left="0" w:firstLine="851"/>
        <w:contextualSpacing/>
        <w:jc w:val="both"/>
        <w:rPr>
          <w:rFonts w:eastAsia="Calibri"/>
          <w:bCs/>
          <w:sz w:val="28"/>
          <w:szCs w:val="28"/>
          <w:lang w:eastAsia="en-US"/>
        </w:rPr>
      </w:pPr>
      <w:r w:rsidRPr="00F8695A">
        <w:rPr>
          <w:rFonts w:eastAsia="Calibri"/>
          <w:bCs/>
          <w:sz w:val="28"/>
          <w:szCs w:val="28"/>
          <w:lang w:eastAsia="en-US"/>
        </w:rPr>
        <w:lastRenderedPageBreak/>
        <w:t xml:space="preserve">Халимова Н.М., Ворожцова Л.А. «Адаптация детей-сирот в условиях среднего профессионального образования» - </w:t>
      </w:r>
      <w:hyperlink r:id="rId32" w:history="1">
        <w:r w:rsidRPr="00F8695A">
          <w:rPr>
            <w:rFonts w:eastAsia="Calibri"/>
            <w:sz w:val="28"/>
            <w:szCs w:val="28"/>
            <w:lang w:eastAsia="en-US"/>
          </w:rPr>
          <w:t>Вестник Красноярского государственного педагогического университета им. В.П. Астафьева</w:t>
        </w:r>
      </w:hyperlink>
      <w:r w:rsidRPr="00F8695A">
        <w:rPr>
          <w:rFonts w:eastAsia="Calibri"/>
          <w:sz w:val="28"/>
          <w:szCs w:val="28"/>
          <w:lang w:eastAsia="en-US"/>
        </w:rPr>
        <w:t>.</w:t>
      </w:r>
      <w:r w:rsidRPr="00F8695A">
        <w:rPr>
          <w:rFonts w:eastAsia="Calibri"/>
          <w:sz w:val="28"/>
          <w:szCs w:val="28"/>
          <w:shd w:val="clear" w:color="auto" w:fill="F5F5F5"/>
          <w:lang w:eastAsia="en-US"/>
        </w:rPr>
        <w:t xml:space="preserve"> </w:t>
      </w:r>
      <w:r w:rsidRPr="00F8695A">
        <w:rPr>
          <w:rFonts w:eastAsia="Calibri"/>
          <w:sz w:val="28"/>
          <w:szCs w:val="28"/>
          <w:lang w:eastAsia="en-US"/>
        </w:rPr>
        <w:t>2016. </w:t>
      </w:r>
      <w:hyperlink r:id="rId33" w:history="1">
        <w:r w:rsidRPr="00F8695A">
          <w:rPr>
            <w:rFonts w:eastAsia="Calibri"/>
            <w:sz w:val="28"/>
            <w:szCs w:val="28"/>
            <w:lang w:eastAsia="en-US"/>
          </w:rPr>
          <w:t>№ 2 (32)</w:t>
        </w:r>
      </w:hyperlink>
      <w:r w:rsidRPr="00F8695A">
        <w:rPr>
          <w:rFonts w:eastAsia="Calibri"/>
          <w:sz w:val="28"/>
          <w:szCs w:val="28"/>
          <w:lang w:eastAsia="en-US"/>
        </w:rPr>
        <w:t>. С. 97-101.</w:t>
      </w:r>
    </w:p>
    <w:p w14:paraId="02B50391" w14:textId="77777777" w:rsidR="00F8695A" w:rsidRPr="00F8695A" w:rsidRDefault="00F8695A" w:rsidP="00410205">
      <w:pPr>
        <w:numPr>
          <w:ilvl w:val="0"/>
          <w:numId w:val="2"/>
        </w:numPr>
        <w:tabs>
          <w:tab w:val="left" w:pos="1134"/>
        </w:tabs>
        <w:autoSpaceDE w:val="0"/>
        <w:autoSpaceDN w:val="0"/>
        <w:adjustRightInd w:val="0"/>
        <w:spacing w:after="200" w:line="276" w:lineRule="auto"/>
        <w:ind w:left="0" w:firstLine="851"/>
        <w:contextualSpacing/>
        <w:jc w:val="both"/>
        <w:rPr>
          <w:rFonts w:eastAsia="Calibri"/>
          <w:bCs/>
          <w:sz w:val="28"/>
          <w:szCs w:val="28"/>
          <w:lang w:eastAsia="en-US"/>
        </w:rPr>
      </w:pPr>
      <w:r w:rsidRPr="00F8695A">
        <w:rPr>
          <w:rFonts w:eastAsia="Calibri"/>
          <w:iCs/>
          <w:sz w:val="28"/>
          <w:szCs w:val="28"/>
          <w:lang w:eastAsia="en-US"/>
        </w:rPr>
        <w:t>Кусаинова А.Ж., Иксатова Б.К., Мажитова С.С.</w:t>
      </w:r>
      <w:r w:rsidRPr="00F8695A">
        <w:rPr>
          <w:rFonts w:eastAsia="Calibri"/>
          <w:sz w:val="28"/>
          <w:szCs w:val="28"/>
          <w:lang w:eastAsia="en-US"/>
        </w:rPr>
        <w:br/>
      </w:r>
      <w:hyperlink r:id="rId34" w:history="1">
        <w:r w:rsidRPr="00F8695A">
          <w:rPr>
            <w:rFonts w:eastAsia="Calibri"/>
            <w:sz w:val="28"/>
            <w:szCs w:val="28"/>
            <w:lang w:eastAsia="en-US"/>
          </w:rPr>
          <w:t>Евразийский союз ученых</w:t>
        </w:r>
      </w:hyperlink>
      <w:r w:rsidRPr="00F8695A">
        <w:rPr>
          <w:rFonts w:eastAsia="Calibri"/>
          <w:sz w:val="28"/>
          <w:szCs w:val="28"/>
          <w:lang w:eastAsia="en-US"/>
        </w:rPr>
        <w:t>. 2016. </w:t>
      </w:r>
      <w:hyperlink r:id="rId35" w:history="1">
        <w:r w:rsidRPr="00F8695A">
          <w:rPr>
            <w:rFonts w:eastAsia="Calibri"/>
            <w:sz w:val="28"/>
            <w:szCs w:val="28"/>
            <w:lang w:eastAsia="en-US"/>
          </w:rPr>
          <w:t>№ 6-3 (15)</w:t>
        </w:r>
      </w:hyperlink>
      <w:r w:rsidRPr="00F8695A">
        <w:rPr>
          <w:rFonts w:eastAsia="Calibri"/>
          <w:sz w:val="28"/>
          <w:szCs w:val="28"/>
          <w:lang w:eastAsia="en-US"/>
        </w:rPr>
        <w:t>. С. 109-111</w:t>
      </w:r>
    </w:p>
    <w:p w14:paraId="75567C02" w14:textId="77777777" w:rsidR="00F8695A" w:rsidRPr="00F8695A" w:rsidRDefault="00F8695A" w:rsidP="00410205">
      <w:pPr>
        <w:numPr>
          <w:ilvl w:val="0"/>
          <w:numId w:val="2"/>
        </w:numPr>
        <w:tabs>
          <w:tab w:val="left" w:pos="1134"/>
        </w:tabs>
        <w:autoSpaceDE w:val="0"/>
        <w:autoSpaceDN w:val="0"/>
        <w:adjustRightInd w:val="0"/>
        <w:spacing w:after="200" w:line="276" w:lineRule="auto"/>
        <w:ind w:left="0" w:firstLine="851"/>
        <w:contextualSpacing/>
        <w:jc w:val="both"/>
        <w:rPr>
          <w:rFonts w:eastAsia="Calibri"/>
          <w:bCs/>
          <w:sz w:val="28"/>
          <w:szCs w:val="28"/>
          <w:lang w:eastAsia="en-US"/>
        </w:rPr>
      </w:pPr>
      <w:r w:rsidRPr="00F8695A">
        <w:rPr>
          <w:rFonts w:eastAsia="Calibri"/>
          <w:sz w:val="28"/>
          <w:szCs w:val="28"/>
          <w:lang w:eastAsia="en-US"/>
        </w:rPr>
        <w:t xml:space="preserve">Исмиянов В.В. - </w:t>
      </w:r>
      <w:hyperlink r:id="rId36" w:history="1">
        <w:r w:rsidRPr="00F8695A">
          <w:rPr>
            <w:rFonts w:eastAsia="Calibri"/>
            <w:sz w:val="28"/>
            <w:szCs w:val="28"/>
            <w:lang w:eastAsia="en-US"/>
          </w:rPr>
          <w:t>Ученые записки университета им. П.Ф. Лесгафта</w:t>
        </w:r>
      </w:hyperlink>
      <w:r w:rsidRPr="00F8695A">
        <w:rPr>
          <w:rFonts w:eastAsia="Calibri"/>
          <w:sz w:val="28"/>
          <w:szCs w:val="28"/>
          <w:lang w:eastAsia="en-US"/>
        </w:rPr>
        <w:t>. 2016. </w:t>
      </w:r>
      <w:hyperlink r:id="rId37" w:history="1">
        <w:r w:rsidRPr="00F8695A">
          <w:rPr>
            <w:rFonts w:eastAsia="Calibri"/>
            <w:sz w:val="28"/>
            <w:szCs w:val="28"/>
            <w:lang w:eastAsia="en-US"/>
          </w:rPr>
          <w:t>№ 10 (128)</w:t>
        </w:r>
      </w:hyperlink>
      <w:r w:rsidRPr="00F8695A">
        <w:rPr>
          <w:rFonts w:eastAsia="Calibri"/>
          <w:sz w:val="28"/>
          <w:szCs w:val="28"/>
          <w:lang w:eastAsia="en-US"/>
        </w:rPr>
        <w:t>. С. 79-82.</w:t>
      </w:r>
    </w:p>
    <w:p w14:paraId="11E04AA0" w14:textId="77777777" w:rsidR="00FB2572" w:rsidRPr="00F8695A" w:rsidRDefault="00FB2572" w:rsidP="00F8695A">
      <w:pPr>
        <w:shd w:val="clear" w:color="auto" w:fill="FFFFFF"/>
        <w:autoSpaceDE w:val="0"/>
        <w:autoSpaceDN w:val="0"/>
        <w:adjustRightInd w:val="0"/>
        <w:spacing w:line="276" w:lineRule="auto"/>
        <w:jc w:val="both"/>
        <w:rPr>
          <w:rFonts w:eastAsia="Calibri"/>
          <w:bCs/>
          <w:color w:val="000000"/>
          <w:sz w:val="28"/>
          <w:szCs w:val="28"/>
          <w:lang w:eastAsia="en-US"/>
        </w:rPr>
      </w:pPr>
    </w:p>
    <w:p w14:paraId="649B83E9" w14:textId="77777777" w:rsidR="00753D61" w:rsidRDefault="00753D61" w:rsidP="00F8695A">
      <w:pPr>
        <w:shd w:val="clear" w:color="auto" w:fill="FFFFFF"/>
        <w:autoSpaceDE w:val="0"/>
        <w:autoSpaceDN w:val="0"/>
        <w:adjustRightInd w:val="0"/>
        <w:spacing w:line="276" w:lineRule="auto"/>
        <w:ind w:firstLine="851"/>
        <w:jc w:val="center"/>
        <w:rPr>
          <w:rFonts w:eastAsia="Calibri"/>
          <w:b/>
          <w:bCs/>
          <w:color w:val="000000"/>
          <w:sz w:val="28"/>
          <w:szCs w:val="28"/>
          <w:lang w:eastAsia="en-US"/>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3D206CCB" w14:textId="77777777" w:rsidR="00FB2572" w:rsidRPr="00F8695A" w:rsidRDefault="00FB2572" w:rsidP="00F8695A">
      <w:pPr>
        <w:shd w:val="clear" w:color="auto" w:fill="FFFFFF"/>
        <w:autoSpaceDE w:val="0"/>
        <w:autoSpaceDN w:val="0"/>
        <w:adjustRightInd w:val="0"/>
        <w:spacing w:line="276" w:lineRule="auto"/>
        <w:ind w:firstLine="851"/>
        <w:jc w:val="center"/>
        <w:rPr>
          <w:rFonts w:eastAsia="Calibri"/>
          <w:b/>
          <w:bCs/>
          <w:color w:val="000000"/>
          <w:sz w:val="28"/>
          <w:szCs w:val="28"/>
          <w:lang w:eastAsia="en-US"/>
        </w:rPr>
      </w:pPr>
    </w:p>
    <w:p w14:paraId="1FFA77D9" w14:textId="77777777" w:rsidR="00753D61" w:rsidRDefault="00753D61" w:rsidP="00F8695A">
      <w:pPr>
        <w:spacing w:line="276" w:lineRule="auto"/>
        <w:ind w:firstLine="851"/>
        <w:jc w:val="center"/>
        <w:rPr>
          <w:b/>
          <w:sz w:val="28"/>
          <w:szCs w:val="28"/>
        </w:rPr>
        <w:sectPr w:rsidR="00753D61" w:rsidSect="00753D61">
          <w:type w:val="continuous"/>
          <w:pgSz w:w="11906" w:h="16838"/>
          <w:pgMar w:top="1134" w:right="850" w:bottom="1134" w:left="1276" w:header="708" w:footer="708" w:gutter="0"/>
          <w:cols w:space="708"/>
          <w:docGrid w:linePitch="360"/>
        </w:sectPr>
      </w:pPr>
    </w:p>
    <w:p w14:paraId="66D479F9" w14:textId="77777777" w:rsidR="00FB2572" w:rsidRPr="00F8695A" w:rsidRDefault="00FB2572" w:rsidP="00F8695A">
      <w:pPr>
        <w:spacing w:line="276" w:lineRule="auto"/>
        <w:ind w:firstLine="851"/>
        <w:jc w:val="center"/>
        <w:rPr>
          <w:b/>
          <w:sz w:val="28"/>
          <w:szCs w:val="28"/>
        </w:rPr>
      </w:pPr>
      <w:r w:rsidRPr="00F8695A">
        <w:rPr>
          <w:b/>
          <w:sz w:val="28"/>
          <w:szCs w:val="28"/>
        </w:rPr>
        <w:t>К ВОПРОСУ О ЗНАЧИМОСТИ СВЕДЕНИЙ ЭКСПЕРТИЗЫ ЭКСПЕРТА-ПСИХОЛОГА В КОНТЕКСТЕ ГРАЖДАНСКО-ПРАВОВОГО ИНСТИТУТА КОМПЕНСАЦИИ МОРАЛЬНОГО ВРЕДА.</w:t>
      </w:r>
    </w:p>
    <w:p w14:paraId="005843DE" w14:textId="77777777" w:rsidR="00FB2572" w:rsidRPr="00F8695A" w:rsidRDefault="00FB2572" w:rsidP="00F8695A">
      <w:pPr>
        <w:spacing w:line="276" w:lineRule="auto"/>
        <w:ind w:left="-567" w:firstLine="851"/>
        <w:jc w:val="center"/>
        <w:rPr>
          <w:b/>
          <w:sz w:val="28"/>
          <w:szCs w:val="28"/>
        </w:rPr>
      </w:pPr>
      <w:r w:rsidRPr="00F8695A">
        <w:rPr>
          <w:b/>
          <w:sz w:val="28"/>
          <w:szCs w:val="28"/>
        </w:rPr>
        <w:t>ПЕРСПЕКТИВА РАЗВИТИЯ</w:t>
      </w:r>
    </w:p>
    <w:p w14:paraId="5530392B" w14:textId="77777777" w:rsidR="00FB2572" w:rsidRPr="00F8695A" w:rsidRDefault="00FB2572" w:rsidP="00F8695A">
      <w:pPr>
        <w:spacing w:before="240" w:after="240" w:line="276" w:lineRule="auto"/>
        <w:ind w:left="-567" w:firstLine="851"/>
        <w:jc w:val="center"/>
        <w:rPr>
          <w:b/>
          <w:sz w:val="28"/>
          <w:szCs w:val="28"/>
        </w:rPr>
      </w:pPr>
      <w:r w:rsidRPr="00F8695A">
        <w:rPr>
          <w:b/>
          <w:sz w:val="28"/>
          <w:szCs w:val="28"/>
        </w:rPr>
        <w:t>А.А. Фадеев</w:t>
      </w:r>
    </w:p>
    <w:p w14:paraId="360E1631" w14:textId="77777777" w:rsidR="00FB2572" w:rsidRPr="00F8695A" w:rsidRDefault="00FB2572" w:rsidP="00F8695A">
      <w:pPr>
        <w:spacing w:before="240" w:after="240" w:line="276" w:lineRule="auto"/>
        <w:ind w:left="-567" w:firstLine="851"/>
        <w:jc w:val="center"/>
        <w:rPr>
          <w:szCs w:val="28"/>
        </w:rPr>
      </w:pPr>
      <w:r w:rsidRPr="00F8695A">
        <w:rPr>
          <w:szCs w:val="28"/>
        </w:rPr>
        <w:t>ФГБОУ ВО «Тверской государстве</w:t>
      </w:r>
      <w:r w:rsidR="00F8695A" w:rsidRPr="00F8695A">
        <w:rPr>
          <w:szCs w:val="28"/>
        </w:rPr>
        <w:t>нный университет»</w:t>
      </w:r>
    </w:p>
    <w:p w14:paraId="5576296B" w14:textId="77777777" w:rsidR="00F8695A" w:rsidRPr="00F8695A" w:rsidRDefault="00FB2572" w:rsidP="00410205">
      <w:pPr>
        <w:spacing w:line="276" w:lineRule="auto"/>
        <w:jc w:val="both"/>
        <w:rPr>
          <w:szCs w:val="28"/>
        </w:rPr>
      </w:pPr>
      <w:r w:rsidRPr="00F8695A">
        <w:rPr>
          <w:szCs w:val="28"/>
        </w:rPr>
        <w:t xml:space="preserve">В статье выделяются и анализируются проблемы, способствующие возникновению правовых коллизий в правоприменительной практике, в связи с применением указанного способа защиты при определении судом нравственных и физических страданий, касающиеся сферы получения психологической информации. </w:t>
      </w:r>
    </w:p>
    <w:p w14:paraId="311FE2FC" w14:textId="77777777" w:rsidR="00FB2572" w:rsidRPr="00F8695A" w:rsidRDefault="00FB2572" w:rsidP="00410205">
      <w:pPr>
        <w:spacing w:line="276" w:lineRule="auto"/>
        <w:jc w:val="both"/>
        <w:rPr>
          <w:szCs w:val="28"/>
        </w:rPr>
      </w:pPr>
      <w:r w:rsidRPr="00F8695A">
        <w:rPr>
          <w:b/>
          <w:i/>
          <w:szCs w:val="28"/>
        </w:rPr>
        <w:t>Ключевые слова:</w:t>
      </w:r>
      <w:r w:rsidRPr="00F8695A">
        <w:rPr>
          <w:i/>
          <w:szCs w:val="28"/>
        </w:rPr>
        <w:t xml:space="preserve"> нравственные и физические страдания, судебно-психологическая экспертиза</w:t>
      </w:r>
    </w:p>
    <w:p w14:paraId="2F53B3B7" w14:textId="77777777" w:rsidR="00FB2572" w:rsidRPr="00F8695A" w:rsidRDefault="00FB2572" w:rsidP="00410205">
      <w:pPr>
        <w:spacing w:line="276" w:lineRule="auto"/>
        <w:ind w:firstLine="851"/>
        <w:jc w:val="both"/>
        <w:rPr>
          <w:b/>
          <w:sz w:val="28"/>
          <w:szCs w:val="28"/>
        </w:rPr>
      </w:pPr>
    </w:p>
    <w:p w14:paraId="392248F9" w14:textId="77777777" w:rsidR="00FB2572" w:rsidRPr="00F8695A" w:rsidRDefault="00FB2572" w:rsidP="00410205">
      <w:pPr>
        <w:spacing w:line="276" w:lineRule="auto"/>
        <w:ind w:firstLine="851"/>
        <w:contextualSpacing/>
        <w:jc w:val="both"/>
        <w:rPr>
          <w:sz w:val="28"/>
          <w:szCs w:val="28"/>
        </w:rPr>
      </w:pPr>
      <w:r w:rsidRPr="00F8695A">
        <w:rPr>
          <w:sz w:val="28"/>
          <w:szCs w:val="28"/>
        </w:rPr>
        <w:t>Честь, достоинство и репутация относятся к нематериальным благам или к так называемым личным неимущественным правам, приобретаемым человеком с момента рождения</w:t>
      </w:r>
      <w:r w:rsidRPr="00F8695A">
        <w:rPr>
          <w:rStyle w:val="a5"/>
          <w:sz w:val="28"/>
          <w:szCs w:val="28"/>
        </w:rPr>
        <w:footnoteReference w:id="146"/>
      </w:r>
      <w:r w:rsidRPr="00F8695A">
        <w:rPr>
          <w:sz w:val="28"/>
          <w:szCs w:val="28"/>
        </w:rPr>
        <w:t>. Специфика гражданско-правовой защиты обозначенных прав определяется в статьях 150, 151 и 152 Гражданского кодекса РФ</w:t>
      </w:r>
      <w:r w:rsidRPr="00F8695A">
        <w:rPr>
          <w:rStyle w:val="a5"/>
          <w:sz w:val="28"/>
          <w:szCs w:val="28"/>
        </w:rPr>
        <w:footnoteReference w:id="147"/>
      </w:r>
      <w:r w:rsidRPr="00F8695A">
        <w:rPr>
          <w:sz w:val="28"/>
          <w:szCs w:val="28"/>
        </w:rPr>
        <w:t xml:space="preserve"> (далее - «ГК РФ») и обладает определенными особенностями правового и фактического характера. Мы остановимся на таком способе защиты указанных нематериальных благ как компенсация морального вреда и определим значимые положения психологического знания, необходимые для правильного определения содержания нравственных страданий.</w:t>
      </w:r>
    </w:p>
    <w:p w14:paraId="73565BF6" w14:textId="77777777" w:rsidR="00FB2572" w:rsidRPr="00F8695A" w:rsidRDefault="00FB2572" w:rsidP="00410205">
      <w:pPr>
        <w:spacing w:line="276" w:lineRule="auto"/>
        <w:ind w:firstLine="851"/>
        <w:contextualSpacing/>
        <w:jc w:val="both"/>
        <w:rPr>
          <w:sz w:val="28"/>
          <w:szCs w:val="28"/>
        </w:rPr>
      </w:pPr>
      <w:r w:rsidRPr="00F8695A">
        <w:rPr>
          <w:sz w:val="28"/>
          <w:szCs w:val="28"/>
        </w:rPr>
        <w:t xml:space="preserve">Согласно п. 2 Постановления Пленума Верховного Суда РФ от 20.12.1994 г. №10 под моральным вредом понимаются «нравственные или физические </w:t>
      </w:r>
      <w:r w:rsidRPr="00F8695A">
        <w:rPr>
          <w:sz w:val="28"/>
          <w:szCs w:val="28"/>
        </w:rPr>
        <w:lastRenderedPageBreak/>
        <w:t>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r w:rsidRPr="00F8695A">
        <w:rPr>
          <w:rStyle w:val="a5"/>
          <w:sz w:val="28"/>
          <w:szCs w:val="28"/>
        </w:rPr>
        <w:footnoteReference w:id="148"/>
      </w:r>
      <w:r w:rsidRPr="00F8695A">
        <w:rPr>
          <w:sz w:val="28"/>
          <w:szCs w:val="28"/>
        </w:rPr>
        <w:t xml:space="preserve">. Исходя из вышеприведенного положения, законодатель отождествляет понятия «моральный вред» и «физические и нравственные страдания». </w:t>
      </w:r>
    </w:p>
    <w:p w14:paraId="5312CE99" w14:textId="77777777" w:rsidR="00FB2572" w:rsidRPr="00F8695A" w:rsidRDefault="00FB2572" w:rsidP="00410205">
      <w:pPr>
        <w:spacing w:line="276" w:lineRule="auto"/>
        <w:ind w:firstLine="851"/>
        <w:contextualSpacing/>
        <w:jc w:val="both"/>
        <w:rPr>
          <w:sz w:val="28"/>
          <w:szCs w:val="28"/>
        </w:rPr>
      </w:pPr>
      <w:r w:rsidRPr="00F8695A">
        <w:rPr>
          <w:sz w:val="28"/>
          <w:szCs w:val="28"/>
        </w:rPr>
        <w:t xml:space="preserve">Согласно ст. 151 ГК РФ, если гражданину причинены физические и нравственные страдания, суд может возложить на нарушителя (человека, который сознательно и с преступной целью наносит вред) обязанность денежной компенсации морального вреда. Соответствующие основания такой компенсации предусмотрены ст. 150 ГК РФ. Следовательно, с учетом обозначенных терминов и понятий, закрепленных на законодательном уровне, данные отношения будет трактоваться как защита гражданина, подверженного мучениям на физическом и психическом уровнях, в результате нарушения ранее обозначенных нематериальных благ личности. </w:t>
      </w:r>
    </w:p>
    <w:p w14:paraId="138CA285" w14:textId="77777777" w:rsidR="00FB2572" w:rsidRPr="00F8695A" w:rsidRDefault="00FB2572" w:rsidP="00410205">
      <w:pPr>
        <w:spacing w:line="276" w:lineRule="auto"/>
        <w:ind w:firstLine="851"/>
        <w:contextualSpacing/>
        <w:jc w:val="both"/>
        <w:rPr>
          <w:sz w:val="28"/>
          <w:szCs w:val="28"/>
        </w:rPr>
      </w:pPr>
      <w:r w:rsidRPr="00F8695A">
        <w:rPr>
          <w:sz w:val="28"/>
          <w:szCs w:val="28"/>
        </w:rPr>
        <w:t>Необходимо пояснить, что в гражданском праве компенсация морального вреда является материальной выплатой, носит денежный характер (за исключением случаев, когда суд может присудить опровержения сведений). Исходя из положения ст. 1101 ГК РФ можно сделать вывод, что размер материальной выплаты будет зависеть от степени и характера причиненных потерпевшему физических и нравственных страданий. Следовательно, размер такой суммы в каждом отдельном случае определяется индивидуально.</w:t>
      </w:r>
    </w:p>
    <w:p w14:paraId="1543811D" w14:textId="77777777" w:rsidR="00FB2572" w:rsidRPr="00F8695A" w:rsidRDefault="00FB2572" w:rsidP="00410205">
      <w:pPr>
        <w:spacing w:line="276" w:lineRule="auto"/>
        <w:ind w:firstLine="851"/>
        <w:contextualSpacing/>
        <w:jc w:val="both"/>
        <w:rPr>
          <w:sz w:val="28"/>
          <w:szCs w:val="28"/>
        </w:rPr>
      </w:pPr>
      <w:r w:rsidRPr="00F8695A">
        <w:rPr>
          <w:sz w:val="28"/>
          <w:szCs w:val="28"/>
        </w:rPr>
        <w:t xml:space="preserve">На стадии судебного разбирательства суду предстоит сложная работа, которая помимо прочего будет включать в себя необходимость определения степени перенесенных нравственных и физических страданий потерпевшим. Доказательствами в данном случае будут являться показания истца, свидетелей, различные документы (медицинские справки), а также экспертные заключения. Здесь мы и подходим к основному вопросу, а именно к психологическим аспектам определения степени перенесенных нравственных и физических страданий. </w:t>
      </w:r>
    </w:p>
    <w:p w14:paraId="59BD033C" w14:textId="77777777" w:rsidR="00FB2572" w:rsidRPr="00F8695A" w:rsidRDefault="00FB2572" w:rsidP="00410205">
      <w:pPr>
        <w:spacing w:line="276" w:lineRule="auto"/>
        <w:ind w:firstLine="851"/>
        <w:contextualSpacing/>
        <w:jc w:val="both"/>
        <w:rPr>
          <w:sz w:val="28"/>
          <w:szCs w:val="28"/>
        </w:rPr>
      </w:pPr>
      <w:r w:rsidRPr="00F8695A">
        <w:rPr>
          <w:sz w:val="28"/>
          <w:szCs w:val="28"/>
        </w:rPr>
        <w:t xml:space="preserve">Очевидно, что с психологической точки зрения наиболее точными будут сведения экспертизы эксперта-психолога (далее СПЭ). Однако, суд приняв такое </w:t>
      </w:r>
      <w:r w:rsidRPr="00F8695A">
        <w:rPr>
          <w:sz w:val="28"/>
          <w:szCs w:val="28"/>
        </w:rPr>
        <w:lastRenderedPageBreak/>
        <w:t xml:space="preserve">заключение, должен оценить его, что достаточно проблематично, ведь помимо стандартной оценки судья должен также ориентироваться в системе психологических состояний, основной методике и т.д. На наш взгляд, с долей скепсиса стоит также относится и к показаниям истца, так как его страдания носят субъективный характер. </w:t>
      </w:r>
    </w:p>
    <w:p w14:paraId="4331FC7F" w14:textId="77777777" w:rsidR="00FB2572" w:rsidRPr="00F8695A" w:rsidRDefault="00FB2572" w:rsidP="00410205">
      <w:pPr>
        <w:spacing w:line="276" w:lineRule="auto"/>
        <w:ind w:firstLine="851"/>
        <w:contextualSpacing/>
        <w:jc w:val="both"/>
        <w:rPr>
          <w:sz w:val="28"/>
          <w:szCs w:val="28"/>
        </w:rPr>
      </w:pPr>
      <w:r w:rsidRPr="00F8695A">
        <w:rPr>
          <w:sz w:val="28"/>
          <w:szCs w:val="28"/>
        </w:rPr>
        <w:t xml:space="preserve"> «</w:t>
      </w:r>
      <w:r w:rsidRPr="00F8695A">
        <w:rPr>
          <w:bCs/>
          <w:sz w:val="28"/>
          <w:szCs w:val="28"/>
        </w:rPr>
        <w:t>СПЭ по делам о моральном вреде в настоящее время — довольно редкое явление.</w:t>
      </w:r>
      <w:r w:rsidRPr="00F8695A">
        <w:rPr>
          <w:b/>
          <w:bCs/>
          <w:sz w:val="28"/>
          <w:szCs w:val="28"/>
        </w:rPr>
        <w:t xml:space="preserve"> </w:t>
      </w:r>
      <w:r w:rsidRPr="00F8695A">
        <w:rPr>
          <w:sz w:val="28"/>
          <w:szCs w:val="28"/>
        </w:rPr>
        <w:t>Об этом свидетельствуют данные опроса экспертов-психологов России: в Брянске, Саранске, Санкт-Петербурге, Нижнем Новгороде назначалось всего по одной экспертизе (на момент опроса); в Тамбове, Краснодаре, Курске, Калининграде такого рода экспертизы вообще отсутствуют. Большая часть экспертиз проводится экспертами в Ростове-на-Дону и Волгограде, поскольку они являются основоположниками указанного вида СПЭ»</w:t>
      </w:r>
      <w:r w:rsidRPr="00F8695A">
        <w:rPr>
          <w:rStyle w:val="a5"/>
          <w:sz w:val="28"/>
          <w:szCs w:val="28"/>
        </w:rPr>
        <w:footnoteReference w:id="149"/>
      </w:r>
      <w:r w:rsidRPr="00F8695A">
        <w:rPr>
          <w:sz w:val="28"/>
          <w:szCs w:val="28"/>
        </w:rPr>
        <w:t>.</w:t>
      </w:r>
      <w:r w:rsidRPr="00F8695A">
        <w:rPr>
          <w:b/>
          <w:bCs/>
          <w:sz w:val="28"/>
          <w:szCs w:val="28"/>
        </w:rPr>
        <w:t xml:space="preserve"> </w:t>
      </w:r>
      <w:r w:rsidRPr="00F8695A">
        <w:rPr>
          <w:sz w:val="28"/>
          <w:szCs w:val="28"/>
        </w:rPr>
        <w:t xml:space="preserve">Исходя из вышесказанного нетрудно заключить, что судьи недостаточно осведомлены о возможностях таких экспертиз, игнорируют психологические знания. </w:t>
      </w:r>
    </w:p>
    <w:p w14:paraId="6FB07CF5" w14:textId="77777777" w:rsidR="00FB2572" w:rsidRPr="00F8695A" w:rsidRDefault="00FB2572" w:rsidP="00410205">
      <w:pPr>
        <w:spacing w:line="276" w:lineRule="auto"/>
        <w:ind w:firstLine="851"/>
        <w:contextualSpacing/>
        <w:jc w:val="both"/>
        <w:rPr>
          <w:sz w:val="28"/>
          <w:szCs w:val="28"/>
        </w:rPr>
      </w:pPr>
      <w:r w:rsidRPr="00F8695A">
        <w:rPr>
          <w:sz w:val="28"/>
          <w:szCs w:val="28"/>
        </w:rPr>
        <w:t xml:space="preserve">Такое отношение к указанному доказательству со стороны большинства судей подлежит изменению, так как современные методы психодиагностики активно развиваются и уже позволяют определить степень нравственных страданий (психических переживаний и уровень их интенсивности). Также, судебное сообщество признает проблему недостаточности доказательств морального вреда и оснований для определения размера его компенсации из-за отсутствия четких критериев определения размеров компенсации. Решение данной проблемы представлено в странах англо-саксонской правовой системы, например, в Великобритании где создаются специальные комиссии, определяющие сумму по четкой тарифной системе. К сожалению, применить подобный инструмент в России не получится ввиду возможного нарушения принципа справедливости и всестороннего исследования доказательств по делу.   </w:t>
      </w:r>
    </w:p>
    <w:p w14:paraId="60B6C7A0" w14:textId="77777777" w:rsidR="00FB2572" w:rsidRPr="00F8695A" w:rsidRDefault="00FB2572" w:rsidP="00410205">
      <w:pPr>
        <w:spacing w:line="276" w:lineRule="auto"/>
        <w:ind w:firstLine="851"/>
        <w:contextualSpacing/>
        <w:jc w:val="both"/>
        <w:rPr>
          <w:sz w:val="28"/>
          <w:szCs w:val="28"/>
        </w:rPr>
      </w:pPr>
      <w:r w:rsidRPr="00F8695A">
        <w:rPr>
          <w:sz w:val="28"/>
          <w:szCs w:val="28"/>
        </w:rPr>
        <w:t xml:space="preserve">Здесь большим подспорьем и может послужить СПЭ как доказательство по делу и психологическая осведомленность судей в целом, то есть складывается ситуация, когда основным инструментом в доказательстве морального вреда и обосновании размера его компенсации может стать психологическая экспертиза. Однако оставшаяся проблема несоответствия понятия «морального вреда» в юриспруденции с аналогичным в юридической психологии создает ряд трудностей. Представляется, что судья при вынесении судебного решения должен адекватно толковать результаты экспертизы, осознавая разницу оценки феномена «морального вреда» не только с юридической, но и с психологической точек зрения. Все это при условии, что экспертиза вообще будет проведена, т.к. </w:t>
      </w:r>
      <w:r w:rsidRPr="00F8695A">
        <w:rPr>
          <w:sz w:val="28"/>
          <w:szCs w:val="28"/>
        </w:rPr>
        <w:lastRenderedPageBreak/>
        <w:t>ее цена, зачастую, превышает десятки тысяч рублей, что также является одним из препятствий ее использования.</w:t>
      </w:r>
    </w:p>
    <w:p w14:paraId="5F153272" w14:textId="77777777" w:rsidR="00FB2572" w:rsidRPr="00F8695A" w:rsidRDefault="00FB2572" w:rsidP="00410205">
      <w:pPr>
        <w:spacing w:line="276" w:lineRule="auto"/>
        <w:ind w:firstLine="851"/>
        <w:contextualSpacing/>
        <w:jc w:val="both"/>
        <w:rPr>
          <w:sz w:val="28"/>
          <w:szCs w:val="28"/>
        </w:rPr>
      </w:pPr>
      <w:r w:rsidRPr="00F8695A">
        <w:rPr>
          <w:sz w:val="28"/>
          <w:szCs w:val="28"/>
        </w:rPr>
        <w:t>Учитывая положение общей теории судебной экспертизы о том, что вопросы, назначаемые экспертам, определяют предмет данного вида экспертиз, представляется важным осветить основные их категории, выделяемые в рамках данного вида экспертизы в России</w:t>
      </w:r>
      <w:r w:rsidRPr="00F8695A">
        <w:rPr>
          <w:rStyle w:val="a5"/>
          <w:sz w:val="28"/>
          <w:szCs w:val="28"/>
        </w:rPr>
        <w:footnoteReference w:id="150"/>
      </w:r>
      <w:r w:rsidRPr="00F8695A">
        <w:rPr>
          <w:sz w:val="28"/>
          <w:szCs w:val="28"/>
        </w:rPr>
        <w:t>:</w:t>
      </w:r>
    </w:p>
    <w:p w14:paraId="4B3D19C7" w14:textId="77777777" w:rsidR="00FB2572" w:rsidRPr="00F8695A" w:rsidRDefault="00FB2572" w:rsidP="00410205">
      <w:pPr>
        <w:spacing w:line="276" w:lineRule="auto"/>
        <w:ind w:firstLine="851"/>
        <w:contextualSpacing/>
        <w:jc w:val="both"/>
        <w:rPr>
          <w:sz w:val="28"/>
          <w:szCs w:val="28"/>
        </w:rPr>
      </w:pPr>
      <w:r w:rsidRPr="00F8695A">
        <w:rPr>
          <w:sz w:val="28"/>
          <w:szCs w:val="28"/>
        </w:rPr>
        <w:t>• определить индивидуально-психологические особенности потерпевшего, оказывающие влияние на психологическое состояние потерпевшего, проявившиеся в результате причинения ему морального вреда;</w:t>
      </w:r>
    </w:p>
    <w:p w14:paraId="0212C362" w14:textId="77777777" w:rsidR="00FB2572" w:rsidRPr="00F8695A" w:rsidRDefault="00FB2572" w:rsidP="00410205">
      <w:pPr>
        <w:spacing w:line="276" w:lineRule="auto"/>
        <w:ind w:firstLine="851"/>
        <w:contextualSpacing/>
        <w:jc w:val="both"/>
        <w:rPr>
          <w:sz w:val="28"/>
          <w:szCs w:val="28"/>
        </w:rPr>
      </w:pPr>
      <w:r w:rsidRPr="00F8695A">
        <w:rPr>
          <w:sz w:val="28"/>
          <w:szCs w:val="28"/>
        </w:rPr>
        <w:t>• определить эмоциональное состояние потерпевшего в результате причинения морального вреда;</w:t>
      </w:r>
    </w:p>
    <w:p w14:paraId="24DE4325" w14:textId="77777777" w:rsidR="00FB2572" w:rsidRPr="00F8695A" w:rsidRDefault="00FB2572" w:rsidP="00410205">
      <w:pPr>
        <w:spacing w:line="276" w:lineRule="auto"/>
        <w:ind w:firstLine="851"/>
        <w:contextualSpacing/>
        <w:jc w:val="both"/>
        <w:rPr>
          <w:sz w:val="28"/>
          <w:szCs w:val="28"/>
        </w:rPr>
      </w:pPr>
      <w:r w:rsidRPr="00F8695A">
        <w:rPr>
          <w:sz w:val="28"/>
          <w:szCs w:val="28"/>
        </w:rPr>
        <w:t>• с учетом психологических особенностей потерпевшего и его психического состояния, определить значение нанесенного потерпевшему вреда;</w:t>
      </w:r>
    </w:p>
    <w:p w14:paraId="7DC2B34A" w14:textId="77777777" w:rsidR="00FB2572" w:rsidRPr="00F8695A" w:rsidRDefault="00FB2572" w:rsidP="00410205">
      <w:pPr>
        <w:spacing w:line="276" w:lineRule="auto"/>
        <w:ind w:firstLine="851"/>
        <w:contextualSpacing/>
        <w:jc w:val="both"/>
        <w:rPr>
          <w:sz w:val="28"/>
          <w:szCs w:val="28"/>
        </w:rPr>
      </w:pPr>
      <w:r w:rsidRPr="00F8695A">
        <w:rPr>
          <w:sz w:val="28"/>
          <w:szCs w:val="28"/>
        </w:rPr>
        <w:t xml:space="preserve">• определить психологический компонент вины потерпевшего в причинении ему морального вреда (способность понимать значение своих действий и руководить ими), </w:t>
      </w:r>
    </w:p>
    <w:p w14:paraId="31650E5A" w14:textId="77777777" w:rsidR="00FB2572" w:rsidRPr="00F8695A" w:rsidRDefault="00FB2572" w:rsidP="00410205">
      <w:pPr>
        <w:spacing w:line="276" w:lineRule="auto"/>
        <w:ind w:firstLine="851"/>
        <w:contextualSpacing/>
        <w:jc w:val="both"/>
        <w:rPr>
          <w:sz w:val="28"/>
          <w:szCs w:val="28"/>
        </w:rPr>
      </w:pPr>
      <w:r w:rsidRPr="00F8695A">
        <w:rPr>
          <w:sz w:val="28"/>
          <w:szCs w:val="28"/>
        </w:rPr>
        <w:t xml:space="preserve">• определить неблагоприятные изменения в психической деятельности потерпевшего. </w:t>
      </w:r>
    </w:p>
    <w:p w14:paraId="0CE45EE7" w14:textId="77777777" w:rsidR="00FB2572" w:rsidRPr="00F8695A" w:rsidRDefault="00FB2572" w:rsidP="00410205">
      <w:pPr>
        <w:spacing w:line="276" w:lineRule="auto"/>
        <w:ind w:firstLine="851"/>
        <w:contextualSpacing/>
        <w:jc w:val="both"/>
        <w:rPr>
          <w:sz w:val="28"/>
          <w:szCs w:val="28"/>
        </w:rPr>
      </w:pPr>
      <w:r w:rsidRPr="00F8695A">
        <w:rPr>
          <w:sz w:val="28"/>
          <w:szCs w:val="28"/>
        </w:rPr>
        <w:t>• определить причинно-следственную связь между неблагоприятными изменениями в состоянии и психической деятельности потерпевшего и действиями причините- ля морального вреда.</w:t>
      </w:r>
    </w:p>
    <w:p w14:paraId="30196CFB" w14:textId="77777777" w:rsidR="00FB2572" w:rsidRPr="00F8695A" w:rsidRDefault="00FB2572" w:rsidP="00410205">
      <w:pPr>
        <w:spacing w:line="276" w:lineRule="auto"/>
        <w:ind w:firstLine="851"/>
        <w:contextualSpacing/>
        <w:jc w:val="both"/>
        <w:rPr>
          <w:sz w:val="28"/>
          <w:szCs w:val="28"/>
        </w:rPr>
      </w:pPr>
      <w:r w:rsidRPr="00F8695A">
        <w:rPr>
          <w:sz w:val="28"/>
          <w:szCs w:val="28"/>
        </w:rPr>
        <w:t>• определить степень влияние действий причинителя вреда на систему ценностей потерпевшего.</w:t>
      </w:r>
    </w:p>
    <w:p w14:paraId="5A76A157" w14:textId="77777777" w:rsidR="00FB2572" w:rsidRPr="00F8695A" w:rsidRDefault="00FB2572" w:rsidP="00410205">
      <w:pPr>
        <w:spacing w:line="276" w:lineRule="auto"/>
        <w:ind w:firstLine="851"/>
        <w:contextualSpacing/>
        <w:jc w:val="both"/>
        <w:rPr>
          <w:b/>
          <w:bCs/>
          <w:sz w:val="28"/>
          <w:szCs w:val="28"/>
        </w:rPr>
      </w:pPr>
      <w:r w:rsidRPr="00F8695A">
        <w:rPr>
          <w:sz w:val="28"/>
          <w:szCs w:val="28"/>
        </w:rPr>
        <w:t>С учетом проведенного анализа теоретических и статистических данных мы можем говорить об актуальности освещенных вопросов и необходимости развития теории СПЭ, согласно которой – это основное доказательство по делам о моральном вреде. Необходимо определить конкретные критерии данного вида экспертиз, с учетом дальнейшего внедрения законодательных новаций.</w:t>
      </w:r>
    </w:p>
    <w:p w14:paraId="14185D60" w14:textId="77777777" w:rsidR="00410205" w:rsidRPr="00410205" w:rsidRDefault="00FB2572" w:rsidP="00410205">
      <w:pPr>
        <w:spacing w:line="276" w:lineRule="auto"/>
        <w:ind w:firstLine="851"/>
        <w:contextualSpacing/>
        <w:jc w:val="both"/>
        <w:rPr>
          <w:sz w:val="28"/>
          <w:szCs w:val="28"/>
        </w:rPr>
      </w:pPr>
      <w:r w:rsidRPr="00F8695A">
        <w:rPr>
          <w:sz w:val="28"/>
          <w:szCs w:val="28"/>
        </w:rPr>
        <w:t xml:space="preserve">    </w:t>
      </w:r>
    </w:p>
    <w:p w14:paraId="05C2EC64" w14:textId="77777777" w:rsidR="00410205" w:rsidRPr="00410205" w:rsidRDefault="00410205" w:rsidP="00410205">
      <w:pPr>
        <w:spacing w:after="240" w:line="288" w:lineRule="auto"/>
        <w:jc w:val="both"/>
        <w:rPr>
          <w:rFonts w:eastAsia="Calibri"/>
          <w:b/>
          <w:sz w:val="28"/>
          <w:szCs w:val="28"/>
          <w:lang w:eastAsia="en-US"/>
        </w:rPr>
      </w:pPr>
      <w:r w:rsidRPr="00410205">
        <w:rPr>
          <w:rFonts w:eastAsia="Calibri"/>
          <w:b/>
          <w:sz w:val="28"/>
          <w:szCs w:val="28"/>
          <w:lang w:eastAsia="en-US"/>
        </w:rPr>
        <w:t>Список литературы</w:t>
      </w:r>
      <w:r>
        <w:rPr>
          <w:rFonts w:eastAsia="Calibri"/>
          <w:b/>
          <w:sz w:val="28"/>
          <w:szCs w:val="28"/>
          <w:lang w:eastAsia="en-US"/>
        </w:rPr>
        <w:t>:</w:t>
      </w:r>
    </w:p>
    <w:p w14:paraId="21F37ADE" w14:textId="77777777" w:rsidR="00410205" w:rsidRDefault="00410205" w:rsidP="00410205">
      <w:pPr>
        <w:spacing w:after="240" w:line="288" w:lineRule="auto"/>
        <w:jc w:val="both"/>
        <w:rPr>
          <w:rFonts w:eastAsia="Calibri"/>
          <w:b/>
          <w:sz w:val="28"/>
          <w:szCs w:val="28"/>
          <w:lang w:eastAsia="en-US"/>
        </w:rPr>
      </w:pPr>
      <w:r w:rsidRPr="00410205">
        <w:rPr>
          <w:rFonts w:eastAsia="Calibri"/>
          <w:b/>
          <w:sz w:val="28"/>
          <w:szCs w:val="28"/>
          <w:lang w:eastAsia="en-US"/>
        </w:rPr>
        <w:t>Нормативно-правовые акты</w:t>
      </w:r>
      <w:r>
        <w:rPr>
          <w:rFonts w:eastAsia="Calibri"/>
          <w:b/>
          <w:sz w:val="28"/>
          <w:szCs w:val="28"/>
          <w:lang w:eastAsia="en-US"/>
        </w:rPr>
        <w:t>:</w:t>
      </w:r>
    </w:p>
    <w:p w14:paraId="14BD5584" w14:textId="77777777" w:rsidR="00410205" w:rsidRPr="00F8695A" w:rsidRDefault="00410205" w:rsidP="00410205">
      <w:pPr>
        <w:spacing w:line="276" w:lineRule="auto"/>
        <w:ind w:firstLine="851"/>
        <w:jc w:val="both"/>
        <w:rPr>
          <w:sz w:val="28"/>
          <w:szCs w:val="28"/>
        </w:rPr>
      </w:pPr>
      <w:r w:rsidRPr="00F8695A">
        <w:rPr>
          <w:sz w:val="28"/>
          <w:szCs w:val="28"/>
        </w:rPr>
        <w:t>1.Гражданский кодекс Российской Федерации от 30.11.1994 г. N 51-ФЗ (ред. от 28.12.2016) // Российская газета. № 256. 31 декабря.</w:t>
      </w:r>
    </w:p>
    <w:p w14:paraId="3E866BA4" w14:textId="77777777" w:rsidR="00410205" w:rsidRPr="00F8695A" w:rsidRDefault="00410205" w:rsidP="00410205">
      <w:pPr>
        <w:spacing w:line="276" w:lineRule="auto"/>
        <w:ind w:firstLine="851"/>
        <w:jc w:val="both"/>
        <w:rPr>
          <w:sz w:val="28"/>
          <w:szCs w:val="28"/>
        </w:rPr>
      </w:pPr>
      <w:r w:rsidRPr="00F8695A">
        <w:rPr>
          <w:sz w:val="28"/>
          <w:szCs w:val="28"/>
        </w:rPr>
        <w:lastRenderedPageBreak/>
        <w:t>2.Постановление ВС РФ от 20.12.1994 №10 «Некоторые вопросы применения законодательства о компенсации морального вреда» // СЗ РФ. 05.06.1994 г. N 23. ст. 372.</w:t>
      </w:r>
    </w:p>
    <w:p w14:paraId="45DC3F61" w14:textId="77777777" w:rsidR="00410205" w:rsidRPr="00410205" w:rsidRDefault="00410205" w:rsidP="00410205">
      <w:pPr>
        <w:spacing w:line="288" w:lineRule="auto"/>
        <w:jc w:val="both"/>
        <w:rPr>
          <w:rFonts w:eastAsia="Calibri"/>
          <w:b/>
          <w:sz w:val="28"/>
          <w:szCs w:val="28"/>
          <w:lang w:eastAsia="en-US"/>
        </w:rPr>
      </w:pPr>
    </w:p>
    <w:p w14:paraId="2D784D0C" w14:textId="77777777" w:rsidR="00410205" w:rsidRDefault="00410205" w:rsidP="00410205">
      <w:pPr>
        <w:tabs>
          <w:tab w:val="left" w:pos="709"/>
          <w:tab w:val="left" w:pos="851"/>
        </w:tabs>
        <w:spacing w:after="240" w:line="288" w:lineRule="auto"/>
        <w:jc w:val="both"/>
        <w:rPr>
          <w:rFonts w:eastAsia="Calibri"/>
          <w:b/>
          <w:sz w:val="28"/>
          <w:szCs w:val="28"/>
          <w:lang w:eastAsia="en-US"/>
        </w:rPr>
      </w:pPr>
      <w:r w:rsidRPr="00410205">
        <w:rPr>
          <w:rFonts w:eastAsia="Calibri"/>
          <w:b/>
          <w:sz w:val="28"/>
          <w:szCs w:val="28"/>
          <w:lang w:eastAsia="en-US"/>
        </w:rPr>
        <w:t>Специальная литература</w:t>
      </w:r>
      <w:r>
        <w:rPr>
          <w:rFonts w:eastAsia="Calibri"/>
          <w:b/>
          <w:sz w:val="28"/>
          <w:szCs w:val="28"/>
          <w:lang w:eastAsia="en-US"/>
        </w:rPr>
        <w:t>:</w:t>
      </w:r>
    </w:p>
    <w:p w14:paraId="7B3092E8" w14:textId="77777777" w:rsidR="00410205" w:rsidRPr="00F8695A" w:rsidRDefault="00410205" w:rsidP="00410205">
      <w:pPr>
        <w:spacing w:line="276" w:lineRule="auto"/>
        <w:ind w:firstLine="851"/>
        <w:jc w:val="both"/>
        <w:rPr>
          <w:sz w:val="28"/>
          <w:szCs w:val="28"/>
        </w:rPr>
      </w:pPr>
      <w:r w:rsidRPr="00F8695A">
        <w:rPr>
          <w:sz w:val="28"/>
          <w:szCs w:val="28"/>
        </w:rPr>
        <w:t>1. Постатейный комментарий к Конституции Российской Федерации под общ.ред. В.Д. Карповича // Журнал «Новая правовая культура». 2002.</w:t>
      </w:r>
    </w:p>
    <w:p w14:paraId="1180CE69" w14:textId="77777777" w:rsidR="00410205" w:rsidRPr="00F8695A" w:rsidRDefault="00410205" w:rsidP="00410205">
      <w:pPr>
        <w:spacing w:line="276" w:lineRule="auto"/>
        <w:ind w:firstLine="851"/>
        <w:jc w:val="both"/>
        <w:rPr>
          <w:sz w:val="28"/>
          <w:szCs w:val="28"/>
        </w:rPr>
      </w:pPr>
      <w:r w:rsidRPr="00F8695A">
        <w:rPr>
          <w:sz w:val="28"/>
          <w:szCs w:val="28"/>
        </w:rPr>
        <w:t>2. Чуманов А. В., Аубакиров А. Ф. Экспертиза морального вреда // https://www.psy-expert.ru/index/0-1023.</w:t>
      </w:r>
    </w:p>
    <w:p w14:paraId="157B5D00" w14:textId="77777777" w:rsidR="00410205" w:rsidRPr="00F8695A" w:rsidRDefault="00410205" w:rsidP="00410205">
      <w:pPr>
        <w:spacing w:line="276" w:lineRule="auto"/>
        <w:ind w:firstLine="851"/>
        <w:jc w:val="both"/>
        <w:rPr>
          <w:sz w:val="28"/>
          <w:szCs w:val="28"/>
        </w:rPr>
      </w:pPr>
      <w:r w:rsidRPr="00F8695A">
        <w:rPr>
          <w:sz w:val="28"/>
          <w:szCs w:val="28"/>
        </w:rPr>
        <w:t>3.Эрделевский А.М. Компенсация морального вреда // «Валент». 2007.</w:t>
      </w:r>
    </w:p>
    <w:p w14:paraId="38AB8E16" w14:textId="77777777" w:rsidR="00410205" w:rsidRPr="00410205" w:rsidRDefault="00410205" w:rsidP="00410205">
      <w:pPr>
        <w:tabs>
          <w:tab w:val="left" w:pos="709"/>
          <w:tab w:val="left" w:pos="851"/>
        </w:tabs>
        <w:spacing w:line="288" w:lineRule="auto"/>
        <w:jc w:val="both"/>
        <w:rPr>
          <w:rFonts w:eastAsia="Calibri"/>
          <w:b/>
          <w:sz w:val="28"/>
          <w:szCs w:val="28"/>
          <w:lang w:eastAsia="en-US"/>
        </w:rPr>
      </w:pPr>
    </w:p>
    <w:p w14:paraId="2876A79A" w14:textId="77777777" w:rsidR="00410205" w:rsidRPr="00410205" w:rsidRDefault="00410205" w:rsidP="00410205">
      <w:pPr>
        <w:spacing w:after="240" w:line="288" w:lineRule="auto"/>
        <w:jc w:val="both"/>
        <w:rPr>
          <w:rFonts w:eastAsia="Calibri"/>
          <w:b/>
          <w:sz w:val="28"/>
          <w:szCs w:val="28"/>
          <w:lang w:eastAsia="en-US"/>
        </w:rPr>
      </w:pPr>
      <w:r>
        <w:rPr>
          <w:rFonts w:eastAsia="Calibri"/>
          <w:b/>
          <w:sz w:val="28"/>
          <w:szCs w:val="28"/>
          <w:lang w:eastAsia="en-US"/>
        </w:rPr>
        <w:t>Электронные ресурсы:</w:t>
      </w:r>
    </w:p>
    <w:p w14:paraId="6B088EF7" w14:textId="77777777" w:rsidR="00410205" w:rsidRPr="00F8695A" w:rsidRDefault="00410205" w:rsidP="00410205">
      <w:pPr>
        <w:spacing w:line="276" w:lineRule="auto"/>
        <w:ind w:firstLine="851"/>
        <w:jc w:val="both"/>
        <w:rPr>
          <w:sz w:val="28"/>
          <w:szCs w:val="28"/>
        </w:rPr>
      </w:pPr>
      <w:r w:rsidRPr="00F8695A">
        <w:rPr>
          <w:sz w:val="28"/>
          <w:szCs w:val="28"/>
        </w:rPr>
        <w:t>1.Данные опроса экспертов-психологов России // www.psy-expert.ru/index/0-1022.</w:t>
      </w:r>
    </w:p>
    <w:p w14:paraId="426199A2" w14:textId="77777777" w:rsidR="00410205" w:rsidRDefault="00410205" w:rsidP="00410205">
      <w:pPr>
        <w:spacing w:line="276" w:lineRule="auto"/>
        <w:ind w:firstLine="851"/>
        <w:jc w:val="both"/>
        <w:rPr>
          <w:sz w:val="28"/>
          <w:szCs w:val="28"/>
        </w:rPr>
      </w:pPr>
    </w:p>
    <w:p w14:paraId="354FB817" w14:textId="77777777" w:rsidR="00753D61" w:rsidRDefault="00753D61" w:rsidP="00FB2572">
      <w:pPr>
        <w:spacing w:line="360" w:lineRule="auto"/>
        <w:jc w:val="right"/>
        <w:rPr>
          <w:sz w:val="28"/>
          <w:szCs w:val="28"/>
        </w:rPr>
      </w:pPr>
    </w:p>
    <w:p w14:paraId="4E5614D5" w14:textId="77777777" w:rsidR="004F0124" w:rsidRDefault="004F0124" w:rsidP="00FB2572">
      <w:pPr>
        <w:spacing w:line="360" w:lineRule="auto"/>
        <w:jc w:val="right"/>
        <w:rPr>
          <w:sz w:val="28"/>
          <w:szCs w:val="28"/>
        </w:rPr>
      </w:pPr>
    </w:p>
    <w:p w14:paraId="576A1E59" w14:textId="77777777" w:rsidR="004F0124" w:rsidRDefault="004F0124" w:rsidP="00FB2572">
      <w:pPr>
        <w:spacing w:line="360" w:lineRule="auto"/>
        <w:jc w:val="right"/>
        <w:rPr>
          <w:sz w:val="28"/>
          <w:szCs w:val="28"/>
        </w:rPr>
        <w:sectPr w:rsidR="004F0124" w:rsidSect="00753D61">
          <w:footnotePr>
            <w:numRestart w:val="eachSect"/>
          </w:footnotePr>
          <w:type w:val="continuous"/>
          <w:pgSz w:w="11906" w:h="16838"/>
          <w:pgMar w:top="1134" w:right="850" w:bottom="1134" w:left="1276" w:header="708" w:footer="708" w:gutter="0"/>
          <w:cols w:space="708"/>
          <w:docGrid w:linePitch="360"/>
        </w:sectPr>
      </w:pPr>
    </w:p>
    <w:p w14:paraId="1D1B168C" w14:textId="77777777" w:rsidR="004F0124" w:rsidRPr="004F0124" w:rsidRDefault="004F0124" w:rsidP="004F0124">
      <w:pPr>
        <w:spacing w:line="276" w:lineRule="auto"/>
        <w:ind w:firstLine="851"/>
        <w:contextualSpacing/>
        <w:jc w:val="center"/>
        <w:rPr>
          <w:sz w:val="28"/>
          <w:szCs w:val="28"/>
        </w:rPr>
      </w:pPr>
      <w:r w:rsidRPr="004F0124">
        <w:rPr>
          <w:b/>
          <w:sz w:val="28"/>
          <w:szCs w:val="28"/>
        </w:rPr>
        <w:t>ПРОБЛЕМЫ ИСПОЛЬЗОВАНИЯ В СОЦИАЛЬНЫХ СЕТЯХ</w:t>
      </w:r>
    </w:p>
    <w:p w14:paraId="333CC703" w14:textId="77777777" w:rsidR="004F0124" w:rsidRPr="004F0124" w:rsidRDefault="004F0124" w:rsidP="004F0124">
      <w:pPr>
        <w:spacing w:line="276" w:lineRule="auto"/>
        <w:ind w:firstLine="851"/>
        <w:jc w:val="center"/>
        <w:rPr>
          <w:b/>
          <w:sz w:val="28"/>
          <w:szCs w:val="28"/>
        </w:rPr>
      </w:pPr>
      <w:r w:rsidRPr="004F0124">
        <w:rPr>
          <w:b/>
          <w:sz w:val="28"/>
          <w:szCs w:val="28"/>
        </w:rPr>
        <w:t>КАТЕГОРИЙ МОРАЛЬНОГО СОЗНАНИЯ</w:t>
      </w:r>
    </w:p>
    <w:p w14:paraId="3DAB82E0" w14:textId="77777777" w:rsidR="004F0124" w:rsidRPr="004F0124" w:rsidRDefault="004F0124" w:rsidP="004F0124">
      <w:pPr>
        <w:spacing w:before="240" w:after="240" w:line="276" w:lineRule="auto"/>
        <w:ind w:firstLine="851"/>
        <w:jc w:val="center"/>
        <w:rPr>
          <w:b/>
          <w:sz w:val="28"/>
          <w:szCs w:val="28"/>
        </w:rPr>
      </w:pPr>
      <w:r w:rsidRPr="004F0124">
        <w:rPr>
          <w:b/>
          <w:sz w:val="28"/>
          <w:szCs w:val="28"/>
        </w:rPr>
        <w:t>В.М. Харьков</w:t>
      </w:r>
    </w:p>
    <w:p w14:paraId="77C89B78" w14:textId="77777777" w:rsidR="004F0124" w:rsidRPr="004F0124" w:rsidRDefault="004F0124" w:rsidP="004F0124">
      <w:pPr>
        <w:spacing w:before="240" w:after="240" w:line="276" w:lineRule="auto"/>
        <w:ind w:firstLine="851"/>
        <w:jc w:val="center"/>
        <w:rPr>
          <w:szCs w:val="28"/>
        </w:rPr>
      </w:pPr>
      <w:r w:rsidRPr="004F0124">
        <w:rPr>
          <w:szCs w:val="28"/>
        </w:rPr>
        <w:t>ФГБОУ ВО «Тверской государственный университет»</w:t>
      </w:r>
    </w:p>
    <w:p w14:paraId="66015176" w14:textId="77777777" w:rsidR="004F0124" w:rsidRPr="004F0124" w:rsidRDefault="004F0124" w:rsidP="004F0124">
      <w:pPr>
        <w:spacing w:line="276" w:lineRule="auto"/>
        <w:jc w:val="both"/>
        <w:rPr>
          <w:szCs w:val="28"/>
        </w:rPr>
      </w:pPr>
      <w:r w:rsidRPr="004F0124">
        <w:rPr>
          <w:szCs w:val="28"/>
        </w:rPr>
        <w:t>В статье поднимается одна из проблем современного информационного общества, заключающаяся в ненадлежащем применении в социальных сетях категорий морального сознания.</w:t>
      </w:r>
    </w:p>
    <w:p w14:paraId="5B9F1A45" w14:textId="77777777" w:rsidR="004F0124" w:rsidRPr="004F0124" w:rsidRDefault="004F0124" w:rsidP="004F0124">
      <w:pPr>
        <w:spacing w:line="276" w:lineRule="auto"/>
        <w:jc w:val="both"/>
        <w:rPr>
          <w:i/>
          <w:szCs w:val="28"/>
        </w:rPr>
      </w:pPr>
      <w:r w:rsidRPr="004F0124">
        <w:rPr>
          <w:b/>
          <w:i/>
          <w:szCs w:val="28"/>
        </w:rPr>
        <w:t>Ключевые слова</w:t>
      </w:r>
      <w:r w:rsidRPr="004F0124">
        <w:rPr>
          <w:i/>
          <w:szCs w:val="28"/>
        </w:rPr>
        <w:t>: социальные сети, индивид, коммуникация, информация, категория морального сознания, друг.</w:t>
      </w:r>
    </w:p>
    <w:p w14:paraId="01BFB352" w14:textId="77777777" w:rsidR="004F0124" w:rsidRPr="004F0124" w:rsidRDefault="004F0124" w:rsidP="004F0124">
      <w:pPr>
        <w:spacing w:line="276" w:lineRule="auto"/>
        <w:ind w:firstLine="851"/>
        <w:jc w:val="both"/>
        <w:rPr>
          <w:i/>
          <w:sz w:val="28"/>
          <w:szCs w:val="28"/>
        </w:rPr>
      </w:pPr>
    </w:p>
    <w:p w14:paraId="324EF3A2" w14:textId="77777777" w:rsidR="004F0124" w:rsidRPr="004F0124" w:rsidRDefault="004F0124" w:rsidP="004F0124">
      <w:pPr>
        <w:spacing w:line="276" w:lineRule="auto"/>
        <w:ind w:firstLine="851"/>
        <w:jc w:val="both"/>
        <w:rPr>
          <w:sz w:val="28"/>
          <w:szCs w:val="28"/>
        </w:rPr>
      </w:pPr>
      <w:r w:rsidRPr="004F0124">
        <w:rPr>
          <w:sz w:val="28"/>
          <w:szCs w:val="28"/>
        </w:rPr>
        <w:t xml:space="preserve">На сегодняшний день социальные сети, как связующие звенья коммуникации между людьми, представлены в самых различных формах. Такое разнообразие обусловлено стремлением человечества опосредовать некую конформистскую модель общения для каждой из социальных групп. </w:t>
      </w:r>
    </w:p>
    <w:p w14:paraId="19E55317" w14:textId="77777777" w:rsidR="004F0124" w:rsidRPr="004F0124" w:rsidRDefault="004F0124" w:rsidP="004F0124">
      <w:pPr>
        <w:spacing w:line="276" w:lineRule="auto"/>
        <w:ind w:firstLine="851"/>
        <w:jc w:val="both"/>
        <w:rPr>
          <w:sz w:val="28"/>
          <w:szCs w:val="28"/>
        </w:rPr>
      </w:pPr>
      <w:r w:rsidRPr="004F0124">
        <w:rPr>
          <w:sz w:val="28"/>
          <w:szCs w:val="28"/>
        </w:rPr>
        <w:t xml:space="preserve">Одновременно с этим вдохновители и разработчики социальных сетей искусно манипулируют индивидуальными предпочтениями, идеями и убеждениями тысяч людей. Подавляющее большинство создателей таких конгломеративных групп и сообществ легкомысленно распоряжаются сакральными реликвиями существующих человеческих взаимоотношений. </w:t>
      </w:r>
      <w:r w:rsidRPr="004F0124">
        <w:rPr>
          <w:sz w:val="28"/>
          <w:szCs w:val="28"/>
        </w:rPr>
        <w:lastRenderedPageBreak/>
        <w:t>Повсеместное использование в социальных сетях такой категории морального сознания  как «дружба» неосознанно, латентно,  и, к сожалению, необратимо ведет к обеднению этимологической ценности существующего института общения.</w:t>
      </w:r>
    </w:p>
    <w:p w14:paraId="0DB15D8B" w14:textId="77777777" w:rsidR="004F0124" w:rsidRPr="004F0124" w:rsidRDefault="004F0124" w:rsidP="004F0124">
      <w:pPr>
        <w:spacing w:line="276" w:lineRule="auto"/>
        <w:ind w:firstLine="851"/>
        <w:jc w:val="both"/>
        <w:rPr>
          <w:sz w:val="28"/>
          <w:szCs w:val="28"/>
        </w:rPr>
      </w:pPr>
      <w:r w:rsidRPr="004F0124">
        <w:rPr>
          <w:sz w:val="28"/>
          <w:szCs w:val="28"/>
        </w:rPr>
        <w:t xml:space="preserve">Но что послужило катализационным первоисточником, запустившим процесс «распыления» данной категории в структуре социальных сетей? Ответ на поставленный вопрос содержится в общетенденциозном стремлении общества и практически каждого индивида остенсивным образом представить желаемое действие или событие за действительное. Трудно не согласиться с тем, что многих способна подкупить ангажированная перспектива легиона друзей добавленных, например, посредством одной из популярнейших в России социальных сетей – «В контакте». </w:t>
      </w:r>
    </w:p>
    <w:p w14:paraId="685E5C35" w14:textId="77777777" w:rsidR="004F0124" w:rsidRPr="004F0124" w:rsidRDefault="004F0124" w:rsidP="004F0124">
      <w:pPr>
        <w:spacing w:line="276" w:lineRule="auto"/>
        <w:ind w:firstLine="851"/>
        <w:jc w:val="both"/>
        <w:rPr>
          <w:sz w:val="28"/>
          <w:szCs w:val="28"/>
        </w:rPr>
      </w:pPr>
      <w:r w:rsidRPr="004F0124">
        <w:rPr>
          <w:sz w:val="28"/>
          <w:szCs w:val="28"/>
        </w:rPr>
        <w:t xml:space="preserve">Поэтому, следуя информационно-виртуальной моде, в абсолютном большинстве социальных сетей уже изначально предусмотрена минимальная стратификационная локализация добавляемого контакта в список предполагаемого общения с первоопределенным обозначением «друг». При этом даже несогласные с данным правилом индивиды, пребывающие в списке пользователей интернет-сообществ, де-факто вынуждены принять и подчиняться внутренним правилам статусной структурированности системы. </w:t>
      </w:r>
    </w:p>
    <w:p w14:paraId="07045EBC" w14:textId="77777777" w:rsidR="004F0124" w:rsidRPr="004F0124" w:rsidRDefault="004F0124" w:rsidP="004F0124">
      <w:pPr>
        <w:spacing w:line="276" w:lineRule="auto"/>
        <w:ind w:firstLine="851"/>
        <w:jc w:val="both"/>
        <w:rPr>
          <w:sz w:val="28"/>
          <w:szCs w:val="28"/>
        </w:rPr>
      </w:pPr>
      <w:r w:rsidRPr="004F0124">
        <w:rPr>
          <w:sz w:val="28"/>
          <w:szCs w:val="28"/>
        </w:rPr>
        <w:t xml:space="preserve">Безрассудное следование всепоглащающей брендовости свидетельствует о планомерном разрушении основ глубинного понимания устройства и регулирования механизма социального взаимообщения. Молодое поколение из-за стремительного прогресса информационных технологий, вездесущей компьютеризации  рискует оказаться в вакууме некритического отношения к себе, что, в свою очередь, ведет к подавлению стимулирующих предпосылок для стержневого, базисного укоренения в системе жизненных координат. </w:t>
      </w:r>
    </w:p>
    <w:p w14:paraId="4DB300FA" w14:textId="77777777" w:rsidR="004F0124" w:rsidRPr="004F0124" w:rsidRDefault="004F0124" w:rsidP="004F0124">
      <w:pPr>
        <w:spacing w:line="276" w:lineRule="auto"/>
        <w:ind w:firstLine="851"/>
        <w:jc w:val="both"/>
        <w:rPr>
          <w:sz w:val="28"/>
          <w:szCs w:val="28"/>
        </w:rPr>
      </w:pPr>
      <w:r w:rsidRPr="004F0124">
        <w:rPr>
          <w:sz w:val="28"/>
          <w:szCs w:val="28"/>
        </w:rPr>
        <w:t>На сегодняшний день на уровне законодательных органов власти РФ высказываются позиции о регламентации минимального возраста пользователя социальной сети. Предлагается запретить пользоваться социальными сетями детям до 14 лет. Согласно опубликованным исследованиям ВЦИОМ, «за» идею выступили 62% россиян, причем среди самой молодой возрастной группы опрошенных (18-24 года), эта доля составляет 67% - больше, чем среди 60-летних и старше (60%). Против инициативы высказалась треть граждан (35%)</w:t>
      </w:r>
      <w:r w:rsidRPr="004F0124">
        <w:rPr>
          <w:sz w:val="28"/>
          <w:szCs w:val="28"/>
          <w:vertAlign w:val="superscript"/>
        </w:rPr>
        <w:footnoteReference w:id="151"/>
      </w:r>
      <w:r w:rsidRPr="004F0124">
        <w:rPr>
          <w:sz w:val="28"/>
          <w:szCs w:val="28"/>
        </w:rPr>
        <w:t xml:space="preserve">. Полученные в процентном соотношении мнения свидетельствуют о признании обществом и государством проблемы, эффективное решение которой требует принятия комплекса мер, результатом которых  с позиции идеальной версии событий будет достижение баланса между технологическим развитием  и </w:t>
      </w:r>
      <w:r w:rsidRPr="004F0124">
        <w:rPr>
          <w:sz w:val="28"/>
          <w:szCs w:val="28"/>
        </w:rPr>
        <w:lastRenderedPageBreak/>
        <w:t xml:space="preserve">сохранением уникальности прежнего оформления человеческих взаимоотношений. </w:t>
      </w:r>
    </w:p>
    <w:p w14:paraId="673956E0" w14:textId="77777777" w:rsidR="004F0124" w:rsidRPr="004F0124" w:rsidRDefault="004F0124" w:rsidP="004F0124">
      <w:pPr>
        <w:spacing w:line="276" w:lineRule="auto"/>
        <w:ind w:firstLine="851"/>
        <w:jc w:val="both"/>
        <w:rPr>
          <w:sz w:val="28"/>
          <w:szCs w:val="28"/>
        </w:rPr>
      </w:pPr>
      <w:r w:rsidRPr="004F0124">
        <w:rPr>
          <w:sz w:val="28"/>
          <w:szCs w:val="28"/>
        </w:rPr>
        <w:t xml:space="preserve">Социальные сети, виртуальность способны без какого-либо труда скрыть комплексы, «отретушировать» недостатки индивида, предоставить возможность насладится фантомным ощущением принадлежности к решению значимого вопроса, или помочь спрятаться от взора повседневной реальности, преисполненной истинностью и содержанием. Тем самым, социальные сети подкупают уникальной возможностью создать практически любой идеальный, самодовольный и завершенный образ. Логично-позитивным завершением к такой бессодержательной наполненности и чувства самодостаточности, добавляется визуально приятная сноска, отображающая количество заведенных контактов - «Друзей», с большой буквы. </w:t>
      </w:r>
    </w:p>
    <w:p w14:paraId="1DC6CA56" w14:textId="77777777" w:rsidR="004F0124" w:rsidRPr="004F0124" w:rsidRDefault="004F0124" w:rsidP="004F0124">
      <w:pPr>
        <w:spacing w:line="276" w:lineRule="auto"/>
        <w:ind w:firstLine="851"/>
        <w:jc w:val="both"/>
        <w:rPr>
          <w:sz w:val="28"/>
          <w:szCs w:val="28"/>
        </w:rPr>
      </w:pPr>
      <w:r w:rsidRPr="004F0124">
        <w:rPr>
          <w:sz w:val="28"/>
          <w:szCs w:val="28"/>
        </w:rPr>
        <w:t xml:space="preserve">Смешение реального и виртуального, истинного и ложного, приводит новосформированное  общество к дезорганизации разграничения значимости протекающих жизненных процессов. Поэтому не удивительно, что в жернова сумбурной колоризации противопоставленных категорий попало такое понятие как дружба. Эксплуатация данного понятия в системе социальных сетей наихудшим образом влияет на ее характеризующий смысл и обособленное значение. </w:t>
      </w:r>
    </w:p>
    <w:p w14:paraId="6E4CFB7D" w14:textId="77777777" w:rsidR="004F0124" w:rsidRPr="004F0124" w:rsidRDefault="004F0124" w:rsidP="004F0124">
      <w:pPr>
        <w:spacing w:line="276" w:lineRule="auto"/>
        <w:ind w:firstLine="851"/>
        <w:jc w:val="both"/>
        <w:rPr>
          <w:sz w:val="28"/>
          <w:szCs w:val="28"/>
        </w:rPr>
      </w:pPr>
      <w:r w:rsidRPr="004F0124">
        <w:rPr>
          <w:sz w:val="28"/>
          <w:szCs w:val="28"/>
        </w:rPr>
        <w:t xml:space="preserve">Но тогда какими уникальными обособленными свойствами обладает дружба? Великий русский полководец А.В. Суворов обозначил дружбу так: «Искренность отношений, правда в общении — вот дружба». Представляется, что, помимо этого, в первородном своем значении дружба  означает способность двух и более индивидов или личностей на безотчетно-стихийном уровне строить свои взаимоотношения с соблюдением принципов толерантности, доверия и взаимности. Факультативным приложением к перечисленному можно отнести: общие интересы, убеждения, позиции, взгляды, увлечения и другие тождественные признаки. </w:t>
      </w:r>
    </w:p>
    <w:p w14:paraId="1A58D7BC" w14:textId="77777777" w:rsidR="004F0124" w:rsidRPr="004F0124" w:rsidRDefault="004F0124" w:rsidP="004F0124">
      <w:pPr>
        <w:spacing w:line="276" w:lineRule="auto"/>
        <w:ind w:firstLine="851"/>
        <w:jc w:val="both"/>
        <w:rPr>
          <w:sz w:val="28"/>
          <w:szCs w:val="28"/>
        </w:rPr>
      </w:pPr>
      <w:r w:rsidRPr="004F0124">
        <w:rPr>
          <w:sz w:val="28"/>
          <w:szCs w:val="28"/>
        </w:rPr>
        <w:t xml:space="preserve">Важно понимать, что каркасом субстантивной наполненности дружбы является перечисленная выше эксклюзивная триада: толерантность, доверие, взаимность. Построение общения без применения хотя бы одного из этих принципов можно будет назвать как угодно, в том числе симпатией, приятельством, но только не дружбой. Здесь надежным замком, скрепляющим общение, не является номинальное мнение о присутствии общих интересов и взглядов. Друзей объединяет необъяснимо большее, не позволяющее описать целостный образ вызываемых эмоций. Именно друг способен сгладить диаметральность характеров, помочь в трудной ситуации, дать совет, быть надежным помощником и соратником. </w:t>
      </w:r>
    </w:p>
    <w:p w14:paraId="5D58FB5F" w14:textId="77777777" w:rsidR="004F0124" w:rsidRPr="004F0124" w:rsidRDefault="004F0124" w:rsidP="004F0124">
      <w:pPr>
        <w:spacing w:line="276" w:lineRule="auto"/>
        <w:ind w:firstLine="851"/>
        <w:jc w:val="both"/>
        <w:rPr>
          <w:sz w:val="28"/>
          <w:szCs w:val="28"/>
        </w:rPr>
      </w:pPr>
      <w:r w:rsidRPr="004F0124">
        <w:rPr>
          <w:sz w:val="28"/>
          <w:szCs w:val="28"/>
        </w:rPr>
        <w:lastRenderedPageBreak/>
        <w:t xml:space="preserve">А чем на это могут ответить друзья социальных сетей? Для получения ответа можно обратиться к словам Чандлера Зиммерна, одного из разработчиков торговой социальной сети «Steem» который сказал: «Если хочешь объединить людей, обеспечь им достойный сервис для взаимодействия». Это тот редкий случай когда социальная сеть не настроена на продвижение иллюзорных статусов в отношениях между людьми. </w:t>
      </w:r>
    </w:p>
    <w:p w14:paraId="39B04E91" w14:textId="77777777" w:rsidR="004F0124" w:rsidRPr="004F0124" w:rsidRDefault="004F0124" w:rsidP="004F0124">
      <w:pPr>
        <w:spacing w:line="276" w:lineRule="auto"/>
        <w:ind w:firstLine="851"/>
        <w:jc w:val="both"/>
        <w:rPr>
          <w:sz w:val="28"/>
          <w:szCs w:val="28"/>
        </w:rPr>
      </w:pPr>
      <w:r w:rsidRPr="004F0124">
        <w:rPr>
          <w:sz w:val="28"/>
          <w:szCs w:val="28"/>
        </w:rPr>
        <w:t xml:space="preserve">Развивая данный подход можно обоснованно утверждать, что социальные сети с позиции практической пользы должны представлять индивидуально-адаптированные площадки, предоставляющие возможность коммуникативного общения, то есть  получения информации и обмена результатами деятельности из самых разных точек нашей планеты. Но в большинстве своем интерфейс соцсетей пополняется пустыми, предметно не отображающими дополнениями, имитирующими содержательную исключительность применяемых институтов общения. </w:t>
      </w:r>
    </w:p>
    <w:p w14:paraId="3BC2EF76" w14:textId="77777777" w:rsidR="004F0124" w:rsidRPr="004F0124" w:rsidRDefault="004F0124" w:rsidP="004F0124">
      <w:pPr>
        <w:spacing w:line="276" w:lineRule="auto"/>
        <w:ind w:firstLine="851"/>
        <w:jc w:val="both"/>
        <w:rPr>
          <w:sz w:val="28"/>
          <w:szCs w:val="28"/>
        </w:rPr>
      </w:pPr>
      <w:r w:rsidRPr="004F0124">
        <w:rPr>
          <w:sz w:val="28"/>
          <w:szCs w:val="28"/>
        </w:rPr>
        <w:t xml:space="preserve">В качестве таких примеров можно привести множество социальных сетей и игровых сегментов. Отношения между «друзьями», складывающиеся в социальных интернет-сообществах, держатся на перпендикулярно пересекающихся точках эмоционального удовлетворения. Как только индивиду становится некомфортно в данном «содружестве» или утрачивается интерес к общению, он легко и апатично  покинет своих друзей с последующим переходом на другое поле общения. </w:t>
      </w:r>
    </w:p>
    <w:p w14:paraId="40695317" w14:textId="77777777" w:rsidR="004F0124" w:rsidRPr="004F0124" w:rsidRDefault="004F0124" w:rsidP="004F0124">
      <w:pPr>
        <w:spacing w:line="276" w:lineRule="auto"/>
        <w:ind w:firstLine="851"/>
        <w:jc w:val="both"/>
        <w:rPr>
          <w:sz w:val="28"/>
          <w:szCs w:val="28"/>
        </w:rPr>
      </w:pPr>
      <w:r w:rsidRPr="004F0124">
        <w:rPr>
          <w:sz w:val="28"/>
          <w:szCs w:val="28"/>
        </w:rPr>
        <w:t xml:space="preserve">Поэтому возникновение подлинной дружбы между двумя и боле людьми на таком компьютеризированном уровне – явление исключительное и редкое. Подавляющая часть активных пользователей сети не желают покинуть ареал своего интернет-существования и вполне довольны существующим порядком взаимоотношений в рамках имеющихся компьютеризированных форм общения. </w:t>
      </w:r>
    </w:p>
    <w:p w14:paraId="23A56F4D" w14:textId="77777777" w:rsidR="004F0124" w:rsidRPr="004F0124" w:rsidRDefault="004F0124" w:rsidP="004F0124">
      <w:pPr>
        <w:spacing w:line="276" w:lineRule="auto"/>
        <w:ind w:firstLine="851"/>
        <w:jc w:val="both"/>
        <w:rPr>
          <w:sz w:val="28"/>
          <w:szCs w:val="28"/>
        </w:rPr>
      </w:pPr>
      <w:r w:rsidRPr="004F0124">
        <w:rPr>
          <w:sz w:val="28"/>
          <w:szCs w:val="28"/>
        </w:rPr>
        <w:t xml:space="preserve">В свою очередь тех, кто принял решение перейти на уровень полноценной органолептической коммуникации, в большинстве своем, ждет взаимное разочарование в предвкушаемом общении. Причиной тому, как отмечалось ранее, возможности социальных сетей в создании идеального образа, который не соотносится с лекалом реальных обстоятельств и положений. Перечисленные факторы сводят к минимуму качественный показатель, отображающий возникновение по-настоящему полноценных дружественных отношений. </w:t>
      </w:r>
    </w:p>
    <w:p w14:paraId="1CAB9D90" w14:textId="77777777" w:rsidR="004F0124" w:rsidRPr="004F0124" w:rsidRDefault="004F0124" w:rsidP="004F0124">
      <w:pPr>
        <w:spacing w:line="276" w:lineRule="auto"/>
        <w:ind w:firstLine="851"/>
        <w:jc w:val="both"/>
        <w:rPr>
          <w:sz w:val="28"/>
          <w:szCs w:val="28"/>
        </w:rPr>
      </w:pPr>
      <w:r w:rsidRPr="004F0124">
        <w:rPr>
          <w:sz w:val="28"/>
          <w:szCs w:val="28"/>
        </w:rPr>
        <w:t xml:space="preserve">Именно поэтому дружба, изначально возникшая за рамками социальных сетей или в параллельных к ним измерениях, является полноценной и истинной, чей ортодоксальный и презюмируемый смысл лишен деформаций, образованных в интернет-пространстве. Все это, как и десятилетия назад дает человеку познать </w:t>
      </w:r>
      <w:r w:rsidRPr="004F0124">
        <w:rPr>
          <w:sz w:val="28"/>
          <w:szCs w:val="28"/>
        </w:rPr>
        <w:lastRenderedPageBreak/>
        <w:t xml:space="preserve">высокое чувство дружбы, доказывая бескорыстную преданность фундаменту искренности и доверия. </w:t>
      </w:r>
    </w:p>
    <w:p w14:paraId="7EC866D0" w14:textId="77777777" w:rsidR="004F0124" w:rsidRPr="004F0124" w:rsidRDefault="004F0124" w:rsidP="004F0124">
      <w:pPr>
        <w:spacing w:before="240" w:after="240" w:line="288" w:lineRule="auto"/>
        <w:jc w:val="both"/>
        <w:rPr>
          <w:rFonts w:eastAsia="Calibri"/>
          <w:b/>
          <w:sz w:val="28"/>
          <w:szCs w:val="28"/>
          <w:lang w:eastAsia="en-US"/>
        </w:rPr>
      </w:pPr>
      <w:r w:rsidRPr="004F0124">
        <w:rPr>
          <w:rFonts w:eastAsia="Calibri"/>
          <w:b/>
          <w:sz w:val="28"/>
          <w:szCs w:val="28"/>
          <w:lang w:eastAsia="en-US"/>
        </w:rPr>
        <w:t>Список литературы:</w:t>
      </w:r>
    </w:p>
    <w:p w14:paraId="691D4108" w14:textId="77777777" w:rsidR="004F0124" w:rsidRPr="004F0124" w:rsidRDefault="004F0124" w:rsidP="004F0124">
      <w:pPr>
        <w:spacing w:before="240" w:after="240" w:line="288" w:lineRule="auto"/>
        <w:jc w:val="both"/>
        <w:rPr>
          <w:rFonts w:eastAsia="Calibri"/>
          <w:b/>
          <w:sz w:val="28"/>
          <w:szCs w:val="28"/>
          <w:lang w:eastAsia="en-US"/>
        </w:rPr>
      </w:pPr>
      <w:r w:rsidRPr="004F0124">
        <w:rPr>
          <w:rFonts w:eastAsia="Calibri"/>
          <w:b/>
          <w:sz w:val="28"/>
          <w:szCs w:val="28"/>
          <w:lang w:eastAsia="en-US"/>
        </w:rPr>
        <w:t>Электронные ресурсы:</w:t>
      </w:r>
    </w:p>
    <w:p w14:paraId="2254B955" w14:textId="77777777" w:rsidR="004F0124" w:rsidRPr="004F0124" w:rsidRDefault="00C5124B" w:rsidP="004F0124">
      <w:pPr>
        <w:numPr>
          <w:ilvl w:val="0"/>
          <w:numId w:val="62"/>
        </w:numPr>
        <w:tabs>
          <w:tab w:val="left" w:pos="1276"/>
        </w:tabs>
        <w:spacing w:line="276" w:lineRule="auto"/>
        <w:ind w:left="0" w:firstLine="851"/>
        <w:contextualSpacing/>
        <w:jc w:val="both"/>
        <w:rPr>
          <w:sz w:val="28"/>
          <w:szCs w:val="28"/>
        </w:rPr>
        <w:sectPr w:rsidR="004F0124" w:rsidRPr="004F0124" w:rsidSect="004B7734">
          <w:footnotePr>
            <w:numRestart w:val="eachSect"/>
          </w:footnotePr>
          <w:type w:val="continuous"/>
          <w:pgSz w:w="11906" w:h="16838"/>
          <w:pgMar w:top="1134" w:right="850" w:bottom="1134" w:left="1276" w:header="708" w:footer="708" w:gutter="0"/>
          <w:cols w:space="708"/>
          <w:titlePg/>
          <w:docGrid w:linePitch="360"/>
        </w:sectPr>
      </w:pPr>
      <w:hyperlink r:id="rId38" w:history="1">
        <w:r w:rsidR="004F0124" w:rsidRPr="004F0124">
          <w:rPr>
            <w:color w:val="0000FF"/>
            <w:sz w:val="28"/>
            <w:szCs w:val="28"/>
            <w:u w:val="single"/>
          </w:rPr>
          <w:t>https://ura.news/news/1052284750</w:t>
        </w:r>
      </w:hyperlink>
      <w:r w:rsidR="004F0124" w:rsidRPr="004F0124">
        <w:rPr>
          <w:sz w:val="28"/>
          <w:szCs w:val="28"/>
        </w:rPr>
        <w:t xml:space="preserve"> // Российское информационное агентство</w:t>
      </w:r>
    </w:p>
    <w:p w14:paraId="2756BB29" w14:textId="77777777" w:rsidR="004F0124" w:rsidRPr="004F0124" w:rsidRDefault="004F0124" w:rsidP="004F0124">
      <w:pPr>
        <w:spacing w:line="360" w:lineRule="auto"/>
        <w:rPr>
          <w:sz w:val="28"/>
          <w:szCs w:val="28"/>
        </w:rPr>
      </w:pPr>
    </w:p>
    <w:p w14:paraId="4556E019" w14:textId="77777777" w:rsidR="00FB2572" w:rsidRPr="00FB2572" w:rsidRDefault="00FB2572" w:rsidP="00FB2572">
      <w:pPr>
        <w:spacing w:line="360" w:lineRule="auto"/>
        <w:jc w:val="right"/>
        <w:rPr>
          <w:i/>
        </w:rPr>
      </w:pPr>
      <w:r w:rsidRPr="00FB2572">
        <w:rPr>
          <w:sz w:val="28"/>
          <w:szCs w:val="28"/>
        </w:rPr>
        <w:tab/>
      </w:r>
    </w:p>
    <w:p w14:paraId="30DFEE82" w14:textId="77777777" w:rsidR="00753D61" w:rsidRDefault="00753D61" w:rsidP="004F0124">
      <w:pPr>
        <w:spacing w:line="276" w:lineRule="auto"/>
        <w:rPr>
          <w:b/>
          <w:sz w:val="28"/>
          <w:szCs w:val="28"/>
        </w:rPr>
        <w:sectPr w:rsidR="00753D61" w:rsidSect="00753D61">
          <w:type w:val="continuous"/>
          <w:pgSz w:w="11906" w:h="16838"/>
          <w:pgMar w:top="1134" w:right="850" w:bottom="1134" w:left="1276" w:header="708" w:footer="708" w:gutter="0"/>
          <w:cols w:space="708"/>
          <w:docGrid w:linePitch="360"/>
        </w:sectPr>
      </w:pPr>
    </w:p>
    <w:p w14:paraId="19CDB963" w14:textId="77777777" w:rsidR="00FB2572" w:rsidRPr="001D7B46" w:rsidRDefault="00FB2572" w:rsidP="001D7B46">
      <w:pPr>
        <w:spacing w:line="276" w:lineRule="auto"/>
        <w:ind w:firstLine="851"/>
        <w:jc w:val="center"/>
        <w:rPr>
          <w:b/>
          <w:sz w:val="28"/>
          <w:szCs w:val="28"/>
        </w:rPr>
      </w:pPr>
      <w:r w:rsidRPr="001D7B46">
        <w:rPr>
          <w:b/>
          <w:sz w:val="28"/>
          <w:szCs w:val="28"/>
        </w:rPr>
        <w:t>ИНТЕРЕСЫ РЕБЕНКА ПРИ РАЗВОДЕ РОДИТЕЛЕЙ:</w:t>
      </w:r>
    </w:p>
    <w:p w14:paraId="044DBB5F" w14:textId="77777777" w:rsidR="00FB2572" w:rsidRPr="001D7B46" w:rsidRDefault="00FB2572" w:rsidP="001D7B46">
      <w:pPr>
        <w:spacing w:line="276" w:lineRule="auto"/>
        <w:ind w:firstLine="851"/>
        <w:jc w:val="center"/>
        <w:rPr>
          <w:b/>
          <w:sz w:val="28"/>
          <w:szCs w:val="28"/>
        </w:rPr>
      </w:pPr>
      <w:r w:rsidRPr="001D7B46">
        <w:rPr>
          <w:b/>
          <w:sz w:val="28"/>
          <w:szCs w:val="28"/>
        </w:rPr>
        <w:t>ПРАВОВОЙ И ПСИХОЛОГИЧЕСКИЙ АСПЕКТЫ.</w:t>
      </w:r>
    </w:p>
    <w:p w14:paraId="3519EC07" w14:textId="77777777" w:rsidR="00FB2572" w:rsidRPr="001D7B46" w:rsidRDefault="00410205" w:rsidP="001D7B46">
      <w:pPr>
        <w:spacing w:before="240" w:line="276" w:lineRule="auto"/>
        <w:ind w:firstLine="851"/>
        <w:jc w:val="center"/>
        <w:rPr>
          <w:b/>
          <w:sz w:val="28"/>
          <w:szCs w:val="28"/>
        </w:rPr>
      </w:pPr>
      <w:r w:rsidRPr="001D7B46">
        <w:rPr>
          <w:b/>
          <w:sz w:val="28"/>
          <w:szCs w:val="28"/>
        </w:rPr>
        <w:t>Р.Р. Шерифов</w:t>
      </w:r>
    </w:p>
    <w:p w14:paraId="3E808B14" w14:textId="77777777" w:rsidR="00410205" w:rsidRPr="001D7B46" w:rsidRDefault="00410205" w:rsidP="001D7B46">
      <w:pPr>
        <w:spacing w:before="240" w:after="240" w:line="276" w:lineRule="auto"/>
        <w:ind w:firstLine="851"/>
        <w:jc w:val="center"/>
        <w:rPr>
          <w:szCs w:val="28"/>
        </w:rPr>
      </w:pPr>
      <w:r w:rsidRPr="001D7B46">
        <w:rPr>
          <w:szCs w:val="28"/>
        </w:rPr>
        <w:t>ФГБОУ ВО «Тверской государственный университет»</w:t>
      </w:r>
    </w:p>
    <w:p w14:paraId="6464637E" w14:textId="77777777" w:rsidR="00FB2572" w:rsidRPr="001D7B46" w:rsidRDefault="00FB2572" w:rsidP="001D7B46">
      <w:pPr>
        <w:spacing w:line="276" w:lineRule="auto"/>
        <w:jc w:val="both"/>
        <w:rPr>
          <w:szCs w:val="28"/>
        </w:rPr>
      </w:pPr>
      <w:r w:rsidRPr="001D7B46">
        <w:rPr>
          <w:szCs w:val="28"/>
        </w:rPr>
        <w:t>В статье проанализированы правовые и психологические последствия развода родителей, которые напрямую  затрагивают интересы ребенка.</w:t>
      </w:r>
    </w:p>
    <w:p w14:paraId="7A49C1D2" w14:textId="77777777" w:rsidR="00FB2572" w:rsidRPr="001D7B46" w:rsidRDefault="00FB2572" w:rsidP="001D7B46">
      <w:pPr>
        <w:spacing w:line="276" w:lineRule="auto"/>
        <w:jc w:val="both"/>
        <w:rPr>
          <w:i/>
          <w:szCs w:val="28"/>
        </w:rPr>
      </w:pPr>
      <w:r w:rsidRPr="001D7B46">
        <w:rPr>
          <w:b/>
          <w:i/>
          <w:szCs w:val="28"/>
        </w:rPr>
        <w:t>Ключевые слова:</w:t>
      </w:r>
      <w:r w:rsidRPr="001D7B46">
        <w:rPr>
          <w:i/>
          <w:szCs w:val="28"/>
        </w:rPr>
        <w:t xml:space="preserve"> ребенок; интересы ребенка; психолог;  экспертиза; развод; родители.</w:t>
      </w:r>
    </w:p>
    <w:p w14:paraId="7A9D8873" w14:textId="77777777" w:rsidR="00FB2572" w:rsidRPr="001D7B46" w:rsidRDefault="00FB2572" w:rsidP="001D7B46">
      <w:pPr>
        <w:spacing w:line="276" w:lineRule="auto"/>
        <w:ind w:firstLine="851"/>
        <w:jc w:val="both"/>
        <w:rPr>
          <w:i/>
          <w:sz w:val="28"/>
          <w:szCs w:val="28"/>
        </w:rPr>
      </w:pPr>
    </w:p>
    <w:p w14:paraId="0888AB07" w14:textId="77777777" w:rsidR="00FB2572" w:rsidRPr="001D7B46" w:rsidRDefault="00FB2572" w:rsidP="001D7B46">
      <w:pPr>
        <w:spacing w:line="276" w:lineRule="auto"/>
        <w:ind w:firstLine="851"/>
        <w:jc w:val="both"/>
        <w:rPr>
          <w:sz w:val="28"/>
          <w:szCs w:val="28"/>
        </w:rPr>
      </w:pPr>
      <w:r w:rsidRPr="001D7B46">
        <w:rPr>
          <w:sz w:val="28"/>
          <w:szCs w:val="28"/>
        </w:rPr>
        <w:t>Интересы ребенка в качестве семейно-правовой категории определены как субъективная потребность ребенка в благих условиях существования, которая находит свое выражение в том, что родители обязаны соблюдать свои права и обязанности, предусмотренные законодательством о семье и браке. Интересы ребенка выступают в семейном праве как показатель качества осуществления родительских прав, эффективности выполнения органами опеки и попечительства функций по защите прав и интересов детей, справедливости и объективности рассмотрения судами семейно-правовых споров.</w:t>
      </w:r>
    </w:p>
    <w:p w14:paraId="7E15D9C5" w14:textId="77777777" w:rsidR="00FB2572" w:rsidRPr="001D7B46" w:rsidRDefault="00FB2572" w:rsidP="001D7B46">
      <w:pPr>
        <w:spacing w:line="276" w:lineRule="auto"/>
        <w:ind w:firstLine="851"/>
        <w:jc w:val="both"/>
        <w:rPr>
          <w:sz w:val="28"/>
          <w:szCs w:val="28"/>
        </w:rPr>
      </w:pPr>
      <w:r w:rsidRPr="001D7B46">
        <w:rPr>
          <w:sz w:val="28"/>
          <w:szCs w:val="28"/>
        </w:rPr>
        <w:t>Каждый год в Российской Федерации более 600 тысяч детей переживает бракоразводный процесс своих родителей. Данный поворот событий абсолютно точно затрагивает интересы детей и сказывается на их психологическом состоянии и развитии как индивида в целом. В последние годы все больше детей становятся объектом судебных споров между родителями, которые не пришли к соглашению в вопросе воспитания ребенка, его места жительства или же общения с проживающим отдельно родителем.</w:t>
      </w:r>
    </w:p>
    <w:p w14:paraId="27505D8B" w14:textId="77777777" w:rsidR="00FB2572" w:rsidRPr="001D7B46" w:rsidRDefault="00FB2572" w:rsidP="001D7B46">
      <w:pPr>
        <w:spacing w:line="276" w:lineRule="auto"/>
        <w:ind w:firstLine="851"/>
        <w:jc w:val="both"/>
        <w:rPr>
          <w:sz w:val="28"/>
          <w:szCs w:val="28"/>
        </w:rPr>
      </w:pPr>
      <w:r w:rsidRPr="001D7B46">
        <w:rPr>
          <w:sz w:val="28"/>
          <w:szCs w:val="28"/>
        </w:rPr>
        <w:t xml:space="preserve">Развод родителей зачастую является психотравмирующей ситуацией для ребенка, ведь это сказывается на психологическом состоянии каждого в отдельности члена семьи, а риски того, что психические нарушения могут возникнуть, очень велик. Дети в силу естественной зависимости от родителей, </w:t>
      </w:r>
      <w:r w:rsidRPr="001D7B46">
        <w:rPr>
          <w:sz w:val="28"/>
          <w:szCs w:val="28"/>
        </w:rPr>
        <w:lastRenderedPageBreak/>
        <w:t>личностной и морально-эмоциональной незрелости, оказываются наиболее уязвимыми к психотравмирующему действию развода. Если обратиться к Международной классификации болезней (МКБ-10), то можно выявить, что воспитание детей в условиях вражды и конфликтов между родителями является «аномальным и создает риск развития у ребенка различного рода психических нарушений».</w:t>
      </w:r>
      <w:r w:rsidRPr="001D7B46">
        <w:rPr>
          <w:sz w:val="28"/>
          <w:szCs w:val="28"/>
          <w:vertAlign w:val="superscript"/>
        </w:rPr>
        <w:footnoteReference w:id="152"/>
      </w:r>
      <w:r w:rsidRPr="001D7B46">
        <w:rPr>
          <w:sz w:val="28"/>
          <w:szCs w:val="28"/>
        </w:rPr>
        <w:t xml:space="preserve"> Врачам соответствующего профиля известно, что развод относится к таким ситуациям в жизни ребенка, которые слишком часто ведут к появлению невротических симптомов. </w:t>
      </w:r>
    </w:p>
    <w:p w14:paraId="51216474" w14:textId="77777777" w:rsidR="00FB2572" w:rsidRPr="001D7B46" w:rsidRDefault="00FB2572" w:rsidP="001D7B46">
      <w:pPr>
        <w:spacing w:line="276" w:lineRule="auto"/>
        <w:ind w:firstLine="851"/>
        <w:jc w:val="both"/>
        <w:rPr>
          <w:sz w:val="28"/>
          <w:szCs w:val="28"/>
        </w:rPr>
      </w:pPr>
      <w:r w:rsidRPr="001D7B46">
        <w:rPr>
          <w:sz w:val="28"/>
          <w:szCs w:val="28"/>
        </w:rPr>
        <w:t>Поведенческая активность родителей в ситуации развода (агрессия высокого уровня, вовлечение ребенка в конфликт родителей и т.п.), крайне неблагоприятная ситуация с воспитанием ребенка после бракоразводного процесса (патологизирующий стиль родительского воспитания, нет общения с одним из родителей, сопряженность общения с родителем, проживающим отдельно, с высоким уровнем интрапсихического конфликта) также оказывают негативное влияние на психологический фон ребенка и его развитие.</w:t>
      </w:r>
    </w:p>
    <w:p w14:paraId="09179082" w14:textId="77777777" w:rsidR="00FB2572" w:rsidRPr="001D7B46" w:rsidRDefault="00FB2572" w:rsidP="001D7B46">
      <w:pPr>
        <w:spacing w:line="276" w:lineRule="auto"/>
        <w:ind w:firstLine="851"/>
        <w:jc w:val="both"/>
        <w:rPr>
          <w:sz w:val="28"/>
          <w:szCs w:val="28"/>
        </w:rPr>
      </w:pPr>
      <w:r w:rsidRPr="001D7B46">
        <w:rPr>
          <w:sz w:val="28"/>
          <w:szCs w:val="28"/>
        </w:rPr>
        <w:t>Семейный Кодекс РФ предполагает разные способы учета судом интересов ребенка: выяснение мнения ребенка непосредственно, опрос родителей, свидетелей в суде, заключение органа опеки и попечительства.</w:t>
      </w:r>
      <w:r w:rsidRPr="001D7B46">
        <w:rPr>
          <w:sz w:val="28"/>
          <w:szCs w:val="28"/>
          <w:vertAlign w:val="superscript"/>
        </w:rPr>
        <w:footnoteReference w:id="153"/>
      </w:r>
      <w:r w:rsidRPr="001D7B46">
        <w:rPr>
          <w:sz w:val="28"/>
          <w:szCs w:val="28"/>
        </w:rPr>
        <w:t xml:space="preserve"> Необходимость выявления обстоятельств, которые имеют психологическое значение, определяет целесообразность участия в подобных судебных спорах специалистов – психологов и психиатров.</w:t>
      </w:r>
    </w:p>
    <w:p w14:paraId="680F80F3" w14:textId="77777777" w:rsidR="00FB2572" w:rsidRPr="001D7B46" w:rsidRDefault="00FB2572" w:rsidP="001D7B46">
      <w:pPr>
        <w:spacing w:line="276" w:lineRule="auto"/>
        <w:ind w:firstLine="851"/>
        <w:jc w:val="both"/>
        <w:rPr>
          <w:sz w:val="28"/>
          <w:szCs w:val="28"/>
        </w:rPr>
      </w:pPr>
      <w:r w:rsidRPr="001D7B46">
        <w:rPr>
          <w:sz w:val="28"/>
          <w:szCs w:val="28"/>
        </w:rPr>
        <w:t>В последние годы отмечается устойчивая тенденция к увеличению количества судебно-психологических экспертиз (СПЭ) и комплексных судебных психолого-психиатрических экспертиз (КСППЭ) в гражданских делах, связанных с защитой прав и интересов детей при расторжении брака или при раздельном проживании родителей. Наряду с СПЭ и КСППЭ имеются другие формы участия психологов и психиатров в спорах о воспитании: они могут непосредственно привлекаться к судебному разбирательству в качестве специалистов, к материалам дела может быть приобщена медицинская документация, содержащая сведения о психическом состоянии ребенка и соответствующие заключения.</w:t>
      </w:r>
    </w:p>
    <w:p w14:paraId="35D2CD2F" w14:textId="77777777" w:rsidR="00FB2572" w:rsidRPr="001D7B46" w:rsidRDefault="00FB2572" w:rsidP="001D7B46">
      <w:pPr>
        <w:spacing w:line="276" w:lineRule="auto"/>
        <w:ind w:firstLine="851"/>
        <w:jc w:val="both"/>
        <w:rPr>
          <w:sz w:val="28"/>
          <w:szCs w:val="28"/>
        </w:rPr>
      </w:pPr>
      <w:r w:rsidRPr="001D7B46">
        <w:rPr>
          <w:sz w:val="28"/>
          <w:szCs w:val="28"/>
        </w:rPr>
        <w:t xml:space="preserve">Между тем отсутствие четкой теоретической базы и ясных методологических принципов производства судебных экспертиз по таким делам препятствует полноценному и эффективному использованию экспертных </w:t>
      </w:r>
      <w:r w:rsidRPr="001D7B46">
        <w:rPr>
          <w:sz w:val="28"/>
          <w:szCs w:val="28"/>
        </w:rPr>
        <w:lastRenderedPageBreak/>
        <w:t>заключений при принятии ответственных судебных решений. К сожалению часто такие заключения не отвечают профессиональным стандартам судебной экспертизы и демонстрируют отсутствие научной методологии, несоответствие психологической части юридическим запросам, что приводит к многочисленным ошибкам и злоупотреблениям, которые, в свою очередь, не позволяют охранять законные права и интересы такой важной семейно-правовой категории как интересы ребенка.</w:t>
      </w:r>
    </w:p>
    <w:p w14:paraId="731654EB" w14:textId="77777777" w:rsidR="00FB2572" w:rsidRPr="001D7B46" w:rsidRDefault="00FB2572" w:rsidP="001D7B46">
      <w:pPr>
        <w:spacing w:line="276" w:lineRule="auto"/>
        <w:ind w:firstLine="851"/>
        <w:jc w:val="both"/>
        <w:rPr>
          <w:sz w:val="28"/>
          <w:szCs w:val="28"/>
        </w:rPr>
      </w:pPr>
      <w:r w:rsidRPr="001D7B46">
        <w:rPr>
          <w:sz w:val="28"/>
          <w:szCs w:val="28"/>
        </w:rPr>
        <w:t>Подводя итог хочу напомнить, что под семейно-правовым понятием «интересы ребенка» следует понимать обеспечение условий, необходимых для его полноценного физического, психического и духовного развития.</w:t>
      </w:r>
      <w:r w:rsidRPr="001D7B46">
        <w:rPr>
          <w:sz w:val="28"/>
          <w:szCs w:val="28"/>
          <w:vertAlign w:val="superscript"/>
        </w:rPr>
        <w:footnoteReference w:id="154"/>
      </w:r>
      <w:r w:rsidRPr="001D7B46">
        <w:rPr>
          <w:sz w:val="28"/>
          <w:szCs w:val="28"/>
        </w:rPr>
        <w:t xml:space="preserve"> Обеспечивать эти условия должны именно родители, и главной такой обеспечительной мерой вижу для себя сохранение семьи, укрепление взаимопонимания между собой и ребенком, недопущение негативных процессов внутри семьи, ведь семья – важнейший инструмент становления личности с самых малых лет.</w:t>
      </w:r>
    </w:p>
    <w:p w14:paraId="3AC4BB33" w14:textId="77777777" w:rsidR="001D7B46" w:rsidRPr="001D7B46" w:rsidRDefault="001D7B46" w:rsidP="001D7B46">
      <w:pPr>
        <w:spacing w:before="240" w:after="240" w:line="288" w:lineRule="auto"/>
        <w:jc w:val="both"/>
        <w:rPr>
          <w:rFonts w:eastAsia="Calibri"/>
          <w:b/>
          <w:sz w:val="28"/>
          <w:szCs w:val="28"/>
          <w:lang w:eastAsia="en-US"/>
        </w:rPr>
      </w:pPr>
      <w:r w:rsidRPr="001D7B46">
        <w:rPr>
          <w:rFonts w:eastAsia="Calibri"/>
          <w:b/>
          <w:sz w:val="28"/>
          <w:szCs w:val="28"/>
          <w:lang w:eastAsia="en-US"/>
        </w:rPr>
        <w:t>Список литературы</w:t>
      </w:r>
      <w:r>
        <w:rPr>
          <w:rFonts w:eastAsia="Calibri"/>
          <w:b/>
          <w:sz w:val="28"/>
          <w:szCs w:val="28"/>
          <w:lang w:eastAsia="en-US"/>
        </w:rPr>
        <w:t>:</w:t>
      </w:r>
    </w:p>
    <w:p w14:paraId="284E68DF" w14:textId="77777777" w:rsidR="001D7B46" w:rsidRDefault="001D7B46" w:rsidP="001D7B46">
      <w:pPr>
        <w:spacing w:before="240" w:after="240" w:line="288" w:lineRule="auto"/>
        <w:jc w:val="both"/>
        <w:rPr>
          <w:rFonts w:eastAsia="Calibri"/>
          <w:b/>
          <w:sz w:val="28"/>
          <w:szCs w:val="28"/>
          <w:lang w:eastAsia="en-US"/>
        </w:rPr>
      </w:pPr>
      <w:r w:rsidRPr="001D7B46">
        <w:rPr>
          <w:rFonts w:eastAsia="Calibri"/>
          <w:b/>
          <w:sz w:val="28"/>
          <w:szCs w:val="28"/>
          <w:lang w:eastAsia="en-US"/>
        </w:rPr>
        <w:t>Нормативно-правовые акты</w:t>
      </w:r>
      <w:r>
        <w:rPr>
          <w:rFonts w:eastAsia="Calibri"/>
          <w:b/>
          <w:sz w:val="28"/>
          <w:szCs w:val="28"/>
          <w:lang w:eastAsia="en-US"/>
        </w:rPr>
        <w:t>:</w:t>
      </w:r>
    </w:p>
    <w:p w14:paraId="631A0894" w14:textId="77777777" w:rsidR="001D7B46" w:rsidRPr="001D7B46" w:rsidRDefault="001D7B46" w:rsidP="001D7B46">
      <w:pPr>
        <w:pStyle w:val="af"/>
        <w:numPr>
          <w:ilvl w:val="0"/>
          <w:numId w:val="57"/>
        </w:numPr>
        <w:tabs>
          <w:tab w:val="left" w:pos="1134"/>
        </w:tabs>
        <w:spacing w:line="276" w:lineRule="auto"/>
        <w:ind w:left="0" w:firstLine="851"/>
        <w:jc w:val="both"/>
        <w:rPr>
          <w:sz w:val="28"/>
          <w:szCs w:val="28"/>
        </w:rPr>
      </w:pPr>
      <w:r w:rsidRPr="001D7B46">
        <w:rPr>
          <w:sz w:val="28"/>
          <w:szCs w:val="28"/>
        </w:rPr>
        <w:t>Семейный кодекс Российской Федерации  от 01.03.1996. - Собрание законодательства Российской Федерации от 1 января 1996 г. N 1 ст. 16.</w:t>
      </w:r>
    </w:p>
    <w:p w14:paraId="78C8003C" w14:textId="77777777" w:rsidR="001D7B46" w:rsidRPr="001D7B46" w:rsidRDefault="001D7B46" w:rsidP="001D7B46">
      <w:pPr>
        <w:pStyle w:val="af"/>
        <w:numPr>
          <w:ilvl w:val="0"/>
          <w:numId w:val="57"/>
        </w:numPr>
        <w:tabs>
          <w:tab w:val="left" w:pos="1134"/>
        </w:tabs>
        <w:spacing w:line="276" w:lineRule="auto"/>
        <w:ind w:left="0" w:firstLine="851"/>
        <w:jc w:val="both"/>
        <w:rPr>
          <w:sz w:val="28"/>
          <w:szCs w:val="28"/>
        </w:rPr>
      </w:pPr>
      <w:r w:rsidRPr="001D7B46">
        <w:rPr>
          <w:sz w:val="28"/>
          <w:szCs w:val="28"/>
        </w:rPr>
        <w:t>Приказ Минздрава России от 27.05.1997 №170. «О переходе органов и учреждений здравоохранения РФ на международную статистическую классификацию болезней и проблем, связанных со здоровьем, Х пересмотра»</w:t>
      </w:r>
    </w:p>
    <w:p w14:paraId="2BBE0246" w14:textId="77777777" w:rsidR="001D7B46" w:rsidRPr="001D7B46" w:rsidRDefault="001D7B46" w:rsidP="001D7B46">
      <w:pPr>
        <w:spacing w:line="288" w:lineRule="auto"/>
        <w:jc w:val="both"/>
        <w:rPr>
          <w:rFonts w:eastAsia="Calibri"/>
          <w:b/>
          <w:sz w:val="28"/>
          <w:szCs w:val="28"/>
          <w:lang w:eastAsia="en-US"/>
        </w:rPr>
      </w:pPr>
    </w:p>
    <w:p w14:paraId="3369F04D" w14:textId="77777777" w:rsidR="001D7B46" w:rsidRDefault="001D7B46" w:rsidP="001D7B46">
      <w:pPr>
        <w:tabs>
          <w:tab w:val="left" w:pos="709"/>
          <w:tab w:val="left" w:pos="851"/>
        </w:tabs>
        <w:spacing w:after="240" w:line="288" w:lineRule="auto"/>
        <w:jc w:val="both"/>
        <w:rPr>
          <w:rFonts w:eastAsia="Calibri"/>
          <w:b/>
          <w:sz w:val="28"/>
          <w:szCs w:val="28"/>
          <w:lang w:eastAsia="en-US"/>
        </w:rPr>
      </w:pPr>
      <w:r w:rsidRPr="001D7B46">
        <w:rPr>
          <w:rFonts w:eastAsia="Calibri"/>
          <w:b/>
          <w:sz w:val="28"/>
          <w:szCs w:val="28"/>
          <w:lang w:eastAsia="en-US"/>
        </w:rPr>
        <w:t>Специальная литература</w:t>
      </w:r>
      <w:r>
        <w:rPr>
          <w:rFonts w:eastAsia="Calibri"/>
          <w:b/>
          <w:sz w:val="28"/>
          <w:szCs w:val="28"/>
          <w:lang w:eastAsia="en-US"/>
        </w:rPr>
        <w:t>:</w:t>
      </w:r>
    </w:p>
    <w:p w14:paraId="02348EA5" w14:textId="77777777" w:rsidR="001D7B46" w:rsidRPr="001D7B46" w:rsidRDefault="001D7B46" w:rsidP="001D7B46">
      <w:pPr>
        <w:pStyle w:val="af"/>
        <w:numPr>
          <w:ilvl w:val="0"/>
          <w:numId w:val="58"/>
        </w:numPr>
        <w:tabs>
          <w:tab w:val="left" w:pos="1134"/>
        </w:tabs>
        <w:spacing w:line="276" w:lineRule="auto"/>
        <w:ind w:left="0" w:firstLine="851"/>
        <w:jc w:val="both"/>
        <w:rPr>
          <w:sz w:val="28"/>
          <w:szCs w:val="28"/>
        </w:rPr>
      </w:pPr>
      <w:r w:rsidRPr="001D7B46">
        <w:rPr>
          <w:sz w:val="28"/>
          <w:szCs w:val="28"/>
        </w:rPr>
        <w:t>Ильина О.Ю. Интересы ребенка в семейном праве Российской Федерации. – М., 2006.</w:t>
      </w:r>
    </w:p>
    <w:p w14:paraId="35510D29" w14:textId="77777777" w:rsidR="001D7B46" w:rsidRPr="001D7B46" w:rsidRDefault="001D7B46" w:rsidP="001D7B46">
      <w:pPr>
        <w:pStyle w:val="af"/>
        <w:numPr>
          <w:ilvl w:val="0"/>
          <w:numId w:val="58"/>
        </w:numPr>
        <w:tabs>
          <w:tab w:val="left" w:pos="1134"/>
        </w:tabs>
        <w:spacing w:line="276" w:lineRule="auto"/>
        <w:ind w:left="0" w:firstLine="851"/>
        <w:jc w:val="both"/>
        <w:rPr>
          <w:sz w:val="28"/>
          <w:szCs w:val="28"/>
        </w:rPr>
      </w:pPr>
      <w:r w:rsidRPr="001D7B46">
        <w:rPr>
          <w:sz w:val="28"/>
          <w:szCs w:val="28"/>
        </w:rPr>
        <w:t>Сафуанов Ф.С., Харитонова Н.К., Русаковская О.А. Психолого-психиатрическая экспертиза по судебным спорам между родителями о воспитании и месте жительства ребенка. – М.: Генезис, 2011. – С.5-9, 69-71.</w:t>
      </w:r>
    </w:p>
    <w:p w14:paraId="0172A0BD" w14:textId="77777777" w:rsidR="001D7B46" w:rsidRPr="001D7B46" w:rsidRDefault="001D7B46" w:rsidP="001D7B46">
      <w:pPr>
        <w:tabs>
          <w:tab w:val="left" w:pos="709"/>
          <w:tab w:val="left" w:pos="851"/>
        </w:tabs>
        <w:spacing w:line="288" w:lineRule="auto"/>
        <w:jc w:val="both"/>
        <w:rPr>
          <w:rFonts w:eastAsia="Calibri"/>
          <w:b/>
          <w:sz w:val="28"/>
          <w:szCs w:val="28"/>
          <w:lang w:eastAsia="en-US"/>
        </w:rPr>
      </w:pPr>
    </w:p>
    <w:p w14:paraId="258D17AD" w14:textId="77777777" w:rsidR="001D7B46" w:rsidRPr="001D7B46" w:rsidRDefault="001D7B46" w:rsidP="001D7B46">
      <w:pPr>
        <w:tabs>
          <w:tab w:val="left" w:pos="284"/>
          <w:tab w:val="left" w:pos="709"/>
        </w:tabs>
        <w:spacing w:after="240" w:line="288" w:lineRule="auto"/>
        <w:jc w:val="both"/>
        <w:rPr>
          <w:rFonts w:eastAsia="Calibri"/>
          <w:b/>
          <w:color w:val="000000"/>
          <w:sz w:val="28"/>
          <w:szCs w:val="28"/>
          <w:lang w:eastAsia="en-US"/>
        </w:rPr>
      </w:pPr>
      <w:r w:rsidRPr="001D7B46">
        <w:rPr>
          <w:rFonts w:eastAsia="Calibri"/>
          <w:b/>
          <w:color w:val="000000"/>
          <w:sz w:val="28"/>
          <w:szCs w:val="28"/>
          <w:lang w:eastAsia="en-US"/>
        </w:rPr>
        <w:t>Материалы судебной практики</w:t>
      </w:r>
      <w:r>
        <w:rPr>
          <w:rFonts w:eastAsia="Calibri"/>
          <w:b/>
          <w:color w:val="000000"/>
          <w:sz w:val="28"/>
          <w:szCs w:val="28"/>
          <w:lang w:eastAsia="en-US"/>
        </w:rPr>
        <w:t>:</w:t>
      </w:r>
    </w:p>
    <w:p w14:paraId="30D21759" w14:textId="77777777" w:rsidR="00FB2572" w:rsidRPr="001D7B46" w:rsidRDefault="001D7B46" w:rsidP="001D7B46">
      <w:pPr>
        <w:pStyle w:val="af"/>
        <w:numPr>
          <w:ilvl w:val="0"/>
          <w:numId w:val="59"/>
        </w:numPr>
        <w:tabs>
          <w:tab w:val="left" w:pos="1134"/>
        </w:tabs>
        <w:spacing w:line="276" w:lineRule="auto"/>
        <w:ind w:left="0" w:firstLine="851"/>
        <w:jc w:val="both"/>
        <w:rPr>
          <w:sz w:val="28"/>
          <w:szCs w:val="28"/>
        </w:rPr>
      </w:pPr>
      <w:r w:rsidRPr="001D7B46">
        <w:rPr>
          <w:sz w:val="28"/>
          <w:szCs w:val="28"/>
        </w:rPr>
        <w:lastRenderedPageBreak/>
        <w:t>Постановление Пленума Верховного Суда Российской Федерации от 04.07.1997 г. № 9 «О применении судами законодательства при рассмотрении дел об установлении усыновления» - п.14. – Бюллетень Верховного Суда РФ. 1998, № 9.</w:t>
      </w:r>
    </w:p>
    <w:p w14:paraId="06D68BF6" w14:textId="77777777" w:rsidR="00FB2572" w:rsidRDefault="00FB2572" w:rsidP="001D7B46">
      <w:pPr>
        <w:tabs>
          <w:tab w:val="left" w:pos="1134"/>
          <w:tab w:val="left" w:pos="1590"/>
        </w:tabs>
        <w:ind w:firstLine="851"/>
        <w:rPr>
          <w:sz w:val="28"/>
          <w:szCs w:val="28"/>
        </w:rPr>
      </w:pPr>
    </w:p>
    <w:p w14:paraId="6FC4174C" w14:textId="77777777" w:rsidR="00753D61" w:rsidRDefault="00753D61" w:rsidP="00FB2572">
      <w:pPr>
        <w:spacing w:line="360" w:lineRule="auto"/>
        <w:rPr>
          <w:sz w:val="28"/>
          <w:szCs w:val="28"/>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50BEA646" w14:textId="77777777" w:rsidR="00753D61" w:rsidRDefault="00753D61" w:rsidP="004F0124">
      <w:pPr>
        <w:spacing w:after="200" w:line="276" w:lineRule="auto"/>
        <w:contextualSpacing/>
        <w:rPr>
          <w:rFonts w:eastAsia="Calibri"/>
          <w:b/>
          <w:sz w:val="28"/>
          <w:szCs w:val="28"/>
          <w:lang w:eastAsia="en-US"/>
        </w:rPr>
      </w:pPr>
    </w:p>
    <w:p w14:paraId="3CFD9DA0" w14:textId="77777777" w:rsidR="004F0124" w:rsidRDefault="004F0124" w:rsidP="001D7B46">
      <w:pPr>
        <w:spacing w:after="200" w:line="276" w:lineRule="auto"/>
        <w:ind w:firstLine="851"/>
        <w:contextualSpacing/>
        <w:jc w:val="center"/>
        <w:rPr>
          <w:rFonts w:eastAsia="Calibri"/>
          <w:b/>
          <w:sz w:val="28"/>
          <w:szCs w:val="28"/>
          <w:lang w:eastAsia="en-US"/>
        </w:rPr>
        <w:sectPr w:rsidR="004F0124" w:rsidSect="00753D61">
          <w:type w:val="continuous"/>
          <w:pgSz w:w="11906" w:h="16838"/>
          <w:pgMar w:top="1134" w:right="850" w:bottom="1134" w:left="1276" w:header="708" w:footer="708" w:gutter="0"/>
          <w:cols w:space="708"/>
          <w:docGrid w:linePitch="360"/>
        </w:sectPr>
      </w:pPr>
    </w:p>
    <w:p w14:paraId="6894E6ED" w14:textId="77777777" w:rsidR="00FB2572" w:rsidRDefault="00FB2572" w:rsidP="001D7B46">
      <w:pPr>
        <w:spacing w:after="200" w:line="276" w:lineRule="auto"/>
        <w:ind w:firstLine="851"/>
        <w:contextualSpacing/>
        <w:jc w:val="center"/>
        <w:rPr>
          <w:rFonts w:eastAsia="Calibri"/>
          <w:b/>
          <w:sz w:val="28"/>
          <w:szCs w:val="28"/>
          <w:lang w:eastAsia="en-US"/>
        </w:rPr>
      </w:pPr>
      <w:r w:rsidRPr="001D7B46">
        <w:rPr>
          <w:rFonts w:eastAsia="Calibri"/>
          <w:b/>
          <w:sz w:val="28"/>
          <w:szCs w:val="28"/>
          <w:lang w:eastAsia="en-US"/>
        </w:rPr>
        <w:t>ПСИХОЛОГИЧЕСКИЕ ФАКТОРЫ ПРОФЕССИОНАЛЬНОЙ ДЕФОРМАЦИИ ПРАВОСОЗНАНИЯ  СОТРУДНИКОВ ПРАВООХРАНИТЕЛЬНЫХ ОРГАНОВ</w:t>
      </w:r>
    </w:p>
    <w:p w14:paraId="336C1034" w14:textId="77777777" w:rsidR="001D7B46" w:rsidRPr="001D7B46" w:rsidRDefault="001D7B46" w:rsidP="001D7B46">
      <w:pPr>
        <w:spacing w:after="200" w:line="276" w:lineRule="auto"/>
        <w:ind w:firstLine="851"/>
        <w:contextualSpacing/>
        <w:jc w:val="center"/>
        <w:rPr>
          <w:rFonts w:eastAsia="Calibri"/>
          <w:b/>
          <w:sz w:val="28"/>
          <w:szCs w:val="28"/>
          <w:lang w:eastAsia="en-US"/>
        </w:rPr>
      </w:pPr>
    </w:p>
    <w:p w14:paraId="53B66944" w14:textId="77777777" w:rsidR="00FB2572" w:rsidRDefault="00FB2572" w:rsidP="001D7B46">
      <w:pPr>
        <w:spacing w:line="276" w:lineRule="auto"/>
        <w:ind w:firstLine="851"/>
        <w:contextualSpacing/>
        <w:jc w:val="center"/>
        <w:rPr>
          <w:rFonts w:eastAsia="Calibri"/>
          <w:b/>
          <w:sz w:val="28"/>
          <w:szCs w:val="28"/>
          <w:lang w:eastAsia="en-US"/>
        </w:rPr>
      </w:pPr>
      <w:r w:rsidRPr="001D7B46">
        <w:rPr>
          <w:rFonts w:eastAsia="Calibri"/>
          <w:b/>
          <w:sz w:val="28"/>
          <w:szCs w:val="28"/>
          <w:lang w:eastAsia="en-US"/>
        </w:rPr>
        <w:t>А.В</w:t>
      </w:r>
      <w:r w:rsidR="001D7B46" w:rsidRPr="001D7B46">
        <w:rPr>
          <w:rFonts w:eastAsia="Calibri"/>
          <w:b/>
          <w:sz w:val="28"/>
          <w:szCs w:val="28"/>
          <w:lang w:eastAsia="en-US"/>
        </w:rPr>
        <w:t>.</w:t>
      </w:r>
      <w:r w:rsidRPr="001D7B46">
        <w:rPr>
          <w:rFonts w:eastAsia="Calibri"/>
          <w:b/>
          <w:sz w:val="28"/>
          <w:szCs w:val="28"/>
          <w:lang w:eastAsia="en-US"/>
        </w:rPr>
        <w:t xml:space="preserve"> Юренко</w:t>
      </w:r>
    </w:p>
    <w:p w14:paraId="17F12F65" w14:textId="77777777" w:rsidR="001D7B46" w:rsidRPr="001D7B46" w:rsidRDefault="001D7B46" w:rsidP="001D7B46">
      <w:pPr>
        <w:spacing w:line="276" w:lineRule="auto"/>
        <w:ind w:firstLine="851"/>
        <w:contextualSpacing/>
        <w:jc w:val="center"/>
        <w:rPr>
          <w:rFonts w:eastAsia="Calibri"/>
          <w:b/>
          <w:sz w:val="28"/>
          <w:szCs w:val="28"/>
          <w:lang w:eastAsia="en-US"/>
        </w:rPr>
      </w:pPr>
    </w:p>
    <w:p w14:paraId="1AB3F96E" w14:textId="77777777" w:rsidR="00FB2572" w:rsidRPr="001D7B46" w:rsidRDefault="00FB2572" w:rsidP="001D7B46">
      <w:pPr>
        <w:spacing w:line="276" w:lineRule="auto"/>
        <w:ind w:firstLine="851"/>
        <w:contextualSpacing/>
        <w:jc w:val="center"/>
        <w:rPr>
          <w:rFonts w:eastAsia="Calibri"/>
          <w:szCs w:val="28"/>
          <w:lang w:eastAsia="en-US"/>
        </w:rPr>
      </w:pPr>
      <w:r w:rsidRPr="001D7B46">
        <w:rPr>
          <w:rFonts w:eastAsia="Calibri"/>
          <w:szCs w:val="28"/>
          <w:lang w:eastAsia="en-US"/>
        </w:rPr>
        <w:t>ФГБОУ ВО «Тверской государственный университет»</w:t>
      </w:r>
    </w:p>
    <w:p w14:paraId="0574AC3C" w14:textId="77777777" w:rsidR="001D7B46" w:rsidRPr="001D7B46" w:rsidRDefault="001D7B46" w:rsidP="001D7B46">
      <w:pPr>
        <w:spacing w:after="200" w:line="276" w:lineRule="auto"/>
        <w:contextualSpacing/>
        <w:jc w:val="both"/>
        <w:rPr>
          <w:rFonts w:eastAsia="Calibri"/>
          <w:szCs w:val="28"/>
          <w:lang w:eastAsia="en-US"/>
        </w:rPr>
      </w:pPr>
    </w:p>
    <w:p w14:paraId="680020E8" w14:textId="77777777" w:rsidR="00FB2572" w:rsidRPr="001D7B46" w:rsidRDefault="00FB2572" w:rsidP="001D7B46">
      <w:pPr>
        <w:spacing w:after="200" w:line="276" w:lineRule="auto"/>
        <w:contextualSpacing/>
        <w:jc w:val="both"/>
        <w:rPr>
          <w:rFonts w:eastAsia="Calibri"/>
          <w:szCs w:val="28"/>
          <w:lang w:eastAsia="en-US"/>
        </w:rPr>
      </w:pPr>
      <w:r w:rsidRPr="001D7B46">
        <w:rPr>
          <w:rFonts w:eastAsia="Calibri"/>
          <w:szCs w:val="28"/>
          <w:lang w:eastAsia="en-US"/>
        </w:rPr>
        <w:t>В настоящей статье рассматриваются проблемные аспекты, связанные с деформацией профессионального правосознания сотрудников  правоохранительных органов. Обозначены формы и причины такой деформации. Особое внимание в работе уделено деформации правосознания сотрудников системы исполнения наказания.</w:t>
      </w:r>
    </w:p>
    <w:p w14:paraId="67FB5D70" w14:textId="77777777" w:rsidR="00FB2572" w:rsidRPr="001D7B46" w:rsidRDefault="00FB2572" w:rsidP="001D7B46">
      <w:pPr>
        <w:spacing w:after="200" w:line="276" w:lineRule="auto"/>
        <w:contextualSpacing/>
        <w:jc w:val="both"/>
        <w:rPr>
          <w:rFonts w:eastAsia="Calibri"/>
          <w:i/>
          <w:szCs w:val="28"/>
          <w:lang w:eastAsia="en-US"/>
        </w:rPr>
      </w:pPr>
      <w:r w:rsidRPr="001D7B46">
        <w:rPr>
          <w:rFonts w:eastAsia="Calibri"/>
          <w:b/>
          <w:i/>
          <w:szCs w:val="28"/>
          <w:lang w:eastAsia="en-US"/>
        </w:rPr>
        <w:t>Ключевые слова:</w:t>
      </w:r>
      <w:r w:rsidRPr="001D7B46">
        <w:rPr>
          <w:rFonts w:eastAsia="Calibri"/>
          <w:i/>
          <w:szCs w:val="28"/>
          <w:lang w:eastAsia="en-US"/>
        </w:rPr>
        <w:t xml:space="preserve"> профессиональное правосознание, правосознание сотрудников правоохранительных органов, деформация правосознания</w:t>
      </w:r>
    </w:p>
    <w:p w14:paraId="313C86E0" w14:textId="77777777" w:rsidR="001D7B46" w:rsidRPr="001D7B46" w:rsidRDefault="001D7B46" w:rsidP="001D7B46">
      <w:pPr>
        <w:spacing w:after="200" w:line="276" w:lineRule="auto"/>
        <w:contextualSpacing/>
        <w:jc w:val="both"/>
        <w:rPr>
          <w:rFonts w:eastAsia="Calibri"/>
          <w:b/>
          <w:i/>
          <w:sz w:val="28"/>
          <w:szCs w:val="28"/>
          <w:lang w:eastAsia="en-US"/>
        </w:rPr>
      </w:pPr>
    </w:p>
    <w:p w14:paraId="7A0F1C82"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 xml:space="preserve">Проводя анализ имеющихся научных исследований, посвященных профессиональной деформации людей юридической профессии, можно прийти к выводу, что вопросам деформации правосознания сотрудников правоохранительных органов на данный момент уделяется мало внимания. </w:t>
      </w:r>
    </w:p>
    <w:p w14:paraId="30C59EF7"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 xml:space="preserve">Начинать рассмотрение заявленной темы следует с введения следующих понятий: «профессиональное правосознание» и «деформация профессионального правосознания». </w:t>
      </w:r>
    </w:p>
    <w:p w14:paraId="28702766"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 xml:space="preserve">Профессиональное </w:t>
      </w:r>
      <w:r w:rsidR="001D7B46" w:rsidRPr="001D7B46">
        <w:rPr>
          <w:rFonts w:eastAsia="Calibri"/>
          <w:sz w:val="28"/>
          <w:szCs w:val="28"/>
          <w:lang w:eastAsia="en-US"/>
        </w:rPr>
        <w:t>правосознание –</w:t>
      </w:r>
      <w:r w:rsidRPr="001D7B46">
        <w:rPr>
          <w:rFonts w:eastAsia="Calibri"/>
          <w:sz w:val="28"/>
          <w:szCs w:val="28"/>
          <w:lang w:eastAsia="en-US"/>
        </w:rPr>
        <w:t xml:space="preserve"> это правосознание, формируемое у определенных субъектов – лиц, занимающихся чем-то на профессиональной основе, т.е. имеющих соответствующее образование, специальность и занимающихся данной деятельностью непосредственно. Такое правосознание формируется у субъектов в процессе: 1) специальной подготовки (получение образования, повышение квалификации и др.); 2) использования и применения полученных знаний</w:t>
      </w:r>
      <w:r w:rsidRPr="001D7B46">
        <w:rPr>
          <w:rFonts w:eastAsia="Calibri"/>
          <w:sz w:val="28"/>
          <w:szCs w:val="28"/>
          <w:vertAlign w:val="superscript"/>
          <w:lang w:eastAsia="en-US"/>
        </w:rPr>
        <w:footnoteReference w:id="155"/>
      </w:r>
      <w:r w:rsidRPr="001D7B46">
        <w:rPr>
          <w:rFonts w:eastAsia="Calibri"/>
          <w:sz w:val="28"/>
          <w:szCs w:val="28"/>
          <w:lang w:eastAsia="en-US"/>
        </w:rPr>
        <w:t>.</w:t>
      </w:r>
    </w:p>
    <w:p w14:paraId="71A43A56"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 xml:space="preserve">Профессиональное правосознание, применительно к специалистам юридической профессии, можно дифференцировать по узким группам: </w:t>
      </w:r>
      <w:r w:rsidRPr="001D7B46">
        <w:rPr>
          <w:rFonts w:eastAsia="Calibri"/>
          <w:sz w:val="28"/>
          <w:szCs w:val="28"/>
          <w:lang w:eastAsia="en-US"/>
        </w:rPr>
        <w:lastRenderedPageBreak/>
        <w:t>правосознание адвокатов, корпоративных юристов, нотариусов, судей, сотрудников правоохранительных органов и др.</w:t>
      </w:r>
    </w:p>
    <w:p w14:paraId="445EDD9E"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Последнюю группу лиц, обладающих профессиональным правосознанием, можно подразделить на несколько подгрупп: следователи, дознаватели, оперативные работники, работники системы исполнения наказаний. В данной работе будет рассмотрено именно правосознание сотрудников правоохранительных органов и сотрудников органов исполнения наказаний, в частности.</w:t>
      </w:r>
    </w:p>
    <w:p w14:paraId="0668D14A"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 xml:space="preserve">Качество выполнения своих обязанностей сотрудниками правоохранительных органов напрямую зависит от уровня их правосознания, ведь данные субъекты призваны обеспечивать безопасные условия реализации прав и свобод граждан Российской Федерации, сохранять целостность и суверенитет государства. </w:t>
      </w:r>
    </w:p>
    <w:p w14:paraId="7E31C405"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 xml:space="preserve">Несомненно, сотрудники правоохранительных органов обязаны быть настоящими профессионалами своего дела. Они должны обладать различными лидерскими качествами, уметь самостоятельно принимать решения, оперативно работать с законодательными актами, применяя их нормы на практике. </w:t>
      </w:r>
    </w:p>
    <w:p w14:paraId="5639E03D"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Важно отметить то, что уже на стадии профессионального обучения сотрудников правоохранительных органов ряд процессов, происходящих в нашей стране и связанных с изменениями в социально-экономической сфере, ухудшением качества образования, падением нравственности, оказывают диапозитивное влияние на формирование правосознания сотрудников правоохранительных органов, уже на стадии их профессионального обучения.</w:t>
      </w:r>
    </w:p>
    <w:p w14:paraId="055C57B6"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В своей статье А.М. Панченко и И.А. Канина дают следующее определение профессиональной деформации правосознания: профессиональная деформация правосознания – это психологические изменения характеристики личности, обусловленные как процессом ее формирования, так и особенностями ее профессиональной деятельности, которые негативно сказываются как на осуществлении этой деятельности, так и на психологической структуре самой личности</w:t>
      </w:r>
      <w:r w:rsidRPr="001D7B46">
        <w:rPr>
          <w:rFonts w:eastAsia="Calibri"/>
          <w:sz w:val="28"/>
          <w:szCs w:val="28"/>
          <w:vertAlign w:val="superscript"/>
          <w:lang w:eastAsia="en-US"/>
        </w:rPr>
        <w:footnoteReference w:id="156"/>
      </w:r>
      <w:r w:rsidRPr="001D7B46">
        <w:rPr>
          <w:rFonts w:eastAsia="Calibri"/>
          <w:sz w:val="28"/>
          <w:szCs w:val="28"/>
          <w:lang w:eastAsia="en-US"/>
        </w:rPr>
        <w:t xml:space="preserve">. </w:t>
      </w:r>
    </w:p>
    <w:p w14:paraId="429D8289"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В профильной литературе представлены различные формы деформации профессионального правосознания</w:t>
      </w:r>
      <w:r w:rsidRPr="001D7B46">
        <w:rPr>
          <w:rFonts w:eastAsia="Calibri"/>
          <w:sz w:val="28"/>
          <w:szCs w:val="28"/>
          <w:vertAlign w:val="superscript"/>
          <w:lang w:eastAsia="en-US"/>
        </w:rPr>
        <w:footnoteReference w:id="157"/>
      </w:r>
      <w:r w:rsidRPr="001D7B46">
        <w:rPr>
          <w:rFonts w:eastAsia="Calibri"/>
          <w:sz w:val="28"/>
          <w:szCs w:val="28"/>
          <w:lang w:eastAsia="en-US"/>
        </w:rPr>
        <w:t>. Основными формами можно назвать следующие:</w:t>
      </w:r>
    </w:p>
    <w:p w14:paraId="2FA59C0F" w14:textId="77777777" w:rsidR="00FB2572" w:rsidRPr="001D7B46" w:rsidRDefault="00FB2572" w:rsidP="001D7B46">
      <w:pPr>
        <w:numPr>
          <w:ilvl w:val="0"/>
          <w:numId w:val="19"/>
        </w:numPr>
        <w:spacing w:line="276" w:lineRule="auto"/>
        <w:ind w:left="0" w:firstLine="851"/>
        <w:jc w:val="both"/>
        <w:rPr>
          <w:rFonts w:eastAsia="Calibri"/>
          <w:sz w:val="28"/>
          <w:szCs w:val="28"/>
          <w:lang w:eastAsia="en-US"/>
        </w:rPr>
      </w:pPr>
      <w:r w:rsidRPr="001D7B46">
        <w:rPr>
          <w:rFonts w:eastAsia="Calibri"/>
          <w:sz w:val="28"/>
          <w:szCs w:val="28"/>
          <w:lang w:eastAsia="en-US"/>
        </w:rPr>
        <w:t xml:space="preserve">Правовой инфантилизм – форма искажения правосознания, выраженная в несформированности правовых знаний и установок, а также в виде </w:t>
      </w:r>
      <w:r w:rsidRPr="001D7B46">
        <w:rPr>
          <w:rFonts w:eastAsia="Calibri"/>
          <w:sz w:val="28"/>
          <w:szCs w:val="28"/>
          <w:lang w:eastAsia="en-US"/>
        </w:rPr>
        <w:lastRenderedPageBreak/>
        <w:t>пробелов в самом правосознании. Первопричиной этой формы искажения могут быть: отсутствие знаний о правовом явление или целом правовом институте или невозможность эти знания вспомнить.</w:t>
      </w:r>
    </w:p>
    <w:p w14:paraId="7F60C090" w14:textId="77777777" w:rsidR="00FB2572" w:rsidRPr="001D7B46" w:rsidRDefault="00FB2572" w:rsidP="001D7B46">
      <w:pPr>
        <w:numPr>
          <w:ilvl w:val="0"/>
          <w:numId w:val="19"/>
        </w:numPr>
        <w:spacing w:line="276" w:lineRule="auto"/>
        <w:ind w:left="0" w:firstLine="851"/>
        <w:jc w:val="both"/>
        <w:rPr>
          <w:rFonts w:eastAsia="Calibri"/>
          <w:sz w:val="28"/>
          <w:szCs w:val="28"/>
          <w:lang w:eastAsia="en-US"/>
        </w:rPr>
      </w:pPr>
      <w:r w:rsidRPr="001D7B46">
        <w:rPr>
          <w:rFonts w:eastAsia="Calibri"/>
          <w:sz w:val="28"/>
          <w:szCs w:val="28"/>
          <w:lang w:eastAsia="en-US"/>
        </w:rPr>
        <w:t>Правовой фетишизм – форма, при которой происходит абсолютизация роли права и его институтов в общественной жизни.</w:t>
      </w:r>
    </w:p>
    <w:p w14:paraId="3DC861B4" w14:textId="77777777" w:rsidR="00FB2572" w:rsidRPr="001D7B46" w:rsidRDefault="00FB2572" w:rsidP="001D7B46">
      <w:pPr>
        <w:numPr>
          <w:ilvl w:val="0"/>
          <w:numId w:val="19"/>
        </w:numPr>
        <w:spacing w:line="276" w:lineRule="auto"/>
        <w:ind w:left="0" w:firstLine="851"/>
        <w:jc w:val="both"/>
        <w:rPr>
          <w:rFonts w:eastAsia="Calibri"/>
          <w:sz w:val="28"/>
          <w:szCs w:val="28"/>
          <w:lang w:eastAsia="en-US"/>
        </w:rPr>
      </w:pPr>
      <w:r w:rsidRPr="001D7B46">
        <w:rPr>
          <w:rFonts w:eastAsia="Calibri"/>
          <w:sz w:val="28"/>
          <w:szCs w:val="28"/>
          <w:lang w:eastAsia="en-US"/>
        </w:rPr>
        <w:t>Правовой нигилизм – форма, при которой у субъекта возникает пренебрежительное отношение к праву, отсутствует вера в его эффективность , происходит игнорирование требований закона.</w:t>
      </w:r>
    </w:p>
    <w:p w14:paraId="4B5906F0" w14:textId="77777777" w:rsidR="00FB2572" w:rsidRPr="001D7B46" w:rsidRDefault="00FB2572" w:rsidP="001D7B46">
      <w:pPr>
        <w:numPr>
          <w:ilvl w:val="0"/>
          <w:numId w:val="19"/>
        </w:numPr>
        <w:spacing w:line="276" w:lineRule="auto"/>
        <w:ind w:left="0" w:firstLine="851"/>
        <w:jc w:val="both"/>
        <w:rPr>
          <w:rFonts w:eastAsia="Calibri"/>
          <w:sz w:val="28"/>
          <w:szCs w:val="28"/>
          <w:lang w:eastAsia="en-US"/>
        </w:rPr>
      </w:pPr>
      <w:r w:rsidRPr="001D7B46">
        <w:rPr>
          <w:rFonts w:eastAsia="Calibri"/>
          <w:sz w:val="28"/>
          <w:szCs w:val="28"/>
          <w:lang w:eastAsia="en-US"/>
        </w:rPr>
        <w:t>Феномен перерождения правосознания – форма  деформации, при которой происходит сознательное отрицание права субъектом.</w:t>
      </w:r>
    </w:p>
    <w:p w14:paraId="316C0925"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Указанные формы деформации профессионального правосознания представляют большую опасность при их возникновении у сотрудников правоохранительных органов.  Стоит отметить, что степень опасности каждой из форм определяется соотношением конкретного поступка с охраняемыми интересами личности, общества и государства. Следует подчеркнуть, что существуют и иные формы деформации правосознания: правовой радикализм, правовой популизм, правовой конформизм.</w:t>
      </w:r>
    </w:p>
    <w:p w14:paraId="18A78FC2"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Причины профессиональной деформации правосознания сотрудников правоохранительных органов можно разделить на внешние и внутренние.</w:t>
      </w:r>
    </w:p>
    <w:p w14:paraId="6F42CB9B"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 xml:space="preserve">К внешним причинам нужно отнести: </w:t>
      </w:r>
    </w:p>
    <w:p w14:paraId="7089FA1C"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1) Низкое качество профессионального правового обучения сотрудников правоохранительных органов, направленное не на приобретение высоких духовных ценностей, нравственности, уважения к праву, а на отношение к праву как к простой формальности</w:t>
      </w:r>
      <w:r w:rsidRPr="001D7B46">
        <w:rPr>
          <w:rFonts w:eastAsia="Calibri"/>
          <w:sz w:val="28"/>
          <w:szCs w:val="28"/>
          <w:vertAlign w:val="superscript"/>
          <w:lang w:eastAsia="en-US"/>
        </w:rPr>
        <w:footnoteReference w:id="158"/>
      </w:r>
      <w:r w:rsidRPr="001D7B46">
        <w:rPr>
          <w:rFonts w:eastAsia="Calibri"/>
          <w:sz w:val="28"/>
          <w:szCs w:val="28"/>
          <w:lang w:eastAsia="en-US"/>
        </w:rPr>
        <w:t>.</w:t>
      </w:r>
    </w:p>
    <w:p w14:paraId="784CE74D"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2) Формирование у сотрудников мнения о возможности использования иных (не правовых) средств и способов осуществления своей деятельности. Как внешний фактор необходимо отметить и «"неадекватную" государственную политику органов власти и должностных лиц, а также низкую, зачастую недостоверную, информацию о деятельности правоохранительных органов, распространяющуюся средствами массовой информации»</w:t>
      </w:r>
      <w:r w:rsidRPr="001D7B46">
        <w:rPr>
          <w:rFonts w:eastAsia="Calibri"/>
          <w:sz w:val="28"/>
          <w:szCs w:val="28"/>
          <w:vertAlign w:val="superscript"/>
          <w:lang w:eastAsia="en-US"/>
        </w:rPr>
        <w:footnoteReference w:id="159"/>
      </w:r>
      <w:r w:rsidRPr="001D7B46">
        <w:rPr>
          <w:rFonts w:eastAsia="Calibri"/>
          <w:sz w:val="28"/>
          <w:szCs w:val="28"/>
          <w:lang w:eastAsia="en-US"/>
        </w:rPr>
        <w:t>.</w:t>
      </w:r>
    </w:p>
    <w:p w14:paraId="39525ACD"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Большое влияние на профессиональную деформацию сотрудников правоохранительных органов оказывает группа внутренних причин. К таким причинам относятся:</w:t>
      </w:r>
    </w:p>
    <w:p w14:paraId="27723E9E"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 xml:space="preserve"> 1) Психологические причины (переутомления, вызванные физическими и психическими перегрузками, негативные последствия конфликтных и </w:t>
      </w:r>
      <w:r w:rsidRPr="001D7B46">
        <w:rPr>
          <w:rFonts w:eastAsia="Calibri"/>
          <w:sz w:val="28"/>
          <w:szCs w:val="28"/>
          <w:lang w:eastAsia="en-US"/>
        </w:rPr>
        <w:lastRenderedPageBreak/>
        <w:t xml:space="preserve">экстремальных ситуаций, неизбежные контакты с контингентом людей, совершивших противоправные деяния (правонарушения и преступления), неблагоприятный климат в коллективе и др.). </w:t>
      </w:r>
    </w:p>
    <w:p w14:paraId="64D90C90"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 xml:space="preserve">2) Психологические и психические особенности каждого субъекта (темперамент, менталитет, внушаемость, восприятие внешних факторов, наличие психических отклонений и/или заболеваний). </w:t>
      </w:r>
    </w:p>
    <w:p w14:paraId="75C3CFFE" w14:textId="77777777" w:rsidR="00FB2572" w:rsidRPr="001D7B46" w:rsidRDefault="00FB2572" w:rsidP="001D7B46">
      <w:pPr>
        <w:spacing w:line="276" w:lineRule="auto"/>
        <w:ind w:firstLine="851"/>
        <w:jc w:val="both"/>
        <w:rPr>
          <w:rFonts w:eastAsia="Calibri"/>
          <w:i/>
          <w:sz w:val="28"/>
          <w:szCs w:val="28"/>
          <w:lang w:eastAsia="en-US"/>
        </w:rPr>
      </w:pPr>
      <w:r w:rsidRPr="001D7B46">
        <w:rPr>
          <w:rFonts w:eastAsia="Calibri"/>
          <w:sz w:val="28"/>
          <w:szCs w:val="28"/>
          <w:lang w:eastAsia="en-US"/>
        </w:rPr>
        <w:t>Борьба с преступлениями и правонарушениями, обеспечение безопасности в обществе и государстве, борьба с терроризмом – это то, с чем непосредственно связана деятельность сотрудников правоохранительных органов. Таким образом, постоянно имеет место быть фактор контакта с правонарушителями, преступниками и криминальным сообществом. Такие контакты оказывают негативное, деструктивное  влияние на психологическое состояние сотрудников. Это проявляется в агрессивном поведении, изменении нравственных, духовных и правовых ценностей сотрудников под влиянием контингента граждан, имеющих соответствующий (как правило, не высокий, искаженный) уровень культурного и интеллектуального развития.</w:t>
      </w:r>
    </w:p>
    <w:p w14:paraId="740F41C0"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 xml:space="preserve">Сотрудники правоохранительных органов испытывают психологические перегрузки, которые отражаются на качестве выполняемой ими работы, приводят к утомляемости, напряжению нервной системы. Это, в свою очередь, вызывает деформацию правового сознания, поскольку такие перегрузки приводят к хронической усталости, избавиться от которой не всегда возможно. </w:t>
      </w:r>
    </w:p>
    <w:p w14:paraId="085A53F8"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При осуществлении своей деятельности сотрудники правоохранительных органов постоянно осознают угрозу своей жизни и здоровью. Осознание постоянной опасности приводит к появлению внутреннего дискомфорта, вызывает эмоциональное напряжения и в конечном итоге вызывает устойчивый, как правило, перетекающий в хронический, стресс.</w:t>
      </w:r>
    </w:p>
    <w:p w14:paraId="0C541642"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Психологические факторы оказывают большое влияние на правовое сознание сотрудников органов внутренних дел, вызывая его деформации в различных формах. В профессиональной деятельности это может выражаться в следующем: 1) поверхностное ориентирование в содержании норм права; 2) несоблюдение принципа законности; 3) незнание нормативных актов регулирующих собственную сферу профессиональной деятельности; 4) неспособность применять нормы права в конкретных ситуациях.</w:t>
      </w:r>
    </w:p>
    <w:p w14:paraId="10E68831"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 xml:space="preserve">Особой подгруппой сотрудников правоохранительных органов можно выделить сотрудников системы исполнения наказаний. В России данная функция лежит на Федеральной службе исполнения наказаний (ФСИН). Служебная деятельность сотрудников службы осуществляется в напряженных условиях и нередко сопровождается длительным, истощающим </w:t>
      </w:r>
      <w:r w:rsidRPr="001D7B46">
        <w:rPr>
          <w:rFonts w:eastAsia="Calibri"/>
          <w:sz w:val="28"/>
          <w:szCs w:val="28"/>
          <w:lang w:eastAsia="en-US"/>
        </w:rPr>
        <w:lastRenderedPageBreak/>
        <w:t>психоэмоциональным стрессом</w:t>
      </w:r>
      <w:r w:rsidRPr="001D7B46">
        <w:rPr>
          <w:rFonts w:eastAsia="Calibri"/>
          <w:sz w:val="28"/>
          <w:szCs w:val="28"/>
          <w:vertAlign w:val="superscript"/>
          <w:lang w:eastAsia="en-US"/>
        </w:rPr>
        <w:footnoteReference w:id="160"/>
      </w:r>
      <w:r w:rsidRPr="001D7B46">
        <w:rPr>
          <w:rFonts w:eastAsia="Calibri"/>
          <w:sz w:val="28"/>
          <w:szCs w:val="28"/>
          <w:lang w:eastAsia="en-US"/>
        </w:rPr>
        <w:t>. Воздействие негативных психофизических факторов приводит к снижению интереса к работе, повышению напряженности в коллективе, формированию в сознании сотрудников кризиса большинства нормативных представлений. В свою очередь это проявляется в грубости с коллегами  подчиненными, конфликтах, нарушении уставной дисциплины, законности, должностном бездействии либо во вседозволенности.</w:t>
      </w:r>
      <w:r w:rsidRPr="001D7B46">
        <w:rPr>
          <w:rFonts w:eastAsia="Calibri"/>
          <w:sz w:val="28"/>
          <w:szCs w:val="28"/>
          <w:vertAlign w:val="superscript"/>
          <w:lang w:eastAsia="en-US"/>
        </w:rPr>
        <w:footnoteReference w:id="161"/>
      </w:r>
      <w:r w:rsidRPr="001D7B46">
        <w:rPr>
          <w:rFonts w:eastAsia="Calibri"/>
          <w:sz w:val="28"/>
          <w:szCs w:val="28"/>
          <w:lang w:eastAsia="en-US"/>
        </w:rPr>
        <w:t xml:space="preserve"> В свою очередь, это оказывает негативное влияние на эффективность исправительного и ресоциализирующего воздействия на осужденных</w:t>
      </w:r>
      <w:r w:rsidRPr="001D7B46">
        <w:rPr>
          <w:rFonts w:eastAsia="Calibri"/>
          <w:sz w:val="28"/>
          <w:szCs w:val="28"/>
          <w:vertAlign w:val="superscript"/>
          <w:lang w:eastAsia="en-US"/>
        </w:rPr>
        <w:footnoteReference w:id="162"/>
      </w:r>
      <w:r w:rsidRPr="001D7B46">
        <w:rPr>
          <w:rFonts w:eastAsia="Calibri"/>
          <w:sz w:val="28"/>
          <w:szCs w:val="28"/>
          <w:lang w:eastAsia="en-US"/>
        </w:rPr>
        <w:t>.</w:t>
      </w:r>
    </w:p>
    <w:p w14:paraId="77038BB3"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Стрессогенная среда способствует развитию личных девиаций у  сотрудников системы исполнения наказаний. Такие девиации связаны, прежде всего, с "алкоголизацией, повышенным уровнем агрессии или наличием подавленности с суицидальными реакциями"</w:t>
      </w:r>
      <w:r w:rsidRPr="001D7B46">
        <w:rPr>
          <w:rFonts w:eastAsia="Calibri"/>
          <w:sz w:val="28"/>
          <w:szCs w:val="28"/>
          <w:vertAlign w:val="superscript"/>
          <w:lang w:eastAsia="en-US"/>
        </w:rPr>
        <w:footnoteReference w:id="163"/>
      </w:r>
      <w:r w:rsidRPr="001D7B46">
        <w:rPr>
          <w:rFonts w:eastAsia="Calibri"/>
          <w:sz w:val="28"/>
          <w:szCs w:val="28"/>
          <w:lang w:eastAsia="en-US"/>
        </w:rPr>
        <w:t>.</w:t>
      </w:r>
    </w:p>
    <w:p w14:paraId="5E13524E" w14:textId="77777777" w:rsidR="00FB2572" w:rsidRPr="001D7B46" w:rsidRDefault="00FB2572" w:rsidP="001D7B46">
      <w:pPr>
        <w:spacing w:line="276" w:lineRule="auto"/>
        <w:ind w:firstLine="851"/>
        <w:jc w:val="both"/>
        <w:rPr>
          <w:rFonts w:eastAsia="Calibri"/>
          <w:i/>
          <w:sz w:val="28"/>
          <w:szCs w:val="28"/>
          <w:lang w:eastAsia="en-US"/>
        </w:rPr>
      </w:pPr>
      <w:r w:rsidRPr="001D7B46">
        <w:rPr>
          <w:rFonts w:eastAsia="Calibri"/>
          <w:sz w:val="28"/>
          <w:szCs w:val="28"/>
          <w:lang w:eastAsia="en-US"/>
        </w:rPr>
        <w:t>Психологическое состояние сотрудников органов исполнения наказаний лежит в плоскости ответственности специализированных «пенитенциарных» психологов, штат которых сформирован в ведомстве.</w:t>
      </w:r>
      <w:r w:rsidRPr="001D7B46">
        <w:rPr>
          <w:rFonts w:eastAsia="Calibri"/>
          <w:i/>
          <w:sz w:val="28"/>
          <w:szCs w:val="28"/>
          <w:lang w:eastAsia="en-US"/>
        </w:rPr>
        <w:t xml:space="preserve">  </w:t>
      </w:r>
    </w:p>
    <w:p w14:paraId="264952FA"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Психологическая стойкость, стрессоустойчивость – необходимые психологические качества сотрудников исправительных учреждений. Их отличие от других сотрудников правоохранительных органов состоит в том, что они должны не просто  абстрагироваться от негативного воздействия непосредственно осужденных, но и наоборот,  оказывать на осужденных положительное психологическое воздействие в целях ресоциализации и исправления последних. Осуществлять это в условиях воздействия представленных выше внешних и внутренних психологических факторов очень сложно.</w:t>
      </w:r>
    </w:p>
    <w:p w14:paraId="66011616"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В своей работе "Актуальные проблемы пенитенциарной психологии как науки и области психопрактики" В.М. Поздняков пишет, что: "для эффективного исправительного ресоциализирующего воздействия на осужденных &lt;...&gt; требуется принять меры по повышению социально-психологической компетентности сотрудников УИС"</w:t>
      </w:r>
      <w:r w:rsidRPr="001D7B46">
        <w:rPr>
          <w:rFonts w:eastAsia="Calibri"/>
          <w:sz w:val="28"/>
          <w:szCs w:val="28"/>
          <w:vertAlign w:val="superscript"/>
          <w:lang w:eastAsia="en-US"/>
        </w:rPr>
        <w:footnoteReference w:id="164"/>
      </w:r>
      <w:r w:rsidRPr="001D7B46">
        <w:rPr>
          <w:rFonts w:eastAsia="Calibri"/>
          <w:sz w:val="28"/>
          <w:szCs w:val="28"/>
          <w:lang w:eastAsia="en-US"/>
        </w:rPr>
        <w:t xml:space="preserve">. </w:t>
      </w:r>
    </w:p>
    <w:p w14:paraId="52B93EF4"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 xml:space="preserve">В настоящий момент в отечественной системе исполнения наказания имеется штат пенитенциарных психологов. Отдельным аспектом их </w:t>
      </w:r>
      <w:r w:rsidRPr="001D7B46">
        <w:rPr>
          <w:rFonts w:eastAsia="Calibri"/>
          <w:sz w:val="28"/>
          <w:szCs w:val="28"/>
          <w:lang w:eastAsia="en-US"/>
        </w:rPr>
        <w:lastRenderedPageBreak/>
        <w:t>профессиональной деятельности является психологическое обеспечение профессиональной деятельности и психологической компетентности личного состава органов исполнения указаний</w:t>
      </w:r>
      <w:r w:rsidRPr="001D7B46">
        <w:rPr>
          <w:rFonts w:eastAsia="Calibri"/>
          <w:sz w:val="28"/>
          <w:szCs w:val="28"/>
          <w:vertAlign w:val="superscript"/>
          <w:lang w:eastAsia="en-US"/>
        </w:rPr>
        <w:footnoteReference w:id="165"/>
      </w:r>
      <w:r w:rsidRPr="001D7B46">
        <w:rPr>
          <w:rFonts w:eastAsia="Calibri"/>
          <w:sz w:val="28"/>
          <w:szCs w:val="28"/>
          <w:lang w:eastAsia="en-US"/>
        </w:rPr>
        <w:t xml:space="preserve">. </w:t>
      </w:r>
    </w:p>
    <w:p w14:paraId="27B1053D"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Одним из способов, позволяющих решить проблемы профессиональной деформации правосознания сотрудников правоохранительных органов, можно назвать разработку профессиограмм и психорграмм и их активное применение еще на стадии подбора кадров.</w:t>
      </w:r>
    </w:p>
    <w:p w14:paraId="4D22AC88" w14:textId="77777777" w:rsidR="00FB2572" w:rsidRPr="001D7B46" w:rsidRDefault="00FB2572" w:rsidP="001D7B46">
      <w:pPr>
        <w:spacing w:line="276" w:lineRule="auto"/>
        <w:ind w:firstLine="851"/>
        <w:jc w:val="both"/>
        <w:rPr>
          <w:rFonts w:eastAsia="Calibri"/>
          <w:i/>
          <w:sz w:val="28"/>
          <w:szCs w:val="28"/>
          <w:lang w:eastAsia="en-US"/>
        </w:rPr>
      </w:pPr>
      <w:r w:rsidRPr="001D7B46">
        <w:rPr>
          <w:rFonts w:eastAsia="Calibri"/>
          <w:sz w:val="28"/>
          <w:szCs w:val="28"/>
          <w:lang w:eastAsia="en-US"/>
        </w:rPr>
        <w:t>Свести к минимуму некоторые внешние факторы, приводящие к профессиональной деформации правосознания,  представляется возможным. Однако для этого необходима некая высшая властно-политическая воля, выраженная в принятии соответствующего пакета законодательных норм. Но это не поможет нивелировать факторы внутренние</w:t>
      </w:r>
      <w:r w:rsidRPr="001D7B46">
        <w:rPr>
          <w:rFonts w:eastAsia="Calibri"/>
          <w:i/>
          <w:sz w:val="28"/>
          <w:szCs w:val="28"/>
          <w:lang w:eastAsia="en-US"/>
        </w:rPr>
        <w:t>.</w:t>
      </w:r>
    </w:p>
    <w:p w14:paraId="4641C029"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Решить проблему внутренних факторов отчасти может система специально разработанных и проводимых на постоянной основе тренингов по психологической подготовке. Это позволит сотруднику преодолевать стрессовые состояния, переносить эмоциональные нагрузки и осуществлять взаимодействие в коллективе</w:t>
      </w:r>
      <w:r w:rsidRPr="001D7B46">
        <w:rPr>
          <w:rFonts w:eastAsia="Calibri"/>
          <w:sz w:val="28"/>
          <w:szCs w:val="28"/>
          <w:vertAlign w:val="superscript"/>
          <w:lang w:eastAsia="en-US"/>
        </w:rPr>
        <w:footnoteReference w:id="166"/>
      </w:r>
      <w:r w:rsidRPr="001D7B46">
        <w:rPr>
          <w:rFonts w:eastAsia="Calibri"/>
          <w:sz w:val="28"/>
          <w:szCs w:val="28"/>
          <w:lang w:eastAsia="en-US"/>
        </w:rPr>
        <w:t>.</w:t>
      </w:r>
    </w:p>
    <w:p w14:paraId="6375CE2B" w14:textId="77777777" w:rsidR="00FB2572" w:rsidRPr="001D7B46" w:rsidRDefault="00FB2572" w:rsidP="001D7B46">
      <w:pPr>
        <w:spacing w:line="276" w:lineRule="auto"/>
        <w:ind w:firstLine="851"/>
        <w:jc w:val="both"/>
        <w:rPr>
          <w:rFonts w:eastAsia="Calibri"/>
          <w:sz w:val="28"/>
          <w:szCs w:val="28"/>
          <w:lang w:eastAsia="en-US"/>
        </w:rPr>
      </w:pPr>
      <w:r w:rsidRPr="001D7B46">
        <w:rPr>
          <w:rFonts w:eastAsia="Calibri"/>
          <w:sz w:val="28"/>
          <w:szCs w:val="28"/>
          <w:lang w:eastAsia="en-US"/>
        </w:rPr>
        <w:t>Как нивелировать деформацию правосознания сотрудников правоохранительных органов в целом? Как свести к минимуму последствия таких деформаций применительно к выполнению сотрудниками своих главных, основных функций? Ответ на эти вопросы один – необходимо тщательно,  поступательно формировать у сотрудников правоохранительных органов  понимание того, что применительно к их деятельности право есть высшая ценность. Убеждение конкретного сотрудника в том, что его деятельность представляет собой высшую ценность только в том случае, если она основана на праве, может решить проблему негативных последствий деформации его правосознания.</w:t>
      </w:r>
    </w:p>
    <w:p w14:paraId="39732954" w14:textId="77777777" w:rsidR="001D7B46" w:rsidRPr="001D7B46" w:rsidRDefault="001D7B46" w:rsidP="001D7B46">
      <w:pPr>
        <w:spacing w:after="240" w:line="288" w:lineRule="auto"/>
        <w:jc w:val="both"/>
        <w:rPr>
          <w:rFonts w:eastAsia="Calibri"/>
          <w:b/>
          <w:sz w:val="28"/>
          <w:szCs w:val="28"/>
          <w:lang w:eastAsia="en-US"/>
        </w:rPr>
      </w:pPr>
      <w:r w:rsidRPr="001D7B46">
        <w:rPr>
          <w:rFonts w:eastAsia="Calibri"/>
          <w:b/>
          <w:sz w:val="28"/>
          <w:szCs w:val="28"/>
          <w:lang w:eastAsia="en-US"/>
        </w:rPr>
        <w:t>Список литературы</w:t>
      </w:r>
      <w:r>
        <w:rPr>
          <w:rFonts w:eastAsia="Calibri"/>
          <w:b/>
          <w:sz w:val="28"/>
          <w:szCs w:val="28"/>
          <w:lang w:eastAsia="en-US"/>
        </w:rPr>
        <w:t>:</w:t>
      </w:r>
    </w:p>
    <w:p w14:paraId="12054FF7" w14:textId="77777777" w:rsidR="001D7B46" w:rsidRPr="001D7B46" w:rsidRDefault="001D7B46" w:rsidP="001D7B46">
      <w:pPr>
        <w:tabs>
          <w:tab w:val="left" w:pos="709"/>
          <w:tab w:val="left" w:pos="851"/>
        </w:tabs>
        <w:spacing w:after="240" w:line="288" w:lineRule="auto"/>
        <w:jc w:val="both"/>
        <w:rPr>
          <w:rFonts w:eastAsia="Calibri"/>
          <w:b/>
          <w:sz w:val="28"/>
          <w:szCs w:val="28"/>
          <w:lang w:eastAsia="en-US"/>
        </w:rPr>
      </w:pPr>
      <w:r w:rsidRPr="001D7B46">
        <w:rPr>
          <w:rFonts w:eastAsia="Calibri"/>
          <w:b/>
          <w:sz w:val="28"/>
          <w:szCs w:val="28"/>
          <w:lang w:eastAsia="en-US"/>
        </w:rPr>
        <w:t>Специальная литература</w:t>
      </w:r>
      <w:r>
        <w:rPr>
          <w:rFonts w:eastAsia="Calibri"/>
          <w:b/>
          <w:sz w:val="28"/>
          <w:szCs w:val="28"/>
          <w:lang w:eastAsia="en-US"/>
        </w:rPr>
        <w:t>:</w:t>
      </w:r>
    </w:p>
    <w:p w14:paraId="70D95F0A" w14:textId="77777777" w:rsidR="00FB2572" w:rsidRPr="001D7B46" w:rsidRDefault="00FB2572" w:rsidP="001D7B46">
      <w:pPr>
        <w:pStyle w:val="af"/>
        <w:numPr>
          <w:ilvl w:val="0"/>
          <w:numId w:val="60"/>
        </w:numPr>
        <w:tabs>
          <w:tab w:val="left" w:pos="1134"/>
        </w:tabs>
        <w:spacing w:line="276" w:lineRule="auto"/>
        <w:ind w:left="0" w:firstLine="851"/>
        <w:jc w:val="both"/>
        <w:rPr>
          <w:rFonts w:eastAsia="Calibri"/>
          <w:sz w:val="28"/>
          <w:szCs w:val="28"/>
          <w:lang w:eastAsia="en-US"/>
        </w:rPr>
      </w:pPr>
      <w:r w:rsidRPr="001D7B46">
        <w:rPr>
          <w:rFonts w:eastAsia="Calibri"/>
          <w:sz w:val="28"/>
          <w:szCs w:val="28"/>
          <w:lang w:eastAsia="en-US"/>
        </w:rPr>
        <w:t>Железная Ю.Ю., Ибрагимов О.А. Психологическое сопровождение профессиональной деятельности сотрудников уголовно-исполнительной системы России // Юридическая психология. 2015. N 2. С. 29 - 32.</w:t>
      </w:r>
    </w:p>
    <w:p w14:paraId="5E1FF832" w14:textId="77777777" w:rsidR="00FB2572" w:rsidRPr="001D7B46" w:rsidRDefault="00FB2572" w:rsidP="001D7B46">
      <w:pPr>
        <w:pStyle w:val="af"/>
        <w:numPr>
          <w:ilvl w:val="0"/>
          <w:numId w:val="60"/>
        </w:numPr>
        <w:tabs>
          <w:tab w:val="left" w:pos="1134"/>
        </w:tabs>
        <w:spacing w:line="276" w:lineRule="auto"/>
        <w:ind w:left="0" w:firstLine="851"/>
        <w:jc w:val="both"/>
        <w:rPr>
          <w:rFonts w:eastAsia="Calibri"/>
          <w:sz w:val="28"/>
          <w:szCs w:val="28"/>
          <w:lang w:eastAsia="en-US"/>
        </w:rPr>
      </w:pPr>
      <w:r w:rsidRPr="001D7B46">
        <w:rPr>
          <w:rFonts w:eastAsia="Calibri"/>
          <w:sz w:val="28"/>
          <w:szCs w:val="28"/>
          <w:lang w:eastAsia="en-US"/>
        </w:rPr>
        <w:t xml:space="preserve">Ожегова Г.А. О деформации правосознания сотрудников органов внутренних дел // Вестник Самарской гуманитарной академии. Серия: Право. 2009. </w:t>
      </w:r>
      <w:r w:rsidRPr="001D7B46">
        <w:rPr>
          <w:rFonts w:eastAsia="Calibri"/>
          <w:sz w:val="28"/>
          <w:szCs w:val="28"/>
          <w:lang w:val="en-US" w:eastAsia="en-US"/>
        </w:rPr>
        <w:t>N</w:t>
      </w:r>
      <w:r w:rsidRPr="001D7B46">
        <w:rPr>
          <w:rFonts w:eastAsia="Calibri"/>
          <w:sz w:val="28"/>
          <w:szCs w:val="28"/>
          <w:lang w:eastAsia="en-US"/>
        </w:rPr>
        <w:t xml:space="preserve"> 2 (6). С. 87.</w:t>
      </w:r>
    </w:p>
    <w:p w14:paraId="0B816FDB" w14:textId="77777777" w:rsidR="00FB2572" w:rsidRPr="001D7B46" w:rsidRDefault="00FB2572" w:rsidP="001D7B46">
      <w:pPr>
        <w:pStyle w:val="af"/>
        <w:numPr>
          <w:ilvl w:val="0"/>
          <w:numId w:val="60"/>
        </w:numPr>
        <w:tabs>
          <w:tab w:val="left" w:pos="1134"/>
        </w:tabs>
        <w:spacing w:line="276" w:lineRule="auto"/>
        <w:ind w:left="0" w:firstLine="851"/>
        <w:jc w:val="both"/>
        <w:rPr>
          <w:rFonts w:eastAsia="Calibri"/>
          <w:sz w:val="28"/>
          <w:szCs w:val="28"/>
          <w:lang w:eastAsia="en-US"/>
        </w:rPr>
      </w:pPr>
      <w:r w:rsidRPr="001D7B46">
        <w:rPr>
          <w:rFonts w:eastAsia="Calibri"/>
          <w:sz w:val="28"/>
          <w:szCs w:val="28"/>
          <w:lang w:eastAsia="en-US"/>
        </w:rPr>
        <w:lastRenderedPageBreak/>
        <w:t>Панченко А.М., Канина И.А. Социально-психологические факторы, влияющие на деформацию правового сознания сотрудников правоохранительных органов // Юридическая психология. 2014. N 4. С. 10 - 13.</w:t>
      </w:r>
    </w:p>
    <w:p w14:paraId="7FACE84A" w14:textId="77777777" w:rsidR="00FB2572" w:rsidRPr="001D7B46" w:rsidRDefault="00FB2572" w:rsidP="001D7B46">
      <w:pPr>
        <w:pStyle w:val="af"/>
        <w:numPr>
          <w:ilvl w:val="0"/>
          <w:numId w:val="60"/>
        </w:numPr>
        <w:tabs>
          <w:tab w:val="left" w:pos="1134"/>
        </w:tabs>
        <w:spacing w:line="276" w:lineRule="auto"/>
        <w:ind w:left="0" w:firstLine="851"/>
        <w:jc w:val="both"/>
        <w:rPr>
          <w:rFonts w:eastAsia="Calibri"/>
          <w:sz w:val="28"/>
          <w:szCs w:val="28"/>
          <w:lang w:eastAsia="en-US"/>
        </w:rPr>
      </w:pPr>
      <w:r w:rsidRPr="001D7B46">
        <w:rPr>
          <w:rFonts w:eastAsia="Calibri"/>
          <w:sz w:val="28"/>
          <w:szCs w:val="28"/>
          <w:lang w:eastAsia="en-US"/>
        </w:rPr>
        <w:t>Поздняков В.М. Актуальные проблемы пенитенциарной психологии как науки и области психопрактики // Юридическая психология. 2015. N 2. С. 3 - 8.</w:t>
      </w:r>
    </w:p>
    <w:p w14:paraId="275866E1" w14:textId="77777777" w:rsidR="00FB2572" w:rsidRPr="001D7B46" w:rsidRDefault="00FB2572" w:rsidP="001D7B46">
      <w:pPr>
        <w:pStyle w:val="af"/>
        <w:numPr>
          <w:ilvl w:val="0"/>
          <w:numId w:val="60"/>
        </w:numPr>
        <w:tabs>
          <w:tab w:val="left" w:pos="1134"/>
        </w:tabs>
        <w:spacing w:line="276" w:lineRule="auto"/>
        <w:ind w:left="0" w:firstLine="851"/>
        <w:jc w:val="both"/>
        <w:rPr>
          <w:rFonts w:eastAsia="Calibri"/>
          <w:sz w:val="28"/>
          <w:szCs w:val="28"/>
          <w:lang w:eastAsia="en-US"/>
        </w:rPr>
      </w:pPr>
      <w:r w:rsidRPr="001D7B46">
        <w:rPr>
          <w:rFonts w:eastAsia="Calibri"/>
          <w:sz w:val="28"/>
          <w:szCs w:val="28"/>
          <w:lang w:eastAsia="en-US"/>
        </w:rPr>
        <w:t xml:space="preserve">Собольников В.В. Ценность права как мотив правопослушного поведения сотрудников правоохранительных органов // Юридическая психология. 2013. </w:t>
      </w:r>
      <w:r w:rsidRPr="001D7B46">
        <w:rPr>
          <w:rFonts w:eastAsia="Calibri"/>
          <w:sz w:val="28"/>
          <w:szCs w:val="28"/>
          <w:lang w:val="en-US" w:eastAsia="en-US"/>
        </w:rPr>
        <w:t>N</w:t>
      </w:r>
      <w:r w:rsidRPr="001D7B46">
        <w:rPr>
          <w:rFonts w:eastAsia="Calibri"/>
          <w:sz w:val="28"/>
          <w:szCs w:val="28"/>
          <w:lang w:eastAsia="en-US"/>
        </w:rPr>
        <w:t xml:space="preserve"> 2 С. 26-28.</w:t>
      </w:r>
    </w:p>
    <w:p w14:paraId="056F934B" w14:textId="77777777" w:rsidR="00FB2572" w:rsidRDefault="00FB2572" w:rsidP="00FB2572">
      <w:pPr>
        <w:spacing w:line="360" w:lineRule="auto"/>
        <w:rPr>
          <w:sz w:val="28"/>
          <w:szCs w:val="28"/>
        </w:rPr>
      </w:pPr>
    </w:p>
    <w:p w14:paraId="247257A6" w14:textId="77777777" w:rsidR="00753D61" w:rsidRDefault="00753D61" w:rsidP="004F0124">
      <w:pPr>
        <w:spacing w:line="276" w:lineRule="auto"/>
        <w:contextualSpacing/>
        <w:rPr>
          <w:b/>
          <w:sz w:val="28"/>
          <w:szCs w:val="22"/>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51994602" w14:textId="77777777" w:rsidR="00FB2572" w:rsidRDefault="00FB2572" w:rsidP="001D7B46">
      <w:pPr>
        <w:spacing w:line="276" w:lineRule="auto"/>
        <w:contextualSpacing/>
        <w:jc w:val="center"/>
        <w:rPr>
          <w:b/>
          <w:sz w:val="28"/>
          <w:szCs w:val="22"/>
        </w:rPr>
      </w:pPr>
      <w:r w:rsidRPr="00FB2572">
        <w:rPr>
          <w:b/>
          <w:sz w:val="28"/>
          <w:szCs w:val="22"/>
        </w:rPr>
        <w:t xml:space="preserve">ПСИХОЛОГИЯ СПОРТИВНОГО КОНФЛИКТА: ФАКТОРЫ, ОБУСЛАВЛИВАЮЩИЕ ЕГО ВОЗНИКНОВЕНИЕ, КОНСТРУКТИВНАЯ ФУНКЦИЯ </w:t>
      </w:r>
    </w:p>
    <w:p w14:paraId="001F983E" w14:textId="77777777" w:rsidR="001D7B46" w:rsidRPr="001D7B46" w:rsidRDefault="001D7B46" w:rsidP="001D7B46">
      <w:pPr>
        <w:spacing w:line="276" w:lineRule="auto"/>
        <w:contextualSpacing/>
        <w:jc w:val="center"/>
        <w:rPr>
          <w:b/>
          <w:sz w:val="28"/>
          <w:szCs w:val="22"/>
        </w:rPr>
      </w:pPr>
    </w:p>
    <w:p w14:paraId="57202A02" w14:textId="77777777" w:rsidR="00FB2572" w:rsidRDefault="00FB2572" w:rsidP="001D7B46">
      <w:pPr>
        <w:spacing w:before="240" w:after="240" w:line="276" w:lineRule="auto"/>
        <w:contextualSpacing/>
        <w:jc w:val="center"/>
        <w:rPr>
          <w:b/>
          <w:sz w:val="28"/>
          <w:szCs w:val="22"/>
        </w:rPr>
      </w:pPr>
      <w:r w:rsidRPr="00FB2572">
        <w:rPr>
          <w:b/>
          <w:sz w:val="28"/>
          <w:szCs w:val="22"/>
        </w:rPr>
        <w:t xml:space="preserve">А.А. Яковлева </w:t>
      </w:r>
    </w:p>
    <w:p w14:paraId="07F8845F" w14:textId="77777777" w:rsidR="001D7B46" w:rsidRPr="00FB2572" w:rsidRDefault="001D7B46" w:rsidP="001D7B46">
      <w:pPr>
        <w:spacing w:before="240" w:after="240" w:line="276" w:lineRule="auto"/>
        <w:contextualSpacing/>
        <w:jc w:val="center"/>
        <w:rPr>
          <w:b/>
          <w:sz w:val="28"/>
          <w:szCs w:val="22"/>
        </w:rPr>
      </w:pPr>
    </w:p>
    <w:p w14:paraId="63FAD2C1" w14:textId="77777777" w:rsidR="00FB2572" w:rsidRPr="001D7B46" w:rsidRDefault="00FB2572" w:rsidP="001D7B46">
      <w:pPr>
        <w:spacing w:before="240" w:after="240" w:line="276" w:lineRule="auto"/>
        <w:ind w:firstLine="851"/>
        <w:contextualSpacing/>
        <w:jc w:val="center"/>
        <w:rPr>
          <w:rFonts w:eastAsia="Calibri"/>
          <w:sz w:val="22"/>
          <w:szCs w:val="28"/>
          <w:lang w:eastAsia="en-US"/>
        </w:rPr>
      </w:pPr>
      <w:r w:rsidRPr="001D7B46">
        <w:rPr>
          <w:szCs w:val="22"/>
        </w:rPr>
        <w:t xml:space="preserve"> </w:t>
      </w:r>
      <w:r w:rsidR="001D7B46" w:rsidRPr="001D7B46">
        <w:rPr>
          <w:rFonts w:eastAsia="Calibri"/>
          <w:sz w:val="22"/>
          <w:szCs w:val="28"/>
          <w:lang w:eastAsia="en-US"/>
        </w:rPr>
        <w:t>ФГБОУ ВО «Тверской государственный университет»</w:t>
      </w:r>
    </w:p>
    <w:p w14:paraId="28741054" w14:textId="77777777" w:rsidR="001D7B46" w:rsidRPr="001D7B46" w:rsidRDefault="001D7B46" w:rsidP="001D7B46">
      <w:pPr>
        <w:spacing w:before="240" w:after="240" w:line="276" w:lineRule="auto"/>
        <w:ind w:firstLine="851"/>
        <w:contextualSpacing/>
        <w:jc w:val="center"/>
        <w:rPr>
          <w:rFonts w:eastAsia="Calibri"/>
          <w:sz w:val="22"/>
          <w:szCs w:val="28"/>
          <w:lang w:eastAsia="en-US"/>
        </w:rPr>
      </w:pPr>
    </w:p>
    <w:p w14:paraId="07A334AB" w14:textId="77777777" w:rsidR="00FB2572" w:rsidRPr="001D7B46" w:rsidRDefault="001D7B46" w:rsidP="001D7B46">
      <w:pPr>
        <w:spacing w:line="276" w:lineRule="auto"/>
        <w:contextualSpacing/>
        <w:jc w:val="both"/>
        <w:rPr>
          <w:szCs w:val="22"/>
        </w:rPr>
      </w:pPr>
      <w:r w:rsidRPr="001D7B46">
        <w:rPr>
          <w:szCs w:val="22"/>
        </w:rPr>
        <w:t>С</w:t>
      </w:r>
      <w:r w:rsidR="00FB2572" w:rsidRPr="001D7B46">
        <w:rPr>
          <w:szCs w:val="22"/>
        </w:rPr>
        <w:t>татья посвящена анализу основных факторов возникновения конфликтов между субъектами спортивной деятельности, определен ряд внешних факторов, преобладающих в спортивной сфере, а также выявлена взаимосвязь между индивидуальными особенностями личности спортсмена и таким свойством личности, как конфликтность. Осуществлена классификация конфликтов. Отражено преимущество конструктивных конфликтов в сфере спортивной деятельности.</w:t>
      </w:r>
    </w:p>
    <w:p w14:paraId="1B2848E8" w14:textId="77777777" w:rsidR="00FB2572" w:rsidRPr="001D7B46" w:rsidRDefault="00FB2572" w:rsidP="001D7B46">
      <w:pPr>
        <w:spacing w:line="276" w:lineRule="auto"/>
        <w:contextualSpacing/>
        <w:jc w:val="both"/>
        <w:rPr>
          <w:i/>
          <w:szCs w:val="22"/>
        </w:rPr>
      </w:pPr>
      <w:r w:rsidRPr="001D7B46">
        <w:rPr>
          <w:b/>
          <w:i/>
          <w:szCs w:val="22"/>
        </w:rPr>
        <w:t>Ключевые слова:</w:t>
      </w:r>
      <w:r w:rsidRPr="001D7B46">
        <w:rPr>
          <w:i/>
          <w:szCs w:val="22"/>
        </w:rPr>
        <w:t xml:space="preserve"> спортивная деятельность, конфликт, индивидуальные особенности спортсмена, классификация конфликтов, деструктивная функция, конструктивная функция.</w:t>
      </w:r>
    </w:p>
    <w:p w14:paraId="7381BC60" w14:textId="77777777" w:rsidR="00FB2572" w:rsidRPr="00FB2572" w:rsidRDefault="00FB2572" w:rsidP="001D7B46">
      <w:pPr>
        <w:spacing w:line="276" w:lineRule="auto"/>
        <w:ind w:firstLine="454"/>
        <w:contextualSpacing/>
        <w:jc w:val="both"/>
        <w:rPr>
          <w:sz w:val="28"/>
          <w:szCs w:val="22"/>
        </w:rPr>
      </w:pPr>
    </w:p>
    <w:p w14:paraId="5324B5BF" w14:textId="77777777" w:rsidR="00FB2572" w:rsidRPr="00FB2572" w:rsidRDefault="00FB2572" w:rsidP="001D7B46">
      <w:pPr>
        <w:spacing w:line="276" w:lineRule="auto"/>
        <w:ind w:firstLine="851"/>
        <w:contextualSpacing/>
        <w:jc w:val="both"/>
        <w:rPr>
          <w:sz w:val="28"/>
          <w:szCs w:val="22"/>
        </w:rPr>
      </w:pPr>
      <w:r w:rsidRPr="00FB2572">
        <w:rPr>
          <w:sz w:val="28"/>
          <w:szCs w:val="22"/>
        </w:rPr>
        <w:t>Конфликты в обществе на современном этапе его развития оказывают существенное воздействие на жизнедеятельность человека и развитие социальных групп. В большинстве случаев такое воздействие носит негативный характер и отражается на психическом и эмоциональном состоянии человека, а также на стабильном и конструктивном взаимодействии членов группы. Широкое распространение конфликтов, нашедшее свое проявление во всех сферах функционирования общества, зачастую приводит к становлению конфликтных взаимоотношений определяющими в том или ином коллективе, результатом чего в большей степени является отрицательное воздействие на профессиональную деятельность как отдельного человека, так и всего коллектива.</w:t>
      </w:r>
    </w:p>
    <w:p w14:paraId="425D386D" w14:textId="77777777" w:rsidR="00FB2572" w:rsidRPr="00FB2572" w:rsidRDefault="00FB2572" w:rsidP="001D7B46">
      <w:pPr>
        <w:spacing w:line="276" w:lineRule="auto"/>
        <w:ind w:firstLine="851"/>
        <w:contextualSpacing/>
        <w:jc w:val="both"/>
        <w:rPr>
          <w:sz w:val="28"/>
          <w:szCs w:val="22"/>
        </w:rPr>
      </w:pPr>
      <w:r w:rsidRPr="00FB2572">
        <w:rPr>
          <w:sz w:val="28"/>
          <w:szCs w:val="22"/>
        </w:rPr>
        <w:t xml:space="preserve">Конфликтные ситуации присущи всем сферам деятельности общества, спортивная деятельность в данном случае не является исключением. Ни для кого </w:t>
      </w:r>
      <w:r w:rsidRPr="00FB2572">
        <w:rPr>
          <w:sz w:val="28"/>
          <w:szCs w:val="22"/>
        </w:rPr>
        <w:lastRenderedPageBreak/>
        <w:t xml:space="preserve">не секрет, современный спорт предъявляет высокие требования не только к физическим, но и психическим возможностям человека, поскольку для достижения высоких, даже рекордных результатов в соревнованиях, спортсменам необходимы интенсивные, длительные, острые по своему воздействию на организм и в своем роде экстремальные тренировочные нагрузки. Кроме того, в отношениях в сфере спортивной деятельности изначально заложен дух соперничества, в связи с чем такие отношения отличаются особым признаком – соревновательностью, основу которой составляет конкуренция. Таким образом, стрессогенные воздействия тренировок и спортивных соревнований, а также жесткая конкуренция как между отдельными спортсменами, так и между спортивными командами, являются главными факторами, обуславливающими возникновение конфликтов.     </w:t>
      </w:r>
    </w:p>
    <w:p w14:paraId="0D4A97D9" w14:textId="77777777" w:rsidR="00FB2572" w:rsidRPr="00FB2572" w:rsidRDefault="00FB2572" w:rsidP="001D7B46">
      <w:pPr>
        <w:spacing w:line="276" w:lineRule="auto"/>
        <w:ind w:firstLine="851"/>
        <w:contextualSpacing/>
        <w:jc w:val="both"/>
        <w:rPr>
          <w:sz w:val="28"/>
          <w:szCs w:val="22"/>
        </w:rPr>
      </w:pPr>
      <w:r w:rsidRPr="00FB2572">
        <w:rPr>
          <w:sz w:val="28"/>
          <w:szCs w:val="22"/>
        </w:rPr>
        <w:t>Тем не менее, не только внешние факторы предопределяют зарождение конфликта. Наряду с ними большую роль играют также внутренние факторы, выраженные в таком свойстве личности как конфликтность, которая основывается на более частных особенностях личности: обидчивости, вспыльчивости, бескомпромиссности, подозрительности и т.п.</w:t>
      </w:r>
      <w:r w:rsidRPr="00FB2572">
        <w:rPr>
          <w:sz w:val="28"/>
          <w:szCs w:val="22"/>
          <w:vertAlign w:val="superscript"/>
        </w:rPr>
        <w:footnoteReference w:id="167"/>
      </w:r>
      <w:r w:rsidRPr="00FB2572">
        <w:rPr>
          <w:sz w:val="28"/>
          <w:szCs w:val="22"/>
        </w:rPr>
        <w:t xml:space="preserve"> </w:t>
      </w:r>
    </w:p>
    <w:p w14:paraId="01B0290B" w14:textId="77777777" w:rsidR="00FB2572" w:rsidRPr="00FB2572" w:rsidRDefault="00FB2572" w:rsidP="001D7B46">
      <w:pPr>
        <w:spacing w:line="276" w:lineRule="auto"/>
        <w:ind w:firstLine="851"/>
        <w:contextualSpacing/>
        <w:jc w:val="both"/>
        <w:rPr>
          <w:sz w:val="28"/>
          <w:szCs w:val="22"/>
        </w:rPr>
      </w:pPr>
      <w:r w:rsidRPr="00FB2572">
        <w:rPr>
          <w:sz w:val="28"/>
          <w:szCs w:val="22"/>
        </w:rPr>
        <w:t xml:space="preserve">Следует отметить, что конфликтность в той или иной степени присуща каждому человеку, однако личность спортсмена в силу специфики его деятельности отличается от личности человека, не занимающегося спортом. Индивидуальные особенности спортсмена характеризуются высоким уровнем агрессивности и мотивации, высокой самооценкой и уверенностью в себе, экстраверсией и твердостью характера </w:t>
      </w:r>
      <w:r w:rsidRPr="00FB2572">
        <w:rPr>
          <w:sz w:val="28"/>
          <w:szCs w:val="22"/>
          <w:vertAlign w:val="superscript"/>
        </w:rPr>
        <w:footnoteReference w:id="168"/>
      </w:r>
      <w:r w:rsidRPr="00FB2572">
        <w:rPr>
          <w:sz w:val="28"/>
          <w:szCs w:val="22"/>
        </w:rPr>
        <w:t xml:space="preserve">. </w:t>
      </w:r>
    </w:p>
    <w:p w14:paraId="5E2329DD" w14:textId="77777777" w:rsidR="00FB2572" w:rsidRPr="00FB2572" w:rsidRDefault="00FB2572" w:rsidP="001D7B46">
      <w:pPr>
        <w:spacing w:line="276" w:lineRule="auto"/>
        <w:ind w:firstLine="851"/>
        <w:contextualSpacing/>
        <w:jc w:val="both"/>
        <w:rPr>
          <w:sz w:val="28"/>
          <w:szCs w:val="22"/>
        </w:rPr>
      </w:pPr>
      <w:r w:rsidRPr="00FB2572">
        <w:rPr>
          <w:sz w:val="28"/>
          <w:szCs w:val="22"/>
        </w:rPr>
        <w:t>Очевидна сильная взаимосвязь указанных черт с конфликтностью. Спортсменам с набором таких качеств нередко приходится сталкиваться с негативной реакцией со стороны окружающих, будь то другой спортсмен, тренер или судья. При этом такое столкновение преимущественно проявляется, если другая сторона имеет аналогичные особенности. Соответственно конфликтность, как некоторое свойство личности, отвечающее за выбор конфликтного, а не какого-либо другого способа разрешения возникшего противоречия, выше у спортсменов, нежели у других людей.</w:t>
      </w:r>
    </w:p>
    <w:p w14:paraId="0609FD33" w14:textId="77777777" w:rsidR="00FB2572" w:rsidRPr="00FB2572" w:rsidRDefault="00FB2572" w:rsidP="001D7B46">
      <w:pPr>
        <w:spacing w:line="276" w:lineRule="auto"/>
        <w:ind w:firstLine="851"/>
        <w:contextualSpacing/>
        <w:jc w:val="both"/>
        <w:rPr>
          <w:sz w:val="28"/>
          <w:szCs w:val="22"/>
        </w:rPr>
      </w:pPr>
      <w:r w:rsidRPr="00FB2572">
        <w:rPr>
          <w:sz w:val="28"/>
          <w:szCs w:val="22"/>
        </w:rPr>
        <w:t xml:space="preserve">Кроме того, склонность спортсмена к конфликтному поведению в разрешении той или иной ситуации обусловлена непосредственно его профессиональной сферой деятельности. Неоспорим тот факт, что спортивная карьера строится на индивидуальных успехах спортсмена. В этой проекции </w:t>
      </w:r>
      <w:r w:rsidRPr="00FB2572">
        <w:rPr>
          <w:sz w:val="28"/>
          <w:szCs w:val="22"/>
        </w:rPr>
        <w:lastRenderedPageBreak/>
        <w:t xml:space="preserve">показателен пример возникновения конфликта между спортсменами – претендентами на освободившееся место капитана команды. Спортсмен, вышедший из данного конфликта победителем, занимает это место и, соответственно, получает различного рода привилегии и признание со стороны других лиц. </w:t>
      </w:r>
    </w:p>
    <w:p w14:paraId="484345F3" w14:textId="77777777" w:rsidR="00FB2572" w:rsidRPr="00FB2572" w:rsidRDefault="00FB2572" w:rsidP="001D7B46">
      <w:pPr>
        <w:spacing w:line="276" w:lineRule="auto"/>
        <w:ind w:firstLine="851"/>
        <w:contextualSpacing/>
        <w:jc w:val="both"/>
        <w:rPr>
          <w:sz w:val="28"/>
          <w:szCs w:val="22"/>
        </w:rPr>
      </w:pPr>
      <w:r w:rsidRPr="00FB2572">
        <w:rPr>
          <w:sz w:val="28"/>
          <w:szCs w:val="22"/>
        </w:rPr>
        <w:t>Таким образом, под факторами возникновения конфликта следует понимать внешние обстоятельства профессиональной сферы и внутренние особенности личности как спортсмена, так и его оппонента, совокупность которых ведет к становлению и развитию конфликтной ситуации.</w:t>
      </w:r>
    </w:p>
    <w:p w14:paraId="57DF4C80" w14:textId="77777777" w:rsidR="00FB2572" w:rsidRPr="00FB2572" w:rsidRDefault="00FB2572" w:rsidP="001D7B46">
      <w:pPr>
        <w:spacing w:line="276" w:lineRule="auto"/>
        <w:ind w:firstLine="851"/>
        <w:contextualSpacing/>
        <w:jc w:val="both"/>
        <w:rPr>
          <w:sz w:val="28"/>
          <w:szCs w:val="22"/>
        </w:rPr>
      </w:pPr>
      <w:r w:rsidRPr="00FB2572">
        <w:rPr>
          <w:sz w:val="28"/>
          <w:szCs w:val="22"/>
        </w:rPr>
        <w:t>Наиболее интересной для исследования нам представляется классификация конфликтов по деструктивному и конструктивному функциональному признаку. Несмотря на то, что конфликт по своей сути является наиболее ярким выражением противоречия, внутренне сам также противоречив. Один и тот же конфликт с одной стороны может проявлять свою деструктивную функцию, а с другой – конструктивную.</w:t>
      </w:r>
    </w:p>
    <w:p w14:paraId="2C86A072" w14:textId="77777777" w:rsidR="00FB2572" w:rsidRPr="00FB2572" w:rsidRDefault="00FB2572" w:rsidP="001D7B46">
      <w:pPr>
        <w:spacing w:line="276" w:lineRule="auto"/>
        <w:ind w:firstLine="851"/>
        <w:contextualSpacing/>
        <w:jc w:val="both"/>
        <w:rPr>
          <w:sz w:val="28"/>
          <w:szCs w:val="22"/>
        </w:rPr>
      </w:pPr>
      <w:r w:rsidRPr="00FB2572">
        <w:rPr>
          <w:sz w:val="28"/>
          <w:szCs w:val="22"/>
        </w:rPr>
        <w:t>Деструктивная или, как ее еще называют, отрицательная функция конфликта в спортивном коллективе, как малой социальной группе, достаточно давно и хорошо изучена, однако анализу конструктивной функции спортивного конфликта необоснованно придавалось малое значение. И только с недавнего времени специалистами в области конфликтологии начата значительная работа по изучению позитивного влияния конфликта на личность спортсмена и его профессиональную деятельность. При этом основным лозунгом подобной переориентации является тезис, выдвинутый Маргарет Фоллет: «если конфликт все равно не избежать, то давайте попробуем определить и использовать его полезные стороны»</w:t>
      </w:r>
      <w:r w:rsidRPr="00FB2572">
        <w:rPr>
          <w:sz w:val="28"/>
          <w:szCs w:val="22"/>
          <w:vertAlign w:val="superscript"/>
        </w:rPr>
        <w:footnoteReference w:id="169"/>
      </w:r>
      <w:r w:rsidRPr="00FB2572">
        <w:rPr>
          <w:sz w:val="28"/>
          <w:szCs w:val="22"/>
        </w:rPr>
        <w:t>.</w:t>
      </w:r>
    </w:p>
    <w:p w14:paraId="43C5F601" w14:textId="77777777" w:rsidR="00FB2572" w:rsidRPr="00FB2572" w:rsidRDefault="00FB2572" w:rsidP="001D7B46">
      <w:pPr>
        <w:spacing w:line="276" w:lineRule="auto"/>
        <w:ind w:firstLine="851"/>
        <w:contextualSpacing/>
        <w:jc w:val="both"/>
        <w:rPr>
          <w:sz w:val="28"/>
          <w:szCs w:val="22"/>
        </w:rPr>
      </w:pPr>
      <w:r w:rsidRPr="00FB2572">
        <w:rPr>
          <w:sz w:val="28"/>
          <w:szCs w:val="22"/>
        </w:rPr>
        <w:t>Конфликт в спортивной сфере следует рассматривать именно с точки зрения его позитивного влияния.</w:t>
      </w:r>
    </w:p>
    <w:p w14:paraId="1C7B4DDF" w14:textId="77777777" w:rsidR="00FB2572" w:rsidRPr="00FB2572" w:rsidRDefault="00FB2572" w:rsidP="001D7B46">
      <w:pPr>
        <w:spacing w:line="276" w:lineRule="auto"/>
        <w:ind w:firstLine="851"/>
        <w:contextualSpacing/>
        <w:jc w:val="both"/>
        <w:rPr>
          <w:sz w:val="28"/>
          <w:szCs w:val="22"/>
        </w:rPr>
      </w:pPr>
      <w:r w:rsidRPr="00FB2572">
        <w:rPr>
          <w:sz w:val="28"/>
          <w:szCs w:val="22"/>
        </w:rPr>
        <w:t>Внутриличностный конфликт спортсмена способствует развитию его личности, ее совершенствованию. Особенно это характерно для спортсменов одиночного вида спорта – преодолевая внутриличностный конфликт спортсмен повышает свою самооценку и уверенность в себе, что напрямую влияет на достижение им высоких результатов как на этапе тренировочной деятельности, так и на этапе спортивных соревнований.</w:t>
      </w:r>
    </w:p>
    <w:p w14:paraId="41671EC1" w14:textId="77777777" w:rsidR="00FB2572" w:rsidRPr="00FB2572" w:rsidRDefault="00FB2572" w:rsidP="001D7B46">
      <w:pPr>
        <w:spacing w:line="276" w:lineRule="auto"/>
        <w:ind w:firstLine="851"/>
        <w:contextualSpacing/>
        <w:jc w:val="both"/>
        <w:rPr>
          <w:sz w:val="28"/>
          <w:szCs w:val="22"/>
        </w:rPr>
      </w:pPr>
      <w:r w:rsidRPr="00FB2572">
        <w:rPr>
          <w:sz w:val="28"/>
          <w:szCs w:val="22"/>
        </w:rPr>
        <w:t xml:space="preserve">Межличностный или внутригрупповой конфликт играет развивающую роль, служит источником нововведений, предотвращает застой в коллективе. Кроме того, обнаруживая и устраняя в процессе разрешения конфликтной </w:t>
      </w:r>
      <w:r w:rsidRPr="00FB2572">
        <w:rPr>
          <w:sz w:val="28"/>
          <w:szCs w:val="22"/>
        </w:rPr>
        <w:lastRenderedPageBreak/>
        <w:t>ситуации объективные противоречия, существующие между его субъектами, он освобождает группу от разрушающих ее факторов, тем самым, способствуя ее стабилизации, а также улучшению взаимопонимания между ее членами.</w:t>
      </w:r>
    </w:p>
    <w:p w14:paraId="2C13BB8A" w14:textId="77777777" w:rsidR="00FB2572" w:rsidRPr="00FB2572" w:rsidRDefault="00FB2572" w:rsidP="001D7B46">
      <w:pPr>
        <w:spacing w:line="276" w:lineRule="auto"/>
        <w:ind w:firstLine="851"/>
        <w:contextualSpacing/>
        <w:jc w:val="both"/>
        <w:rPr>
          <w:sz w:val="28"/>
          <w:szCs w:val="22"/>
        </w:rPr>
      </w:pPr>
      <w:r w:rsidRPr="00FB2572">
        <w:rPr>
          <w:sz w:val="28"/>
          <w:szCs w:val="22"/>
        </w:rPr>
        <w:t xml:space="preserve"> Внешний конфликт в сфере спортивной деятельности преимущественным образом находит свое отражение в командных видах спорта. В рамках данного вида конфликт выполняет интегративную функцию – способствует повышению сплоченности членов команды перед лицом внешней опасности, на основе противопоставления: «мы» и «он», где в качестве последнего зачастую выступает тренер или соперничающая сторона.</w:t>
      </w:r>
    </w:p>
    <w:p w14:paraId="0C0E666B" w14:textId="77777777" w:rsidR="00FB2572" w:rsidRPr="00FB2572" w:rsidRDefault="00FB2572" w:rsidP="001D7B46">
      <w:pPr>
        <w:spacing w:line="276" w:lineRule="auto"/>
        <w:ind w:firstLine="851"/>
        <w:contextualSpacing/>
        <w:jc w:val="both"/>
        <w:rPr>
          <w:sz w:val="28"/>
          <w:szCs w:val="22"/>
        </w:rPr>
      </w:pPr>
      <w:r w:rsidRPr="00FB2572">
        <w:rPr>
          <w:sz w:val="28"/>
          <w:szCs w:val="22"/>
        </w:rPr>
        <w:t xml:space="preserve">Таким образом, необходимо считать признанным представление не только о деструктивном характере конфликта, но и о его конструктивном проявлении. Учитывая специфику спортивной деятельности, позитивному влиянию конфликтных ситуаций следует отдать предпочтение и, соответственно, основной задачей психологической (спортивный психолог) и административной (тренер) работы должно являться превращение деструктивных конфликтов в конструктивные. </w:t>
      </w:r>
    </w:p>
    <w:p w14:paraId="1F7BBCB6" w14:textId="77777777" w:rsidR="001D7B46" w:rsidRPr="001D7B46" w:rsidRDefault="001D7B46" w:rsidP="001D7B46">
      <w:pPr>
        <w:spacing w:before="240" w:after="240" w:line="288" w:lineRule="auto"/>
        <w:jc w:val="both"/>
        <w:rPr>
          <w:rFonts w:eastAsia="Calibri"/>
          <w:b/>
          <w:sz w:val="28"/>
          <w:szCs w:val="28"/>
          <w:lang w:eastAsia="en-US"/>
        </w:rPr>
      </w:pPr>
      <w:r w:rsidRPr="001D7B46">
        <w:rPr>
          <w:rFonts w:eastAsia="Calibri"/>
          <w:b/>
          <w:sz w:val="28"/>
          <w:szCs w:val="28"/>
          <w:lang w:eastAsia="en-US"/>
        </w:rPr>
        <w:t>Список литературы</w:t>
      </w:r>
      <w:r>
        <w:rPr>
          <w:rFonts w:eastAsia="Calibri"/>
          <w:b/>
          <w:sz w:val="28"/>
          <w:szCs w:val="28"/>
          <w:lang w:eastAsia="en-US"/>
        </w:rPr>
        <w:t>:</w:t>
      </w:r>
    </w:p>
    <w:p w14:paraId="6903618A" w14:textId="77777777" w:rsidR="001D7B46" w:rsidRPr="001D7B46" w:rsidRDefault="001D7B46" w:rsidP="001D7B46">
      <w:pPr>
        <w:tabs>
          <w:tab w:val="left" w:pos="709"/>
          <w:tab w:val="left" w:pos="851"/>
        </w:tabs>
        <w:spacing w:before="240" w:after="240" w:line="288" w:lineRule="auto"/>
        <w:jc w:val="both"/>
        <w:rPr>
          <w:rFonts w:eastAsia="Calibri"/>
          <w:b/>
          <w:sz w:val="28"/>
          <w:szCs w:val="28"/>
          <w:lang w:eastAsia="en-US"/>
        </w:rPr>
      </w:pPr>
      <w:r w:rsidRPr="001D7B46">
        <w:rPr>
          <w:rFonts w:eastAsia="Calibri"/>
          <w:b/>
          <w:sz w:val="28"/>
          <w:szCs w:val="28"/>
          <w:lang w:eastAsia="en-US"/>
        </w:rPr>
        <w:t>Специальная литература</w:t>
      </w:r>
      <w:r>
        <w:rPr>
          <w:rFonts w:eastAsia="Calibri"/>
          <w:b/>
          <w:sz w:val="28"/>
          <w:szCs w:val="28"/>
          <w:lang w:eastAsia="en-US"/>
        </w:rPr>
        <w:t>:</w:t>
      </w:r>
    </w:p>
    <w:p w14:paraId="41C1D9A7" w14:textId="77777777" w:rsidR="001D7B46" w:rsidRPr="001D7B46" w:rsidRDefault="001D7B46" w:rsidP="001D7B46">
      <w:pPr>
        <w:pStyle w:val="af"/>
        <w:numPr>
          <w:ilvl w:val="0"/>
          <w:numId w:val="61"/>
        </w:numPr>
        <w:tabs>
          <w:tab w:val="left" w:pos="1134"/>
        </w:tabs>
        <w:spacing w:line="276" w:lineRule="auto"/>
        <w:ind w:left="0" w:firstLine="851"/>
        <w:jc w:val="both"/>
        <w:rPr>
          <w:sz w:val="28"/>
          <w:szCs w:val="22"/>
        </w:rPr>
      </w:pPr>
      <w:r w:rsidRPr="001D7B46">
        <w:rPr>
          <w:sz w:val="28"/>
          <w:szCs w:val="22"/>
        </w:rPr>
        <w:t>Ильин Е.П. Психология спорта / Е.П. Ильин. – СПб.: Питер, 2012. – 352 с.</w:t>
      </w:r>
    </w:p>
    <w:p w14:paraId="44C7B26F" w14:textId="77777777" w:rsidR="001D7B46" w:rsidRPr="001D7B46" w:rsidRDefault="001D7B46" w:rsidP="001D7B46">
      <w:pPr>
        <w:pStyle w:val="af"/>
        <w:numPr>
          <w:ilvl w:val="0"/>
          <w:numId w:val="61"/>
        </w:numPr>
        <w:tabs>
          <w:tab w:val="left" w:pos="1134"/>
        </w:tabs>
        <w:spacing w:line="276" w:lineRule="auto"/>
        <w:ind w:left="0" w:firstLine="851"/>
        <w:jc w:val="both"/>
        <w:rPr>
          <w:sz w:val="28"/>
          <w:szCs w:val="22"/>
        </w:rPr>
      </w:pPr>
      <w:r w:rsidRPr="001D7B46">
        <w:rPr>
          <w:sz w:val="28"/>
          <w:szCs w:val="22"/>
        </w:rPr>
        <w:t>Ляшенко В.Н., Туманова В.Н.,  Гацко Е.В.,  Корж Е.Н.  Специфические особенности индивидуальных свойств личности спортсменов командных видов спорта // Физическое воспитание студентов. - 2016. - № 5. - С. 24-31.</w:t>
      </w:r>
    </w:p>
    <w:p w14:paraId="3C153334" w14:textId="77777777" w:rsidR="001D7B46" w:rsidRPr="001D7B46" w:rsidRDefault="001D7B46" w:rsidP="001D7B46">
      <w:pPr>
        <w:pStyle w:val="af"/>
        <w:numPr>
          <w:ilvl w:val="0"/>
          <w:numId w:val="61"/>
        </w:numPr>
        <w:tabs>
          <w:tab w:val="left" w:pos="1134"/>
        </w:tabs>
        <w:spacing w:line="276" w:lineRule="auto"/>
        <w:ind w:left="0" w:firstLine="851"/>
        <w:jc w:val="both"/>
        <w:rPr>
          <w:sz w:val="28"/>
          <w:szCs w:val="22"/>
        </w:rPr>
      </w:pPr>
      <w:r w:rsidRPr="001D7B46">
        <w:rPr>
          <w:sz w:val="28"/>
          <w:szCs w:val="22"/>
        </w:rPr>
        <w:t>Петров С.И. Конфликты в спорте и социально-психологический тренинг как средство их разрешения: дис. ... канд. псих. наук: 13.00.04. - Санкт-Петербург, 2004. - 218 с.</w:t>
      </w:r>
    </w:p>
    <w:p w14:paraId="145A146E" w14:textId="77777777" w:rsidR="001D7B46" w:rsidRPr="001D7B46" w:rsidRDefault="001D7B46" w:rsidP="001D7B46">
      <w:pPr>
        <w:pStyle w:val="af"/>
        <w:numPr>
          <w:ilvl w:val="0"/>
          <w:numId w:val="61"/>
        </w:numPr>
        <w:tabs>
          <w:tab w:val="left" w:pos="1134"/>
        </w:tabs>
        <w:spacing w:line="276" w:lineRule="auto"/>
        <w:ind w:left="0" w:firstLine="851"/>
        <w:jc w:val="both"/>
        <w:rPr>
          <w:sz w:val="28"/>
          <w:szCs w:val="22"/>
        </w:rPr>
      </w:pPr>
      <w:r w:rsidRPr="001D7B46">
        <w:rPr>
          <w:sz w:val="28"/>
          <w:szCs w:val="22"/>
        </w:rPr>
        <w:t>Психология конструктивной конфликтности личности. Монография / Под ред. проф. А.В. Карпова, проф. М.М. Кашапова. – Ярославль: ИПК «Индиго», 2013. - 336 с.</w:t>
      </w:r>
    </w:p>
    <w:p w14:paraId="5ECE7ED3" w14:textId="77777777" w:rsidR="00753D61" w:rsidRDefault="00753D61" w:rsidP="001D7B46">
      <w:pPr>
        <w:spacing w:line="276" w:lineRule="auto"/>
        <w:contextualSpacing/>
        <w:jc w:val="both"/>
        <w:rPr>
          <w:sz w:val="28"/>
          <w:szCs w:val="22"/>
        </w:rPr>
        <w:sectPr w:rsidR="00753D61" w:rsidSect="00753D61">
          <w:footnotePr>
            <w:numRestart w:val="eachSect"/>
          </w:footnotePr>
          <w:type w:val="continuous"/>
          <w:pgSz w:w="11906" w:h="16838"/>
          <w:pgMar w:top="1134" w:right="850" w:bottom="1134" w:left="1276" w:header="708" w:footer="708" w:gutter="0"/>
          <w:cols w:space="708"/>
          <w:docGrid w:linePitch="360"/>
        </w:sectPr>
      </w:pPr>
    </w:p>
    <w:p w14:paraId="32E44DB4" w14:textId="77777777" w:rsidR="00F15C9C" w:rsidRDefault="00F15C9C" w:rsidP="00FB2572">
      <w:pPr>
        <w:spacing w:after="200" w:line="360" w:lineRule="auto"/>
        <w:rPr>
          <w:rFonts w:eastAsia="Calibri"/>
          <w:sz w:val="26"/>
          <w:szCs w:val="26"/>
          <w:lang w:eastAsia="en-US"/>
        </w:rPr>
      </w:pPr>
    </w:p>
    <w:p w14:paraId="7B85BF30" w14:textId="77777777" w:rsidR="00F15C9C" w:rsidRPr="00F15C9C" w:rsidRDefault="00F15C9C" w:rsidP="00F15C9C">
      <w:pPr>
        <w:autoSpaceDE w:val="0"/>
        <w:autoSpaceDN w:val="0"/>
        <w:adjustRightInd w:val="0"/>
        <w:spacing w:line="360" w:lineRule="auto"/>
        <w:jc w:val="center"/>
        <w:rPr>
          <w:rFonts w:ascii="Times New Roman,Bold" w:eastAsia="Calibri" w:hAnsi="Times New Roman,Bold" w:cs="Times New Roman,Bold"/>
          <w:b/>
          <w:bCs/>
          <w:color w:val="000000"/>
          <w:sz w:val="22"/>
          <w:szCs w:val="22"/>
          <w:lang w:eastAsia="en-US"/>
        </w:rPr>
      </w:pPr>
      <w:r w:rsidRPr="00F15C9C">
        <w:rPr>
          <w:rFonts w:ascii="Times New Roman,Bold" w:eastAsia="Calibri" w:hAnsi="Times New Roman,Bold" w:cs="Times New Roman,Bold"/>
          <w:b/>
          <w:bCs/>
          <w:color w:val="000000"/>
          <w:sz w:val="22"/>
          <w:szCs w:val="22"/>
          <w:lang w:eastAsia="en-US"/>
        </w:rPr>
        <w:t>СОДЕРЖАНИЕ</w:t>
      </w:r>
    </w:p>
    <w:p w14:paraId="55049B9B" w14:textId="77777777" w:rsidR="00F15C9C" w:rsidRPr="00F15C9C" w:rsidRDefault="00F15C9C" w:rsidP="00F15C9C">
      <w:pPr>
        <w:autoSpaceDE w:val="0"/>
        <w:autoSpaceDN w:val="0"/>
        <w:adjustRightInd w:val="0"/>
        <w:spacing w:line="360" w:lineRule="auto"/>
        <w:jc w:val="center"/>
        <w:rPr>
          <w:rFonts w:ascii="Times New Roman,Bold" w:eastAsia="Calibri" w:hAnsi="Times New Roman,Bold" w:cs="Times New Roman,Bold"/>
          <w:b/>
          <w:bCs/>
          <w:color w:val="000000"/>
          <w:sz w:val="22"/>
          <w:szCs w:val="22"/>
          <w:lang w:eastAsia="en-US"/>
        </w:rPr>
      </w:pPr>
    </w:p>
    <w:p w14:paraId="2CD27D39" w14:textId="77777777" w:rsidR="00F15C9C" w:rsidRPr="004B7734" w:rsidRDefault="00F15C9C" w:rsidP="004B7734">
      <w:pPr>
        <w:spacing w:line="360" w:lineRule="auto"/>
        <w:jc w:val="both"/>
        <w:rPr>
          <w:rFonts w:eastAsia="Calibri"/>
          <w:sz w:val="28"/>
          <w:szCs w:val="28"/>
          <w:lang w:eastAsia="en-US"/>
        </w:rPr>
      </w:pPr>
      <w:r w:rsidRPr="004B7734">
        <w:rPr>
          <w:rFonts w:eastAsia="Calibri"/>
          <w:sz w:val="28"/>
          <w:szCs w:val="28"/>
          <w:lang w:eastAsia="en-US"/>
        </w:rPr>
        <w:t>Вступительное слово</w:t>
      </w:r>
      <w:r w:rsidR="004F0124">
        <w:rPr>
          <w:rFonts w:eastAsia="Calibri"/>
          <w:sz w:val="28"/>
          <w:szCs w:val="28"/>
          <w:lang w:eastAsia="en-US"/>
        </w:rPr>
        <w:t>…………………………………………………………...……..3</w:t>
      </w:r>
    </w:p>
    <w:p w14:paraId="221ACD79" w14:textId="1169FB02" w:rsidR="00F15C9C" w:rsidRPr="004B7734" w:rsidRDefault="00F15C9C" w:rsidP="004B7734">
      <w:pPr>
        <w:spacing w:line="360" w:lineRule="auto"/>
        <w:jc w:val="both"/>
        <w:rPr>
          <w:rFonts w:eastAsia="Calibri"/>
          <w:sz w:val="28"/>
          <w:szCs w:val="28"/>
          <w:lang w:eastAsia="en-US"/>
        </w:rPr>
      </w:pPr>
      <w:r w:rsidRPr="00C770DD">
        <w:rPr>
          <w:rFonts w:eastAsia="Calibri"/>
          <w:i/>
          <w:sz w:val="28"/>
          <w:szCs w:val="28"/>
          <w:lang w:eastAsia="en-US"/>
        </w:rPr>
        <w:t>Антонова К.С.</w:t>
      </w:r>
      <w:r w:rsidRPr="004B7734">
        <w:rPr>
          <w:rFonts w:eastAsia="Calibri"/>
          <w:sz w:val="28"/>
          <w:szCs w:val="28"/>
          <w:lang w:eastAsia="en-US"/>
        </w:rPr>
        <w:t xml:space="preserve"> Определение места жительства ребенка в судебном порядке</w:t>
      </w:r>
      <w:r w:rsidR="004F0124">
        <w:rPr>
          <w:rFonts w:eastAsia="Calibri"/>
          <w:sz w:val="28"/>
          <w:szCs w:val="28"/>
          <w:lang w:eastAsia="en-US"/>
        </w:rPr>
        <w:t>…</w:t>
      </w:r>
      <w:r w:rsidR="00C5124B">
        <w:rPr>
          <w:rFonts w:eastAsia="Calibri"/>
          <w:sz w:val="28"/>
          <w:szCs w:val="28"/>
          <w:lang w:eastAsia="en-US"/>
        </w:rPr>
        <w:t>………………………………………………………………………….</w:t>
      </w:r>
      <w:r w:rsidR="004F0124">
        <w:rPr>
          <w:rFonts w:eastAsia="Calibri"/>
          <w:sz w:val="28"/>
          <w:szCs w:val="28"/>
          <w:lang w:eastAsia="en-US"/>
        </w:rPr>
        <w:t>…..5</w:t>
      </w:r>
    </w:p>
    <w:p w14:paraId="794965A8" w14:textId="77777777" w:rsidR="00F15C9C" w:rsidRPr="004B7734" w:rsidRDefault="00F15C9C" w:rsidP="004B7734">
      <w:pPr>
        <w:spacing w:line="360" w:lineRule="auto"/>
        <w:jc w:val="both"/>
        <w:rPr>
          <w:rFonts w:eastAsia="Calibri"/>
          <w:sz w:val="28"/>
          <w:szCs w:val="28"/>
          <w:lang w:eastAsia="en-US"/>
        </w:rPr>
      </w:pPr>
      <w:r w:rsidRPr="00C770DD">
        <w:rPr>
          <w:rFonts w:eastAsia="Calibri"/>
          <w:i/>
          <w:sz w:val="28"/>
          <w:szCs w:val="28"/>
          <w:lang w:eastAsia="en-US"/>
        </w:rPr>
        <w:lastRenderedPageBreak/>
        <w:t>Баскакова Е.О.</w:t>
      </w:r>
      <w:r w:rsidRPr="004B7734">
        <w:rPr>
          <w:rFonts w:eastAsia="Calibri"/>
          <w:sz w:val="28"/>
          <w:szCs w:val="28"/>
          <w:lang w:eastAsia="en-US"/>
        </w:rPr>
        <w:t xml:space="preserve"> Воспитательная работа как основное средство исправления и перевоспитания осужденных</w:t>
      </w:r>
      <w:r w:rsidR="004F0124">
        <w:rPr>
          <w:rFonts w:eastAsia="Calibri"/>
          <w:sz w:val="28"/>
          <w:szCs w:val="28"/>
          <w:lang w:eastAsia="en-US"/>
        </w:rPr>
        <w:t>…………………………………………………………8</w:t>
      </w:r>
    </w:p>
    <w:p w14:paraId="0FCDE1E9" w14:textId="77777777" w:rsidR="00F15C9C" w:rsidRPr="004B7734" w:rsidRDefault="00F15C9C" w:rsidP="004B7734">
      <w:pPr>
        <w:spacing w:line="360" w:lineRule="auto"/>
        <w:jc w:val="both"/>
        <w:rPr>
          <w:rFonts w:eastAsia="Calibri"/>
          <w:sz w:val="28"/>
          <w:szCs w:val="28"/>
          <w:lang w:eastAsia="en-US"/>
        </w:rPr>
      </w:pPr>
      <w:r w:rsidRPr="00F15C9C">
        <w:rPr>
          <w:rFonts w:eastAsia="Calibri"/>
          <w:i/>
          <w:sz w:val="28"/>
          <w:szCs w:val="28"/>
          <w:lang w:eastAsia="en-US"/>
        </w:rPr>
        <w:t>Березина</w:t>
      </w:r>
      <w:r w:rsidRPr="00C770DD">
        <w:rPr>
          <w:rFonts w:eastAsia="Calibri"/>
          <w:i/>
          <w:sz w:val="28"/>
          <w:szCs w:val="28"/>
          <w:lang w:eastAsia="en-US"/>
        </w:rPr>
        <w:t xml:space="preserve"> </w:t>
      </w:r>
      <w:r w:rsidRPr="00F15C9C">
        <w:rPr>
          <w:rFonts w:eastAsia="Calibri"/>
          <w:i/>
          <w:sz w:val="28"/>
          <w:szCs w:val="28"/>
          <w:lang w:eastAsia="en-US"/>
        </w:rPr>
        <w:t>М.В.</w:t>
      </w:r>
      <w:r w:rsidRPr="004B7734">
        <w:rPr>
          <w:rFonts w:eastAsia="Calibri"/>
          <w:sz w:val="28"/>
          <w:szCs w:val="28"/>
          <w:lang w:eastAsia="en-US"/>
        </w:rPr>
        <w:t xml:space="preserve"> </w:t>
      </w:r>
      <w:r w:rsidRPr="00F15C9C">
        <w:rPr>
          <w:rFonts w:eastAsia="Calibri"/>
          <w:sz w:val="28"/>
          <w:szCs w:val="28"/>
          <w:lang w:eastAsia="en-US"/>
        </w:rPr>
        <w:t>П</w:t>
      </w:r>
      <w:r w:rsidRPr="004B7734">
        <w:rPr>
          <w:rFonts w:eastAsia="Calibri"/>
          <w:sz w:val="28"/>
          <w:szCs w:val="28"/>
          <w:lang w:eastAsia="en-US"/>
        </w:rPr>
        <w:t>сихологические особенности гражданского судопроизводства</w:t>
      </w:r>
      <w:r w:rsidR="004F0124">
        <w:rPr>
          <w:rFonts w:eastAsia="Calibri"/>
          <w:sz w:val="28"/>
          <w:szCs w:val="28"/>
          <w:lang w:eastAsia="en-US"/>
        </w:rPr>
        <w:t>……………………………………………………………………11</w:t>
      </w:r>
    </w:p>
    <w:p w14:paraId="68604F21" w14:textId="77777777" w:rsidR="00F15C9C" w:rsidRPr="004B7734" w:rsidRDefault="00F15C9C" w:rsidP="004B7734">
      <w:pPr>
        <w:spacing w:line="360" w:lineRule="auto"/>
        <w:jc w:val="both"/>
        <w:rPr>
          <w:rFonts w:eastAsia="Calibri"/>
          <w:sz w:val="28"/>
          <w:szCs w:val="28"/>
          <w:lang w:eastAsia="en-US"/>
        </w:rPr>
      </w:pPr>
      <w:r w:rsidRPr="00C770DD">
        <w:rPr>
          <w:rFonts w:eastAsia="Calibri"/>
          <w:i/>
          <w:sz w:val="28"/>
          <w:szCs w:val="28"/>
          <w:lang w:eastAsia="en-US"/>
        </w:rPr>
        <w:t>Бобрикова М.В.</w:t>
      </w:r>
      <w:r w:rsidRPr="004B7734">
        <w:rPr>
          <w:rFonts w:eastAsia="Calibri"/>
          <w:sz w:val="28"/>
          <w:szCs w:val="28"/>
          <w:lang w:eastAsia="en-US"/>
        </w:rPr>
        <w:t xml:space="preserve"> Причины возникновения трудовых споров</w:t>
      </w:r>
      <w:r w:rsidR="004F0124">
        <w:rPr>
          <w:rFonts w:eastAsia="Calibri"/>
          <w:sz w:val="28"/>
          <w:szCs w:val="28"/>
          <w:lang w:eastAsia="en-US"/>
        </w:rPr>
        <w:t>……………………..15</w:t>
      </w:r>
    </w:p>
    <w:p w14:paraId="51C89AA0" w14:textId="77777777" w:rsidR="00F15C9C" w:rsidRPr="004B7734" w:rsidRDefault="00F15C9C" w:rsidP="004B7734">
      <w:pPr>
        <w:spacing w:line="360" w:lineRule="auto"/>
        <w:jc w:val="both"/>
        <w:rPr>
          <w:rFonts w:eastAsia="Calibri"/>
          <w:sz w:val="28"/>
          <w:szCs w:val="28"/>
          <w:lang w:eastAsia="en-US"/>
        </w:rPr>
      </w:pPr>
      <w:r w:rsidRPr="00C770DD">
        <w:rPr>
          <w:rFonts w:eastAsia="Calibri"/>
          <w:i/>
          <w:sz w:val="28"/>
          <w:szCs w:val="28"/>
          <w:lang w:eastAsia="en-US"/>
        </w:rPr>
        <w:t>Борщ Д.А.</w:t>
      </w:r>
      <w:r w:rsidRPr="004B7734">
        <w:rPr>
          <w:rFonts w:eastAsia="Calibri"/>
          <w:sz w:val="28"/>
          <w:szCs w:val="28"/>
          <w:lang w:eastAsia="en-US"/>
        </w:rPr>
        <w:t xml:space="preserve"> Психологические приемы медиатора при осуществлении посредничества в конфликте</w:t>
      </w:r>
      <w:r w:rsidR="004F0124">
        <w:rPr>
          <w:rFonts w:eastAsia="Calibri"/>
          <w:sz w:val="28"/>
          <w:szCs w:val="28"/>
          <w:lang w:eastAsia="en-US"/>
        </w:rPr>
        <w:t>………………………………………………………..22</w:t>
      </w:r>
    </w:p>
    <w:p w14:paraId="17E0CCB6" w14:textId="77777777" w:rsidR="00F15C9C" w:rsidRPr="004B7734" w:rsidRDefault="00F15C9C" w:rsidP="004B7734">
      <w:pPr>
        <w:spacing w:line="360" w:lineRule="auto"/>
        <w:jc w:val="both"/>
        <w:rPr>
          <w:rFonts w:eastAsia="Calibri"/>
          <w:sz w:val="28"/>
          <w:szCs w:val="28"/>
          <w:lang w:eastAsia="en-US"/>
        </w:rPr>
      </w:pPr>
      <w:r w:rsidRPr="00C770DD">
        <w:rPr>
          <w:rFonts w:eastAsia="Calibri"/>
          <w:i/>
          <w:sz w:val="28"/>
          <w:szCs w:val="28"/>
          <w:lang w:eastAsia="en-US"/>
        </w:rPr>
        <w:t xml:space="preserve">Гаджиев В.С. </w:t>
      </w:r>
      <w:r w:rsidR="004F0124" w:rsidRPr="00C770DD">
        <w:rPr>
          <w:rFonts w:eastAsia="Calibri"/>
          <w:i/>
          <w:sz w:val="28"/>
          <w:szCs w:val="28"/>
          <w:lang w:eastAsia="en-US"/>
        </w:rPr>
        <w:t>оглы.</w:t>
      </w:r>
      <w:r w:rsidRPr="004B7734">
        <w:rPr>
          <w:rFonts w:eastAsia="Calibri"/>
          <w:sz w:val="28"/>
          <w:szCs w:val="28"/>
          <w:lang w:eastAsia="en-US"/>
        </w:rPr>
        <w:t xml:space="preserve"> Современное состояние и перспективы развития юридической психологии в Российской Федерации</w:t>
      </w:r>
      <w:r w:rsidR="004F0124">
        <w:rPr>
          <w:rFonts w:eastAsia="Calibri"/>
          <w:sz w:val="28"/>
          <w:szCs w:val="28"/>
          <w:lang w:eastAsia="en-US"/>
        </w:rPr>
        <w:t>…………………………..…..25</w:t>
      </w:r>
    </w:p>
    <w:p w14:paraId="261A1AC4" w14:textId="77777777" w:rsidR="00F15C9C" w:rsidRPr="004B7734" w:rsidRDefault="00F15C9C" w:rsidP="004B7734">
      <w:pPr>
        <w:spacing w:line="360" w:lineRule="auto"/>
        <w:jc w:val="both"/>
        <w:rPr>
          <w:rFonts w:eastAsia="Calibri"/>
          <w:sz w:val="28"/>
          <w:szCs w:val="28"/>
          <w:lang w:eastAsia="en-US"/>
        </w:rPr>
      </w:pPr>
      <w:r w:rsidRPr="00C770DD">
        <w:rPr>
          <w:rFonts w:eastAsia="Calibri"/>
          <w:i/>
          <w:sz w:val="28"/>
          <w:szCs w:val="28"/>
          <w:lang w:eastAsia="en-US"/>
        </w:rPr>
        <w:t xml:space="preserve">Дроздов Е.Б. </w:t>
      </w:r>
      <w:r w:rsidRPr="004B7734">
        <w:rPr>
          <w:rFonts w:eastAsia="Calibri"/>
          <w:sz w:val="28"/>
          <w:szCs w:val="28"/>
          <w:lang w:eastAsia="en-US"/>
        </w:rPr>
        <w:t>Социально - психологические факторы</w:t>
      </w:r>
      <w:r w:rsidR="004F0124">
        <w:rPr>
          <w:rFonts w:eastAsia="Calibri"/>
          <w:sz w:val="28"/>
          <w:szCs w:val="28"/>
          <w:lang w:eastAsia="en-US"/>
        </w:rPr>
        <w:t xml:space="preserve"> </w:t>
      </w:r>
      <w:r w:rsidRPr="004B7734">
        <w:rPr>
          <w:rFonts w:eastAsia="Calibri"/>
          <w:sz w:val="28"/>
          <w:szCs w:val="28"/>
          <w:lang w:eastAsia="en-US"/>
        </w:rPr>
        <w:t>нарушений экологического законодательства</w:t>
      </w:r>
      <w:r w:rsidR="004F0124">
        <w:rPr>
          <w:rFonts w:eastAsia="Calibri"/>
          <w:sz w:val="28"/>
          <w:szCs w:val="28"/>
          <w:lang w:eastAsia="en-US"/>
        </w:rPr>
        <w:t>………………………………………………………………...…..31</w:t>
      </w:r>
    </w:p>
    <w:p w14:paraId="528190F7" w14:textId="77777777"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Евтеев Н.С.</w:t>
      </w:r>
      <w:r w:rsidRPr="004B7734">
        <w:rPr>
          <w:rFonts w:eastAsia="Calibri"/>
          <w:sz w:val="28"/>
          <w:szCs w:val="28"/>
          <w:lang w:eastAsia="en-US"/>
        </w:rPr>
        <w:t xml:space="preserve"> Процедуры альтернативного разрешения споров: психологический аспект</w:t>
      </w:r>
      <w:r w:rsidR="00C770DD">
        <w:rPr>
          <w:rFonts w:eastAsia="Calibri"/>
          <w:sz w:val="28"/>
          <w:szCs w:val="28"/>
          <w:lang w:eastAsia="en-US"/>
        </w:rPr>
        <w:t>………………………………………………………………….……………...37</w:t>
      </w:r>
    </w:p>
    <w:p w14:paraId="4FA343AC" w14:textId="60496E20"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Ерёменко С.С.</w:t>
      </w:r>
      <w:r w:rsidRPr="004B7734">
        <w:rPr>
          <w:rFonts w:eastAsia="Calibri"/>
          <w:sz w:val="28"/>
          <w:szCs w:val="28"/>
          <w:lang w:eastAsia="en-US"/>
        </w:rPr>
        <w:t xml:space="preserve"> Назначение профессиональной этики юриста</w:t>
      </w:r>
      <w:r w:rsidR="00C770DD">
        <w:rPr>
          <w:rFonts w:eastAsia="Calibri"/>
          <w:sz w:val="28"/>
          <w:szCs w:val="28"/>
          <w:lang w:eastAsia="en-US"/>
        </w:rPr>
        <w:t>……………</w:t>
      </w:r>
      <w:r w:rsidR="00C5124B">
        <w:rPr>
          <w:rFonts w:eastAsia="Calibri"/>
          <w:sz w:val="28"/>
          <w:szCs w:val="28"/>
          <w:lang w:eastAsia="en-US"/>
        </w:rPr>
        <w:t>………………………………………………………….</w:t>
      </w:r>
      <w:r w:rsidR="00C770DD">
        <w:rPr>
          <w:rFonts w:eastAsia="Calibri"/>
          <w:sz w:val="28"/>
          <w:szCs w:val="28"/>
          <w:lang w:eastAsia="en-US"/>
        </w:rPr>
        <w:t>……….40</w:t>
      </w:r>
    </w:p>
    <w:p w14:paraId="4568058F" w14:textId="77777777"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Зубова Д.С.</w:t>
      </w:r>
      <w:r w:rsidRPr="004B7734">
        <w:rPr>
          <w:rFonts w:eastAsia="Calibri"/>
          <w:sz w:val="28"/>
          <w:szCs w:val="28"/>
          <w:lang w:eastAsia="en-US"/>
        </w:rPr>
        <w:t xml:space="preserve"> Этические проблемы в деятельности представителей юридических профессий</w:t>
      </w:r>
      <w:r w:rsidR="00C770DD">
        <w:rPr>
          <w:rFonts w:eastAsia="Calibri"/>
          <w:sz w:val="28"/>
          <w:szCs w:val="28"/>
          <w:lang w:eastAsia="en-US"/>
        </w:rPr>
        <w:t>…………………………………………………………………………….45</w:t>
      </w:r>
    </w:p>
    <w:p w14:paraId="42AA2441" w14:textId="3CC4FE56"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Иванова А.Е.</w:t>
      </w:r>
      <w:r w:rsidRPr="004B7734">
        <w:rPr>
          <w:rFonts w:eastAsia="Calibri"/>
          <w:sz w:val="28"/>
          <w:szCs w:val="28"/>
          <w:lang w:eastAsia="en-US"/>
        </w:rPr>
        <w:t xml:space="preserve"> Метод беседы в практической юриспруденции</w:t>
      </w:r>
      <w:r w:rsidR="00C770DD">
        <w:rPr>
          <w:rFonts w:eastAsia="Calibri"/>
          <w:sz w:val="28"/>
          <w:szCs w:val="28"/>
          <w:lang w:eastAsia="en-US"/>
        </w:rPr>
        <w:t>……………</w:t>
      </w:r>
      <w:r w:rsidR="00C5124B">
        <w:rPr>
          <w:rFonts w:eastAsia="Calibri"/>
          <w:sz w:val="28"/>
          <w:szCs w:val="28"/>
          <w:lang w:eastAsia="en-US"/>
        </w:rPr>
        <w:t>………………………………………………...</w:t>
      </w:r>
      <w:r w:rsidR="00C770DD">
        <w:rPr>
          <w:rFonts w:eastAsia="Calibri"/>
          <w:sz w:val="28"/>
          <w:szCs w:val="28"/>
          <w:lang w:eastAsia="en-US"/>
        </w:rPr>
        <w:t>……….51</w:t>
      </w:r>
    </w:p>
    <w:p w14:paraId="143D9B45" w14:textId="77777777"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Ильин Р.В.</w:t>
      </w:r>
      <w:r w:rsidRPr="004B7734">
        <w:rPr>
          <w:rFonts w:eastAsia="Calibri"/>
          <w:sz w:val="28"/>
          <w:szCs w:val="28"/>
          <w:lang w:eastAsia="en-US"/>
        </w:rPr>
        <w:t xml:space="preserve"> Психологические аспекты сохранения тайны усыновления</w:t>
      </w:r>
      <w:r w:rsidR="00C770DD">
        <w:rPr>
          <w:rFonts w:eastAsia="Calibri"/>
          <w:sz w:val="28"/>
          <w:szCs w:val="28"/>
          <w:lang w:eastAsia="en-US"/>
        </w:rPr>
        <w:t>…………55</w:t>
      </w:r>
    </w:p>
    <w:p w14:paraId="1A7A6EC0" w14:textId="77777777"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Каюров Н.А.</w:t>
      </w:r>
      <w:r w:rsidRPr="004B7734">
        <w:rPr>
          <w:rFonts w:eastAsia="Calibri"/>
          <w:sz w:val="28"/>
          <w:szCs w:val="28"/>
          <w:lang w:eastAsia="en-US"/>
        </w:rPr>
        <w:t xml:space="preserve"> "Гражданский" брак</w:t>
      </w:r>
      <w:r w:rsidR="00C770DD">
        <w:rPr>
          <w:rFonts w:eastAsia="Calibri"/>
          <w:sz w:val="28"/>
          <w:szCs w:val="28"/>
          <w:lang w:eastAsia="en-US"/>
        </w:rPr>
        <w:t>………………………………….……………….60</w:t>
      </w:r>
    </w:p>
    <w:p w14:paraId="65F77691" w14:textId="77777777"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Кириллова Ю.В.</w:t>
      </w:r>
      <w:r w:rsidRPr="004B7734">
        <w:rPr>
          <w:rFonts w:eastAsia="Calibri"/>
          <w:sz w:val="28"/>
          <w:szCs w:val="28"/>
          <w:lang w:eastAsia="en-US"/>
        </w:rPr>
        <w:t xml:space="preserve"> Психологические аспекты компенсации морального вреда</w:t>
      </w:r>
      <w:r w:rsidR="00C770DD">
        <w:rPr>
          <w:rFonts w:eastAsia="Calibri"/>
          <w:sz w:val="28"/>
          <w:szCs w:val="28"/>
          <w:lang w:eastAsia="en-US"/>
        </w:rPr>
        <w:t>…………………………………………………………………………………..64</w:t>
      </w:r>
    </w:p>
    <w:p w14:paraId="618C8911" w14:textId="3B901958"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Клыков Д.С.</w:t>
      </w:r>
      <w:r w:rsidRPr="004B7734">
        <w:rPr>
          <w:rFonts w:eastAsia="Calibri"/>
          <w:sz w:val="28"/>
          <w:szCs w:val="28"/>
          <w:lang w:eastAsia="en-US"/>
        </w:rPr>
        <w:t xml:space="preserve"> Организация воспитательной работы в организациях для детей-сирот и детей, оставшихся без попечения родителей </w:t>
      </w:r>
      <w:r w:rsidR="00C5124B">
        <w:rPr>
          <w:rFonts w:eastAsia="Calibri"/>
          <w:sz w:val="28"/>
          <w:szCs w:val="28"/>
          <w:lang w:eastAsia="en-US"/>
        </w:rPr>
        <w:t xml:space="preserve">(психологическое здоровье детей- </w:t>
      </w:r>
      <w:r w:rsidRPr="004B7734">
        <w:rPr>
          <w:rFonts w:eastAsia="Calibri"/>
          <w:sz w:val="28"/>
          <w:szCs w:val="28"/>
          <w:lang w:eastAsia="en-US"/>
        </w:rPr>
        <w:t>сирот)</w:t>
      </w:r>
      <w:r w:rsidR="00C770DD">
        <w:rPr>
          <w:rFonts w:eastAsia="Calibri"/>
          <w:sz w:val="28"/>
          <w:szCs w:val="28"/>
          <w:lang w:eastAsia="en-US"/>
        </w:rPr>
        <w:t>…………………………………………………………………………………71</w:t>
      </w:r>
    </w:p>
    <w:p w14:paraId="67733CB2" w14:textId="77777777"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Куликова Ю.С.</w:t>
      </w:r>
      <w:r w:rsidRPr="004B7734">
        <w:rPr>
          <w:rFonts w:eastAsia="Calibri"/>
          <w:sz w:val="28"/>
          <w:szCs w:val="28"/>
          <w:lang w:eastAsia="en-US"/>
        </w:rPr>
        <w:t xml:space="preserve"> Участие психолога в качестве специалиста в гражданском судопроизодстве по вопросу определения места жительства ребенка при раздельном проживании родителей</w:t>
      </w:r>
      <w:r w:rsidR="00C770DD">
        <w:rPr>
          <w:rFonts w:eastAsia="Calibri"/>
          <w:sz w:val="28"/>
          <w:szCs w:val="28"/>
          <w:lang w:eastAsia="en-US"/>
        </w:rPr>
        <w:t>………………………………………………...74</w:t>
      </w:r>
    </w:p>
    <w:p w14:paraId="4AEC6B9B" w14:textId="77777777"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lastRenderedPageBreak/>
        <w:t>Курчашов А.С.</w:t>
      </w:r>
      <w:r w:rsidRPr="004B7734">
        <w:rPr>
          <w:rFonts w:eastAsia="Calibri"/>
          <w:sz w:val="28"/>
          <w:szCs w:val="28"/>
          <w:lang w:eastAsia="en-US"/>
        </w:rPr>
        <w:t xml:space="preserve"> Проблема профессиональной деформации личности адвоката по уголовным делам. «Эмоциональное выгорание» как форма профессиональной деформации личности адвоката</w:t>
      </w:r>
      <w:r w:rsidR="00C770DD">
        <w:rPr>
          <w:rFonts w:eastAsia="Calibri"/>
          <w:sz w:val="28"/>
          <w:szCs w:val="28"/>
          <w:lang w:eastAsia="en-US"/>
        </w:rPr>
        <w:t>…………………………………………………….78</w:t>
      </w:r>
    </w:p>
    <w:p w14:paraId="6AE8E535" w14:textId="2FA6C549"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Лапотников И.Н.</w:t>
      </w:r>
      <w:r w:rsidRPr="004B7734">
        <w:rPr>
          <w:rFonts w:eastAsia="Calibri"/>
          <w:sz w:val="28"/>
          <w:szCs w:val="28"/>
          <w:lang w:eastAsia="en-US"/>
        </w:rPr>
        <w:t xml:space="preserve"> Стресс в школьной среде</w:t>
      </w:r>
      <w:r w:rsidR="00C770DD">
        <w:rPr>
          <w:rFonts w:eastAsia="Calibri"/>
          <w:sz w:val="28"/>
          <w:szCs w:val="28"/>
          <w:lang w:eastAsia="en-US"/>
        </w:rPr>
        <w:t>……………………</w:t>
      </w:r>
      <w:r w:rsidR="00C5124B">
        <w:rPr>
          <w:rFonts w:eastAsia="Calibri"/>
          <w:sz w:val="28"/>
          <w:szCs w:val="28"/>
          <w:lang w:eastAsia="en-US"/>
        </w:rPr>
        <w:t>…………………………………………</w:t>
      </w:r>
      <w:r w:rsidR="00C770DD">
        <w:rPr>
          <w:rFonts w:eastAsia="Calibri"/>
          <w:sz w:val="28"/>
          <w:szCs w:val="28"/>
          <w:lang w:eastAsia="en-US"/>
        </w:rPr>
        <w:t>…………………..84</w:t>
      </w:r>
    </w:p>
    <w:p w14:paraId="03AE2289" w14:textId="3C91746A"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Лучинкина Н.М.</w:t>
      </w:r>
      <w:r w:rsidRPr="004B7734">
        <w:rPr>
          <w:rFonts w:eastAsia="Calibri"/>
          <w:sz w:val="28"/>
          <w:szCs w:val="28"/>
          <w:lang w:eastAsia="en-US"/>
        </w:rPr>
        <w:t xml:space="preserve"> Психологические аспекты отказа законного представителя несовершеннолетнего от медицинского вмешательства</w:t>
      </w:r>
      <w:r w:rsidR="00C770DD">
        <w:rPr>
          <w:rFonts w:eastAsia="Calibri"/>
          <w:sz w:val="28"/>
          <w:szCs w:val="28"/>
          <w:lang w:eastAsia="en-US"/>
        </w:rPr>
        <w:t>……………</w:t>
      </w:r>
      <w:r w:rsidR="00C5124B">
        <w:rPr>
          <w:rFonts w:eastAsia="Calibri"/>
          <w:sz w:val="28"/>
          <w:szCs w:val="28"/>
          <w:lang w:eastAsia="en-US"/>
        </w:rPr>
        <w:t>……………………………………………</w:t>
      </w:r>
      <w:r w:rsidR="00C770DD">
        <w:rPr>
          <w:rFonts w:eastAsia="Calibri"/>
          <w:sz w:val="28"/>
          <w:szCs w:val="28"/>
          <w:lang w:eastAsia="en-US"/>
        </w:rPr>
        <w:t>……………..88</w:t>
      </w:r>
    </w:p>
    <w:p w14:paraId="4A6F940C" w14:textId="0D82D412"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Мараева В.А.</w:t>
      </w:r>
      <w:r w:rsidRPr="004B7734">
        <w:rPr>
          <w:rFonts w:eastAsia="Calibri"/>
          <w:sz w:val="28"/>
          <w:szCs w:val="28"/>
          <w:lang w:eastAsia="en-US"/>
        </w:rPr>
        <w:t xml:space="preserve"> Защита прав ребенка: проблемы и пути их решения</w:t>
      </w:r>
      <w:r w:rsidR="00C770DD">
        <w:rPr>
          <w:rFonts w:eastAsia="Calibri"/>
          <w:sz w:val="28"/>
          <w:szCs w:val="28"/>
          <w:lang w:eastAsia="en-US"/>
        </w:rPr>
        <w:t>……………</w:t>
      </w:r>
      <w:r w:rsidR="00C5124B">
        <w:rPr>
          <w:rFonts w:eastAsia="Calibri"/>
          <w:sz w:val="28"/>
          <w:szCs w:val="28"/>
          <w:lang w:eastAsia="en-US"/>
        </w:rPr>
        <w:t>……………………………………………………………...</w:t>
      </w:r>
      <w:r w:rsidR="00C770DD">
        <w:rPr>
          <w:rFonts w:eastAsia="Calibri"/>
          <w:sz w:val="28"/>
          <w:szCs w:val="28"/>
          <w:lang w:eastAsia="en-US"/>
        </w:rPr>
        <w:t>….92</w:t>
      </w:r>
    </w:p>
    <w:p w14:paraId="358F65A1" w14:textId="77777777"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Мелешенко Е.И.</w:t>
      </w:r>
      <w:r w:rsidRPr="004B7734">
        <w:rPr>
          <w:rFonts w:eastAsia="Calibri"/>
          <w:sz w:val="28"/>
          <w:szCs w:val="28"/>
          <w:lang w:eastAsia="en-US"/>
        </w:rPr>
        <w:t xml:space="preserve"> Проблема выбора в профессиональной деятельности юриста на примере определения способа защиты прав кредитора при заключении должником брачного договора</w:t>
      </w:r>
      <w:r w:rsidR="00C770DD">
        <w:rPr>
          <w:rFonts w:eastAsia="Calibri"/>
          <w:sz w:val="28"/>
          <w:szCs w:val="28"/>
          <w:lang w:eastAsia="en-US"/>
        </w:rPr>
        <w:t>……………………………………………………...96</w:t>
      </w:r>
    </w:p>
    <w:p w14:paraId="593AA016" w14:textId="77777777" w:rsidR="00552404" w:rsidRPr="004B7734" w:rsidRDefault="00552404" w:rsidP="004B7734">
      <w:pPr>
        <w:spacing w:line="360" w:lineRule="auto"/>
        <w:jc w:val="both"/>
        <w:rPr>
          <w:rFonts w:eastAsia="Calibri"/>
          <w:sz w:val="28"/>
          <w:szCs w:val="28"/>
          <w:lang w:eastAsia="en-US"/>
        </w:rPr>
      </w:pPr>
      <w:r w:rsidRPr="00C770DD">
        <w:rPr>
          <w:rFonts w:eastAsia="Calibri"/>
          <w:i/>
          <w:sz w:val="28"/>
          <w:szCs w:val="28"/>
          <w:lang w:eastAsia="en-US"/>
        </w:rPr>
        <w:t>Морозова М.Д.</w:t>
      </w:r>
      <w:r w:rsidRPr="004B7734">
        <w:rPr>
          <w:rFonts w:eastAsia="Calibri"/>
          <w:sz w:val="28"/>
          <w:szCs w:val="28"/>
          <w:lang w:eastAsia="en-US"/>
        </w:rPr>
        <w:t xml:space="preserve"> Психологические особенности раздела общего имущества супругов</w:t>
      </w:r>
      <w:r w:rsidR="00C770DD">
        <w:rPr>
          <w:rFonts w:eastAsia="Calibri"/>
          <w:sz w:val="28"/>
          <w:szCs w:val="28"/>
          <w:lang w:eastAsia="en-US"/>
        </w:rPr>
        <w:t>………………………………………………………………………………99</w:t>
      </w:r>
    </w:p>
    <w:p w14:paraId="391C5A96" w14:textId="77777777" w:rsidR="004B7734" w:rsidRPr="004B7734" w:rsidRDefault="004B7734" w:rsidP="004B7734">
      <w:pPr>
        <w:spacing w:line="360" w:lineRule="auto"/>
        <w:jc w:val="both"/>
        <w:rPr>
          <w:rFonts w:eastAsia="Calibri"/>
          <w:sz w:val="28"/>
          <w:szCs w:val="28"/>
          <w:lang w:eastAsia="en-US"/>
        </w:rPr>
      </w:pPr>
      <w:r w:rsidRPr="00C770DD">
        <w:rPr>
          <w:rFonts w:eastAsia="Calibri"/>
          <w:i/>
          <w:sz w:val="28"/>
          <w:szCs w:val="28"/>
          <w:lang w:eastAsia="en-US"/>
        </w:rPr>
        <w:t>Параскевопулу М.А.</w:t>
      </w:r>
      <w:r w:rsidRPr="004B7734">
        <w:rPr>
          <w:rFonts w:eastAsia="Calibri"/>
          <w:sz w:val="28"/>
          <w:szCs w:val="28"/>
          <w:lang w:eastAsia="en-US"/>
        </w:rPr>
        <w:t xml:space="preserve"> Фактические брачные отношения: выбор или необходимость?</w:t>
      </w:r>
      <w:r w:rsidR="00C770DD">
        <w:rPr>
          <w:rFonts w:eastAsia="Calibri"/>
          <w:sz w:val="28"/>
          <w:szCs w:val="28"/>
          <w:lang w:eastAsia="en-US"/>
        </w:rPr>
        <w:t>.........................................................................................................103</w:t>
      </w:r>
    </w:p>
    <w:p w14:paraId="0FCC0A3B" w14:textId="77777777" w:rsidR="004B7734" w:rsidRPr="004B7734" w:rsidRDefault="004B7734" w:rsidP="004B7734">
      <w:pPr>
        <w:spacing w:line="360" w:lineRule="auto"/>
        <w:jc w:val="both"/>
        <w:rPr>
          <w:rFonts w:eastAsia="Calibri"/>
          <w:sz w:val="28"/>
          <w:szCs w:val="28"/>
          <w:lang w:eastAsia="en-US"/>
        </w:rPr>
      </w:pPr>
      <w:r w:rsidRPr="00C770DD">
        <w:rPr>
          <w:rFonts w:eastAsia="Calibri"/>
          <w:i/>
          <w:sz w:val="28"/>
          <w:szCs w:val="28"/>
          <w:lang w:eastAsia="en-US"/>
        </w:rPr>
        <w:t>Петушкова К.М.</w:t>
      </w:r>
      <w:r w:rsidRPr="004B7734">
        <w:rPr>
          <w:rFonts w:eastAsia="Calibri"/>
          <w:sz w:val="28"/>
          <w:szCs w:val="28"/>
          <w:lang w:eastAsia="en-US"/>
        </w:rPr>
        <w:t xml:space="preserve"> Психологические особенности банкротства физического лица</w:t>
      </w:r>
      <w:r w:rsidR="00C770DD">
        <w:rPr>
          <w:rFonts w:eastAsia="Calibri"/>
          <w:sz w:val="28"/>
          <w:szCs w:val="28"/>
          <w:lang w:eastAsia="en-US"/>
        </w:rPr>
        <w:t>………………………………………………………………………………….106</w:t>
      </w:r>
    </w:p>
    <w:p w14:paraId="21B135D4" w14:textId="77777777" w:rsidR="004B7734" w:rsidRPr="004B7734" w:rsidRDefault="004B7734" w:rsidP="004B7734">
      <w:pPr>
        <w:spacing w:line="360" w:lineRule="auto"/>
        <w:jc w:val="both"/>
        <w:rPr>
          <w:rFonts w:eastAsia="Calibri"/>
          <w:sz w:val="28"/>
          <w:szCs w:val="28"/>
          <w:lang w:eastAsia="en-US"/>
        </w:rPr>
      </w:pPr>
      <w:r w:rsidRPr="00C770DD">
        <w:rPr>
          <w:rFonts w:eastAsia="Calibri"/>
          <w:i/>
          <w:sz w:val="28"/>
          <w:szCs w:val="28"/>
          <w:lang w:eastAsia="en-US"/>
        </w:rPr>
        <w:t>Рамазанов Х-М.И.</w:t>
      </w:r>
      <w:r w:rsidRPr="004B7734">
        <w:rPr>
          <w:rFonts w:eastAsia="Calibri"/>
          <w:sz w:val="28"/>
          <w:szCs w:val="28"/>
          <w:lang w:eastAsia="en-US"/>
        </w:rPr>
        <w:t xml:space="preserve"> Психология брачного договора</w:t>
      </w:r>
      <w:r w:rsidR="00C770DD">
        <w:rPr>
          <w:rFonts w:eastAsia="Calibri"/>
          <w:sz w:val="28"/>
          <w:szCs w:val="28"/>
          <w:lang w:eastAsia="en-US"/>
        </w:rPr>
        <w:t>………………………………111</w:t>
      </w:r>
      <w:r w:rsidRPr="004B7734">
        <w:rPr>
          <w:rFonts w:eastAsia="Calibri"/>
          <w:sz w:val="28"/>
          <w:szCs w:val="28"/>
          <w:lang w:eastAsia="en-US"/>
        </w:rPr>
        <w:t xml:space="preserve"> </w:t>
      </w:r>
    </w:p>
    <w:p w14:paraId="266AC8EE" w14:textId="663E5EBA" w:rsidR="004B7734" w:rsidRPr="004B7734" w:rsidRDefault="004B7734" w:rsidP="004B7734">
      <w:pPr>
        <w:spacing w:line="360" w:lineRule="auto"/>
        <w:jc w:val="both"/>
        <w:rPr>
          <w:rFonts w:eastAsia="Calibri"/>
          <w:sz w:val="28"/>
          <w:szCs w:val="28"/>
          <w:lang w:eastAsia="en-US"/>
        </w:rPr>
      </w:pPr>
      <w:r w:rsidRPr="00C770DD">
        <w:rPr>
          <w:rFonts w:eastAsia="Calibri"/>
          <w:i/>
          <w:sz w:val="28"/>
          <w:szCs w:val="28"/>
          <w:lang w:eastAsia="en-US"/>
        </w:rPr>
        <w:t>Скворцова Ю.А</w:t>
      </w:r>
      <w:r w:rsidR="00C770DD">
        <w:rPr>
          <w:rFonts w:eastAsia="Calibri"/>
          <w:sz w:val="28"/>
          <w:szCs w:val="28"/>
          <w:lang w:eastAsia="en-US"/>
        </w:rPr>
        <w:t>.</w:t>
      </w:r>
      <w:r w:rsidRPr="004B7734">
        <w:rPr>
          <w:rFonts w:eastAsia="Calibri"/>
          <w:sz w:val="28"/>
          <w:szCs w:val="28"/>
          <w:lang w:eastAsia="en-US"/>
        </w:rPr>
        <w:t xml:space="preserve"> Социально-психологическая адаптация детей-сирот и детей, оставшихся без попечения родителей, при обучении в колледже (на примере ГБП ОУ «Тверской технологический колледж»)</w:t>
      </w:r>
      <w:r w:rsidR="00C770DD">
        <w:rPr>
          <w:rFonts w:eastAsia="Calibri"/>
          <w:sz w:val="28"/>
          <w:szCs w:val="28"/>
          <w:lang w:eastAsia="en-US"/>
        </w:rPr>
        <w:t>………………………………</w:t>
      </w:r>
      <w:r w:rsidR="00C5124B">
        <w:rPr>
          <w:rFonts w:eastAsia="Calibri"/>
          <w:sz w:val="28"/>
          <w:szCs w:val="28"/>
          <w:lang w:eastAsia="en-US"/>
        </w:rPr>
        <w:t>…………………………………..</w:t>
      </w:r>
      <w:r w:rsidR="00C770DD">
        <w:rPr>
          <w:rFonts w:eastAsia="Calibri"/>
          <w:sz w:val="28"/>
          <w:szCs w:val="28"/>
          <w:lang w:eastAsia="en-US"/>
        </w:rPr>
        <w:t>………114</w:t>
      </w:r>
    </w:p>
    <w:p w14:paraId="69AB0DCD" w14:textId="77777777" w:rsidR="004B7734" w:rsidRPr="004B7734" w:rsidRDefault="004B7734" w:rsidP="004B7734">
      <w:pPr>
        <w:spacing w:line="360" w:lineRule="auto"/>
        <w:jc w:val="both"/>
        <w:rPr>
          <w:rFonts w:eastAsia="Calibri"/>
          <w:sz w:val="28"/>
          <w:szCs w:val="28"/>
          <w:lang w:eastAsia="en-US"/>
        </w:rPr>
      </w:pPr>
      <w:r w:rsidRPr="00C770DD">
        <w:rPr>
          <w:rFonts w:eastAsia="Calibri"/>
          <w:i/>
          <w:sz w:val="28"/>
          <w:szCs w:val="28"/>
          <w:lang w:eastAsia="en-US"/>
        </w:rPr>
        <w:t>Фадеев А.А.</w:t>
      </w:r>
      <w:r w:rsidRPr="004B7734">
        <w:rPr>
          <w:rFonts w:eastAsia="Calibri"/>
          <w:sz w:val="28"/>
          <w:szCs w:val="28"/>
          <w:lang w:eastAsia="en-US"/>
        </w:rPr>
        <w:t xml:space="preserve"> К вопросу о значимости сведений экспертизы эксперта-психолога в контексте гражданско-правового института компенсации морального вреда. Перспектива развития</w:t>
      </w:r>
      <w:r w:rsidR="00C770DD">
        <w:rPr>
          <w:rFonts w:eastAsia="Calibri"/>
          <w:sz w:val="28"/>
          <w:szCs w:val="28"/>
          <w:lang w:eastAsia="en-US"/>
        </w:rPr>
        <w:t>……………………………………………………………...118</w:t>
      </w:r>
    </w:p>
    <w:p w14:paraId="623D6C47" w14:textId="77777777" w:rsidR="004B7734" w:rsidRPr="004B7734" w:rsidRDefault="004B7734" w:rsidP="004B7734">
      <w:pPr>
        <w:spacing w:line="360" w:lineRule="auto"/>
        <w:jc w:val="both"/>
        <w:rPr>
          <w:rFonts w:eastAsia="Calibri"/>
          <w:sz w:val="28"/>
          <w:szCs w:val="28"/>
          <w:lang w:eastAsia="en-US"/>
        </w:rPr>
      </w:pPr>
      <w:r w:rsidRPr="00C770DD">
        <w:rPr>
          <w:rFonts w:eastAsia="Calibri"/>
          <w:i/>
          <w:sz w:val="28"/>
          <w:szCs w:val="28"/>
          <w:lang w:eastAsia="en-US"/>
        </w:rPr>
        <w:t>Харьков В.М.</w:t>
      </w:r>
      <w:r w:rsidRPr="004B7734">
        <w:rPr>
          <w:rFonts w:eastAsia="Calibri"/>
          <w:sz w:val="28"/>
          <w:szCs w:val="28"/>
          <w:lang w:eastAsia="en-US"/>
        </w:rPr>
        <w:t xml:space="preserve"> Проблемы использования в социальных сетях</w:t>
      </w:r>
      <w:r w:rsidR="00C770DD">
        <w:rPr>
          <w:rFonts w:eastAsia="Calibri"/>
          <w:sz w:val="28"/>
          <w:szCs w:val="28"/>
          <w:lang w:eastAsia="en-US"/>
        </w:rPr>
        <w:t xml:space="preserve"> </w:t>
      </w:r>
      <w:r w:rsidRPr="004B7734">
        <w:rPr>
          <w:rFonts w:eastAsia="Calibri"/>
          <w:sz w:val="28"/>
          <w:szCs w:val="28"/>
          <w:lang w:eastAsia="en-US"/>
        </w:rPr>
        <w:t>категорий морального сознания</w:t>
      </w:r>
      <w:r w:rsidR="00C770DD">
        <w:rPr>
          <w:rFonts w:eastAsia="Calibri"/>
          <w:sz w:val="28"/>
          <w:szCs w:val="28"/>
          <w:lang w:eastAsia="en-US"/>
        </w:rPr>
        <w:t>…………………………………………………………….…122</w:t>
      </w:r>
    </w:p>
    <w:p w14:paraId="696FD4D4" w14:textId="77777777" w:rsidR="004B7734" w:rsidRPr="004B7734" w:rsidRDefault="004B7734" w:rsidP="004B7734">
      <w:pPr>
        <w:spacing w:line="360" w:lineRule="auto"/>
        <w:jc w:val="both"/>
        <w:rPr>
          <w:rFonts w:eastAsia="Calibri"/>
          <w:sz w:val="28"/>
          <w:szCs w:val="28"/>
          <w:lang w:eastAsia="en-US"/>
        </w:rPr>
      </w:pPr>
      <w:r w:rsidRPr="00C770DD">
        <w:rPr>
          <w:rFonts w:eastAsia="Calibri"/>
          <w:i/>
          <w:sz w:val="28"/>
          <w:szCs w:val="28"/>
          <w:lang w:eastAsia="en-US"/>
        </w:rPr>
        <w:lastRenderedPageBreak/>
        <w:t>Шерифов Р.Р.</w:t>
      </w:r>
      <w:r w:rsidRPr="004B7734">
        <w:rPr>
          <w:rFonts w:eastAsia="Calibri"/>
          <w:sz w:val="28"/>
          <w:szCs w:val="28"/>
          <w:lang w:eastAsia="en-US"/>
        </w:rPr>
        <w:t xml:space="preserve"> Интересы ребенка при разводе родителей:</w:t>
      </w:r>
      <w:r w:rsidR="00C770DD">
        <w:rPr>
          <w:rFonts w:eastAsia="Calibri"/>
          <w:sz w:val="28"/>
          <w:szCs w:val="28"/>
          <w:lang w:eastAsia="en-US"/>
        </w:rPr>
        <w:t xml:space="preserve"> </w:t>
      </w:r>
      <w:r w:rsidRPr="004B7734">
        <w:rPr>
          <w:rFonts w:eastAsia="Calibri"/>
          <w:sz w:val="28"/>
          <w:szCs w:val="28"/>
          <w:lang w:eastAsia="en-US"/>
        </w:rPr>
        <w:t>правовой и психологический аспекты</w:t>
      </w:r>
      <w:r w:rsidR="00C770DD">
        <w:rPr>
          <w:rFonts w:eastAsia="Calibri"/>
          <w:sz w:val="28"/>
          <w:szCs w:val="28"/>
          <w:lang w:eastAsia="en-US"/>
        </w:rPr>
        <w:t>………………………………………………………….126</w:t>
      </w:r>
    </w:p>
    <w:p w14:paraId="0244BE95" w14:textId="77777777" w:rsidR="004B7734" w:rsidRPr="004B7734" w:rsidRDefault="004B7734" w:rsidP="004B7734">
      <w:pPr>
        <w:spacing w:line="360" w:lineRule="auto"/>
        <w:jc w:val="both"/>
        <w:rPr>
          <w:rFonts w:eastAsia="Calibri"/>
          <w:sz w:val="28"/>
          <w:szCs w:val="28"/>
          <w:lang w:eastAsia="en-US"/>
        </w:rPr>
      </w:pPr>
      <w:r w:rsidRPr="00C770DD">
        <w:rPr>
          <w:rFonts w:eastAsia="Calibri"/>
          <w:i/>
          <w:sz w:val="28"/>
          <w:szCs w:val="28"/>
          <w:lang w:eastAsia="en-US"/>
        </w:rPr>
        <w:t>Юренко А.В</w:t>
      </w:r>
      <w:r w:rsidR="00C770DD">
        <w:rPr>
          <w:rFonts w:eastAsia="Calibri"/>
          <w:sz w:val="28"/>
          <w:szCs w:val="28"/>
          <w:lang w:eastAsia="en-US"/>
        </w:rPr>
        <w:t>.</w:t>
      </w:r>
      <w:r w:rsidRPr="004B7734">
        <w:rPr>
          <w:rFonts w:eastAsia="Calibri"/>
          <w:sz w:val="28"/>
          <w:szCs w:val="28"/>
          <w:lang w:eastAsia="en-US"/>
        </w:rPr>
        <w:t xml:space="preserve"> Психологические факторы профессиональной деформации правосознания сотрудников правоохранительных органов</w:t>
      </w:r>
      <w:r w:rsidR="00C770DD">
        <w:rPr>
          <w:rFonts w:eastAsia="Calibri"/>
          <w:sz w:val="28"/>
          <w:szCs w:val="28"/>
          <w:lang w:eastAsia="en-US"/>
        </w:rPr>
        <w:t>…………..…………129</w:t>
      </w:r>
    </w:p>
    <w:p w14:paraId="22500D62" w14:textId="72F753EB" w:rsidR="004B7734" w:rsidRPr="004B7734" w:rsidRDefault="004B7734" w:rsidP="004B7734">
      <w:pPr>
        <w:spacing w:line="360" w:lineRule="auto"/>
        <w:jc w:val="both"/>
        <w:rPr>
          <w:rFonts w:eastAsia="Calibri"/>
          <w:sz w:val="28"/>
          <w:szCs w:val="28"/>
          <w:lang w:eastAsia="en-US"/>
        </w:rPr>
      </w:pPr>
      <w:r w:rsidRPr="00C770DD">
        <w:rPr>
          <w:rFonts w:eastAsia="Calibri"/>
          <w:i/>
          <w:sz w:val="28"/>
          <w:szCs w:val="28"/>
          <w:lang w:eastAsia="en-US"/>
        </w:rPr>
        <w:t>Яко</w:t>
      </w:r>
      <w:bookmarkStart w:id="0" w:name="_GoBack"/>
      <w:bookmarkEnd w:id="0"/>
      <w:r w:rsidRPr="00C770DD">
        <w:rPr>
          <w:rFonts w:eastAsia="Calibri"/>
          <w:i/>
          <w:sz w:val="28"/>
          <w:szCs w:val="28"/>
          <w:lang w:eastAsia="en-US"/>
        </w:rPr>
        <w:t xml:space="preserve">влева А.А. </w:t>
      </w:r>
      <w:r w:rsidRPr="004B7734">
        <w:rPr>
          <w:rFonts w:eastAsia="Calibri"/>
          <w:sz w:val="28"/>
          <w:szCs w:val="28"/>
          <w:lang w:eastAsia="en-US"/>
        </w:rPr>
        <w:t>Психология спортивного конфликта: факторы, обуславливающие его возник</w:t>
      </w:r>
      <w:r w:rsidR="00C770DD">
        <w:rPr>
          <w:rFonts w:eastAsia="Calibri"/>
          <w:sz w:val="28"/>
          <w:szCs w:val="28"/>
          <w:lang w:eastAsia="en-US"/>
        </w:rPr>
        <w:t>новение, конструктивная функция………………………………</w:t>
      </w:r>
      <w:r w:rsidR="00C5124B">
        <w:rPr>
          <w:rFonts w:eastAsia="Calibri"/>
          <w:sz w:val="28"/>
          <w:szCs w:val="28"/>
          <w:lang w:eastAsia="en-US"/>
        </w:rPr>
        <w:t>……………………………………….</w:t>
      </w:r>
      <w:r w:rsidR="00C770DD">
        <w:rPr>
          <w:rFonts w:eastAsia="Calibri"/>
          <w:sz w:val="28"/>
          <w:szCs w:val="28"/>
          <w:lang w:eastAsia="en-US"/>
        </w:rPr>
        <w:t>…….135</w:t>
      </w:r>
    </w:p>
    <w:p w14:paraId="741E255E" w14:textId="77777777" w:rsidR="004B7734" w:rsidRPr="004B7734" w:rsidRDefault="004B7734" w:rsidP="004B7734">
      <w:pPr>
        <w:spacing w:line="360" w:lineRule="auto"/>
        <w:rPr>
          <w:rFonts w:eastAsia="Calibri"/>
          <w:sz w:val="28"/>
          <w:szCs w:val="28"/>
          <w:lang w:eastAsia="en-US"/>
        </w:rPr>
      </w:pPr>
    </w:p>
    <w:p w14:paraId="438C83E7" w14:textId="77777777" w:rsidR="004B7734" w:rsidRPr="004B7734" w:rsidRDefault="004B7734" w:rsidP="004B7734">
      <w:pPr>
        <w:spacing w:line="360" w:lineRule="auto"/>
        <w:rPr>
          <w:rFonts w:eastAsia="Calibri"/>
          <w:sz w:val="28"/>
          <w:szCs w:val="28"/>
          <w:lang w:eastAsia="en-US"/>
        </w:rPr>
      </w:pPr>
    </w:p>
    <w:p w14:paraId="00AD1F65" w14:textId="77777777" w:rsidR="004B7734" w:rsidRPr="004B7734" w:rsidRDefault="004B7734" w:rsidP="004B7734">
      <w:pPr>
        <w:spacing w:line="360" w:lineRule="auto"/>
        <w:rPr>
          <w:rFonts w:eastAsia="Calibri"/>
          <w:sz w:val="28"/>
          <w:szCs w:val="28"/>
          <w:lang w:eastAsia="en-US"/>
        </w:rPr>
      </w:pPr>
    </w:p>
    <w:p w14:paraId="0C9A1D71" w14:textId="77777777" w:rsidR="004B7734" w:rsidRPr="004B7734" w:rsidRDefault="004B7734" w:rsidP="004B7734">
      <w:pPr>
        <w:spacing w:line="360" w:lineRule="auto"/>
        <w:rPr>
          <w:rFonts w:eastAsia="Calibri"/>
          <w:sz w:val="28"/>
          <w:szCs w:val="28"/>
          <w:lang w:eastAsia="en-US"/>
        </w:rPr>
      </w:pPr>
    </w:p>
    <w:p w14:paraId="0F6830ED" w14:textId="77777777" w:rsidR="004B7734" w:rsidRPr="004B7734" w:rsidRDefault="004B7734" w:rsidP="004B7734">
      <w:pPr>
        <w:spacing w:line="360" w:lineRule="auto"/>
        <w:rPr>
          <w:rFonts w:eastAsia="Calibri"/>
          <w:sz w:val="28"/>
          <w:szCs w:val="28"/>
          <w:lang w:eastAsia="en-US"/>
        </w:rPr>
      </w:pPr>
    </w:p>
    <w:p w14:paraId="2B29ADE8" w14:textId="77777777" w:rsidR="004B7734" w:rsidRPr="004B7734" w:rsidRDefault="004B7734" w:rsidP="004B7734">
      <w:pPr>
        <w:spacing w:line="360" w:lineRule="auto"/>
        <w:rPr>
          <w:rFonts w:eastAsia="Calibri"/>
          <w:sz w:val="28"/>
          <w:szCs w:val="28"/>
          <w:lang w:eastAsia="en-US"/>
        </w:rPr>
      </w:pPr>
    </w:p>
    <w:p w14:paraId="79016925" w14:textId="77777777" w:rsidR="004B7734" w:rsidRPr="004B7734" w:rsidRDefault="004B7734" w:rsidP="004B7734">
      <w:pPr>
        <w:spacing w:line="360" w:lineRule="auto"/>
        <w:rPr>
          <w:rFonts w:eastAsia="Calibri"/>
          <w:sz w:val="28"/>
          <w:szCs w:val="28"/>
          <w:lang w:eastAsia="en-US"/>
        </w:rPr>
      </w:pPr>
    </w:p>
    <w:p w14:paraId="462B9A0E" w14:textId="77777777" w:rsidR="004B7734" w:rsidRPr="004B7734" w:rsidRDefault="004B7734" w:rsidP="004B7734">
      <w:pPr>
        <w:spacing w:line="360" w:lineRule="auto"/>
        <w:rPr>
          <w:rFonts w:eastAsia="Calibri"/>
          <w:sz w:val="28"/>
          <w:szCs w:val="28"/>
          <w:lang w:eastAsia="en-US"/>
        </w:rPr>
      </w:pPr>
    </w:p>
    <w:p w14:paraId="11C1D2A5" w14:textId="77777777" w:rsidR="004B7734" w:rsidRPr="004B7734" w:rsidRDefault="004B7734" w:rsidP="004B7734">
      <w:pPr>
        <w:spacing w:line="360" w:lineRule="auto"/>
        <w:rPr>
          <w:rFonts w:eastAsia="Calibri"/>
          <w:sz w:val="28"/>
          <w:szCs w:val="28"/>
          <w:lang w:eastAsia="en-US"/>
        </w:rPr>
      </w:pPr>
    </w:p>
    <w:p w14:paraId="53BAC953" w14:textId="77777777" w:rsidR="004B7734" w:rsidRPr="00552404" w:rsidRDefault="004B7734" w:rsidP="004B7734">
      <w:pPr>
        <w:spacing w:line="360" w:lineRule="auto"/>
        <w:rPr>
          <w:rFonts w:eastAsia="Calibri"/>
          <w:sz w:val="28"/>
          <w:szCs w:val="28"/>
          <w:lang w:eastAsia="en-US"/>
        </w:rPr>
      </w:pPr>
    </w:p>
    <w:p w14:paraId="3FCA56A2" w14:textId="77777777" w:rsidR="004B7734" w:rsidRPr="00552404" w:rsidRDefault="004B7734" w:rsidP="004B7734">
      <w:pPr>
        <w:spacing w:line="360" w:lineRule="auto"/>
        <w:rPr>
          <w:rFonts w:eastAsia="Calibri"/>
          <w:sz w:val="28"/>
          <w:szCs w:val="28"/>
          <w:lang w:eastAsia="en-US"/>
        </w:rPr>
      </w:pPr>
    </w:p>
    <w:p w14:paraId="506A6AC1" w14:textId="77777777" w:rsidR="00552404" w:rsidRPr="00552404" w:rsidRDefault="00552404" w:rsidP="00552404">
      <w:pPr>
        <w:spacing w:line="360" w:lineRule="auto"/>
        <w:rPr>
          <w:rFonts w:eastAsia="Calibri"/>
          <w:sz w:val="28"/>
          <w:szCs w:val="28"/>
          <w:lang w:eastAsia="en-US"/>
        </w:rPr>
      </w:pPr>
    </w:p>
    <w:p w14:paraId="1D8E4927" w14:textId="77777777" w:rsidR="00552404" w:rsidRPr="00552404" w:rsidRDefault="00552404" w:rsidP="00552404">
      <w:pPr>
        <w:spacing w:line="360" w:lineRule="auto"/>
        <w:rPr>
          <w:rFonts w:eastAsia="Calibri"/>
          <w:sz w:val="28"/>
          <w:szCs w:val="28"/>
          <w:lang w:eastAsia="en-US"/>
        </w:rPr>
      </w:pPr>
    </w:p>
    <w:p w14:paraId="76992B3E" w14:textId="77777777" w:rsidR="00552404" w:rsidRPr="00552404" w:rsidRDefault="00552404" w:rsidP="00552404">
      <w:pPr>
        <w:spacing w:line="360" w:lineRule="auto"/>
        <w:rPr>
          <w:rFonts w:eastAsia="Calibri"/>
          <w:sz w:val="28"/>
          <w:szCs w:val="28"/>
          <w:lang w:eastAsia="en-US"/>
        </w:rPr>
      </w:pPr>
    </w:p>
    <w:p w14:paraId="6D1CCDB3" w14:textId="77777777" w:rsidR="00552404" w:rsidRPr="00552404" w:rsidRDefault="00552404" w:rsidP="00552404">
      <w:pPr>
        <w:spacing w:line="360" w:lineRule="auto"/>
        <w:rPr>
          <w:rFonts w:eastAsia="Calibri"/>
          <w:sz w:val="28"/>
          <w:szCs w:val="28"/>
          <w:lang w:eastAsia="en-US"/>
        </w:rPr>
      </w:pPr>
    </w:p>
    <w:p w14:paraId="050C46B0" w14:textId="77777777" w:rsidR="00552404" w:rsidRPr="00552404" w:rsidRDefault="00552404" w:rsidP="00552404">
      <w:pPr>
        <w:spacing w:line="360" w:lineRule="auto"/>
        <w:rPr>
          <w:rFonts w:eastAsia="Calibri"/>
          <w:sz w:val="28"/>
          <w:szCs w:val="28"/>
          <w:lang w:eastAsia="en-US"/>
        </w:rPr>
      </w:pPr>
    </w:p>
    <w:p w14:paraId="43008EC0" w14:textId="77777777" w:rsidR="00552404" w:rsidRPr="00552404" w:rsidRDefault="00552404" w:rsidP="00552404">
      <w:pPr>
        <w:spacing w:line="360" w:lineRule="auto"/>
        <w:rPr>
          <w:rFonts w:eastAsia="Calibri"/>
          <w:sz w:val="28"/>
          <w:szCs w:val="28"/>
          <w:lang w:eastAsia="en-US"/>
        </w:rPr>
      </w:pPr>
    </w:p>
    <w:p w14:paraId="07713A2A" w14:textId="77777777" w:rsidR="00552404" w:rsidRPr="00552404" w:rsidRDefault="00552404" w:rsidP="00552404">
      <w:pPr>
        <w:spacing w:line="360" w:lineRule="auto"/>
        <w:rPr>
          <w:rFonts w:eastAsia="Calibri"/>
          <w:sz w:val="28"/>
          <w:szCs w:val="28"/>
          <w:lang w:eastAsia="en-US"/>
        </w:rPr>
      </w:pPr>
      <w:r w:rsidRPr="00552404">
        <w:rPr>
          <w:rFonts w:eastAsia="Calibri"/>
          <w:sz w:val="28"/>
          <w:szCs w:val="28"/>
          <w:lang w:eastAsia="en-US"/>
        </w:rPr>
        <w:t xml:space="preserve">                                                         </w:t>
      </w:r>
    </w:p>
    <w:p w14:paraId="1DD10BA4" w14:textId="77777777" w:rsidR="00552404" w:rsidRPr="00552404" w:rsidRDefault="00552404" w:rsidP="00552404">
      <w:pPr>
        <w:spacing w:line="360" w:lineRule="auto"/>
        <w:rPr>
          <w:rFonts w:eastAsia="Calibri"/>
          <w:sz w:val="28"/>
          <w:szCs w:val="28"/>
          <w:lang w:eastAsia="en-US"/>
        </w:rPr>
      </w:pPr>
    </w:p>
    <w:p w14:paraId="77B856C3" w14:textId="77777777" w:rsidR="00552404" w:rsidRPr="00552404" w:rsidRDefault="00552404" w:rsidP="00552404">
      <w:pPr>
        <w:spacing w:line="360" w:lineRule="auto"/>
        <w:rPr>
          <w:rFonts w:eastAsia="Calibri"/>
          <w:sz w:val="28"/>
          <w:szCs w:val="28"/>
          <w:lang w:eastAsia="en-US"/>
        </w:rPr>
      </w:pPr>
    </w:p>
    <w:p w14:paraId="75E55BEA" w14:textId="77777777" w:rsidR="00552404" w:rsidRPr="00552404" w:rsidRDefault="00552404" w:rsidP="00552404">
      <w:pPr>
        <w:spacing w:line="360" w:lineRule="auto"/>
        <w:rPr>
          <w:rFonts w:eastAsia="Calibri"/>
          <w:sz w:val="28"/>
          <w:szCs w:val="28"/>
          <w:lang w:eastAsia="en-US"/>
        </w:rPr>
      </w:pPr>
    </w:p>
    <w:p w14:paraId="7B04218E" w14:textId="77777777" w:rsidR="00552404" w:rsidRPr="00552404" w:rsidRDefault="00552404" w:rsidP="00552404">
      <w:pPr>
        <w:spacing w:line="360" w:lineRule="auto"/>
        <w:rPr>
          <w:rFonts w:eastAsia="Calibri"/>
          <w:sz w:val="28"/>
          <w:szCs w:val="28"/>
          <w:lang w:eastAsia="en-US"/>
        </w:rPr>
      </w:pPr>
      <w:r w:rsidRPr="00552404">
        <w:rPr>
          <w:rFonts w:eastAsia="Calibri"/>
          <w:sz w:val="28"/>
          <w:szCs w:val="28"/>
          <w:lang w:eastAsia="en-US"/>
        </w:rPr>
        <w:t xml:space="preserve">                                             </w:t>
      </w:r>
    </w:p>
    <w:p w14:paraId="68884709" w14:textId="77777777" w:rsidR="00552404" w:rsidRPr="00552404" w:rsidRDefault="00552404" w:rsidP="00552404">
      <w:pPr>
        <w:spacing w:line="360" w:lineRule="auto"/>
        <w:rPr>
          <w:rFonts w:eastAsia="Calibri"/>
          <w:sz w:val="28"/>
          <w:szCs w:val="28"/>
          <w:lang w:eastAsia="en-US"/>
        </w:rPr>
      </w:pPr>
    </w:p>
    <w:p w14:paraId="4F1A0740" w14:textId="77777777" w:rsidR="00552404" w:rsidRPr="00552404" w:rsidRDefault="00552404" w:rsidP="00552404">
      <w:pPr>
        <w:spacing w:line="360" w:lineRule="auto"/>
        <w:rPr>
          <w:rFonts w:eastAsia="Calibri"/>
          <w:sz w:val="28"/>
          <w:szCs w:val="28"/>
          <w:lang w:eastAsia="en-US"/>
        </w:rPr>
      </w:pPr>
    </w:p>
    <w:p w14:paraId="3494FA11" w14:textId="77777777" w:rsidR="00552404" w:rsidRPr="00F15C9C" w:rsidRDefault="00552404" w:rsidP="00552404">
      <w:pPr>
        <w:spacing w:line="360" w:lineRule="auto"/>
        <w:rPr>
          <w:rFonts w:eastAsia="Calibri"/>
          <w:sz w:val="28"/>
          <w:szCs w:val="28"/>
          <w:lang w:eastAsia="en-US"/>
        </w:rPr>
      </w:pPr>
    </w:p>
    <w:p w14:paraId="524A3385" w14:textId="77777777" w:rsidR="00F15C9C" w:rsidRPr="00F15C9C" w:rsidRDefault="00F15C9C" w:rsidP="00F15C9C">
      <w:pPr>
        <w:spacing w:line="360" w:lineRule="auto"/>
        <w:rPr>
          <w:rFonts w:eastAsia="Calibri"/>
          <w:sz w:val="28"/>
          <w:szCs w:val="28"/>
          <w:lang w:eastAsia="en-US"/>
        </w:rPr>
      </w:pPr>
    </w:p>
    <w:p w14:paraId="03A74AE3" w14:textId="77777777" w:rsidR="00F15C9C" w:rsidRPr="00F15C9C" w:rsidRDefault="00F15C9C" w:rsidP="00F15C9C">
      <w:pPr>
        <w:spacing w:line="360" w:lineRule="auto"/>
        <w:rPr>
          <w:rFonts w:eastAsia="Calibri"/>
          <w:sz w:val="28"/>
          <w:szCs w:val="28"/>
          <w:lang w:eastAsia="en-US"/>
        </w:rPr>
      </w:pPr>
    </w:p>
    <w:p w14:paraId="43F0AA93" w14:textId="77777777" w:rsidR="00F15C9C" w:rsidRPr="00F15C9C" w:rsidRDefault="00F15C9C" w:rsidP="00F15C9C">
      <w:pPr>
        <w:spacing w:line="360" w:lineRule="auto"/>
        <w:rPr>
          <w:rFonts w:eastAsia="Calibri"/>
          <w:sz w:val="28"/>
          <w:szCs w:val="28"/>
          <w:lang w:eastAsia="en-US"/>
        </w:rPr>
      </w:pPr>
    </w:p>
    <w:p w14:paraId="02CCA784" w14:textId="77777777" w:rsidR="00F15C9C" w:rsidRPr="00F15C9C" w:rsidRDefault="00F15C9C" w:rsidP="00F15C9C">
      <w:pPr>
        <w:spacing w:line="360" w:lineRule="auto"/>
        <w:rPr>
          <w:rFonts w:eastAsia="Calibri"/>
          <w:sz w:val="28"/>
          <w:szCs w:val="28"/>
          <w:lang w:eastAsia="en-US"/>
        </w:rPr>
      </w:pPr>
    </w:p>
    <w:p w14:paraId="00432BD4" w14:textId="77777777" w:rsidR="00F15C9C" w:rsidRPr="00F15C9C" w:rsidRDefault="00F15C9C" w:rsidP="00F15C9C">
      <w:pPr>
        <w:spacing w:line="360" w:lineRule="auto"/>
        <w:rPr>
          <w:rFonts w:eastAsia="Calibri"/>
          <w:sz w:val="28"/>
          <w:szCs w:val="28"/>
          <w:lang w:eastAsia="en-US"/>
        </w:rPr>
      </w:pPr>
    </w:p>
    <w:p w14:paraId="2BF51253" w14:textId="77777777" w:rsidR="00F15C9C" w:rsidRPr="00F15C9C" w:rsidRDefault="00F15C9C" w:rsidP="00F15C9C">
      <w:pPr>
        <w:spacing w:line="360" w:lineRule="auto"/>
        <w:jc w:val="center"/>
        <w:rPr>
          <w:rFonts w:eastAsia="Calibri"/>
          <w:b/>
          <w:sz w:val="28"/>
          <w:szCs w:val="28"/>
          <w:lang w:eastAsia="en-US"/>
        </w:rPr>
      </w:pPr>
    </w:p>
    <w:p w14:paraId="73CCCE5D" w14:textId="77777777" w:rsidR="00F15C9C" w:rsidRPr="00F15C9C" w:rsidRDefault="00F15C9C" w:rsidP="00F15C9C">
      <w:pPr>
        <w:spacing w:after="200" w:line="360" w:lineRule="auto"/>
        <w:rPr>
          <w:rFonts w:eastAsia="Calibri"/>
          <w:sz w:val="26"/>
          <w:szCs w:val="26"/>
          <w:lang w:eastAsia="en-US"/>
        </w:rPr>
      </w:pPr>
    </w:p>
    <w:p w14:paraId="1315BC06" w14:textId="77777777" w:rsidR="00F15C9C" w:rsidRPr="00F15C9C" w:rsidRDefault="00F15C9C" w:rsidP="00F15C9C">
      <w:pPr>
        <w:spacing w:after="200" w:line="360" w:lineRule="auto"/>
        <w:rPr>
          <w:rFonts w:eastAsia="Calibri"/>
          <w:sz w:val="26"/>
          <w:szCs w:val="26"/>
          <w:lang w:eastAsia="en-US"/>
        </w:rPr>
      </w:pPr>
    </w:p>
    <w:p w14:paraId="43DAFDEF" w14:textId="77777777" w:rsidR="00F15C9C" w:rsidRPr="00F15C9C" w:rsidRDefault="00F15C9C" w:rsidP="00F15C9C">
      <w:pPr>
        <w:spacing w:after="200" w:line="360" w:lineRule="auto"/>
        <w:rPr>
          <w:rFonts w:eastAsia="Calibri"/>
          <w:sz w:val="26"/>
          <w:szCs w:val="26"/>
          <w:lang w:eastAsia="en-US"/>
        </w:rPr>
      </w:pPr>
    </w:p>
    <w:p w14:paraId="434C85CD" w14:textId="77777777" w:rsidR="00FB2572" w:rsidRPr="00FB2572" w:rsidRDefault="00FB2572" w:rsidP="00FB2572">
      <w:pPr>
        <w:spacing w:after="200" w:line="360" w:lineRule="auto"/>
        <w:rPr>
          <w:rFonts w:ascii="Calibri" w:eastAsia="Calibri" w:hAnsi="Calibri"/>
          <w:sz w:val="26"/>
          <w:szCs w:val="26"/>
          <w:lang w:eastAsia="en-US"/>
        </w:rPr>
      </w:pPr>
    </w:p>
    <w:p w14:paraId="69B5EA5A" w14:textId="77777777" w:rsidR="00FB2572" w:rsidRPr="00FB2572" w:rsidRDefault="00FB2572" w:rsidP="00FB2572">
      <w:pPr>
        <w:spacing w:line="360" w:lineRule="auto"/>
        <w:jc w:val="both"/>
        <w:rPr>
          <w:rFonts w:eastAsia="Calibri"/>
          <w:sz w:val="28"/>
          <w:szCs w:val="22"/>
          <w:lang w:eastAsia="en-US"/>
        </w:rPr>
      </w:pPr>
    </w:p>
    <w:p w14:paraId="02EC7995" w14:textId="77777777" w:rsidR="00FB2572" w:rsidRPr="00FB2572" w:rsidRDefault="00FB2572" w:rsidP="00FB2572">
      <w:pPr>
        <w:spacing w:line="360" w:lineRule="auto"/>
        <w:jc w:val="both"/>
        <w:rPr>
          <w:rFonts w:eastAsia="Calibri"/>
          <w:sz w:val="28"/>
          <w:szCs w:val="28"/>
          <w:lang w:eastAsia="en-US"/>
        </w:rPr>
      </w:pPr>
    </w:p>
    <w:p w14:paraId="4500F869" w14:textId="77777777" w:rsidR="00FB2572" w:rsidRPr="00FB2572" w:rsidRDefault="00FB2572" w:rsidP="00FB2572">
      <w:pPr>
        <w:spacing w:before="144" w:line="360" w:lineRule="auto"/>
        <w:jc w:val="both"/>
        <w:rPr>
          <w:bCs/>
          <w:iCs/>
          <w:color w:val="333333"/>
          <w:sz w:val="28"/>
          <w:szCs w:val="28"/>
          <w:shd w:val="clear" w:color="auto" w:fill="FFFFFF"/>
        </w:rPr>
      </w:pPr>
    </w:p>
    <w:p w14:paraId="51469F39" w14:textId="77777777" w:rsidR="00FB2572" w:rsidRPr="00FB2572" w:rsidRDefault="00FB2572" w:rsidP="00FB2572">
      <w:pPr>
        <w:spacing w:before="144" w:line="360" w:lineRule="auto"/>
        <w:jc w:val="both"/>
        <w:rPr>
          <w:b/>
          <w:bCs/>
          <w:i/>
          <w:iCs/>
          <w:color w:val="333333"/>
          <w:sz w:val="28"/>
          <w:szCs w:val="28"/>
          <w:shd w:val="clear" w:color="auto" w:fill="FFFFFF"/>
        </w:rPr>
      </w:pPr>
    </w:p>
    <w:p w14:paraId="1D573EB4" w14:textId="77777777" w:rsidR="00FB2572" w:rsidRPr="00FB2572" w:rsidRDefault="00FB2572" w:rsidP="00FB2572">
      <w:pPr>
        <w:spacing w:before="144"/>
        <w:jc w:val="both"/>
        <w:rPr>
          <w:b/>
          <w:bCs/>
          <w:i/>
          <w:iCs/>
          <w:color w:val="333333"/>
          <w:sz w:val="28"/>
          <w:szCs w:val="28"/>
          <w:shd w:val="clear" w:color="auto" w:fill="FFFFFF"/>
        </w:rPr>
      </w:pPr>
    </w:p>
    <w:p w14:paraId="370D2F92" w14:textId="77777777" w:rsidR="00FB2572" w:rsidRPr="00FB2572" w:rsidRDefault="00FB2572" w:rsidP="00FB2572">
      <w:pPr>
        <w:spacing w:before="144"/>
        <w:jc w:val="both"/>
        <w:rPr>
          <w:b/>
          <w:bCs/>
          <w:i/>
          <w:iCs/>
          <w:color w:val="333333"/>
          <w:sz w:val="28"/>
          <w:szCs w:val="28"/>
          <w:shd w:val="clear" w:color="auto" w:fill="FFFFFF"/>
        </w:rPr>
      </w:pPr>
    </w:p>
    <w:p w14:paraId="0FE6C604" w14:textId="77777777" w:rsidR="00FB2572" w:rsidRPr="00FB2572" w:rsidRDefault="00FB2572" w:rsidP="00FB2572">
      <w:pPr>
        <w:spacing w:before="144"/>
        <w:jc w:val="both"/>
        <w:rPr>
          <w:color w:val="0F0F0F"/>
          <w:spacing w:val="2"/>
          <w:sz w:val="28"/>
          <w:szCs w:val="28"/>
          <w:shd w:val="clear" w:color="auto" w:fill="FFFFFF"/>
        </w:rPr>
      </w:pPr>
    </w:p>
    <w:p w14:paraId="23472FFE" w14:textId="77777777" w:rsidR="00FB2572" w:rsidRPr="00FB2572" w:rsidRDefault="00FB2572" w:rsidP="00FB2572">
      <w:pPr>
        <w:suppressAutoHyphens/>
        <w:spacing w:line="360" w:lineRule="auto"/>
        <w:jc w:val="both"/>
        <w:rPr>
          <w:rFonts w:eastAsia="Calibri"/>
          <w:i/>
          <w:iCs/>
          <w:sz w:val="28"/>
          <w:szCs w:val="28"/>
          <w:lang w:eastAsia="zh-CN"/>
        </w:rPr>
      </w:pPr>
    </w:p>
    <w:p w14:paraId="7D08E103" w14:textId="77777777" w:rsidR="00FB2572" w:rsidRPr="00FB2572" w:rsidRDefault="00FB2572" w:rsidP="00FB2572">
      <w:pPr>
        <w:suppressAutoHyphens/>
        <w:spacing w:line="360" w:lineRule="auto"/>
        <w:jc w:val="center"/>
        <w:rPr>
          <w:rFonts w:eastAsia="Calibri"/>
          <w:sz w:val="28"/>
          <w:szCs w:val="28"/>
          <w:lang w:eastAsia="zh-CN"/>
        </w:rPr>
      </w:pPr>
    </w:p>
    <w:p w14:paraId="58AD23B4" w14:textId="77777777" w:rsidR="00FB2572" w:rsidRPr="00FB2572" w:rsidRDefault="00FB2572" w:rsidP="00FB2572">
      <w:pPr>
        <w:suppressAutoHyphens/>
        <w:spacing w:line="360" w:lineRule="auto"/>
        <w:rPr>
          <w:rFonts w:ascii="Calibri" w:eastAsia="Calibri" w:hAnsi="Calibri"/>
          <w:sz w:val="22"/>
          <w:szCs w:val="22"/>
          <w:lang w:eastAsia="zh-CN"/>
        </w:rPr>
      </w:pPr>
    </w:p>
    <w:p w14:paraId="053F94B9" w14:textId="77777777" w:rsidR="00FB2572" w:rsidRPr="00FB2572" w:rsidRDefault="00FB2572" w:rsidP="00FB2572">
      <w:pPr>
        <w:spacing w:after="160" w:line="259" w:lineRule="auto"/>
        <w:rPr>
          <w:rFonts w:eastAsia="Calibri"/>
          <w:sz w:val="28"/>
          <w:szCs w:val="28"/>
          <w:lang w:eastAsia="en-US"/>
        </w:rPr>
      </w:pPr>
    </w:p>
    <w:p w14:paraId="733938FF" w14:textId="77777777" w:rsidR="00FB2572" w:rsidRPr="00FB2572" w:rsidRDefault="00FB2572" w:rsidP="00FB2572">
      <w:pPr>
        <w:spacing w:after="160" w:line="259" w:lineRule="auto"/>
        <w:rPr>
          <w:rFonts w:ascii="Calibri" w:eastAsia="Calibri" w:hAnsi="Calibri"/>
          <w:sz w:val="22"/>
          <w:szCs w:val="22"/>
          <w:lang w:eastAsia="en-US"/>
        </w:rPr>
      </w:pPr>
      <w:r w:rsidRPr="00FB2572">
        <w:rPr>
          <w:rFonts w:ascii="Calibri" w:eastAsia="Calibri" w:hAnsi="Calibri"/>
          <w:sz w:val="22"/>
          <w:szCs w:val="22"/>
          <w:lang w:eastAsia="en-US"/>
        </w:rPr>
        <w:t xml:space="preserve">      </w:t>
      </w:r>
    </w:p>
    <w:p w14:paraId="754C8CE3" w14:textId="77777777" w:rsidR="00FB2572" w:rsidRPr="00FB2572" w:rsidRDefault="00FB2572" w:rsidP="00FB2572">
      <w:pPr>
        <w:spacing w:after="200" w:line="276" w:lineRule="auto"/>
        <w:jc w:val="both"/>
        <w:rPr>
          <w:rFonts w:eastAsia="Calibri"/>
          <w:sz w:val="28"/>
          <w:szCs w:val="28"/>
          <w:lang w:eastAsia="en-US"/>
        </w:rPr>
      </w:pPr>
    </w:p>
    <w:p w14:paraId="14C5E338" w14:textId="77777777" w:rsidR="00FB2572" w:rsidRPr="00FB2572" w:rsidRDefault="00FB2572" w:rsidP="00FB2572">
      <w:pPr>
        <w:shd w:val="clear" w:color="auto" w:fill="FFFFFF"/>
        <w:spacing w:after="200" w:line="360" w:lineRule="auto"/>
        <w:ind w:left="720"/>
        <w:rPr>
          <w:color w:val="000000"/>
          <w:sz w:val="28"/>
          <w:szCs w:val="28"/>
        </w:rPr>
      </w:pPr>
    </w:p>
    <w:p w14:paraId="06AA8D79" w14:textId="77777777" w:rsidR="00FB2572" w:rsidRPr="00FB2572" w:rsidRDefault="00FB2572" w:rsidP="00FB2572">
      <w:pPr>
        <w:shd w:val="clear" w:color="auto" w:fill="FFFFFF"/>
        <w:spacing w:line="360" w:lineRule="auto"/>
        <w:ind w:firstLine="360"/>
        <w:jc w:val="both"/>
        <w:rPr>
          <w:color w:val="000000"/>
          <w:sz w:val="28"/>
          <w:szCs w:val="28"/>
        </w:rPr>
      </w:pPr>
      <w:r w:rsidRPr="00FB2572">
        <w:rPr>
          <w:color w:val="000000"/>
          <w:sz w:val="28"/>
          <w:szCs w:val="28"/>
        </w:rPr>
        <w:lastRenderedPageBreak/>
        <w:br/>
      </w:r>
      <w:r w:rsidRPr="00FB2572">
        <w:rPr>
          <w:color w:val="000000"/>
          <w:sz w:val="28"/>
          <w:szCs w:val="28"/>
        </w:rPr>
        <w:br/>
      </w:r>
    </w:p>
    <w:p w14:paraId="5802224A" w14:textId="77777777" w:rsidR="00FB2572" w:rsidRPr="00FB2572" w:rsidRDefault="00FB2572" w:rsidP="00FB2572">
      <w:pPr>
        <w:spacing w:line="360" w:lineRule="auto"/>
        <w:jc w:val="both"/>
        <w:rPr>
          <w:rFonts w:eastAsia="Calibri"/>
          <w:sz w:val="28"/>
          <w:szCs w:val="28"/>
          <w:lang w:eastAsia="en-US"/>
        </w:rPr>
      </w:pPr>
    </w:p>
    <w:p w14:paraId="64EA47B9" w14:textId="77777777" w:rsidR="00FB2572" w:rsidRPr="00FB2572" w:rsidRDefault="00FB2572" w:rsidP="00FB2572">
      <w:pPr>
        <w:spacing w:after="160" w:line="360" w:lineRule="auto"/>
        <w:ind w:firstLine="454"/>
        <w:jc w:val="both"/>
        <w:rPr>
          <w:rFonts w:eastAsia="Calibri"/>
          <w:sz w:val="28"/>
          <w:szCs w:val="28"/>
          <w:lang w:eastAsia="en-US"/>
        </w:rPr>
      </w:pPr>
    </w:p>
    <w:p w14:paraId="0ACE720E" w14:textId="77777777" w:rsidR="00FB2572" w:rsidRPr="00FB2572" w:rsidRDefault="00FB2572" w:rsidP="00FB2572">
      <w:pPr>
        <w:spacing w:after="160" w:line="360" w:lineRule="auto"/>
        <w:ind w:firstLine="454"/>
        <w:jc w:val="both"/>
        <w:rPr>
          <w:rFonts w:eastAsia="Calibri"/>
          <w:sz w:val="28"/>
          <w:szCs w:val="28"/>
          <w:lang w:eastAsia="en-US"/>
        </w:rPr>
      </w:pPr>
    </w:p>
    <w:p w14:paraId="2CFA4181" w14:textId="77777777" w:rsidR="00FB2572" w:rsidRPr="00FB2572" w:rsidRDefault="00FB2572" w:rsidP="00FB2572">
      <w:pPr>
        <w:spacing w:line="276" w:lineRule="auto"/>
        <w:rPr>
          <w:rFonts w:ascii="Calibri" w:eastAsia="Calibri" w:hAnsi="Calibri"/>
          <w:sz w:val="22"/>
          <w:szCs w:val="22"/>
          <w:lang w:eastAsia="en-US"/>
        </w:rPr>
      </w:pPr>
    </w:p>
    <w:p w14:paraId="17AFB11B" w14:textId="77777777" w:rsidR="00FB2572" w:rsidRPr="00FB2572" w:rsidRDefault="00FB2572" w:rsidP="00FB2572">
      <w:pPr>
        <w:spacing w:after="200" w:line="276" w:lineRule="auto"/>
        <w:jc w:val="center"/>
        <w:rPr>
          <w:rFonts w:ascii="Calibri" w:eastAsia="Calibri" w:hAnsi="Calibri"/>
          <w:b/>
          <w:color w:val="000000"/>
          <w:sz w:val="28"/>
          <w:szCs w:val="28"/>
          <w:bdr w:val="none" w:sz="0" w:space="0" w:color="auto" w:frame="1"/>
          <w:lang w:eastAsia="en-US"/>
        </w:rPr>
      </w:pPr>
    </w:p>
    <w:p w14:paraId="4A2A17F9" w14:textId="77777777" w:rsidR="00FB2572" w:rsidRPr="00FB2572" w:rsidRDefault="00FB2572" w:rsidP="00FB2572">
      <w:pPr>
        <w:spacing w:line="360" w:lineRule="auto"/>
        <w:ind w:firstLine="720"/>
        <w:jc w:val="both"/>
        <w:rPr>
          <w:rFonts w:eastAsia="Arial"/>
          <w:color w:val="000000"/>
          <w:sz w:val="28"/>
          <w:szCs w:val="28"/>
          <w:highlight w:val="white"/>
        </w:rPr>
      </w:pPr>
    </w:p>
    <w:p w14:paraId="4BE68A04" w14:textId="77777777" w:rsidR="00FB2572" w:rsidRPr="00FB2572" w:rsidRDefault="00FB2572" w:rsidP="00FB2572">
      <w:pPr>
        <w:spacing w:line="360" w:lineRule="auto"/>
        <w:jc w:val="both"/>
        <w:rPr>
          <w:rFonts w:eastAsia="Arial"/>
          <w:color w:val="000000"/>
          <w:sz w:val="28"/>
          <w:szCs w:val="28"/>
        </w:rPr>
      </w:pPr>
    </w:p>
    <w:p w14:paraId="66499E22" w14:textId="77777777" w:rsidR="00FB2572" w:rsidRPr="00FB2572" w:rsidRDefault="00FB2572" w:rsidP="00FB2572">
      <w:pPr>
        <w:spacing w:line="360" w:lineRule="auto"/>
        <w:jc w:val="both"/>
        <w:rPr>
          <w:rFonts w:eastAsia="Arial"/>
          <w:color w:val="000000"/>
          <w:sz w:val="28"/>
          <w:szCs w:val="28"/>
        </w:rPr>
      </w:pPr>
    </w:p>
    <w:p w14:paraId="314460A9" w14:textId="77777777" w:rsidR="00FB2572" w:rsidRPr="00FB2572" w:rsidRDefault="00FB2572" w:rsidP="00991131">
      <w:pPr>
        <w:autoSpaceDE w:val="0"/>
        <w:autoSpaceDN w:val="0"/>
        <w:adjustRightInd w:val="0"/>
        <w:spacing w:line="360" w:lineRule="auto"/>
        <w:ind w:left="-284" w:firstLine="284"/>
        <w:jc w:val="center"/>
        <w:rPr>
          <w:rFonts w:ascii="Times New Roman,Bold" w:eastAsia="Calibri" w:hAnsi="Times New Roman,Bold" w:cs="Times New Roman,Bold"/>
          <w:b/>
          <w:bCs/>
          <w:color w:val="000000"/>
          <w:sz w:val="20"/>
          <w:szCs w:val="22"/>
          <w:lang w:eastAsia="en-US"/>
        </w:rPr>
      </w:pPr>
    </w:p>
    <w:sectPr w:rsidR="00FB2572" w:rsidRPr="00FB2572" w:rsidSect="00753D61">
      <w:type w:val="continuous"/>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D14C3" w14:textId="77777777" w:rsidR="007F1816" w:rsidRDefault="007F1816" w:rsidP="00991131">
      <w:r>
        <w:separator/>
      </w:r>
    </w:p>
  </w:endnote>
  <w:endnote w:type="continuationSeparator" w:id="0">
    <w:p w14:paraId="6A2C35B6" w14:textId="77777777" w:rsidR="007F1816" w:rsidRDefault="007F1816" w:rsidP="0099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altName w:val="Cambria"/>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281299"/>
      <w:docPartObj>
        <w:docPartGallery w:val="Page Numbers (Bottom of Page)"/>
        <w:docPartUnique/>
      </w:docPartObj>
    </w:sdtPr>
    <w:sdtEndPr/>
    <w:sdtContent>
      <w:p w14:paraId="6836176E" w14:textId="4100EF8C" w:rsidR="004F4892" w:rsidRDefault="004F4892">
        <w:pPr>
          <w:pStyle w:val="a9"/>
          <w:jc w:val="center"/>
        </w:pPr>
        <w:r>
          <w:fldChar w:fldCharType="begin"/>
        </w:r>
        <w:r>
          <w:instrText>PAGE   \* MERGEFORMAT</w:instrText>
        </w:r>
        <w:r>
          <w:fldChar w:fldCharType="separate"/>
        </w:r>
        <w:r w:rsidR="00C5124B">
          <w:rPr>
            <w:noProof/>
          </w:rPr>
          <w:t>142</w:t>
        </w:r>
        <w:r>
          <w:fldChar w:fldCharType="end"/>
        </w:r>
      </w:p>
    </w:sdtContent>
  </w:sdt>
  <w:p w14:paraId="7E2DBB70" w14:textId="77777777" w:rsidR="004F4892" w:rsidRDefault="004F48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AD6BB" w14:textId="77777777" w:rsidR="007F1816" w:rsidRDefault="007F1816" w:rsidP="00991131">
      <w:r>
        <w:separator/>
      </w:r>
    </w:p>
  </w:footnote>
  <w:footnote w:type="continuationSeparator" w:id="0">
    <w:p w14:paraId="65400F73" w14:textId="77777777" w:rsidR="007F1816" w:rsidRDefault="007F1816" w:rsidP="00991131">
      <w:r>
        <w:continuationSeparator/>
      </w:r>
    </w:p>
  </w:footnote>
  <w:footnote w:id="1">
    <w:p w14:paraId="287D5466" w14:textId="77777777" w:rsidR="004F4892" w:rsidRPr="001D7B46" w:rsidRDefault="004F4892" w:rsidP="001D7B46">
      <w:pPr>
        <w:pStyle w:val="11"/>
        <w:tabs>
          <w:tab w:val="left" w:pos="142"/>
        </w:tabs>
        <w:spacing w:line="240" w:lineRule="auto"/>
        <w:jc w:val="both"/>
        <w:rPr>
          <w:rFonts w:ascii="Times New Roman" w:hAnsi="Times New Roman" w:cs="Times New Roman"/>
          <w:sz w:val="24"/>
          <w:szCs w:val="24"/>
        </w:rPr>
      </w:pPr>
      <w:r w:rsidRPr="001D7B46">
        <w:rPr>
          <w:rFonts w:ascii="Times New Roman" w:hAnsi="Times New Roman" w:cs="Times New Roman"/>
          <w:sz w:val="24"/>
          <w:szCs w:val="24"/>
          <w:vertAlign w:val="superscript"/>
        </w:rPr>
        <w:footnoteRef/>
      </w:r>
      <w:r w:rsidRPr="001D7B46">
        <w:rPr>
          <w:rFonts w:ascii="Times New Roman" w:hAnsi="Times New Roman" w:cs="Times New Roman"/>
          <w:sz w:val="24"/>
          <w:szCs w:val="24"/>
        </w:rPr>
        <w:t xml:space="preserve"> </w:t>
      </w:r>
      <w:r w:rsidRPr="001D7B46">
        <w:rPr>
          <w:rFonts w:ascii="Times New Roman" w:hAnsi="Times New Roman" w:cs="Times New Roman"/>
          <w:sz w:val="24"/>
          <w:szCs w:val="24"/>
          <w:highlight w:val="white"/>
        </w:rPr>
        <w:t xml:space="preserve">Ожегов С. И., Шведова Н. Ю. Толковый словарь русского языка: 80 000 слов и фразеологических выражений / </w:t>
      </w:r>
      <w:hyperlink r:id="rId1">
        <w:r w:rsidRPr="001D7B46">
          <w:rPr>
            <w:rFonts w:ascii="Times New Roman" w:hAnsi="Times New Roman" w:cs="Times New Roman"/>
            <w:sz w:val="24"/>
            <w:szCs w:val="24"/>
            <w:highlight w:val="white"/>
          </w:rPr>
          <w:t>Российская академия наук</w:t>
        </w:r>
      </w:hyperlink>
      <w:r w:rsidRPr="001D7B46">
        <w:rPr>
          <w:rFonts w:ascii="Times New Roman" w:hAnsi="Times New Roman" w:cs="Times New Roman"/>
          <w:sz w:val="24"/>
          <w:szCs w:val="24"/>
          <w:highlight w:val="white"/>
        </w:rPr>
        <w:t xml:space="preserve">. </w:t>
      </w:r>
      <w:hyperlink r:id="rId2">
        <w:r w:rsidRPr="001D7B46">
          <w:rPr>
            <w:rFonts w:ascii="Times New Roman" w:hAnsi="Times New Roman" w:cs="Times New Roman"/>
            <w:sz w:val="24"/>
            <w:szCs w:val="24"/>
            <w:highlight w:val="white"/>
          </w:rPr>
          <w:t>Институт русского языка им. В. В. Виноградова</w:t>
        </w:r>
      </w:hyperlink>
      <w:r w:rsidRPr="001D7B46">
        <w:rPr>
          <w:rFonts w:ascii="Times New Roman" w:hAnsi="Times New Roman" w:cs="Times New Roman"/>
          <w:sz w:val="24"/>
          <w:szCs w:val="24"/>
          <w:highlight w:val="white"/>
        </w:rPr>
        <w:t xml:space="preserve">. — 4-е изд., дополненное. — М.: Азбуковник, 1999. — с. 702. </w:t>
      </w:r>
    </w:p>
  </w:footnote>
  <w:footnote w:id="2">
    <w:p w14:paraId="6B1B9775" w14:textId="77777777" w:rsidR="004F4892" w:rsidRPr="001D7B46" w:rsidRDefault="004F4892" w:rsidP="001D7B46">
      <w:pPr>
        <w:pStyle w:val="11"/>
        <w:tabs>
          <w:tab w:val="left" w:pos="142"/>
        </w:tabs>
        <w:spacing w:line="240" w:lineRule="auto"/>
        <w:jc w:val="both"/>
        <w:rPr>
          <w:rFonts w:ascii="Times New Roman" w:hAnsi="Times New Roman" w:cs="Times New Roman"/>
          <w:sz w:val="24"/>
          <w:szCs w:val="24"/>
        </w:rPr>
      </w:pPr>
      <w:r w:rsidRPr="001D7B46">
        <w:rPr>
          <w:rFonts w:ascii="Times New Roman" w:hAnsi="Times New Roman" w:cs="Times New Roman"/>
          <w:sz w:val="24"/>
          <w:szCs w:val="24"/>
          <w:vertAlign w:val="superscript"/>
        </w:rPr>
        <w:footnoteRef/>
      </w:r>
      <w:r w:rsidRPr="001D7B46">
        <w:rPr>
          <w:rFonts w:ascii="Times New Roman" w:hAnsi="Times New Roman" w:cs="Times New Roman"/>
          <w:sz w:val="24"/>
          <w:szCs w:val="24"/>
        </w:rPr>
        <w:t xml:space="preserve"> </w:t>
      </w:r>
      <w:r w:rsidRPr="001D7B46">
        <w:rPr>
          <w:rFonts w:ascii="Times New Roman" w:hAnsi="Times New Roman" w:cs="Times New Roman"/>
          <w:color w:val="333333"/>
          <w:sz w:val="24"/>
          <w:szCs w:val="24"/>
          <w:highlight w:val="white"/>
        </w:rPr>
        <w:t>Еникеев М. И. Е63 Юридическая психология. С основами общей и соци­альной психологии: Учебник для вузов. — М.: Норма, 2005. — с.511.</w:t>
      </w:r>
    </w:p>
  </w:footnote>
  <w:footnote w:id="3">
    <w:p w14:paraId="1C8E4B82" w14:textId="77777777" w:rsidR="004F4892" w:rsidRPr="001D7B46" w:rsidRDefault="004F4892" w:rsidP="001D7B46">
      <w:pPr>
        <w:tabs>
          <w:tab w:val="left" w:pos="142"/>
        </w:tabs>
        <w:jc w:val="both"/>
      </w:pPr>
      <w:r w:rsidRPr="001D7B46">
        <w:rPr>
          <w:rStyle w:val="a5"/>
        </w:rPr>
        <w:footnoteRef/>
      </w:r>
      <w:r w:rsidRPr="001D7B46">
        <w:t xml:space="preserve"> Васильев В.Л. Юридическая психология. Учебник. </w:t>
      </w:r>
      <w:r w:rsidRPr="001D7B46">
        <w:rPr>
          <w:color w:val="000000"/>
          <w:shd w:val="clear" w:color="auto" w:fill="FFFFFF"/>
        </w:rPr>
        <w:t>6-е изд. СПб: Питер, 2010. С. 478.</w:t>
      </w:r>
    </w:p>
  </w:footnote>
  <w:footnote w:id="4">
    <w:p w14:paraId="19F37233" w14:textId="77777777" w:rsidR="004F4892" w:rsidRPr="001D7B46" w:rsidRDefault="004F4892" w:rsidP="001D7B46">
      <w:pPr>
        <w:shd w:val="clear" w:color="auto" w:fill="FFFFFF"/>
        <w:tabs>
          <w:tab w:val="left" w:pos="142"/>
        </w:tabs>
        <w:jc w:val="both"/>
        <w:rPr>
          <w:color w:val="000000"/>
        </w:rPr>
      </w:pPr>
      <w:r w:rsidRPr="001D7B46">
        <w:rPr>
          <w:rStyle w:val="a5"/>
        </w:rPr>
        <w:footnoteRef/>
      </w:r>
      <w:r w:rsidRPr="001D7B46">
        <w:t xml:space="preserve"> </w:t>
      </w:r>
      <w:r w:rsidRPr="001D7B46">
        <w:rPr>
          <w:rStyle w:val="ft1"/>
          <w:rFonts w:eastAsia="Calibri"/>
          <w:bCs/>
          <w:iCs/>
          <w:color w:val="000000"/>
        </w:rPr>
        <w:t>Петруня О</w:t>
      </w:r>
      <w:r w:rsidRPr="001D7B46">
        <w:rPr>
          <w:rStyle w:val="ft0"/>
          <w:rFonts w:eastAsia="MS Gothic"/>
          <w:bCs/>
          <w:iCs/>
          <w:color w:val="000000"/>
        </w:rPr>
        <w:t>.</w:t>
      </w:r>
      <w:r w:rsidRPr="001D7B46">
        <w:rPr>
          <w:rStyle w:val="ft1"/>
          <w:rFonts w:eastAsia="Calibri"/>
          <w:bCs/>
          <w:iCs/>
          <w:color w:val="000000"/>
        </w:rPr>
        <w:t>Э</w:t>
      </w:r>
      <w:r w:rsidRPr="001D7B46">
        <w:rPr>
          <w:rStyle w:val="ft0"/>
          <w:rFonts w:eastAsia="MS Gothic"/>
          <w:bCs/>
          <w:iCs/>
          <w:color w:val="000000"/>
        </w:rPr>
        <w:t>.</w:t>
      </w:r>
      <w:r w:rsidRPr="001D7B46">
        <w:rPr>
          <w:rStyle w:val="apple-converted-space"/>
          <w:bCs/>
          <w:iCs/>
          <w:color w:val="000000"/>
        </w:rPr>
        <w:t> </w:t>
      </w:r>
      <w:r w:rsidRPr="001D7B46">
        <w:rPr>
          <w:bCs/>
          <w:color w:val="000000"/>
        </w:rPr>
        <w:t>Юридическая психология</w:t>
      </w:r>
      <w:r w:rsidRPr="001D7B46">
        <w:rPr>
          <w:rStyle w:val="ft12"/>
          <w:color w:val="000000"/>
        </w:rPr>
        <w:t>:</w:t>
      </w:r>
      <w:r w:rsidRPr="001D7B46">
        <w:rPr>
          <w:rStyle w:val="apple-converted-space"/>
          <w:color w:val="000000"/>
        </w:rPr>
        <w:t> </w:t>
      </w:r>
      <w:r w:rsidRPr="001D7B46">
        <w:rPr>
          <w:rStyle w:val="ft11"/>
          <w:color w:val="000000"/>
        </w:rPr>
        <w:t>Учебное пособие</w:t>
      </w:r>
      <w:r w:rsidRPr="001D7B46">
        <w:rPr>
          <w:color w:val="000000"/>
        </w:rPr>
        <w:t xml:space="preserve">. </w:t>
      </w:r>
      <w:r w:rsidRPr="001D7B46">
        <w:rPr>
          <w:rStyle w:val="ft11"/>
          <w:color w:val="000000"/>
        </w:rPr>
        <w:t>М</w:t>
      </w:r>
      <w:r w:rsidRPr="001D7B46">
        <w:rPr>
          <w:color w:val="000000"/>
        </w:rPr>
        <w:t xml:space="preserve">.: </w:t>
      </w:r>
      <w:r w:rsidRPr="001D7B46">
        <w:rPr>
          <w:rStyle w:val="ft11"/>
          <w:color w:val="000000"/>
        </w:rPr>
        <w:t>Изд</w:t>
      </w:r>
      <w:r w:rsidRPr="001D7B46">
        <w:rPr>
          <w:color w:val="000000"/>
        </w:rPr>
        <w:t xml:space="preserve">. </w:t>
      </w:r>
      <w:r w:rsidRPr="001D7B46">
        <w:rPr>
          <w:rStyle w:val="ft11"/>
          <w:color w:val="000000"/>
        </w:rPr>
        <w:t>центр ЕАОИ</w:t>
      </w:r>
      <w:r w:rsidRPr="001D7B46">
        <w:rPr>
          <w:color w:val="000000"/>
        </w:rPr>
        <w:t>, 2007. С.149.</w:t>
      </w:r>
    </w:p>
  </w:footnote>
  <w:footnote w:id="5">
    <w:p w14:paraId="2B70DC4E"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Васильев В.Л. Юридическая психология. Учебник. </w:t>
      </w:r>
      <w:r w:rsidRPr="001D7B46">
        <w:rPr>
          <w:color w:val="000000"/>
          <w:sz w:val="24"/>
          <w:szCs w:val="24"/>
          <w:shd w:val="clear" w:color="auto" w:fill="FFFFFF"/>
        </w:rPr>
        <w:t>6-е изд. СПб: Питер, 2010. С. 478.</w:t>
      </w:r>
    </w:p>
  </w:footnote>
  <w:footnote w:id="6">
    <w:p w14:paraId="23C064A5" w14:textId="77777777" w:rsidR="004F4892" w:rsidRPr="001D7B46" w:rsidRDefault="004F4892" w:rsidP="001D7B46">
      <w:pPr>
        <w:shd w:val="clear" w:color="auto" w:fill="FFFFFF"/>
        <w:tabs>
          <w:tab w:val="left" w:pos="142"/>
        </w:tabs>
        <w:jc w:val="both"/>
        <w:rPr>
          <w:color w:val="000000"/>
        </w:rPr>
      </w:pPr>
      <w:r w:rsidRPr="001D7B46">
        <w:rPr>
          <w:rStyle w:val="a5"/>
        </w:rPr>
        <w:footnoteRef/>
      </w:r>
      <w:r w:rsidRPr="001D7B46">
        <w:t xml:space="preserve"> </w:t>
      </w:r>
      <w:r w:rsidRPr="001D7B46">
        <w:rPr>
          <w:color w:val="000000"/>
        </w:rPr>
        <w:t>Шутенко О.В. Проблемы психологии гражданского процесса // Арбитражный и гражданский процесс. 2012. № 5. С. 29.</w:t>
      </w:r>
    </w:p>
  </w:footnote>
  <w:footnote w:id="7">
    <w:p w14:paraId="26E1CC49" w14:textId="77777777" w:rsidR="004F4892" w:rsidRPr="001D7B46" w:rsidRDefault="004F4892" w:rsidP="001D7B46">
      <w:pPr>
        <w:tabs>
          <w:tab w:val="left" w:pos="142"/>
        </w:tabs>
        <w:jc w:val="both"/>
      </w:pPr>
      <w:r w:rsidRPr="001D7B46">
        <w:rPr>
          <w:rStyle w:val="a5"/>
        </w:rPr>
        <w:footnoteRef/>
      </w:r>
      <w:r w:rsidRPr="001D7B46">
        <w:t xml:space="preserve"> Васильев В.Л. Юридическая психология. Учебник. </w:t>
      </w:r>
      <w:r w:rsidRPr="001D7B46">
        <w:rPr>
          <w:color w:val="000000"/>
          <w:shd w:val="clear" w:color="auto" w:fill="FFFFFF"/>
        </w:rPr>
        <w:t>6-е изд. СПб: Питер, 2010. С. 478.</w:t>
      </w:r>
    </w:p>
  </w:footnote>
  <w:footnote w:id="8">
    <w:p w14:paraId="3F66C4CB" w14:textId="77777777" w:rsidR="004F4892" w:rsidRPr="001D7B46" w:rsidRDefault="004F4892" w:rsidP="001D7B46">
      <w:pPr>
        <w:tabs>
          <w:tab w:val="left" w:pos="142"/>
        </w:tabs>
        <w:jc w:val="both"/>
      </w:pPr>
      <w:r w:rsidRPr="001D7B46">
        <w:rPr>
          <w:rStyle w:val="a5"/>
        </w:rPr>
        <w:footnoteRef/>
      </w:r>
      <w:r w:rsidRPr="001D7B46">
        <w:t xml:space="preserve"> Цит. по: Романов В.В. Юридическая психология: Учебное пособие. М.: Юрайт, 2015. С. 446.</w:t>
      </w:r>
    </w:p>
  </w:footnote>
  <w:footnote w:id="9">
    <w:p w14:paraId="64986308" w14:textId="77777777" w:rsidR="004F4892" w:rsidRPr="001D7B46" w:rsidRDefault="004F4892" w:rsidP="001D7B46">
      <w:pPr>
        <w:tabs>
          <w:tab w:val="left" w:pos="142"/>
        </w:tabs>
        <w:jc w:val="both"/>
      </w:pPr>
      <w:r w:rsidRPr="001D7B46">
        <w:rPr>
          <w:rStyle w:val="a5"/>
        </w:rPr>
        <w:footnoteRef/>
      </w:r>
      <w:r w:rsidRPr="001D7B46">
        <w:t xml:space="preserve"> </w:t>
      </w:r>
      <w:r w:rsidRPr="001D7B46">
        <w:rPr>
          <w:color w:val="000000"/>
        </w:rPr>
        <w:t>Еникеев М. И. Юридическая психология. С основами общей и соци</w:t>
      </w:r>
      <w:r w:rsidRPr="001D7B46">
        <w:rPr>
          <w:color w:val="000000"/>
        </w:rPr>
        <w:softHyphen/>
        <w:t>альной психологии: Учебник для вузов. М.: Норма, 2005. С. 535.</w:t>
      </w:r>
    </w:p>
  </w:footnote>
  <w:footnote w:id="10">
    <w:p w14:paraId="451C0817" w14:textId="77777777" w:rsidR="004F4892" w:rsidRPr="001D7B46" w:rsidRDefault="004F4892" w:rsidP="001D7B46">
      <w:pPr>
        <w:tabs>
          <w:tab w:val="left" w:pos="142"/>
        </w:tabs>
        <w:jc w:val="both"/>
      </w:pPr>
      <w:r w:rsidRPr="001D7B46">
        <w:rPr>
          <w:rStyle w:val="a5"/>
        </w:rPr>
        <w:footnoteRef/>
      </w:r>
      <w:r w:rsidRPr="001D7B46">
        <w:t xml:space="preserve"> Цит. по: Романов В.В. Юридическая психология: Учебное пособие. М.: Юрайт, 2015.  С.451.</w:t>
      </w:r>
    </w:p>
  </w:footnote>
  <w:footnote w:id="11">
    <w:p w14:paraId="5F6F408E" w14:textId="77777777" w:rsidR="004F4892" w:rsidRPr="001D7B46" w:rsidRDefault="004F4892" w:rsidP="001D7B46">
      <w:pPr>
        <w:tabs>
          <w:tab w:val="left" w:pos="142"/>
        </w:tabs>
        <w:jc w:val="both"/>
        <w:rPr>
          <w:color w:val="000000"/>
        </w:rPr>
      </w:pPr>
      <w:r w:rsidRPr="001D7B46">
        <w:rPr>
          <w:rStyle w:val="a5"/>
        </w:rPr>
        <w:footnoteRef/>
      </w:r>
      <w:r w:rsidRPr="001D7B46">
        <w:rPr>
          <w:color w:val="000000"/>
        </w:rPr>
        <w:t>Анисимов А. Л. Основания возникновения трудовых отношений и их юридическое толкование</w:t>
      </w:r>
      <w:r w:rsidRPr="001D7B46">
        <w:rPr>
          <w:bCs/>
          <w:caps/>
          <w:color w:val="000000"/>
        </w:rPr>
        <w:t xml:space="preserve">// </w:t>
      </w:r>
      <w:hyperlink r:id="rId3" w:history="1">
        <w:r w:rsidRPr="003C2BAB">
          <w:rPr>
            <w:rStyle w:val="a6"/>
            <w:color w:val="000000"/>
            <w:u w:val="none"/>
          </w:rPr>
          <w:t>Ленинградский юридический журнал</w:t>
        </w:r>
      </w:hyperlink>
      <w:r w:rsidRPr="003C2BAB">
        <w:rPr>
          <w:rStyle w:val="apple-converted-space"/>
          <w:color w:val="000000"/>
        </w:rPr>
        <w:t> </w:t>
      </w:r>
      <w:r w:rsidRPr="001D7B46">
        <w:rPr>
          <w:rStyle w:val="edition"/>
          <w:color w:val="000000"/>
        </w:rPr>
        <w:t>Выпуск</w:t>
      </w:r>
      <w:r w:rsidRPr="001D7B46">
        <w:rPr>
          <w:rStyle w:val="num"/>
          <w:color w:val="000000"/>
        </w:rPr>
        <w:t>№ 4 /</w:t>
      </w:r>
      <w:r w:rsidRPr="001D7B46">
        <w:rPr>
          <w:rStyle w:val="apple-converted-space"/>
          <w:color w:val="000000"/>
        </w:rPr>
        <w:t> </w:t>
      </w:r>
      <w:r w:rsidRPr="001D7B46">
        <w:rPr>
          <w:rStyle w:val="num"/>
          <w:color w:val="000000"/>
        </w:rPr>
        <w:t>2010</w:t>
      </w:r>
      <w:r w:rsidRPr="001D7B46">
        <w:rPr>
          <w:color w:val="000000"/>
        </w:rPr>
        <w:t>.</w:t>
      </w:r>
    </w:p>
  </w:footnote>
  <w:footnote w:id="12">
    <w:p w14:paraId="4A0C7E7F"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color w:val="000000"/>
          <w:sz w:val="24"/>
          <w:szCs w:val="24"/>
        </w:rPr>
        <w:t>Смолярчук В.И. Законодательство о трудовых спорах. М.: Юридическая литература, 1966. С.4.</w:t>
      </w:r>
    </w:p>
  </w:footnote>
  <w:footnote w:id="13">
    <w:p w14:paraId="5C5DB217"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Даль В. Толковый словарь живого великорусского языка. М., 1995. с. 265.</w:t>
      </w:r>
    </w:p>
  </w:footnote>
  <w:footnote w:id="14">
    <w:p w14:paraId="11860209" w14:textId="77777777" w:rsidR="004F4892" w:rsidRPr="001D7B46" w:rsidRDefault="004F4892" w:rsidP="001D7B46">
      <w:pPr>
        <w:pStyle w:val="a3"/>
        <w:tabs>
          <w:tab w:val="left" w:pos="142"/>
        </w:tabs>
        <w:jc w:val="both"/>
        <w:rPr>
          <w:color w:val="000000"/>
          <w:sz w:val="24"/>
          <w:szCs w:val="24"/>
          <w:bdr w:val="none" w:sz="0" w:space="0" w:color="auto" w:frame="1"/>
        </w:rPr>
      </w:pPr>
      <w:r w:rsidRPr="001D7B46">
        <w:rPr>
          <w:rStyle w:val="a5"/>
          <w:sz w:val="24"/>
          <w:szCs w:val="24"/>
        </w:rPr>
        <w:footnoteRef/>
      </w:r>
      <w:r w:rsidRPr="001D7B46">
        <w:rPr>
          <w:color w:val="000000"/>
          <w:sz w:val="24"/>
          <w:szCs w:val="24"/>
          <w:bdr w:val="none" w:sz="0" w:space="0" w:color="auto" w:frame="1"/>
        </w:rPr>
        <w:t>Ожегов С.И. Толковый словарь русского языка, совместно с Н. Ю. Шведовой // Электронный ресурс. URL:</w:t>
      </w:r>
      <w:r w:rsidRPr="001D7B46">
        <w:rPr>
          <w:sz w:val="24"/>
          <w:szCs w:val="24"/>
        </w:rPr>
        <w:t xml:space="preserve"> </w:t>
      </w:r>
      <w:r w:rsidRPr="001D7B46">
        <w:rPr>
          <w:color w:val="000000"/>
          <w:sz w:val="24"/>
          <w:szCs w:val="24"/>
          <w:bdr w:val="none" w:sz="0" w:space="0" w:color="auto" w:frame="1"/>
        </w:rPr>
        <w:t>http://www.ozhegov.org</w:t>
      </w:r>
    </w:p>
  </w:footnote>
  <w:footnote w:id="15">
    <w:p w14:paraId="5D08D967" w14:textId="77777777" w:rsidR="004F4892" w:rsidRPr="001D7B46" w:rsidRDefault="004F4892" w:rsidP="001D7B46">
      <w:pPr>
        <w:pStyle w:val="a3"/>
        <w:tabs>
          <w:tab w:val="left" w:pos="142"/>
        </w:tabs>
        <w:jc w:val="both"/>
        <w:rPr>
          <w:color w:val="000000"/>
          <w:sz w:val="24"/>
          <w:szCs w:val="24"/>
        </w:rPr>
      </w:pPr>
      <w:r w:rsidRPr="001D7B46">
        <w:rPr>
          <w:rStyle w:val="a5"/>
          <w:sz w:val="24"/>
          <w:szCs w:val="24"/>
        </w:rPr>
        <w:footnoteRef/>
      </w:r>
      <w:r w:rsidRPr="001D7B46">
        <w:rPr>
          <w:sz w:val="24"/>
          <w:szCs w:val="24"/>
        </w:rPr>
        <w:t xml:space="preserve"> </w:t>
      </w:r>
      <w:r w:rsidRPr="001D7B46">
        <w:rPr>
          <w:color w:val="000000"/>
          <w:sz w:val="24"/>
          <w:szCs w:val="24"/>
        </w:rPr>
        <w:t>Смолярчук В.И. Законодательство о трудовых спорах. М.: Юридическая литература, 1966. с. 4.</w:t>
      </w:r>
    </w:p>
  </w:footnote>
  <w:footnote w:id="16">
    <w:p w14:paraId="37891EDB" w14:textId="77777777" w:rsidR="004F4892" w:rsidRPr="001D7B46" w:rsidRDefault="004F4892" w:rsidP="001D7B46">
      <w:pPr>
        <w:tabs>
          <w:tab w:val="left" w:pos="142"/>
        </w:tabs>
        <w:jc w:val="both"/>
        <w:rPr>
          <w:color w:val="000000"/>
        </w:rPr>
      </w:pPr>
      <w:r w:rsidRPr="001D7B46">
        <w:rPr>
          <w:rStyle w:val="a5"/>
        </w:rPr>
        <w:footnoteRef/>
      </w:r>
      <w:r w:rsidRPr="001D7B46">
        <w:rPr>
          <w:color w:val="000000"/>
        </w:rPr>
        <w:t xml:space="preserve">Ст. 407 </w:t>
      </w:r>
      <w:r w:rsidRPr="001D7B46">
        <w:rPr>
          <w:color w:val="000000"/>
          <w:shd w:val="clear" w:color="auto" w:fill="FFFFFF"/>
        </w:rPr>
        <w:t>Трудового кодекса РФ от 30.12.2001 № 197-ФЗ (ред. от 03.07.2016) (с изм. и доп., вступ. в силу с 03.10.2016) /</w:t>
      </w:r>
      <w:r w:rsidRPr="001D7B46">
        <w:rPr>
          <w:color w:val="000000"/>
        </w:rPr>
        <w:t>/ СПС «КонсультантПлюс».</w:t>
      </w:r>
    </w:p>
  </w:footnote>
  <w:footnote w:id="17">
    <w:p w14:paraId="22719A9E" w14:textId="77777777" w:rsidR="004F4892" w:rsidRPr="001D7B46" w:rsidRDefault="004F4892" w:rsidP="001D7B46">
      <w:pPr>
        <w:pStyle w:val="1"/>
        <w:tabs>
          <w:tab w:val="left" w:pos="142"/>
        </w:tabs>
        <w:spacing w:before="0"/>
        <w:jc w:val="both"/>
        <w:textAlignment w:val="top"/>
        <w:rPr>
          <w:rFonts w:ascii="Times New Roman" w:hAnsi="Times New Roman" w:cs="Times New Roman"/>
          <w:b/>
          <w:color w:val="000000"/>
          <w:sz w:val="24"/>
          <w:szCs w:val="24"/>
          <w:bdr w:val="none" w:sz="0" w:space="0" w:color="auto" w:frame="1"/>
        </w:rPr>
      </w:pPr>
      <w:r w:rsidRPr="003C2BAB">
        <w:rPr>
          <w:rStyle w:val="a5"/>
          <w:rFonts w:ascii="Times New Roman" w:hAnsi="Times New Roman" w:cs="Times New Roman"/>
          <w:color w:val="000000" w:themeColor="text1"/>
          <w:sz w:val="24"/>
          <w:szCs w:val="24"/>
        </w:rPr>
        <w:footnoteRef/>
      </w:r>
      <w:r w:rsidRPr="001D7B46">
        <w:rPr>
          <w:rFonts w:ascii="Times New Roman" w:hAnsi="Times New Roman" w:cs="Times New Roman"/>
          <w:color w:val="000000"/>
          <w:sz w:val="24"/>
          <w:szCs w:val="24"/>
          <w:bdr w:val="none" w:sz="0" w:space="0" w:color="auto" w:frame="1"/>
        </w:rPr>
        <w:t>Кузьмин А.В. Причины и условия возникновения трудовых споров // Электронный ресурс. URL: http://адвокат-кузьмин.рф (опубликован 30.04.2017).</w:t>
      </w:r>
    </w:p>
  </w:footnote>
  <w:footnote w:id="18">
    <w:p w14:paraId="7B4557D1"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Там же.</w:t>
      </w:r>
    </w:p>
  </w:footnote>
  <w:footnote w:id="19">
    <w:p w14:paraId="2E46E483"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color w:val="000000"/>
          <w:sz w:val="24"/>
          <w:szCs w:val="24"/>
        </w:rPr>
        <w:t xml:space="preserve">Щербаков А.В. </w:t>
      </w:r>
      <w:r w:rsidRPr="001D7B46">
        <w:rPr>
          <w:bCs/>
          <w:color w:val="000000"/>
          <w:sz w:val="24"/>
          <w:szCs w:val="24"/>
        </w:rPr>
        <w:t>Проблемы рег</w:t>
      </w:r>
      <w:r w:rsidRPr="001D7B46">
        <w:rPr>
          <w:color w:val="000000"/>
          <w:sz w:val="24"/>
          <w:szCs w:val="24"/>
          <w:bdr w:val="none" w:sz="0" w:space="0" w:color="auto" w:frame="1"/>
        </w:rPr>
        <w:t xml:space="preserve">улирования трудовых споров // </w:t>
      </w:r>
      <w:hyperlink r:id="rId4" w:history="1">
        <w:r w:rsidRPr="001D7B46">
          <w:rPr>
            <w:sz w:val="24"/>
            <w:szCs w:val="24"/>
            <w:bdr w:val="none" w:sz="0" w:space="0" w:color="auto" w:frame="1"/>
          </w:rPr>
          <w:t>Пробелы в российском законодательстве. Юридический журнал</w:t>
        </w:r>
      </w:hyperlink>
      <w:r w:rsidRPr="001D7B46">
        <w:rPr>
          <w:sz w:val="24"/>
          <w:szCs w:val="24"/>
          <w:bdr w:val="none" w:sz="0" w:space="0" w:color="auto" w:frame="1"/>
        </w:rPr>
        <w:t>. Выпуск № 3. 2010</w:t>
      </w:r>
      <w:r w:rsidRPr="001D7B46">
        <w:rPr>
          <w:color w:val="000000"/>
          <w:sz w:val="24"/>
          <w:szCs w:val="24"/>
          <w:bdr w:val="none" w:sz="0" w:space="0" w:color="auto" w:frame="1"/>
        </w:rPr>
        <w:t>.</w:t>
      </w:r>
    </w:p>
  </w:footnote>
  <w:footnote w:id="20">
    <w:p w14:paraId="70B94B88" w14:textId="77777777" w:rsidR="004F4892" w:rsidRPr="001D7B46" w:rsidRDefault="004F4892" w:rsidP="001D7B46">
      <w:pPr>
        <w:tabs>
          <w:tab w:val="left" w:pos="142"/>
        </w:tabs>
        <w:jc w:val="both"/>
        <w:rPr>
          <w:color w:val="000000"/>
        </w:rPr>
      </w:pPr>
      <w:r w:rsidRPr="001D7B46">
        <w:rPr>
          <w:rStyle w:val="a5"/>
        </w:rPr>
        <w:footnoteRef/>
      </w:r>
      <w:r w:rsidRPr="001D7B46">
        <w:rPr>
          <w:color w:val="000000"/>
        </w:rPr>
        <w:t>Гонцов Н. И. Способы разрешения трудовы</w:t>
      </w:r>
      <w:r w:rsidRPr="00753D61">
        <w:rPr>
          <w:color w:val="000000"/>
        </w:rPr>
        <w:t xml:space="preserve">х споров в российской федерации </w:t>
      </w:r>
      <w:r w:rsidRPr="00753D61">
        <w:rPr>
          <w:caps/>
          <w:color w:val="000000"/>
        </w:rPr>
        <w:t>//</w:t>
      </w:r>
      <w:hyperlink r:id="rId5" w:history="1">
        <w:r w:rsidRPr="00753D61">
          <w:rPr>
            <w:rStyle w:val="a6"/>
            <w:color w:val="000000"/>
            <w:u w:val="none"/>
          </w:rPr>
          <w:t>Вестник Пермского университета. Юридические науки</w:t>
        </w:r>
      </w:hyperlink>
      <w:r w:rsidRPr="00753D61">
        <w:rPr>
          <w:rStyle w:val="a6"/>
          <w:color w:val="000000"/>
          <w:u w:val="none"/>
        </w:rPr>
        <w:t>.</w:t>
      </w:r>
      <w:r w:rsidRPr="00753D61">
        <w:rPr>
          <w:rStyle w:val="apple-converted-space"/>
          <w:color w:val="000000"/>
        </w:rPr>
        <w:t> </w:t>
      </w:r>
      <w:r w:rsidRPr="00753D61">
        <w:rPr>
          <w:rStyle w:val="edition"/>
          <w:color w:val="000000"/>
        </w:rPr>
        <w:t>Выпуск</w:t>
      </w:r>
      <w:r w:rsidRPr="001D7B46">
        <w:rPr>
          <w:rStyle w:val="edition"/>
          <w:color w:val="000000"/>
        </w:rPr>
        <w:t xml:space="preserve"> </w:t>
      </w:r>
      <w:r w:rsidRPr="001D7B46">
        <w:rPr>
          <w:rStyle w:val="num"/>
          <w:color w:val="000000"/>
        </w:rPr>
        <w:t>№.</w:t>
      </w:r>
      <w:r w:rsidRPr="001D7B46">
        <w:rPr>
          <w:rStyle w:val="apple-converted-space"/>
          <w:color w:val="000000"/>
        </w:rPr>
        <w:t> </w:t>
      </w:r>
      <w:r w:rsidRPr="001D7B46">
        <w:rPr>
          <w:rStyle w:val="num"/>
          <w:color w:val="000000"/>
        </w:rPr>
        <w:t>2010.</w:t>
      </w:r>
    </w:p>
  </w:footnote>
  <w:footnote w:id="21">
    <w:p w14:paraId="0F93875C"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Трудовое право России / Под ред. Р.З. Лившица, Ю.П. Орловского. М., 1998. С.6.</w:t>
      </w:r>
    </w:p>
  </w:footnote>
  <w:footnote w:id="22">
    <w:p w14:paraId="29BC9E14" w14:textId="77777777" w:rsidR="004F4892" w:rsidRPr="003C2BAB" w:rsidRDefault="004F4892" w:rsidP="001D7B46">
      <w:pPr>
        <w:pStyle w:val="1"/>
        <w:tabs>
          <w:tab w:val="left" w:pos="142"/>
        </w:tabs>
        <w:spacing w:before="0"/>
        <w:jc w:val="both"/>
        <w:textAlignment w:val="top"/>
        <w:rPr>
          <w:rFonts w:ascii="Times New Roman" w:hAnsi="Times New Roman" w:cs="Times New Roman"/>
          <w:b/>
          <w:color w:val="000000" w:themeColor="text1"/>
          <w:sz w:val="24"/>
          <w:szCs w:val="24"/>
          <w:bdr w:val="none" w:sz="0" w:space="0" w:color="auto" w:frame="1"/>
        </w:rPr>
      </w:pPr>
      <w:r w:rsidRPr="003C2BAB">
        <w:rPr>
          <w:rStyle w:val="a5"/>
          <w:rFonts w:ascii="Times New Roman" w:hAnsi="Times New Roman" w:cs="Times New Roman"/>
          <w:color w:val="000000" w:themeColor="text1"/>
          <w:sz w:val="24"/>
          <w:szCs w:val="24"/>
        </w:rPr>
        <w:footnoteRef/>
      </w:r>
      <w:r w:rsidRPr="003C2BAB">
        <w:rPr>
          <w:rFonts w:ascii="Times New Roman" w:hAnsi="Times New Roman" w:cs="Times New Roman"/>
          <w:color w:val="000000" w:themeColor="text1"/>
          <w:sz w:val="24"/>
          <w:szCs w:val="24"/>
          <w:bdr w:val="none" w:sz="0" w:space="0" w:color="auto" w:frame="1"/>
        </w:rPr>
        <w:t xml:space="preserve">Шевчук Г.Ю. </w:t>
      </w:r>
      <w:r w:rsidRPr="003C2BAB">
        <w:rPr>
          <w:rFonts w:ascii="Times New Roman" w:hAnsi="Times New Roman" w:cs="Times New Roman"/>
          <w:iCs/>
          <w:color w:val="000000" w:themeColor="text1"/>
          <w:sz w:val="24"/>
          <w:szCs w:val="24"/>
          <w:bdr w:val="none" w:sz="0" w:space="0" w:color="auto" w:frame="1"/>
        </w:rPr>
        <w:t xml:space="preserve">Конфликт в системе трудовых отношений </w:t>
      </w:r>
      <w:r w:rsidRPr="003C2BAB">
        <w:rPr>
          <w:rFonts w:ascii="Times New Roman" w:hAnsi="Times New Roman" w:cs="Times New Roman"/>
          <w:iCs/>
          <w:caps/>
          <w:color w:val="000000" w:themeColor="text1"/>
          <w:sz w:val="24"/>
          <w:szCs w:val="24"/>
          <w:bdr w:val="none" w:sz="0" w:space="0" w:color="auto" w:frame="1"/>
        </w:rPr>
        <w:t xml:space="preserve">// </w:t>
      </w:r>
      <w:hyperlink r:id="rId6" w:history="1">
        <w:r w:rsidRPr="003C2BAB">
          <w:rPr>
            <w:rStyle w:val="a6"/>
            <w:rFonts w:ascii="Times New Roman" w:hAnsi="Times New Roman" w:cs="Times New Roman"/>
            <w:color w:val="000000" w:themeColor="text1"/>
            <w:sz w:val="24"/>
            <w:szCs w:val="24"/>
            <w:u w:val="none"/>
            <w:bdr w:val="none" w:sz="0" w:space="0" w:color="auto" w:frame="1"/>
          </w:rPr>
          <w:t>Вестник Забайкальского государственного университета</w:t>
        </w:r>
      </w:hyperlink>
      <w:r w:rsidRPr="003C2BAB">
        <w:rPr>
          <w:rStyle w:val="a6"/>
          <w:rFonts w:ascii="Times New Roman" w:hAnsi="Times New Roman" w:cs="Times New Roman"/>
          <w:color w:val="000000" w:themeColor="text1"/>
          <w:sz w:val="24"/>
          <w:szCs w:val="24"/>
          <w:u w:val="none"/>
          <w:bdr w:val="none" w:sz="0" w:space="0" w:color="auto" w:frame="1"/>
        </w:rPr>
        <w:t xml:space="preserve">. </w:t>
      </w:r>
      <w:r w:rsidRPr="003C2BAB">
        <w:rPr>
          <w:rFonts w:ascii="Times New Roman" w:hAnsi="Times New Roman" w:cs="Times New Roman"/>
          <w:color w:val="000000" w:themeColor="text1"/>
          <w:sz w:val="24"/>
          <w:szCs w:val="24"/>
          <w:bdr w:val="none" w:sz="0" w:space="0" w:color="auto" w:frame="1"/>
        </w:rPr>
        <w:t>Выпуск: 1 /</w:t>
      </w:r>
      <w:r w:rsidRPr="003C2BAB">
        <w:rPr>
          <w:rStyle w:val="apple-converted-space"/>
          <w:rFonts w:ascii="Times New Roman" w:hAnsi="Times New Roman" w:cs="Times New Roman"/>
          <w:color w:val="000000" w:themeColor="text1"/>
          <w:sz w:val="24"/>
          <w:szCs w:val="24"/>
          <w:bdr w:val="none" w:sz="0" w:space="0" w:color="auto" w:frame="1"/>
        </w:rPr>
        <w:t> </w:t>
      </w:r>
      <w:r w:rsidRPr="003C2BAB">
        <w:rPr>
          <w:rFonts w:ascii="Times New Roman" w:hAnsi="Times New Roman" w:cs="Times New Roman"/>
          <w:color w:val="000000" w:themeColor="text1"/>
          <w:sz w:val="24"/>
          <w:szCs w:val="24"/>
          <w:bdr w:val="none" w:sz="0" w:space="0" w:color="auto" w:frame="1"/>
        </w:rPr>
        <w:t>2009.</w:t>
      </w:r>
    </w:p>
  </w:footnote>
  <w:footnote w:id="23">
    <w:p w14:paraId="44092DF2" w14:textId="77777777" w:rsidR="004F4892" w:rsidRPr="001D7B46" w:rsidRDefault="004F4892" w:rsidP="001D7B46">
      <w:pPr>
        <w:pStyle w:val="1"/>
        <w:tabs>
          <w:tab w:val="left" w:pos="142"/>
        </w:tabs>
        <w:spacing w:before="0"/>
        <w:jc w:val="both"/>
        <w:textAlignment w:val="top"/>
        <w:rPr>
          <w:rFonts w:ascii="Times New Roman" w:hAnsi="Times New Roman" w:cs="Times New Roman"/>
          <w:b/>
          <w:color w:val="000000"/>
          <w:sz w:val="24"/>
          <w:szCs w:val="24"/>
          <w:bdr w:val="none" w:sz="0" w:space="0" w:color="auto" w:frame="1"/>
        </w:rPr>
      </w:pPr>
      <w:r w:rsidRPr="003C2BAB">
        <w:rPr>
          <w:rStyle w:val="a5"/>
          <w:rFonts w:ascii="Times New Roman" w:hAnsi="Times New Roman" w:cs="Times New Roman"/>
          <w:color w:val="000000" w:themeColor="text1"/>
          <w:sz w:val="24"/>
          <w:szCs w:val="24"/>
        </w:rPr>
        <w:footnoteRef/>
      </w:r>
      <w:r w:rsidRPr="003C2BAB">
        <w:rPr>
          <w:rFonts w:ascii="Times New Roman" w:hAnsi="Times New Roman" w:cs="Times New Roman"/>
          <w:color w:val="000000" w:themeColor="text1"/>
          <w:sz w:val="24"/>
          <w:szCs w:val="24"/>
        </w:rPr>
        <w:t xml:space="preserve"> </w:t>
      </w:r>
      <w:r w:rsidRPr="003C2BAB">
        <w:rPr>
          <w:rFonts w:ascii="Times New Roman" w:hAnsi="Times New Roman" w:cs="Times New Roman"/>
          <w:color w:val="000000" w:themeColor="text1"/>
          <w:sz w:val="24"/>
          <w:szCs w:val="24"/>
          <w:bdr w:val="none" w:sz="0" w:space="0" w:color="auto" w:frame="1"/>
        </w:rPr>
        <w:t xml:space="preserve">Прусова </w:t>
      </w:r>
      <w:r w:rsidRPr="001D7B46">
        <w:rPr>
          <w:rFonts w:ascii="Times New Roman" w:hAnsi="Times New Roman" w:cs="Times New Roman"/>
          <w:color w:val="000000"/>
          <w:sz w:val="24"/>
          <w:szCs w:val="24"/>
          <w:bdr w:val="none" w:sz="0" w:space="0" w:color="auto" w:frame="1"/>
        </w:rPr>
        <w:t>Н.В. Психология труда. М.: 2008. 160 с.</w:t>
      </w:r>
    </w:p>
  </w:footnote>
  <w:footnote w:id="24">
    <w:p w14:paraId="2F347E19"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color w:val="000000"/>
          <w:sz w:val="24"/>
          <w:szCs w:val="24"/>
          <w:bdr w:val="none" w:sz="0" w:space="0" w:color="auto" w:frame="1"/>
        </w:rPr>
        <w:t xml:space="preserve">Стародубцева И. Злоупотребление правом в трудовых отношениях // </w:t>
      </w:r>
      <w:r w:rsidRPr="001D7B46">
        <w:rPr>
          <w:color w:val="000000"/>
          <w:kern w:val="36"/>
          <w:sz w:val="24"/>
          <w:szCs w:val="24"/>
          <w:bdr w:val="none" w:sz="0" w:space="0" w:color="auto" w:frame="1"/>
        </w:rPr>
        <w:t xml:space="preserve">Электронный ресурс. URL: </w:t>
      </w:r>
      <w:r w:rsidRPr="001D7B46">
        <w:rPr>
          <w:sz w:val="24"/>
          <w:szCs w:val="24"/>
        </w:rPr>
        <w:t xml:space="preserve">http://www.klerk.ru/buh/articles/449557/ </w:t>
      </w:r>
      <w:r w:rsidRPr="001D7B46">
        <w:rPr>
          <w:color w:val="000000"/>
          <w:kern w:val="36"/>
          <w:sz w:val="24"/>
          <w:szCs w:val="24"/>
          <w:bdr w:val="none" w:sz="0" w:space="0" w:color="auto" w:frame="1"/>
        </w:rPr>
        <w:t xml:space="preserve">(опубликован </w:t>
      </w:r>
      <w:r w:rsidRPr="001D7B46">
        <w:rPr>
          <w:color w:val="000000"/>
          <w:sz w:val="24"/>
          <w:szCs w:val="24"/>
          <w:bdr w:val="none" w:sz="0" w:space="0" w:color="auto" w:frame="1"/>
        </w:rPr>
        <w:t>07.09</w:t>
      </w:r>
      <w:r w:rsidRPr="001D7B46">
        <w:rPr>
          <w:color w:val="000000"/>
          <w:kern w:val="36"/>
          <w:sz w:val="24"/>
          <w:szCs w:val="24"/>
          <w:bdr w:val="none" w:sz="0" w:space="0" w:color="auto" w:frame="1"/>
        </w:rPr>
        <w:t>.201</w:t>
      </w:r>
      <w:r w:rsidRPr="001D7B46">
        <w:rPr>
          <w:color w:val="000000"/>
          <w:sz w:val="24"/>
          <w:szCs w:val="24"/>
          <w:bdr w:val="none" w:sz="0" w:space="0" w:color="auto" w:frame="1"/>
        </w:rPr>
        <w:t>6</w:t>
      </w:r>
      <w:r w:rsidRPr="001D7B46">
        <w:rPr>
          <w:color w:val="000000"/>
          <w:kern w:val="36"/>
          <w:sz w:val="24"/>
          <w:szCs w:val="24"/>
          <w:bdr w:val="none" w:sz="0" w:space="0" w:color="auto" w:frame="1"/>
        </w:rPr>
        <w:t>)</w:t>
      </w:r>
    </w:p>
  </w:footnote>
  <w:footnote w:id="25">
    <w:p w14:paraId="0BD64F1D" w14:textId="77777777" w:rsidR="004F4892" w:rsidRPr="001D7B46" w:rsidRDefault="004F4892" w:rsidP="001D7B46">
      <w:pPr>
        <w:pStyle w:val="1"/>
        <w:tabs>
          <w:tab w:val="left" w:pos="142"/>
        </w:tabs>
        <w:spacing w:before="0"/>
        <w:jc w:val="both"/>
        <w:textAlignment w:val="top"/>
        <w:rPr>
          <w:rFonts w:ascii="Times New Roman" w:hAnsi="Times New Roman" w:cs="Times New Roman"/>
          <w:b/>
          <w:color w:val="000000"/>
          <w:sz w:val="24"/>
          <w:szCs w:val="24"/>
          <w:bdr w:val="none" w:sz="0" w:space="0" w:color="auto" w:frame="1"/>
        </w:rPr>
      </w:pPr>
      <w:r w:rsidRPr="003C2BAB">
        <w:rPr>
          <w:rStyle w:val="a5"/>
          <w:rFonts w:ascii="Times New Roman" w:hAnsi="Times New Roman" w:cs="Times New Roman"/>
          <w:color w:val="000000" w:themeColor="text1"/>
          <w:sz w:val="24"/>
          <w:szCs w:val="24"/>
        </w:rPr>
        <w:footnoteRef/>
      </w:r>
      <w:r w:rsidRPr="003C2BAB">
        <w:rPr>
          <w:rFonts w:ascii="Times New Roman" w:hAnsi="Times New Roman" w:cs="Times New Roman"/>
          <w:color w:val="000000" w:themeColor="text1"/>
          <w:sz w:val="24"/>
          <w:szCs w:val="24"/>
          <w:bdr w:val="none" w:sz="0" w:space="0" w:color="auto" w:frame="1"/>
        </w:rPr>
        <w:t xml:space="preserve">Прусова </w:t>
      </w:r>
      <w:r w:rsidRPr="001D7B46">
        <w:rPr>
          <w:rFonts w:ascii="Times New Roman" w:hAnsi="Times New Roman" w:cs="Times New Roman"/>
          <w:color w:val="000000"/>
          <w:sz w:val="24"/>
          <w:szCs w:val="24"/>
          <w:bdr w:val="none" w:sz="0" w:space="0" w:color="auto" w:frame="1"/>
        </w:rPr>
        <w:t>Н.В. Психология труда. М.: 2008. с. 82.</w:t>
      </w:r>
    </w:p>
  </w:footnote>
  <w:footnote w:id="26">
    <w:p w14:paraId="37A5D0B2" w14:textId="77777777" w:rsidR="004F4892" w:rsidRPr="001D7B46" w:rsidRDefault="004F4892" w:rsidP="001D7B46">
      <w:pPr>
        <w:tabs>
          <w:tab w:val="left" w:pos="142"/>
        </w:tabs>
        <w:jc w:val="both"/>
      </w:pPr>
      <w:r w:rsidRPr="001D7B46">
        <w:rPr>
          <w:rStyle w:val="a5"/>
        </w:rPr>
        <w:footnoteRef/>
      </w:r>
      <w:r w:rsidRPr="001D7B46">
        <w:t>Здравомыслов А.Г. Социология конфликта. М.: Аспект Пресс, 1996. с. 95.</w:t>
      </w:r>
    </w:p>
  </w:footnote>
  <w:footnote w:id="27">
    <w:p w14:paraId="6F44093D" w14:textId="77777777" w:rsidR="004F4892" w:rsidRPr="001D7B46" w:rsidRDefault="004F4892" w:rsidP="001D7B46">
      <w:pPr>
        <w:tabs>
          <w:tab w:val="left" w:pos="142"/>
        </w:tabs>
        <w:jc w:val="both"/>
      </w:pPr>
      <w:r w:rsidRPr="001D7B46">
        <w:rPr>
          <w:rStyle w:val="a5"/>
        </w:rPr>
        <w:footnoteRef/>
      </w:r>
      <w:r w:rsidRPr="001D7B46">
        <w:t>Там же. С. 87.</w:t>
      </w:r>
    </w:p>
  </w:footnote>
  <w:footnote w:id="28">
    <w:p w14:paraId="20235B6E" w14:textId="77777777" w:rsidR="004F4892" w:rsidRPr="001D7B46" w:rsidRDefault="004F4892" w:rsidP="001D7B46">
      <w:pPr>
        <w:tabs>
          <w:tab w:val="left" w:pos="142"/>
        </w:tabs>
        <w:jc w:val="both"/>
      </w:pPr>
      <w:r w:rsidRPr="001D7B46">
        <w:rPr>
          <w:rStyle w:val="a5"/>
        </w:rPr>
        <w:footnoteRef/>
      </w:r>
      <w:r w:rsidRPr="001D7B46">
        <w:t xml:space="preserve"> Там же, с. 207.</w:t>
      </w:r>
    </w:p>
  </w:footnote>
  <w:footnote w:id="29">
    <w:p w14:paraId="07773E97" w14:textId="77777777" w:rsidR="004F4892" w:rsidRPr="001D7B46" w:rsidRDefault="004F4892" w:rsidP="001D7B46">
      <w:pPr>
        <w:tabs>
          <w:tab w:val="left" w:pos="142"/>
        </w:tabs>
        <w:jc w:val="both"/>
      </w:pPr>
      <w:r w:rsidRPr="001D7B46">
        <w:rPr>
          <w:rStyle w:val="a5"/>
        </w:rPr>
        <w:footnoteRef/>
      </w:r>
      <w:r w:rsidRPr="001D7B46">
        <w:t xml:space="preserve">Дорин А.В. Экономическая социология: учеб. пособие. Минск: ИП "Экоперспектива", 1997. с. 135. </w:t>
      </w:r>
    </w:p>
  </w:footnote>
  <w:footnote w:id="30">
    <w:p w14:paraId="04A8E01B" w14:textId="77777777" w:rsidR="004F4892" w:rsidRPr="00753D61" w:rsidRDefault="004F4892" w:rsidP="00753D61">
      <w:pPr>
        <w:tabs>
          <w:tab w:val="left" w:pos="142"/>
        </w:tabs>
        <w:jc w:val="both"/>
        <w:rPr>
          <w:color w:val="000000"/>
        </w:rPr>
      </w:pPr>
      <w:r w:rsidRPr="001D7B46">
        <w:rPr>
          <w:rStyle w:val="a5"/>
        </w:rPr>
        <w:footnoteRef/>
      </w:r>
      <w:r w:rsidRPr="001D7B46">
        <w:rPr>
          <w:color w:val="000000"/>
        </w:rPr>
        <w:t xml:space="preserve">Белоусова А. Б., Хавронина А. Б. </w:t>
      </w:r>
      <w:r w:rsidRPr="001D7B46">
        <w:rPr>
          <w:bCs/>
          <w:color w:val="000000"/>
        </w:rPr>
        <w:t xml:space="preserve">Гендерные особенности участников вертикальных межличностных </w:t>
      </w:r>
      <w:r w:rsidRPr="00753D61">
        <w:rPr>
          <w:bCs/>
          <w:color w:val="000000"/>
        </w:rPr>
        <w:t>конфликтов в современной организации//</w:t>
      </w:r>
      <w:r w:rsidRPr="00753D61">
        <w:rPr>
          <w:color w:val="000000"/>
        </w:rPr>
        <w:t xml:space="preserve"> </w:t>
      </w:r>
      <w:hyperlink r:id="rId7" w:history="1">
        <w:r w:rsidRPr="00753D61">
          <w:rPr>
            <w:rStyle w:val="a6"/>
            <w:color w:val="000000"/>
            <w:u w:val="none"/>
          </w:rPr>
          <w:t>Психология и педагогика: методика и проблемы практического применения</w:t>
        </w:r>
      </w:hyperlink>
      <w:r w:rsidRPr="00753D61">
        <w:rPr>
          <w:rStyle w:val="a6"/>
          <w:color w:val="000000"/>
          <w:u w:val="none"/>
        </w:rPr>
        <w:t>.</w:t>
      </w:r>
      <w:r w:rsidRPr="00753D61">
        <w:rPr>
          <w:rStyle w:val="apple-converted-space"/>
          <w:color w:val="000000"/>
        </w:rPr>
        <w:t> </w:t>
      </w:r>
      <w:r w:rsidRPr="00753D61">
        <w:rPr>
          <w:rStyle w:val="edition"/>
          <w:color w:val="000000"/>
        </w:rPr>
        <w:t xml:space="preserve">Выпуск </w:t>
      </w:r>
      <w:r w:rsidRPr="00753D61">
        <w:rPr>
          <w:rStyle w:val="num"/>
          <w:color w:val="000000"/>
        </w:rPr>
        <w:t>№ 22 /</w:t>
      </w:r>
      <w:r w:rsidRPr="00753D61">
        <w:rPr>
          <w:rStyle w:val="apple-converted-space"/>
          <w:color w:val="000000"/>
        </w:rPr>
        <w:t> </w:t>
      </w:r>
      <w:r w:rsidRPr="00753D61">
        <w:rPr>
          <w:rStyle w:val="num"/>
          <w:color w:val="000000"/>
        </w:rPr>
        <w:t>2011.</w:t>
      </w:r>
    </w:p>
  </w:footnote>
  <w:footnote w:id="31">
    <w:p w14:paraId="5DAA1697" w14:textId="77777777" w:rsidR="004F4892" w:rsidRPr="00753D61" w:rsidRDefault="004F4892" w:rsidP="001D7B46">
      <w:pPr>
        <w:tabs>
          <w:tab w:val="left" w:pos="142"/>
        </w:tabs>
        <w:jc w:val="both"/>
        <w:rPr>
          <w:color w:val="000000"/>
        </w:rPr>
      </w:pPr>
      <w:r w:rsidRPr="00753D61">
        <w:rPr>
          <w:rStyle w:val="a5"/>
        </w:rPr>
        <w:footnoteRef/>
      </w:r>
      <w:r w:rsidRPr="00753D61">
        <w:rPr>
          <w:rStyle w:val="num"/>
          <w:color w:val="000000"/>
        </w:rPr>
        <w:t>Виноградова О.А.</w:t>
      </w:r>
      <w:r w:rsidRPr="00753D61">
        <w:rPr>
          <w:iCs/>
          <w:color w:val="000000"/>
          <w:bdr w:val="none" w:sz="0" w:space="0" w:color="auto" w:frame="1"/>
        </w:rPr>
        <w:t xml:space="preserve">Проблемы терминологии индивидуального трудового спора: историко-правовой аспект </w:t>
      </w:r>
      <w:r w:rsidRPr="00753D61">
        <w:rPr>
          <w:iCs/>
          <w:caps/>
          <w:color w:val="000000"/>
          <w:bdr w:val="none" w:sz="0" w:space="0" w:color="auto" w:frame="1"/>
        </w:rPr>
        <w:t xml:space="preserve">// </w:t>
      </w:r>
      <w:hyperlink r:id="rId8" w:history="1">
        <w:r w:rsidRPr="00753D61">
          <w:rPr>
            <w:rStyle w:val="a6"/>
            <w:color w:val="000000"/>
            <w:u w:val="none"/>
            <w:bdr w:val="none" w:sz="0" w:space="0" w:color="auto" w:frame="1"/>
          </w:rPr>
          <w:t>Вестник Псковского государственного университета. Серия: Социально-гуманитарные науки</w:t>
        </w:r>
      </w:hyperlink>
      <w:r w:rsidRPr="00753D61">
        <w:rPr>
          <w:color w:val="000000"/>
          <w:bdr w:val="none" w:sz="0" w:space="0" w:color="auto" w:frame="1"/>
        </w:rPr>
        <w:t>. Выпуск: 3 /</w:t>
      </w:r>
      <w:r w:rsidRPr="00753D61">
        <w:rPr>
          <w:rStyle w:val="apple-converted-space"/>
          <w:color w:val="000000"/>
          <w:bdr w:val="none" w:sz="0" w:space="0" w:color="auto" w:frame="1"/>
        </w:rPr>
        <w:t> </w:t>
      </w:r>
      <w:r w:rsidRPr="00753D61">
        <w:rPr>
          <w:color w:val="000000"/>
          <w:bdr w:val="none" w:sz="0" w:space="0" w:color="auto" w:frame="1"/>
        </w:rPr>
        <w:t>2013.</w:t>
      </w:r>
    </w:p>
    <w:p w14:paraId="61319431" w14:textId="77777777" w:rsidR="004F4892" w:rsidRPr="001D7B46" w:rsidRDefault="004F4892" w:rsidP="001D7B46">
      <w:pPr>
        <w:pStyle w:val="a3"/>
        <w:tabs>
          <w:tab w:val="left" w:pos="142"/>
        </w:tabs>
        <w:jc w:val="both"/>
        <w:rPr>
          <w:sz w:val="24"/>
          <w:szCs w:val="24"/>
        </w:rPr>
      </w:pPr>
    </w:p>
  </w:footnote>
  <w:footnote w:id="32">
    <w:p w14:paraId="460F06E0"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Салимзянова Р.Р., Сабирова Л.Л.  </w:t>
      </w:r>
      <w:r w:rsidRPr="001D7B46">
        <w:rPr>
          <w:bCs/>
          <w:sz w:val="24"/>
          <w:szCs w:val="24"/>
        </w:rPr>
        <w:t xml:space="preserve">Понятие и сущность медиации. </w:t>
      </w:r>
      <w:r w:rsidRPr="001D7B46">
        <w:rPr>
          <w:sz w:val="24"/>
          <w:szCs w:val="24"/>
        </w:rPr>
        <w:t>Вестник экономики, права и социологии, 2012, № 1. С. 218.</w:t>
      </w:r>
    </w:p>
  </w:footnote>
  <w:footnote w:id="33">
    <w:p w14:paraId="49878881"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w:t>
      </w:r>
      <w:r w:rsidRPr="001D7B46">
        <w:rPr>
          <w:bCs/>
          <w:sz w:val="24"/>
          <w:szCs w:val="24"/>
        </w:rPr>
        <w:t>Аболонин В.О. Судебная медиация: Теория - практика – перспективы. Книга 6. М.: Юрайт,  2014. С. 268</w:t>
      </w:r>
    </w:p>
    <w:p w14:paraId="6F8CA17D" w14:textId="77777777" w:rsidR="004F4892" w:rsidRPr="001D7B46" w:rsidRDefault="004F4892" w:rsidP="001D7B46">
      <w:pPr>
        <w:pStyle w:val="a3"/>
        <w:tabs>
          <w:tab w:val="left" w:pos="142"/>
        </w:tabs>
        <w:jc w:val="both"/>
        <w:rPr>
          <w:sz w:val="24"/>
          <w:szCs w:val="24"/>
        </w:rPr>
      </w:pPr>
    </w:p>
  </w:footnote>
  <w:footnote w:id="34">
    <w:p w14:paraId="011C3672"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Кармин А.С. Конфликтология. М.: Прогресс, 2014. С. 150.</w:t>
      </w:r>
    </w:p>
  </w:footnote>
  <w:footnote w:id="35">
    <w:p w14:paraId="3261549C"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Кармин А.С. Конфликтология. М.: Прогресс, 2014. С. 154</w:t>
      </w:r>
    </w:p>
    <w:p w14:paraId="5AF7AA0E" w14:textId="77777777" w:rsidR="004F4892" w:rsidRPr="001D7B46" w:rsidRDefault="004F4892" w:rsidP="001D7B46">
      <w:pPr>
        <w:pStyle w:val="a3"/>
        <w:tabs>
          <w:tab w:val="left" w:pos="142"/>
        </w:tabs>
        <w:jc w:val="both"/>
        <w:rPr>
          <w:sz w:val="24"/>
          <w:szCs w:val="24"/>
        </w:rPr>
      </w:pPr>
    </w:p>
  </w:footnote>
  <w:footnote w:id="36">
    <w:p w14:paraId="6A43C811"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Поздняков В.М. Юридическая психология: генезис и перспективы // Прикладная юридическая психология. — 2010. — № 2. — С. 15—37.</w:t>
      </w:r>
    </w:p>
  </w:footnote>
  <w:footnote w:id="37">
    <w:p w14:paraId="455F28C4"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Васильев В.Л. Юридическая психология. 6-е изд. — СПб.: Питер, 2009 — 68 с.</w:t>
      </w:r>
    </w:p>
  </w:footnote>
  <w:footnote w:id="38">
    <w:p w14:paraId="6EABB2F4"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Васильев В.Л. Юридическая психология. 6-е изд. — СПб.: Питер, 2009 — 68 с.</w:t>
      </w:r>
      <w:r w:rsidRPr="001D7B46">
        <w:rPr>
          <w:sz w:val="24"/>
          <w:szCs w:val="24"/>
          <w:bdr w:val="none" w:sz="0" w:space="0" w:color="auto" w:frame="1"/>
        </w:rPr>
        <w:br/>
      </w:r>
    </w:p>
  </w:footnote>
  <w:footnote w:id="39">
    <w:p w14:paraId="4BFD2CFB"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Васильев В.Л. Юридическая психология. 6-е изд. — СПб.: Питер, 2009 — 68 с.</w:t>
      </w:r>
    </w:p>
  </w:footnote>
  <w:footnote w:id="40">
    <w:p w14:paraId="4AB37A37"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Михайлова О.Ю., Целиковский С.Б. Судебно-психологическая экспертиза личности серийных сексуальных преступник</w:t>
      </w:r>
      <w:r>
        <w:rPr>
          <w:sz w:val="24"/>
          <w:szCs w:val="24"/>
        </w:rPr>
        <w:t>ов. — М.: КРЕДО, 2008. — 254 с.</w:t>
      </w:r>
    </w:p>
  </w:footnote>
  <w:footnote w:id="41">
    <w:p w14:paraId="6264726F"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Михайлова О.Ю. Агрессия и сексуальное поведение // Прикладная психология. — 2000. — № 6. — С. 16—24.</w:t>
      </w:r>
    </w:p>
    <w:p w14:paraId="42870017" w14:textId="77777777" w:rsidR="004F4892" w:rsidRPr="001D7B46" w:rsidRDefault="004F4892" w:rsidP="001D7B46">
      <w:pPr>
        <w:tabs>
          <w:tab w:val="left" w:pos="142"/>
        </w:tabs>
        <w:jc w:val="both"/>
      </w:pPr>
      <w:r w:rsidRPr="001D7B46">
        <w:t>Научный журнал «Юридическая психология». Архив — [Электронный ресурс] — Режим доступа. — URL:</w:t>
      </w:r>
      <w:r w:rsidRPr="001D7B46">
        <w:rPr>
          <w:rStyle w:val="apple-converted-space"/>
          <w:color w:val="313131"/>
        </w:rPr>
        <w:t> </w:t>
      </w:r>
      <w:hyperlink r:id="rId9" w:tooltip="http://alpmag.info/archive.html" w:history="1">
        <w:r w:rsidRPr="001D7B46">
          <w:t>http://alpmag.info/archive.html</w:t>
        </w:r>
      </w:hyperlink>
      <w:r w:rsidRPr="001D7B46">
        <w:rPr>
          <w:rStyle w:val="apple-converted-space"/>
          <w:color w:val="313131"/>
        </w:rPr>
        <w:t> </w:t>
      </w:r>
      <w:r w:rsidRPr="001D7B46">
        <w:t>(дата обращения 15.10.2014).</w:t>
      </w:r>
      <w:r w:rsidRPr="001D7B46">
        <w:rPr>
          <w:bdr w:val="none" w:sz="0" w:space="0" w:color="auto" w:frame="1"/>
        </w:rPr>
        <w:br/>
      </w:r>
      <w:r w:rsidRPr="001D7B46">
        <w:t>Электронный журнал «Психологическая наука и образование». Архив — [Электронный ресурс] — Режим доступа. — URL: </w:t>
      </w:r>
      <w:hyperlink r:id="rId10" w:tooltip="http://www.psyedu.ru/journal/archive.phtml" w:history="1">
        <w:r w:rsidRPr="001D7B46">
          <w:t>http://www.psyedu.ru/journal/archive.phtml</w:t>
        </w:r>
      </w:hyperlink>
      <w:r w:rsidRPr="001D7B46">
        <w:t> (дата обращения 05.10.2014).</w:t>
      </w:r>
      <w:r w:rsidRPr="001D7B46">
        <w:br/>
      </w:r>
      <w:r w:rsidRPr="001D7B46">
        <w:rPr>
          <w:bdr w:val="none" w:sz="0" w:space="0" w:color="auto" w:frame="1"/>
        </w:rPr>
        <w:br/>
      </w:r>
      <w:r w:rsidRPr="001D7B46">
        <w:rPr>
          <w:bdr w:val="none" w:sz="0" w:space="0" w:color="auto" w:frame="1"/>
        </w:rPr>
        <w:br/>
      </w:r>
    </w:p>
  </w:footnote>
  <w:footnote w:id="42">
    <w:p w14:paraId="501B3E2F"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Исмаилов Ф.Ш. Виды экологических правонарушений, влекущих применение гражданско-правовой ответственности // Право: теория и практика. М.: Тезарус, 2015, № 6. С. 63.</w:t>
      </w:r>
    </w:p>
  </w:footnote>
  <w:footnote w:id="43">
    <w:p w14:paraId="402D6405"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Ивакин В.И. Понятие и состав экологического правонарушения // Право и государство: теория и практика. М.: Право и государство, 2016, № 11.  – 84с.</w:t>
      </w:r>
    </w:p>
  </w:footnote>
  <w:footnote w:id="44">
    <w:p w14:paraId="2862F094"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w:t>
      </w:r>
      <w:r w:rsidRPr="001D7B46">
        <w:rPr>
          <w:noProof/>
          <w:sz w:val="24"/>
          <w:szCs w:val="24"/>
          <w:highlight w:val="white"/>
        </w:rPr>
        <w:fldChar w:fldCharType="begin"/>
      </w:r>
      <w:r w:rsidRPr="001D7B46">
        <w:rPr>
          <w:noProof/>
          <w:sz w:val="24"/>
          <w:szCs w:val="24"/>
          <w:highlight w:val="white"/>
        </w:rPr>
        <w:instrText>eq Мисник</w:instrText>
      </w:r>
      <w:r w:rsidRPr="001D7B46">
        <w:rPr>
          <w:noProof/>
          <w:sz w:val="24"/>
          <w:szCs w:val="24"/>
          <w:highlight w:val="white"/>
        </w:rPr>
        <w:fldChar w:fldCharType="end"/>
      </w:r>
      <w:r w:rsidRPr="001D7B46">
        <w:rPr>
          <w:sz w:val="24"/>
          <w:szCs w:val="24"/>
        </w:rPr>
        <w:t xml:space="preserve"> Г.А. </w:t>
      </w:r>
      <w:r w:rsidRPr="001D7B46">
        <w:rPr>
          <w:noProof/>
          <w:sz w:val="24"/>
          <w:szCs w:val="24"/>
          <w:highlight w:val="white"/>
        </w:rPr>
        <w:fldChar w:fldCharType="begin"/>
      </w:r>
      <w:r w:rsidRPr="001D7B46">
        <w:rPr>
          <w:noProof/>
          <w:sz w:val="24"/>
          <w:szCs w:val="24"/>
          <w:highlight w:val="white"/>
        </w:rPr>
        <w:instrText>eq Принципы</w:instrText>
      </w:r>
      <w:r w:rsidRPr="001D7B46">
        <w:rPr>
          <w:noProof/>
          <w:sz w:val="24"/>
          <w:szCs w:val="24"/>
          <w:highlight w:val="white"/>
        </w:rPr>
        <w:fldChar w:fldCharType="end"/>
      </w:r>
      <w:r w:rsidRPr="001D7B46">
        <w:rPr>
          <w:sz w:val="24"/>
          <w:szCs w:val="24"/>
        </w:rPr>
        <w:t xml:space="preserve"> гражданско-правовой </w:t>
      </w:r>
      <w:r w:rsidRPr="001D7B46">
        <w:rPr>
          <w:noProof/>
          <w:sz w:val="24"/>
          <w:szCs w:val="24"/>
          <w:highlight w:val="white"/>
        </w:rPr>
        <w:fldChar w:fldCharType="begin"/>
      </w:r>
      <w:r w:rsidRPr="001D7B46">
        <w:rPr>
          <w:noProof/>
          <w:sz w:val="24"/>
          <w:szCs w:val="24"/>
          <w:highlight w:val="white"/>
        </w:rPr>
        <w:instrText>eq ответственности</w:instrText>
      </w:r>
      <w:r w:rsidRPr="001D7B46">
        <w:rPr>
          <w:noProof/>
          <w:sz w:val="24"/>
          <w:szCs w:val="24"/>
          <w:highlight w:val="white"/>
        </w:rPr>
        <w:fldChar w:fldCharType="end"/>
      </w:r>
      <w:r w:rsidRPr="001D7B46">
        <w:rPr>
          <w:sz w:val="24"/>
          <w:szCs w:val="24"/>
        </w:rPr>
        <w:t xml:space="preserve"> за причинение </w:t>
      </w:r>
      <w:r w:rsidRPr="001D7B46">
        <w:rPr>
          <w:noProof/>
          <w:sz w:val="24"/>
          <w:szCs w:val="24"/>
          <w:highlight w:val="white"/>
        </w:rPr>
        <w:fldChar w:fldCharType="begin"/>
      </w:r>
      <w:r w:rsidRPr="001D7B46">
        <w:rPr>
          <w:noProof/>
          <w:sz w:val="24"/>
          <w:szCs w:val="24"/>
          <w:highlight w:val="white"/>
        </w:rPr>
        <w:instrText>eq экологического</w:instrText>
      </w:r>
      <w:r w:rsidRPr="001D7B46">
        <w:rPr>
          <w:noProof/>
          <w:sz w:val="24"/>
          <w:szCs w:val="24"/>
          <w:highlight w:val="white"/>
        </w:rPr>
        <w:fldChar w:fldCharType="end"/>
      </w:r>
      <w:r w:rsidRPr="001D7B46">
        <w:rPr>
          <w:sz w:val="24"/>
          <w:szCs w:val="24"/>
        </w:rPr>
        <w:t xml:space="preserve"> вреда // Экологическое </w:t>
      </w:r>
      <w:r w:rsidRPr="001D7B46">
        <w:rPr>
          <w:noProof/>
          <w:sz w:val="24"/>
          <w:szCs w:val="24"/>
          <w:highlight w:val="white"/>
        </w:rPr>
        <w:fldChar w:fldCharType="begin"/>
      </w:r>
      <w:r w:rsidRPr="001D7B46">
        <w:rPr>
          <w:noProof/>
          <w:sz w:val="24"/>
          <w:szCs w:val="24"/>
          <w:highlight w:val="white"/>
        </w:rPr>
        <w:instrText>eq право</w:instrText>
      </w:r>
      <w:r w:rsidRPr="001D7B46">
        <w:rPr>
          <w:noProof/>
          <w:sz w:val="24"/>
          <w:szCs w:val="24"/>
          <w:highlight w:val="white"/>
        </w:rPr>
        <w:fldChar w:fldCharType="end"/>
      </w:r>
      <w:r w:rsidRPr="001D7B46">
        <w:rPr>
          <w:sz w:val="24"/>
          <w:szCs w:val="24"/>
        </w:rPr>
        <w:t xml:space="preserve">. М.: Юрист, </w:t>
      </w:r>
      <w:r w:rsidRPr="001D7B46">
        <w:rPr>
          <w:noProof/>
          <w:sz w:val="24"/>
          <w:szCs w:val="24"/>
          <w:highlight w:val="white"/>
        </w:rPr>
        <w:fldChar w:fldCharType="begin"/>
      </w:r>
      <w:r w:rsidRPr="001D7B46">
        <w:rPr>
          <w:noProof/>
          <w:sz w:val="24"/>
          <w:szCs w:val="24"/>
          <w:highlight w:val="white"/>
        </w:rPr>
        <w:instrText>eq 2015</w:instrText>
      </w:r>
      <w:r w:rsidRPr="001D7B46">
        <w:rPr>
          <w:noProof/>
          <w:sz w:val="24"/>
          <w:szCs w:val="24"/>
          <w:highlight w:val="white"/>
        </w:rPr>
        <w:fldChar w:fldCharType="end"/>
      </w:r>
      <w:r w:rsidRPr="001D7B46">
        <w:rPr>
          <w:sz w:val="24"/>
          <w:szCs w:val="24"/>
        </w:rPr>
        <w:t xml:space="preserve">, № 2. С. </w:t>
      </w:r>
      <w:r w:rsidRPr="001D7B46">
        <w:rPr>
          <w:noProof/>
          <w:sz w:val="24"/>
          <w:szCs w:val="24"/>
        </w:rPr>
        <w:t>15</w:t>
      </w:r>
    </w:p>
  </w:footnote>
  <w:footnote w:id="45">
    <w:p w14:paraId="76B432A8" w14:textId="77777777" w:rsidR="004F4892" w:rsidRPr="001D7B46" w:rsidRDefault="004F4892" w:rsidP="001D7B46">
      <w:pPr>
        <w:tabs>
          <w:tab w:val="left" w:pos="142"/>
        </w:tabs>
        <w:contextualSpacing/>
        <w:jc w:val="both"/>
      </w:pPr>
      <w:r w:rsidRPr="001D7B46">
        <w:rPr>
          <w:rStyle w:val="a5"/>
        </w:rPr>
        <w:footnoteRef/>
      </w:r>
      <w:r w:rsidRPr="001D7B46">
        <w:t xml:space="preserve"> СПС «КонсультантПлюс».</w:t>
      </w:r>
    </w:p>
  </w:footnote>
  <w:footnote w:id="46">
    <w:p w14:paraId="7A084F83"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Данилов-</w:t>
      </w:r>
      <w:r w:rsidRPr="001D7B46">
        <w:rPr>
          <w:noProof/>
          <w:sz w:val="24"/>
          <w:szCs w:val="24"/>
          <w:highlight w:val="white"/>
        </w:rPr>
        <w:fldChar w:fldCharType="begin"/>
      </w:r>
      <w:r w:rsidRPr="001D7B46">
        <w:rPr>
          <w:noProof/>
          <w:sz w:val="24"/>
          <w:szCs w:val="24"/>
          <w:highlight w:val="white"/>
        </w:rPr>
        <w:instrText>eq Данильян</w:instrText>
      </w:r>
      <w:r w:rsidRPr="001D7B46">
        <w:rPr>
          <w:noProof/>
          <w:sz w:val="24"/>
          <w:szCs w:val="24"/>
          <w:highlight w:val="white"/>
        </w:rPr>
        <w:fldChar w:fldCharType="end"/>
      </w:r>
      <w:r w:rsidRPr="001D7B46">
        <w:rPr>
          <w:sz w:val="24"/>
          <w:szCs w:val="24"/>
        </w:rPr>
        <w:t xml:space="preserve"> В.И., </w:t>
      </w:r>
      <w:r w:rsidRPr="001D7B46">
        <w:rPr>
          <w:noProof/>
          <w:sz w:val="24"/>
          <w:szCs w:val="24"/>
          <w:highlight w:val="white"/>
        </w:rPr>
        <w:fldChar w:fldCharType="begin"/>
      </w:r>
      <w:r w:rsidRPr="001D7B46">
        <w:rPr>
          <w:noProof/>
          <w:sz w:val="24"/>
          <w:szCs w:val="24"/>
          <w:highlight w:val="white"/>
        </w:rPr>
        <w:instrText>eq Залиханов</w:instrText>
      </w:r>
      <w:r w:rsidRPr="001D7B46">
        <w:rPr>
          <w:noProof/>
          <w:sz w:val="24"/>
          <w:szCs w:val="24"/>
          <w:highlight w:val="white"/>
        </w:rPr>
        <w:fldChar w:fldCharType="end"/>
      </w:r>
      <w:r w:rsidRPr="001D7B46">
        <w:rPr>
          <w:sz w:val="24"/>
          <w:szCs w:val="24"/>
        </w:rPr>
        <w:t xml:space="preserve"> М.Ч., </w:t>
      </w:r>
      <w:r w:rsidRPr="001D7B46">
        <w:rPr>
          <w:noProof/>
          <w:sz w:val="24"/>
          <w:szCs w:val="24"/>
          <w:highlight w:val="white"/>
        </w:rPr>
        <w:fldChar w:fldCharType="begin"/>
      </w:r>
      <w:r w:rsidRPr="001D7B46">
        <w:rPr>
          <w:noProof/>
          <w:sz w:val="24"/>
          <w:szCs w:val="24"/>
          <w:highlight w:val="white"/>
        </w:rPr>
        <w:instrText>eq Лосев</w:instrText>
      </w:r>
      <w:r w:rsidRPr="001D7B46">
        <w:rPr>
          <w:noProof/>
          <w:sz w:val="24"/>
          <w:szCs w:val="24"/>
          <w:highlight w:val="white"/>
        </w:rPr>
        <w:fldChar w:fldCharType="end"/>
      </w:r>
      <w:r w:rsidRPr="001D7B46">
        <w:rPr>
          <w:sz w:val="24"/>
          <w:szCs w:val="24"/>
        </w:rPr>
        <w:t xml:space="preserve"> К.С. </w:t>
      </w:r>
      <w:r w:rsidRPr="001D7B46">
        <w:rPr>
          <w:noProof/>
          <w:sz w:val="24"/>
          <w:szCs w:val="24"/>
          <w:highlight w:val="white"/>
        </w:rPr>
        <w:fldChar w:fldCharType="begin"/>
      </w:r>
      <w:r w:rsidRPr="001D7B46">
        <w:rPr>
          <w:noProof/>
          <w:sz w:val="24"/>
          <w:szCs w:val="24"/>
          <w:highlight w:val="white"/>
        </w:rPr>
        <w:instrText>eq Экологическая</w:instrText>
      </w:r>
      <w:r w:rsidRPr="001D7B46">
        <w:rPr>
          <w:noProof/>
          <w:sz w:val="24"/>
          <w:szCs w:val="24"/>
          <w:highlight w:val="white"/>
        </w:rPr>
        <w:fldChar w:fldCharType="end"/>
      </w:r>
      <w:r w:rsidRPr="001D7B46">
        <w:rPr>
          <w:sz w:val="24"/>
          <w:szCs w:val="24"/>
        </w:rPr>
        <w:t xml:space="preserve"> безопасность. Общие </w:t>
      </w:r>
      <w:r w:rsidRPr="001D7B46">
        <w:rPr>
          <w:noProof/>
          <w:sz w:val="24"/>
          <w:szCs w:val="24"/>
          <w:highlight w:val="white"/>
        </w:rPr>
        <w:fldChar w:fldCharType="begin"/>
      </w:r>
      <w:r w:rsidRPr="001D7B46">
        <w:rPr>
          <w:noProof/>
          <w:sz w:val="24"/>
          <w:szCs w:val="24"/>
          <w:highlight w:val="white"/>
        </w:rPr>
        <w:instrText>eq принципы</w:instrText>
      </w:r>
      <w:r w:rsidRPr="001D7B46">
        <w:rPr>
          <w:noProof/>
          <w:sz w:val="24"/>
          <w:szCs w:val="24"/>
          <w:highlight w:val="white"/>
        </w:rPr>
        <w:fldChar w:fldCharType="end"/>
      </w:r>
      <w:r w:rsidRPr="001D7B46">
        <w:rPr>
          <w:sz w:val="24"/>
          <w:szCs w:val="24"/>
        </w:rPr>
        <w:t xml:space="preserve"> и российский </w:t>
      </w:r>
      <w:r w:rsidRPr="001D7B46">
        <w:rPr>
          <w:noProof/>
          <w:sz w:val="24"/>
          <w:szCs w:val="24"/>
          <w:highlight w:val="white"/>
        </w:rPr>
        <w:fldChar w:fldCharType="begin"/>
      </w:r>
      <w:r w:rsidRPr="001D7B46">
        <w:rPr>
          <w:noProof/>
          <w:sz w:val="24"/>
          <w:szCs w:val="24"/>
          <w:highlight w:val="white"/>
        </w:rPr>
        <w:instrText>eq аспект</w:instrText>
      </w:r>
      <w:r w:rsidRPr="001D7B46">
        <w:rPr>
          <w:noProof/>
          <w:sz w:val="24"/>
          <w:szCs w:val="24"/>
          <w:highlight w:val="white"/>
        </w:rPr>
        <w:fldChar w:fldCharType="end"/>
      </w:r>
      <w:r w:rsidRPr="001D7B46">
        <w:rPr>
          <w:sz w:val="24"/>
          <w:szCs w:val="24"/>
        </w:rPr>
        <w:t xml:space="preserve">. М.: МНЭПУ, </w:t>
      </w:r>
      <w:r w:rsidRPr="001D7B46">
        <w:rPr>
          <w:noProof/>
          <w:sz w:val="24"/>
          <w:szCs w:val="24"/>
          <w:highlight w:val="white"/>
        </w:rPr>
        <w:fldChar w:fldCharType="begin"/>
      </w:r>
      <w:r w:rsidRPr="001D7B46">
        <w:rPr>
          <w:noProof/>
          <w:sz w:val="24"/>
          <w:szCs w:val="24"/>
          <w:highlight w:val="white"/>
        </w:rPr>
        <w:instrText>eq 2015</w:instrText>
      </w:r>
      <w:r w:rsidRPr="001D7B46">
        <w:rPr>
          <w:noProof/>
          <w:sz w:val="24"/>
          <w:szCs w:val="24"/>
          <w:highlight w:val="white"/>
        </w:rPr>
        <w:fldChar w:fldCharType="end"/>
      </w:r>
      <w:r w:rsidRPr="001D7B46">
        <w:rPr>
          <w:sz w:val="24"/>
          <w:szCs w:val="24"/>
        </w:rPr>
        <w:t>.</w:t>
      </w:r>
    </w:p>
  </w:footnote>
  <w:footnote w:id="47">
    <w:p w14:paraId="2BDF57CA"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Кульнев В.Н. Ивакин В.И. Теория юридической ответственности за экологические правонарушения и практика ее применения // Право и государство: теория и практика. М.: Право и государство, 2015, № 6. – с.145</w:t>
      </w:r>
    </w:p>
  </w:footnote>
  <w:footnote w:id="48">
    <w:p w14:paraId="3237BC52"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Мисник Г.А. Принципы гражданско-правовой ответственности за причинение экологического вреда // Экологическое право. М.: Юрист, 2015, № 2. – с.18</w:t>
      </w:r>
    </w:p>
  </w:footnote>
  <w:footnote w:id="49">
    <w:p w14:paraId="1F406AC3"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Понасюк А.М. Медиация как альтернатива и дополнение судопроизводству // Мировой судья, 2012. </w:t>
      </w:r>
      <w:r w:rsidRPr="001D7B46">
        <w:rPr>
          <w:sz w:val="24"/>
          <w:szCs w:val="24"/>
          <w:lang w:val="en-US"/>
        </w:rPr>
        <w:t>N</w:t>
      </w:r>
      <w:r w:rsidRPr="001D7B46">
        <w:rPr>
          <w:sz w:val="24"/>
          <w:szCs w:val="24"/>
        </w:rPr>
        <w:t xml:space="preserve"> 9.</w:t>
      </w:r>
    </w:p>
  </w:footnote>
  <w:footnote w:id="50">
    <w:p w14:paraId="054C6D92" w14:textId="77777777" w:rsidR="004F4892" w:rsidRPr="001D7B46" w:rsidRDefault="004F4892" w:rsidP="001D7B46">
      <w:pPr>
        <w:pStyle w:val="ConsPlusTitle"/>
        <w:tabs>
          <w:tab w:val="left" w:pos="142"/>
        </w:tabs>
        <w:jc w:val="both"/>
        <w:rPr>
          <w:rFonts w:ascii="Times New Roman" w:hAnsi="Times New Roman" w:cs="Times New Roman"/>
          <w:b w:val="0"/>
          <w:sz w:val="24"/>
          <w:szCs w:val="24"/>
        </w:rPr>
      </w:pPr>
      <w:r w:rsidRPr="001D7B46">
        <w:rPr>
          <w:rStyle w:val="a5"/>
          <w:rFonts w:ascii="Times New Roman" w:hAnsi="Times New Roman" w:cs="Times New Roman"/>
          <w:b w:val="0"/>
          <w:sz w:val="24"/>
          <w:szCs w:val="24"/>
        </w:rPr>
        <w:footnoteRef/>
      </w:r>
      <w:r w:rsidRPr="001D7B46">
        <w:rPr>
          <w:rFonts w:ascii="Times New Roman" w:hAnsi="Times New Roman" w:cs="Times New Roman"/>
          <w:b w:val="0"/>
          <w:sz w:val="24"/>
          <w:szCs w:val="24"/>
        </w:rPr>
        <w:t xml:space="preserve"> Правовая природа третейского разбирательства как института альтернативного разрешения споров (частного процессуального права). </w:t>
      </w:r>
      <w:r w:rsidRPr="001D7B46">
        <w:rPr>
          <w:rFonts w:ascii="Times New Roman" w:hAnsi="Times New Roman" w:cs="Times New Roman"/>
          <w:b w:val="0"/>
          <w:color w:val="000000"/>
          <w:sz w:val="24"/>
          <w:szCs w:val="24"/>
          <w:shd w:val="clear" w:color="auto" w:fill="FFFFFF"/>
        </w:rPr>
        <w:t>СПб.: Редакция журнала "Третейский суд", 2015; М.: Статут, 2015. Вып. 7. 449 с.</w:t>
      </w:r>
    </w:p>
  </w:footnote>
  <w:footnote w:id="51">
    <w:p w14:paraId="60142C64"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См.: Шестакова Е. Медиация: российский вариант // ЭЖ-Юрист. 2011, </w:t>
      </w:r>
      <w:r w:rsidRPr="001D7B46">
        <w:rPr>
          <w:sz w:val="24"/>
          <w:szCs w:val="24"/>
          <w:lang w:val="en-US"/>
        </w:rPr>
        <w:t>N</w:t>
      </w:r>
      <w:r w:rsidRPr="001D7B46">
        <w:rPr>
          <w:sz w:val="24"/>
          <w:szCs w:val="24"/>
        </w:rPr>
        <w:t xml:space="preserve"> 31.</w:t>
      </w:r>
    </w:p>
  </w:footnote>
  <w:footnote w:id="52">
    <w:p w14:paraId="00F7D492" w14:textId="77777777" w:rsidR="004F4892" w:rsidRPr="001D7B46" w:rsidRDefault="004F4892" w:rsidP="001D7B46">
      <w:pPr>
        <w:tabs>
          <w:tab w:val="left" w:pos="142"/>
        </w:tabs>
        <w:jc w:val="both"/>
      </w:pPr>
      <w:r w:rsidRPr="001D7B46">
        <w:rPr>
          <w:rStyle w:val="a5"/>
        </w:rPr>
        <w:footnoteRef/>
      </w:r>
      <w:r w:rsidRPr="001D7B46">
        <w:t xml:space="preserve"> См.: </w:t>
      </w:r>
      <w:r w:rsidRPr="001D7B46">
        <w:rPr>
          <w:color w:val="000000"/>
          <w:shd w:val="clear" w:color="auto" w:fill="FFFFFF"/>
        </w:rPr>
        <w:t>Шамликашвили Ц.А., Кабанова Е.В., Тюльканов С.Л. Альтернативные способы разрешения споров и медиация в современном российском законодательстве // Современное право. 2015. N 5.</w:t>
      </w:r>
    </w:p>
  </w:footnote>
  <w:footnote w:id="53">
    <w:p w14:paraId="3EA28928"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w:t>
      </w:r>
      <w:r w:rsidRPr="001D7B46">
        <w:rPr>
          <w:color w:val="000000"/>
          <w:sz w:val="24"/>
          <w:szCs w:val="24"/>
          <w:shd w:val="clear" w:color="auto" w:fill="FFFFFF"/>
        </w:rPr>
        <w:t>Панкратова М.Е. Проблемы правового регулирования института медиации в России и пути их решения // Современное право. 2015. N 11.</w:t>
      </w:r>
    </w:p>
  </w:footnote>
  <w:footnote w:id="54">
    <w:p w14:paraId="7C748C22"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Кони А.Ф. Избранное. - М.: Советская Россия. 1989. С. 12. </w:t>
      </w:r>
    </w:p>
  </w:footnote>
  <w:footnote w:id="55">
    <w:p w14:paraId="1E310065"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Кобликов А.С. Юридическая этика. М.: Норма: Инфра-М,, 2002. 168 с</w:t>
      </w:r>
    </w:p>
  </w:footnote>
  <w:footnote w:id="56">
    <w:p w14:paraId="58E8E8E6"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Ревина  И.В.  Основное  назначение  профессиональной  этики  юриста //  Известия Юго-Западного государственного университета. – 2013. - № 2. – С. 134-138.</w:t>
      </w:r>
    </w:p>
  </w:footnote>
  <w:footnote w:id="57">
    <w:p w14:paraId="7A3BA0F5"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Нравственные основы профессиональной деятельности. Уфа: РИЦ БашГУ, 2010. С. 20.</w:t>
      </w:r>
    </w:p>
  </w:footnote>
  <w:footnote w:id="58">
    <w:p w14:paraId="5C9ADC4D"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Давидян Г.В. Некоторые проблемы профессиональной этики юриста в Российской Федерации// Закон. 2013. № 11. С.42.</w:t>
      </w:r>
    </w:p>
  </w:footnote>
  <w:footnote w:id="59">
    <w:p w14:paraId="3C025535" w14:textId="77777777" w:rsidR="004F4892" w:rsidRPr="001D7B46" w:rsidRDefault="004F4892" w:rsidP="001D7B46">
      <w:pPr>
        <w:tabs>
          <w:tab w:val="left" w:pos="142"/>
        </w:tabs>
        <w:autoSpaceDE w:val="0"/>
        <w:autoSpaceDN w:val="0"/>
        <w:adjustRightInd w:val="0"/>
        <w:jc w:val="both"/>
      </w:pPr>
      <w:r w:rsidRPr="001D7B46">
        <w:rPr>
          <w:rStyle w:val="a5"/>
        </w:rPr>
        <w:footnoteRef/>
      </w:r>
      <w:r w:rsidRPr="001D7B46">
        <w:t xml:space="preserve"> Семеняко Е. Новый закон допустит к защите только юристов со статусом // Российская газета. 2011. 26 апр. № 5463.</w:t>
      </w:r>
    </w:p>
  </w:footnote>
  <w:footnote w:id="60">
    <w:p w14:paraId="408BA6EC"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Давидян Г.В. Некоторые проблемы профессиональной этики юриста в Российской Федерации// Закон. 2013. № 11. С.42.</w:t>
      </w:r>
    </w:p>
  </w:footnote>
  <w:footnote w:id="61">
    <w:p w14:paraId="488F8F50"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Перлов И.Д. Судебная этика // Сов. государство и право. 1970. № 12. 35-36.</w:t>
      </w:r>
    </w:p>
  </w:footnote>
  <w:footnote w:id="62">
    <w:p w14:paraId="4679D943"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Орёл В.Е. Развитие личности профессионала // Психология труда: учебник для студ. высш. учеб. заведений / под ред. А. В. Карпова. М.: ВЛАДОС-ПРЕСС, 2003. с.12-13.</w:t>
      </w:r>
    </w:p>
  </w:footnote>
  <w:footnote w:id="63">
    <w:p w14:paraId="4B90BA14"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w:t>
      </w:r>
      <w:r w:rsidRPr="001D7B46">
        <w:rPr>
          <w:bCs/>
          <w:sz w:val="24"/>
          <w:szCs w:val="24"/>
          <w:bdr w:val="none" w:sz="0" w:space="0" w:color="auto" w:frame="1"/>
        </w:rPr>
        <w:t>Красникова Е.А. Этика и психология профессиональной деятельности: Учебник. 2003. С. 58-59.</w:t>
      </w:r>
    </w:p>
  </w:footnote>
  <w:footnote w:id="64">
    <w:p w14:paraId="0A3F69D6" w14:textId="77777777" w:rsidR="004F4892" w:rsidRPr="001D7B46" w:rsidRDefault="004F4892" w:rsidP="001D7B46">
      <w:pPr>
        <w:tabs>
          <w:tab w:val="left" w:pos="142"/>
        </w:tabs>
        <w:autoSpaceDE w:val="0"/>
        <w:autoSpaceDN w:val="0"/>
        <w:adjustRightInd w:val="0"/>
        <w:jc w:val="both"/>
      </w:pPr>
      <w:r w:rsidRPr="001D7B46">
        <w:rPr>
          <w:rStyle w:val="a5"/>
        </w:rPr>
        <w:footnoteRef/>
      </w:r>
      <w:r w:rsidRPr="001D7B46">
        <w:t xml:space="preserve"> Марченко М.Н. Источники права. М., 2008. С. 95.</w:t>
      </w:r>
    </w:p>
  </w:footnote>
  <w:footnote w:id="65">
    <w:p w14:paraId="3DCBDEAE"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СПС «КонсультантПлюс».</w:t>
      </w:r>
    </w:p>
  </w:footnote>
  <w:footnote w:id="66">
    <w:p w14:paraId="512A8BEE" w14:textId="77777777" w:rsidR="004F4892" w:rsidRPr="001D7B46" w:rsidRDefault="004F4892" w:rsidP="001D7B46">
      <w:pPr>
        <w:tabs>
          <w:tab w:val="left" w:pos="142"/>
        </w:tabs>
        <w:autoSpaceDE w:val="0"/>
        <w:autoSpaceDN w:val="0"/>
        <w:adjustRightInd w:val="0"/>
        <w:jc w:val="both"/>
      </w:pPr>
      <w:r w:rsidRPr="001D7B46">
        <w:rPr>
          <w:rStyle w:val="a5"/>
        </w:rPr>
        <w:footnoteRef/>
      </w:r>
      <w:r w:rsidRPr="001D7B46">
        <w:t xml:space="preserve"> Федеральный </w:t>
      </w:r>
      <w:hyperlink r:id="rId11" w:history="1">
        <w:r w:rsidRPr="001D7B46">
          <w:t>закон</w:t>
        </w:r>
      </w:hyperlink>
      <w:r w:rsidRPr="001D7B46">
        <w:t xml:space="preserve"> РФ от 02 июля 2013 года № 179-ФЗ «О внесении изменений в Закон Российской Федерации «О статусе судей в Российской Федерации»// «Собрание законодательства РФ» 08.07.2013, № 27. ст. 3471.</w:t>
      </w:r>
    </w:p>
  </w:footnote>
  <w:footnote w:id="67">
    <w:p w14:paraId="684717AE" w14:textId="77777777" w:rsidR="004F4892" w:rsidRPr="001D7B46" w:rsidRDefault="004F4892" w:rsidP="001D7B46">
      <w:pPr>
        <w:tabs>
          <w:tab w:val="left" w:pos="142"/>
        </w:tabs>
        <w:autoSpaceDE w:val="0"/>
        <w:autoSpaceDN w:val="0"/>
        <w:adjustRightInd w:val="0"/>
        <w:jc w:val="both"/>
      </w:pPr>
      <w:r w:rsidRPr="001D7B46">
        <w:rPr>
          <w:rStyle w:val="a5"/>
        </w:rPr>
        <w:footnoteRef/>
      </w:r>
      <w:r w:rsidRPr="001D7B46">
        <w:t xml:space="preserve"> Постановление Конституционного Суда Российской Федерации от 28 февраля 2008 г.   № 3-П // «Собрание законодательства Российской Федерации» 10.03.2008, №10 (2 ч.), ст. 976.</w:t>
      </w:r>
    </w:p>
  </w:footnote>
  <w:footnote w:id="68">
    <w:p w14:paraId="0A644F79" w14:textId="77777777" w:rsidR="004F4892" w:rsidRPr="001D7B46" w:rsidRDefault="004F4892" w:rsidP="001D7B46">
      <w:pPr>
        <w:tabs>
          <w:tab w:val="left" w:pos="142"/>
        </w:tabs>
        <w:autoSpaceDE w:val="0"/>
        <w:autoSpaceDN w:val="0"/>
        <w:adjustRightInd w:val="0"/>
        <w:jc w:val="both"/>
      </w:pPr>
      <w:r w:rsidRPr="001D7B46">
        <w:rPr>
          <w:rStyle w:val="a5"/>
        </w:rPr>
        <w:footnoteRef/>
      </w:r>
      <w:r w:rsidRPr="001D7B46">
        <w:t xml:space="preserve"> Дисциплинарная практика адвокатской палаты г. Москвы. 2006 г. // Сост. Н.М. Кипнис; под общ. ред. Г.М. Резника. М., 2011; Дисциплинарная практика Адвокатской палаты Ульяновской области. М., 2009.</w:t>
      </w:r>
    </w:p>
  </w:footnote>
  <w:footnote w:id="69">
    <w:p w14:paraId="45497F97" w14:textId="77777777" w:rsidR="004F4892" w:rsidRPr="001D7B46" w:rsidRDefault="004F4892" w:rsidP="001D7B46">
      <w:pPr>
        <w:tabs>
          <w:tab w:val="left" w:pos="142"/>
        </w:tabs>
        <w:autoSpaceDE w:val="0"/>
        <w:autoSpaceDN w:val="0"/>
        <w:adjustRightInd w:val="0"/>
        <w:jc w:val="both"/>
      </w:pPr>
      <w:r w:rsidRPr="001D7B46">
        <w:rPr>
          <w:rStyle w:val="a5"/>
        </w:rPr>
        <w:footnoteRef/>
      </w:r>
      <w:r w:rsidRPr="001D7B46">
        <w:t xml:space="preserve"> Постановление Европейского Суда по правам человека от 26 февраля 2009 года Дело «Кудешкина (Kudeshkina) против Российской Федерации» (жалоба № 29492/05) // «Российская хроника Европейского Суда», 2010, № 4.</w:t>
      </w:r>
    </w:p>
  </w:footnote>
  <w:footnote w:id="70">
    <w:p w14:paraId="2FB0AB42" w14:textId="77777777" w:rsidR="004F4892" w:rsidRPr="001D7B46" w:rsidRDefault="004F4892" w:rsidP="001D7B46">
      <w:pPr>
        <w:tabs>
          <w:tab w:val="left" w:pos="142"/>
        </w:tabs>
        <w:autoSpaceDE w:val="0"/>
        <w:autoSpaceDN w:val="0"/>
        <w:adjustRightInd w:val="0"/>
        <w:jc w:val="both"/>
      </w:pPr>
      <w:r w:rsidRPr="001D7B46">
        <w:rPr>
          <w:rStyle w:val="a5"/>
        </w:rPr>
        <w:footnoteRef/>
      </w:r>
      <w:r w:rsidRPr="001D7B46">
        <w:t xml:space="preserve">  Постановление Европейского Суда по правам человека от 03 февраля 2011 года Дело «Игорь Кабанов (Igor Kabanov) против Российской Федерации» (жалоба № 8921/05) // «Российская хроника Европейского Суда», 2011, № 9.</w:t>
      </w:r>
    </w:p>
    <w:p w14:paraId="27A6CFEE" w14:textId="77777777" w:rsidR="004F4892" w:rsidRPr="001D7B46" w:rsidRDefault="004F4892" w:rsidP="001D7B46">
      <w:pPr>
        <w:tabs>
          <w:tab w:val="left" w:pos="142"/>
        </w:tabs>
        <w:jc w:val="both"/>
        <w:rPr>
          <w:b/>
        </w:rPr>
      </w:pPr>
    </w:p>
    <w:p w14:paraId="4583A5D7" w14:textId="77777777" w:rsidR="004F4892" w:rsidRPr="001D7B46" w:rsidRDefault="004F4892" w:rsidP="001D7B46">
      <w:pPr>
        <w:tabs>
          <w:tab w:val="left" w:pos="142"/>
        </w:tabs>
        <w:autoSpaceDE w:val="0"/>
        <w:autoSpaceDN w:val="0"/>
        <w:adjustRightInd w:val="0"/>
        <w:jc w:val="both"/>
      </w:pPr>
    </w:p>
  </w:footnote>
  <w:footnote w:id="71">
    <w:p w14:paraId="667E14C7" w14:textId="77777777" w:rsidR="004F4892" w:rsidRPr="001D7B46" w:rsidRDefault="004F4892" w:rsidP="001D7B46">
      <w:pPr>
        <w:pStyle w:val="a3"/>
        <w:tabs>
          <w:tab w:val="left" w:pos="142"/>
        </w:tabs>
        <w:jc w:val="both"/>
        <w:rPr>
          <w:sz w:val="24"/>
          <w:szCs w:val="24"/>
        </w:rPr>
      </w:pPr>
      <w:r w:rsidRPr="001D7B46">
        <w:rPr>
          <w:rStyle w:val="a5"/>
          <w:rFonts w:eastAsia="Calibri"/>
          <w:sz w:val="24"/>
          <w:szCs w:val="24"/>
        </w:rPr>
        <w:footnoteRef/>
      </w:r>
      <w:r w:rsidRPr="001D7B46">
        <w:rPr>
          <w:sz w:val="24"/>
          <w:szCs w:val="24"/>
        </w:rPr>
        <w:t xml:space="preserve"> Цветков, В.Л. Психология: учебное пособие для студентов вузов, обучающихся по специальностям «Правовое обеспечение национальной безопасности», «Правоохранительная деятельность» / В.Л. Цветков, И.А. Калиниченко, Т.А. Хрусталева. - М. : ЮНИТИ-ДАНА: Закон и право, 2016. - 384 с. </w:t>
      </w:r>
    </w:p>
  </w:footnote>
  <w:footnote w:id="72">
    <w:p w14:paraId="0DEFF0CF" w14:textId="77777777" w:rsidR="004F4892" w:rsidRPr="001D7B46" w:rsidRDefault="004F4892" w:rsidP="001D7B46">
      <w:pPr>
        <w:pStyle w:val="ac"/>
        <w:shd w:val="clear" w:color="auto" w:fill="FFFFFF"/>
        <w:tabs>
          <w:tab w:val="left" w:pos="142"/>
        </w:tabs>
        <w:jc w:val="both"/>
        <w:rPr>
          <w:color w:val="000000"/>
        </w:rPr>
      </w:pPr>
      <w:r w:rsidRPr="001D7B46">
        <w:rPr>
          <w:rStyle w:val="a5"/>
          <w:rFonts w:eastAsia="Calibri"/>
        </w:rPr>
        <w:footnoteRef/>
      </w:r>
      <w:r w:rsidRPr="001D7B46">
        <w:t xml:space="preserve"> </w:t>
      </w:r>
      <w:r w:rsidRPr="001D7B46">
        <w:rPr>
          <w:color w:val="000000"/>
        </w:rPr>
        <w:t>Смоленский М. Б. Адвокатская деятельность и адвокатура Российской Федерации. Серия «Высшее образование» — Рос</w:t>
      </w:r>
      <w:r w:rsidRPr="001D7B46">
        <w:rPr>
          <w:color w:val="000000"/>
        </w:rPr>
        <w:softHyphen/>
        <w:t>тов н/Д:   «Феникс»,  2004.   —  256 с.</w:t>
      </w:r>
    </w:p>
    <w:p w14:paraId="48F5F8DC" w14:textId="77777777" w:rsidR="004F4892" w:rsidRPr="001D7B46" w:rsidRDefault="004F4892" w:rsidP="001D7B46">
      <w:pPr>
        <w:pStyle w:val="a3"/>
        <w:tabs>
          <w:tab w:val="left" w:pos="142"/>
        </w:tabs>
        <w:jc w:val="both"/>
        <w:rPr>
          <w:sz w:val="24"/>
          <w:szCs w:val="24"/>
        </w:rPr>
      </w:pPr>
    </w:p>
  </w:footnote>
  <w:footnote w:id="73">
    <w:p w14:paraId="1F58EA96"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"Семейный кодекс Российской Федерации" от 29.12.1995 № 223-ФЗ (ред. от 28.03.2017) // </w:t>
      </w:r>
      <w:r w:rsidRPr="001D7B46">
        <w:rPr>
          <w:rStyle w:val="blk"/>
          <w:sz w:val="24"/>
          <w:szCs w:val="24"/>
        </w:rPr>
        <w:t>"Российская газета", N 17, 27.01.1996.</w:t>
      </w:r>
    </w:p>
  </w:footnote>
  <w:footnote w:id="74">
    <w:p w14:paraId="312C4E17"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Указ Президента РФ от 01.06.2012 N 761 "О Национальной стратегии действий в интересах детей на 2012 - 2017 годы" // "Собрание законодательства РФ", 04.06.2012, № 23, ст. 2994</w:t>
      </w:r>
    </w:p>
    <w:p w14:paraId="0BBC9AC8" w14:textId="77777777" w:rsidR="004F4892" w:rsidRPr="001D7B46" w:rsidRDefault="004F4892" w:rsidP="001D7B46">
      <w:pPr>
        <w:pStyle w:val="a3"/>
        <w:tabs>
          <w:tab w:val="left" w:pos="142"/>
        </w:tabs>
        <w:jc w:val="both"/>
        <w:rPr>
          <w:sz w:val="24"/>
          <w:szCs w:val="24"/>
        </w:rPr>
      </w:pPr>
    </w:p>
  </w:footnote>
  <w:footnote w:id="75">
    <w:p w14:paraId="5D8A96A3"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w:t>
      </w:r>
      <w:r w:rsidRPr="001D7B46">
        <w:rPr>
          <w:rStyle w:val="blk"/>
          <w:sz w:val="24"/>
          <w:szCs w:val="24"/>
        </w:rPr>
        <w:t>Уголовный кодекс РФ от 13 июня 1996 г. (в ред. от 17.04.2017 г.) //  Собрание законодательства РФ. - 1996. - № 25. - Ст. 2954.</w:t>
      </w:r>
    </w:p>
  </w:footnote>
  <w:footnote w:id="76">
    <w:p w14:paraId="28C1DCF5"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Жуйкова Е.Б., Печникова Л.С. К вопросу о психологических особенностях семей, сохраняющих тайну усыновления // Вестник ЮУрГУ. Серия Психология». – 2014.- том 7, №2. – с.22.</w:t>
      </w:r>
    </w:p>
  </w:footnote>
  <w:footnote w:id="77">
    <w:p w14:paraId="30467281"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См., например: Махнач А.В., Прихожан А.М., Толстых Н.Н. Психологическая диагностика кандидатов в замещающие родители. М., Изд-во «Институт психологии РАН», 2013, с.195.</w:t>
      </w:r>
    </w:p>
  </w:footnote>
  <w:footnote w:id="78">
    <w:p w14:paraId="19A38DFD"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См., например: Бебчук М.А., Жуйкова Е.Б., Системный подход к психологии семьи. М., Мир Семьи, 2009, с.94. </w:t>
      </w:r>
    </w:p>
  </w:footnote>
  <w:footnote w:id="79">
    <w:p w14:paraId="328AF58F"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См. Жуйкова Е.Б., Печникова Л.С. К вопросу о психологических особенностях семей, сохраняющих тайну усыновления // Вестник ЮУрГУ. Серия Психология». – 2014.- том 7, №2. – с.27.</w:t>
      </w:r>
    </w:p>
  </w:footnote>
  <w:footnote w:id="80">
    <w:p w14:paraId="17FB2FD7"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Там же.  с.23.</w:t>
      </w:r>
    </w:p>
  </w:footnote>
  <w:footnote w:id="81">
    <w:p w14:paraId="1A670A1F"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Реан А.A. Психологические проблемы гражданского брака: Научный журнал. Вестник Балтийского федерального университета им. И. Канта. Серия: Филология, педагогика, психология, 2009.</w:t>
      </w:r>
    </w:p>
  </w:footnote>
  <w:footnote w:id="82">
    <w:p w14:paraId="7DFC17E2"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Священник Павел Гумеров. Издательство: Даниловский благовестник, 2013.</w:t>
      </w:r>
    </w:p>
  </w:footnote>
  <w:footnote w:id="83">
    <w:p w14:paraId="4B2D2406"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Там же.</w:t>
      </w:r>
    </w:p>
  </w:footnote>
  <w:footnote w:id="84">
    <w:p w14:paraId="1DCBDBD0"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п. 2 Постановления Пленума Верховного Суда РФ от 20.12.1994 N 10 "Некоторые вопросы применения законодательства о компенсации морального вреда" // «Российская газета», N 29, 08.02.1995 год.</w:t>
      </w:r>
    </w:p>
  </w:footnote>
  <w:footnote w:id="85">
    <w:p w14:paraId="30BC880A" w14:textId="77777777" w:rsidR="004F4892" w:rsidRPr="001D7B46" w:rsidRDefault="004F4892" w:rsidP="001D7B46">
      <w:pPr>
        <w:tabs>
          <w:tab w:val="left" w:pos="142"/>
        </w:tabs>
        <w:autoSpaceDE w:val="0"/>
        <w:autoSpaceDN w:val="0"/>
        <w:adjustRightInd w:val="0"/>
        <w:jc w:val="both"/>
      </w:pPr>
      <w:r w:rsidRPr="001D7B46">
        <w:rPr>
          <w:rStyle w:val="a5"/>
        </w:rPr>
        <w:footnoteRef/>
      </w:r>
      <w:r w:rsidRPr="001D7B46">
        <w:t xml:space="preserve"> Табунщиков А.Т. Компенсация морального вреда: учебно-практическое пособие. Москва: Проспект, 2017. 80 с.</w:t>
      </w:r>
    </w:p>
  </w:footnote>
  <w:footnote w:id="86">
    <w:p w14:paraId="4BBBBA6E"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П. 2 Постановления Пленума Верховного Суда РФ от 20.12.1994 N 10 "Некоторые вопросы применения законодательства о компенсации морального вреда" // «Российская газета», N 29, 08.02.1995 год.</w:t>
      </w:r>
    </w:p>
  </w:footnote>
  <w:footnote w:id="87">
    <w:p w14:paraId="7BEBDCC8"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w:t>
      </w:r>
      <w:r w:rsidRPr="001D7B46">
        <w:rPr>
          <w:iCs/>
          <w:sz w:val="24"/>
          <w:szCs w:val="24"/>
        </w:rPr>
        <w:t xml:space="preserve">Веретенникова Е.В. </w:t>
      </w:r>
      <w:r w:rsidRPr="001D7B46">
        <w:rPr>
          <w:bCs/>
          <w:sz w:val="24"/>
          <w:szCs w:val="24"/>
        </w:rPr>
        <w:t xml:space="preserve">Использование психологической экспертизы при решении вопроса о компенсации морального вреда, причиненного гражданину в результате преступных деяний // </w:t>
      </w:r>
      <w:r w:rsidRPr="001D7B46">
        <w:rPr>
          <w:sz w:val="24"/>
          <w:szCs w:val="24"/>
        </w:rPr>
        <w:t>Академический юридический журнал» N 2 (8) (апрель-июнь) 2002 г.</w:t>
      </w:r>
    </w:p>
  </w:footnote>
  <w:footnote w:id="88">
    <w:p w14:paraId="2281E828"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П. 9 Постановления Пленума Верховного Суда РФ от 20.12.1994 N 10 "Некоторые вопросы применения законодательства о компенсации морального вреда" // «Российская газета», N 29, 08.02.1995 год.</w:t>
      </w:r>
    </w:p>
  </w:footnote>
  <w:footnote w:id="89">
    <w:p w14:paraId="6CB417FA"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Шершеневич Г.Ф. Общая теория права. М., 1912. Вып. 3. С. 683.</w:t>
      </w:r>
    </w:p>
  </w:footnote>
  <w:footnote w:id="90">
    <w:p w14:paraId="5408BCAB"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Перечень позиций высших судов к ст. 10 ГК РФ "Пределы осуществления гражданских прав" // СПС КонсультантПлюс.</w:t>
      </w:r>
    </w:p>
  </w:footnote>
  <w:footnote w:id="91">
    <w:p w14:paraId="6E3AC6DB" w14:textId="77777777" w:rsidR="004F4892" w:rsidRPr="001D7B46" w:rsidRDefault="004F4892" w:rsidP="001D7B46">
      <w:pPr>
        <w:tabs>
          <w:tab w:val="left" w:pos="142"/>
        </w:tabs>
        <w:autoSpaceDE w:val="0"/>
        <w:autoSpaceDN w:val="0"/>
        <w:adjustRightInd w:val="0"/>
        <w:jc w:val="both"/>
      </w:pPr>
      <w:r w:rsidRPr="001D7B46">
        <w:rPr>
          <w:rStyle w:val="a5"/>
        </w:rPr>
        <w:footnoteRef/>
      </w:r>
      <w:r w:rsidRPr="001D7B46">
        <w:t xml:space="preserve"> Трофимов В.Н., Подборка судебных решений за 2016 год: Статья 151 "Компенсация морального вреда" ГК РФ // СПС КонсультантПлюс.</w:t>
      </w:r>
    </w:p>
  </w:footnote>
  <w:footnote w:id="92">
    <w:p w14:paraId="5FEBBE7C" w14:textId="77777777" w:rsidR="004F4892" w:rsidRPr="001D7B46" w:rsidRDefault="004F4892" w:rsidP="001D7B46">
      <w:pPr>
        <w:tabs>
          <w:tab w:val="left" w:pos="142"/>
        </w:tabs>
        <w:autoSpaceDE w:val="0"/>
        <w:autoSpaceDN w:val="0"/>
        <w:adjustRightInd w:val="0"/>
        <w:jc w:val="both"/>
      </w:pPr>
      <w:r w:rsidRPr="001D7B46">
        <w:rPr>
          <w:rStyle w:val="a5"/>
        </w:rPr>
        <w:footnoteRef/>
      </w:r>
      <w:r w:rsidRPr="001D7B46">
        <w:t xml:space="preserve"> Апелляционное </w:t>
      </w:r>
      <w:hyperlink r:id="rId12" w:history="1">
        <w:r w:rsidRPr="001D7B46">
          <w:rPr>
            <w:color w:val="0000FF"/>
          </w:rPr>
          <w:t>определение</w:t>
        </w:r>
      </w:hyperlink>
      <w:r w:rsidRPr="001D7B46">
        <w:t xml:space="preserve"> Иркутского областного суда от 03.02.2016 по делу N 33-970/2016 // СПС КонсультантПлюс.</w:t>
      </w:r>
    </w:p>
    <w:p w14:paraId="71F78FDB" w14:textId="77777777" w:rsidR="004F4892" w:rsidRPr="001D7B46" w:rsidRDefault="004F4892" w:rsidP="001D7B46">
      <w:pPr>
        <w:pStyle w:val="a3"/>
        <w:tabs>
          <w:tab w:val="left" w:pos="142"/>
        </w:tabs>
        <w:jc w:val="both"/>
        <w:rPr>
          <w:sz w:val="24"/>
          <w:szCs w:val="24"/>
        </w:rPr>
      </w:pPr>
    </w:p>
  </w:footnote>
  <w:footnote w:id="93">
    <w:p w14:paraId="4156CB94"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Лисина М.И., Сильвестру А.И. Психология самопознания у дошкольников. Кишинев, 1983.</w:t>
      </w:r>
    </w:p>
  </w:footnote>
  <w:footnote w:id="94">
    <w:p w14:paraId="39CCD2E5"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Выготский Л.С. Младенческий возраст // Собр. соч.: В 6 т. М., 1982 - 1984.</w:t>
      </w:r>
    </w:p>
  </w:footnote>
  <w:footnote w:id="95">
    <w:p w14:paraId="01C364C6" w14:textId="77777777" w:rsidR="004F4892" w:rsidRPr="001D7B46" w:rsidRDefault="004F4892" w:rsidP="001D7B46">
      <w:pPr>
        <w:pStyle w:val="a3"/>
        <w:tabs>
          <w:tab w:val="left" w:pos="142"/>
        </w:tabs>
        <w:jc w:val="both"/>
        <w:rPr>
          <w:sz w:val="24"/>
          <w:szCs w:val="24"/>
        </w:rPr>
      </w:pPr>
      <w:r w:rsidRPr="001D7B46">
        <w:rPr>
          <w:rStyle w:val="ad"/>
          <w:sz w:val="24"/>
          <w:szCs w:val="24"/>
        </w:rPr>
        <w:footnoteRef/>
      </w:r>
      <w:r w:rsidRPr="001D7B46">
        <w:rPr>
          <w:color w:val="000000"/>
          <w:sz w:val="24"/>
          <w:szCs w:val="24"/>
        </w:rPr>
        <w:t xml:space="preserve">Ч. </w:t>
      </w:r>
      <w:r w:rsidRPr="001D7B46">
        <w:rPr>
          <w:bCs/>
          <w:color w:val="000000"/>
          <w:sz w:val="24"/>
          <w:szCs w:val="24"/>
        </w:rPr>
        <w:t>1 ст. 78 Семейного кодекса Российской Федерации от 29.12.1995 № 223-ФЗ (ред. от 28.03.2017) // СПС «КонсультантПлюс».</w:t>
      </w:r>
    </w:p>
  </w:footnote>
  <w:footnote w:id="96">
    <w:p w14:paraId="3FFDC1A4" w14:textId="77777777" w:rsidR="004F4892" w:rsidRPr="001D7B46" w:rsidRDefault="004F4892" w:rsidP="001D7B46">
      <w:pPr>
        <w:pStyle w:val="a3"/>
        <w:tabs>
          <w:tab w:val="left" w:pos="142"/>
        </w:tabs>
        <w:jc w:val="both"/>
        <w:rPr>
          <w:sz w:val="24"/>
          <w:szCs w:val="24"/>
        </w:rPr>
      </w:pPr>
      <w:r w:rsidRPr="001D7B46">
        <w:rPr>
          <w:rStyle w:val="a5"/>
          <w:rFonts w:eastAsia="Calibri"/>
          <w:sz w:val="24"/>
          <w:szCs w:val="24"/>
        </w:rPr>
        <w:footnoteRef/>
      </w:r>
      <w:r w:rsidRPr="001D7B46">
        <w:rPr>
          <w:sz w:val="24"/>
          <w:szCs w:val="24"/>
        </w:rPr>
        <w:t xml:space="preserve"> Ст. 4 </w:t>
      </w:r>
      <w:r w:rsidRPr="001D7B46">
        <w:rPr>
          <w:iCs/>
          <w:sz w:val="24"/>
          <w:szCs w:val="24"/>
        </w:rPr>
        <w:t xml:space="preserve">Конвенция о правах ребенка (одобрена Генеральной Ассамблеей ООН 20.11.1989) // Информационно — правовой  портал </w:t>
      </w:r>
      <w:r w:rsidRPr="001D7B46">
        <w:rPr>
          <w:bCs/>
          <w:iCs/>
          <w:sz w:val="24"/>
          <w:szCs w:val="24"/>
        </w:rPr>
        <w:t>«Гарант.ру».</w:t>
      </w:r>
    </w:p>
  </w:footnote>
  <w:footnote w:id="97">
    <w:p w14:paraId="04FA95E3" w14:textId="77777777" w:rsidR="004F4892" w:rsidRPr="001D7B46" w:rsidRDefault="004F4892" w:rsidP="001D7B46">
      <w:pPr>
        <w:pStyle w:val="a3"/>
        <w:tabs>
          <w:tab w:val="left" w:pos="142"/>
        </w:tabs>
        <w:jc w:val="both"/>
        <w:rPr>
          <w:sz w:val="24"/>
          <w:szCs w:val="24"/>
        </w:rPr>
      </w:pPr>
      <w:r w:rsidRPr="001D7B46">
        <w:rPr>
          <w:rStyle w:val="ad"/>
          <w:sz w:val="24"/>
          <w:szCs w:val="24"/>
        </w:rPr>
        <w:footnoteRef/>
      </w:r>
      <w:r w:rsidRPr="001D7B46">
        <w:rPr>
          <w:bCs/>
          <w:color w:val="000000"/>
          <w:sz w:val="24"/>
          <w:szCs w:val="24"/>
        </w:rPr>
        <w:t>С</w:t>
      </w:r>
      <w:r w:rsidRPr="001D7B46">
        <w:rPr>
          <w:color w:val="000000"/>
          <w:sz w:val="24"/>
          <w:szCs w:val="24"/>
        </w:rPr>
        <w:t xml:space="preserve">т. 188 </w:t>
      </w:r>
      <w:r w:rsidRPr="001D7B46">
        <w:rPr>
          <w:bCs/>
          <w:color w:val="000000"/>
          <w:sz w:val="24"/>
          <w:szCs w:val="24"/>
        </w:rPr>
        <w:t>Гражданского процессуального кодекса РФ от 14.11.2002 № 138-ФЗ (ред. от 19.12.2016) (с изм. и доп., вступ. в силу с 01.01.2017) // СПС «КонсультантПлюс».</w:t>
      </w:r>
    </w:p>
  </w:footnote>
  <w:footnote w:id="98">
    <w:p w14:paraId="1C54DFC3" w14:textId="77777777" w:rsidR="004F4892" w:rsidRPr="001D7B46" w:rsidRDefault="004F4892" w:rsidP="001D7B46">
      <w:pPr>
        <w:pStyle w:val="a3"/>
        <w:tabs>
          <w:tab w:val="left" w:pos="142"/>
        </w:tabs>
        <w:jc w:val="both"/>
        <w:rPr>
          <w:sz w:val="24"/>
          <w:szCs w:val="24"/>
        </w:rPr>
      </w:pPr>
      <w:r w:rsidRPr="001D7B46">
        <w:rPr>
          <w:rStyle w:val="ad"/>
          <w:sz w:val="24"/>
          <w:szCs w:val="24"/>
        </w:rPr>
        <w:footnoteRef/>
      </w:r>
      <w:r w:rsidRPr="001D7B46">
        <w:rPr>
          <w:sz w:val="24"/>
          <w:szCs w:val="24"/>
        </w:rPr>
        <w:t xml:space="preserve">См.: </w:t>
      </w:r>
      <w:r w:rsidRPr="001D7B46">
        <w:rPr>
          <w:bCs/>
          <w:sz w:val="24"/>
          <w:szCs w:val="24"/>
        </w:rPr>
        <w:t>Сафуанов Ф. С., Александров М. Ф. "Юридическая психология", Использование психологических знаний в непроцессуальной форме при судебных спорах между родителями о воспитании ребенка.</w:t>
      </w:r>
      <w:r w:rsidRPr="001D7B46">
        <w:rPr>
          <w:color w:val="000000"/>
          <w:sz w:val="24"/>
          <w:szCs w:val="24"/>
          <w:shd w:val="clear" w:color="auto" w:fill="FFFFFF"/>
        </w:rPr>
        <w:t xml:space="preserve"> </w:t>
      </w:r>
      <w:r w:rsidRPr="001D7B46">
        <w:rPr>
          <w:bCs/>
          <w:sz w:val="24"/>
          <w:szCs w:val="24"/>
        </w:rPr>
        <w:t>2011, № 4.</w:t>
      </w:r>
    </w:p>
  </w:footnote>
  <w:footnote w:id="99">
    <w:p w14:paraId="7F18FB73" w14:textId="77777777" w:rsidR="004F4892" w:rsidRPr="001D7B46" w:rsidRDefault="004F4892" w:rsidP="001D7B46">
      <w:pPr>
        <w:pStyle w:val="a3"/>
        <w:tabs>
          <w:tab w:val="left" w:pos="142"/>
        </w:tabs>
        <w:jc w:val="both"/>
        <w:rPr>
          <w:sz w:val="24"/>
          <w:szCs w:val="24"/>
        </w:rPr>
      </w:pPr>
      <w:r w:rsidRPr="001D7B46">
        <w:rPr>
          <w:rStyle w:val="ad"/>
          <w:sz w:val="24"/>
          <w:szCs w:val="24"/>
        </w:rPr>
        <w:footnoteRef/>
      </w:r>
      <w:r w:rsidRPr="001D7B46">
        <w:rPr>
          <w:sz w:val="24"/>
          <w:szCs w:val="24"/>
        </w:rPr>
        <w:t xml:space="preserve">См.: </w:t>
      </w:r>
      <w:r w:rsidRPr="001D7B46">
        <w:rPr>
          <w:color w:val="000000"/>
          <w:sz w:val="24"/>
          <w:szCs w:val="24"/>
        </w:rPr>
        <w:t xml:space="preserve">Еникеев М.И. </w:t>
      </w:r>
      <w:r w:rsidRPr="001D7B46">
        <w:rPr>
          <w:bCs/>
          <w:color w:val="000000"/>
          <w:sz w:val="24"/>
          <w:szCs w:val="24"/>
        </w:rPr>
        <w:t>"Юридическая психологи</w:t>
      </w:r>
      <w:r w:rsidRPr="001D7B46">
        <w:rPr>
          <w:color w:val="000000"/>
          <w:sz w:val="24"/>
          <w:szCs w:val="24"/>
        </w:rPr>
        <w:t xml:space="preserve">я". Гриф Государственного комитета РФ по высшему образованию. </w:t>
      </w:r>
      <w:r w:rsidRPr="001D7B46">
        <w:rPr>
          <w:bCs/>
          <w:color w:val="000000"/>
          <w:sz w:val="24"/>
          <w:szCs w:val="24"/>
        </w:rPr>
        <w:t>2016.</w:t>
      </w:r>
    </w:p>
  </w:footnote>
  <w:footnote w:id="100">
    <w:p w14:paraId="7C737325" w14:textId="77777777" w:rsidR="004F4892" w:rsidRPr="001D7B46" w:rsidRDefault="004F4892" w:rsidP="001D7B46">
      <w:pPr>
        <w:pStyle w:val="a3"/>
        <w:tabs>
          <w:tab w:val="left" w:pos="142"/>
        </w:tabs>
        <w:jc w:val="both"/>
        <w:rPr>
          <w:sz w:val="24"/>
          <w:szCs w:val="24"/>
        </w:rPr>
      </w:pPr>
      <w:r w:rsidRPr="001D7B46">
        <w:rPr>
          <w:rStyle w:val="ad"/>
          <w:sz w:val="24"/>
          <w:szCs w:val="24"/>
        </w:rPr>
        <w:footnoteRef/>
      </w:r>
      <w:r>
        <w:rPr>
          <w:sz w:val="24"/>
          <w:szCs w:val="24"/>
        </w:rPr>
        <w:t xml:space="preserve">См.: </w:t>
      </w:r>
      <w:r w:rsidRPr="001D7B46">
        <w:rPr>
          <w:sz w:val="24"/>
          <w:szCs w:val="24"/>
        </w:rPr>
        <w:t>Сафуанов Ф.С., Харитонова Н.К., Русаковская О.А. Психолого-психиатрическая экспертиза по судебным спорам о воспитании и месте жительства ребенка. М., 2011.</w:t>
      </w:r>
    </w:p>
  </w:footnote>
  <w:footnote w:id="101">
    <w:p w14:paraId="741542C2" w14:textId="77777777" w:rsidR="004F4892" w:rsidRPr="001D7B46" w:rsidRDefault="004F4892" w:rsidP="001D7B46">
      <w:pPr>
        <w:pStyle w:val="a3"/>
        <w:tabs>
          <w:tab w:val="left" w:pos="142"/>
        </w:tabs>
        <w:jc w:val="both"/>
        <w:rPr>
          <w:sz w:val="24"/>
          <w:szCs w:val="24"/>
        </w:rPr>
      </w:pPr>
      <w:r w:rsidRPr="001D7B46">
        <w:rPr>
          <w:rStyle w:val="ad"/>
          <w:sz w:val="24"/>
          <w:szCs w:val="24"/>
        </w:rPr>
        <w:footnoteRef/>
      </w:r>
      <w:r w:rsidRPr="001D7B46">
        <w:rPr>
          <w:bCs/>
          <w:color w:val="000000"/>
          <w:sz w:val="24"/>
          <w:szCs w:val="24"/>
        </w:rPr>
        <w:t>Ч. 3 ст. 65 Семейного кодекса Российской Федерации от 29.12.1995 № 223-ФЗ (ред. от 28.03.2017) // СПС «КонсультантПлюс».</w:t>
      </w:r>
    </w:p>
  </w:footnote>
  <w:footnote w:id="102">
    <w:p w14:paraId="6EAEF11A"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Психология юриспруденции // Сорокотягин И.Н. СПб: Юрид. центр Пресс, 2006. 449 с. </w:t>
      </w:r>
    </w:p>
  </w:footnote>
  <w:footnote w:id="103">
    <w:p w14:paraId="4864708D"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Большой юридический словарь. — М.: Проспект. А. В. Малько. 2009.</w:t>
      </w:r>
    </w:p>
  </w:footnote>
  <w:footnote w:id="104">
    <w:p w14:paraId="503E9FAC"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Энциклопедический словарь Ф.А. Брокгауза и И.А. Ефрона. — С.-Пб.: Брокгауз-Ефрон. 1890—1907.</w:t>
      </w:r>
    </w:p>
  </w:footnote>
  <w:footnote w:id="105">
    <w:p w14:paraId="0D806A25"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Поздняков, В.М. Особенности профессионального выгорания у сотрудников уголовно-исполнительной системы на различных этапах прохождения службы / В.М. Поздняков, М.А. Черкасова // Прикладная юридическая психология. - 2013. - № 1. - С. 22-31 </w:t>
      </w:r>
    </w:p>
  </w:footnote>
  <w:footnote w:id="106">
    <w:p w14:paraId="1274CD0F"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Бойко В В. Синдром "эмоционального выгорания" в профессиональном общении. —СПб., 1999.</w:t>
      </w:r>
    </w:p>
  </w:footnote>
  <w:footnote w:id="107">
    <w:p w14:paraId="25EB7418"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Цит. по: Традиции адвокатской этики. Избранные труды российских и французских адвокатов (XIX-началоXXв.) / Сост. И.В. Елисеев, Р.Ю. Панкратов. Пред. Е.Г. Тарло. – СПб.: Изд. «Юридический центр Пресс», 2004. - С.367</w:t>
      </w:r>
    </w:p>
  </w:footnote>
  <w:footnote w:id="108">
    <w:p w14:paraId="54D186AC"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http://riaami.ru/2017/04/olga-vasileva-prizvala-senatorov-vernut-v-shkoly-psihologov-i-logopedov/</w:t>
      </w:r>
    </w:p>
  </w:footnote>
  <w:footnote w:id="109">
    <w:p w14:paraId="0528590B"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Конвенция о защите прав человека и основных свобод ETS № 005 (Рим, 4 ноября 1950 г.) (с изм. и доп. от 21 сентября 1970 г., 20 декабря 1971 г., 1 января 1990 г., 6 ноября 1990 г., 11 мая 1994 г.) // СПС "КонсультантПлюс".</w:t>
      </w:r>
    </w:p>
  </w:footnote>
  <w:footnote w:id="110">
    <w:p w14:paraId="77ECA554"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Федеральный закон от 21 ноября 2011 г. № 323-ФЗ "Об основах охраны здоровья граждан в Российской Федерации" (с изменениями и дополнениями) // СПС "КонсультантПлюс".</w:t>
      </w:r>
    </w:p>
  </w:footnote>
  <w:footnote w:id="111">
    <w:p w14:paraId="4C8F7968"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Ст.20 ФЗ от 21 ноября 2011 г. № 323-ФЗ "Об основах охраны здоровья граждан в Российской Федерации" (с изменениями и дополнениями) // СПС "КонсультантПлюс" </w:t>
      </w:r>
    </w:p>
  </w:footnote>
  <w:footnote w:id="112">
    <w:p w14:paraId="37316838"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Гарбер Е. И. 17 уроков психологии. М., 1995.</w:t>
      </w:r>
    </w:p>
  </w:footnote>
  <w:footnote w:id="113">
    <w:p w14:paraId="7D77F339"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Ю.Г. Тюльпин. Медицинская психология. Издательство: «Медицина» 2004 г. </w:t>
      </w:r>
    </w:p>
  </w:footnote>
  <w:footnote w:id="114">
    <w:p w14:paraId="7DBACB76"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Федеральный закон от 17.09.1998 № 157-ФЗ (ред. от 31.12.2014, с изм. от 19.12.2016) "Об иммунопрофилактике инфекционных болезней" // СПС "КонсультантПлюс"</w:t>
      </w:r>
    </w:p>
  </w:footnote>
  <w:footnote w:id="115">
    <w:p w14:paraId="021C7484"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Письмо Минздрава России от 15.07.2015 № 24-2/10/3051970-1297 «По вопросу законодательных инициатив в принудительной вакцинации несовершеннолетних» // СПС "КонсультантПлюс"</w:t>
      </w:r>
    </w:p>
  </w:footnote>
  <w:footnote w:id="116">
    <w:p w14:paraId="18AEAF2B"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Ильина О. Ю. Об определении интересов ребенка // Государство и право. – 2005. – № 11. – С. 72</w:t>
      </w:r>
    </w:p>
  </w:footnote>
  <w:footnote w:id="117">
    <w:p w14:paraId="0082B57B" w14:textId="77777777" w:rsidR="004F4892" w:rsidRPr="001D7B46" w:rsidRDefault="004F4892" w:rsidP="001D7B46">
      <w:pPr>
        <w:pStyle w:val="a3"/>
        <w:tabs>
          <w:tab w:val="left" w:pos="142"/>
        </w:tabs>
        <w:jc w:val="both"/>
        <w:rPr>
          <w:sz w:val="24"/>
          <w:szCs w:val="24"/>
        </w:rPr>
      </w:pPr>
      <w:r w:rsidRPr="001D7B46">
        <w:rPr>
          <w:sz w:val="24"/>
          <w:szCs w:val="24"/>
          <w:vertAlign w:val="superscript"/>
        </w:rPr>
        <w:t xml:space="preserve">2 </w:t>
      </w:r>
      <w:r w:rsidRPr="001D7B46">
        <w:rPr>
          <w:sz w:val="24"/>
          <w:szCs w:val="24"/>
        </w:rPr>
        <w:t>Грудцина Л.Ю Правовое регулирование охраны и защиты прав несовершеннолетних // Адвокат 2005 № 8</w:t>
      </w:r>
    </w:p>
  </w:footnote>
  <w:footnote w:id="118">
    <w:p w14:paraId="3178E449" w14:textId="77777777" w:rsidR="004F4892" w:rsidRPr="004F0124" w:rsidRDefault="004F4892" w:rsidP="004F0124">
      <w:pPr>
        <w:pStyle w:val="2"/>
        <w:shd w:val="clear" w:color="auto" w:fill="FFFFFF"/>
        <w:tabs>
          <w:tab w:val="left" w:pos="142"/>
        </w:tabs>
        <w:spacing w:before="0"/>
        <w:jc w:val="both"/>
        <w:rPr>
          <w:rFonts w:ascii="Times New Roman" w:hAnsi="Times New Roman" w:cs="Times New Roman"/>
          <w:b/>
          <w:bCs/>
          <w:color w:val="000000" w:themeColor="text1"/>
          <w:sz w:val="24"/>
          <w:szCs w:val="24"/>
        </w:rPr>
      </w:pPr>
      <w:r w:rsidRPr="004F0124">
        <w:rPr>
          <w:rStyle w:val="a5"/>
          <w:rFonts w:ascii="Times New Roman" w:hAnsi="Times New Roman" w:cs="Times New Roman"/>
          <w:color w:val="000000" w:themeColor="text1"/>
          <w:sz w:val="24"/>
          <w:szCs w:val="24"/>
        </w:rPr>
        <w:footnoteRef/>
      </w:r>
      <w:r w:rsidRPr="004F0124">
        <w:rPr>
          <w:rFonts w:ascii="Times New Roman" w:hAnsi="Times New Roman" w:cs="Times New Roman"/>
          <w:color w:val="000000" w:themeColor="text1"/>
          <w:sz w:val="24"/>
          <w:szCs w:val="24"/>
        </w:rPr>
        <w:t xml:space="preserve"> Семенова С.Н. Доклад по вопросам соблюдения прав ребенка в Иркутской области в 2011 г.</w:t>
      </w:r>
    </w:p>
  </w:footnote>
  <w:footnote w:id="119">
    <w:p w14:paraId="05DA8BA2" w14:textId="77777777" w:rsidR="004F4892" w:rsidRPr="004F0124" w:rsidRDefault="004F4892" w:rsidP="004F0124">
      <w:pPr>
        <w:pStyle w:val="2"/>
        <w:shd w:val="clear" w:color="auto" w:fill="FFFFFF"/>
        <w:tabs>
          <w:tab w:val="left" w:pos="142"/>
        </w:tabs>
        <w:spacing w:before="0"/>
        <w:jc w:val="both"/>
        <w:rPr>
          <w:rFonts w:ascii="Times New Roman" w:hAnsi="Times New Roman" w:cs="Times New Roman"/>
          <w:b/>
          <w:bCs/>
          <w:color w:val="000000" w:themeColor="text1"/>
          <w:sz w:val="24"/>
          <w:szCs w:val="24"/>
        </w:rPr>
      </w:pPr>
      <w:r w:rsidRPr="004F0124">
        <w:rPr>
          <w:rStyle w:val="a5"/>
          <w:rFonts w:ascii="Times New Roman" w:hAnsi="Times New Roman" w:cs="Times New Roman"/>
          <w:color w:val="000000" w:themeColor="text1"/>
          <w:sz w:val="24"/>
          <w:szCs w:val="24"/>
        </w:rPr>
        <w:footnoteRef/>
      </w:r>
      <w:r w:rsidRPr="004F0124">
        <w:rPr>
          <w:rFonts w:ascii="Times New Roman" w:hAnsi="Times New Roman" w:cs="Times New Roman"/>
          <w:color w:val="000000" w:themeColor="text1"/>
          <w:sz w:val="24"/>
          <w:szCs w:val="24"/>
        </w:rPr>
        <w:t xml:space="preserve"> Там же.</w:t>
      </w:r>
    </w:p>
    <w:p w14:paraId="2C2B6CEE" w14:textId="77777777" w:rsidR="004F4892" w:rsidRPr="001D7B46" w:rsidRDefault="004F4892" w:rsidP="001D7B46">
      <w:pPr>
        <w:pStyle w:val="2"/>
        <w:shd w:val="clear" w:color="auto" w:fill="FFFFFF"/>
        <w:tabs>
          <w:tab w:val="left" w:pos="142"/>
        </w:tabs>
        <w:spacing w:before="0" w:after="150"/>
        <w:jc w:val="both"/>
        <w:rPr>
          <w:rFonts w:ascii="Times New Roman" w:hAnsi="Times New Roman" w:cs="Times New Roman"/>
          <w:b/>
          <w:bCs/>
          <w:color w:val="333333"/>
          <w:sz w:val="24"/>
          <w:szCs w:val="24"/>
        </w:rPr>
      </w:pPr>
    </w:p>
    <w:p w14:paraId="18FEA298" w14:textId="77777777" w:rsidR="004F4892" w:rsidRPr="001D7B46" w:rsidRDefault="004F4892" w:rsidP="001D7B46">
      <w:pPr>
        <w:pStyle w:val="a3"/>
        <w:tabs>
          <w:tab w:val="left" w:pos="142"/>
        </w:tabs>
        <w:jc w:val="both"/>
        <w:rPr>
          <w:sz w:val="24"/>
          <w:szCs w:val="24"/>
        </w:rPr>
      </w:pPr>
    </w:p>
  </w:footnote>
  <w:footnote w:id="120">
    <w:p w14:paraId="7BB05EEB" w14:textId="77777777" w:rsidR="004F4892" w:rsidRPr="001D7B46" w:rsidRDefault="004F4892" w:rsidP="001D7B46">
      <w:pPr>
        <w:tabs>
          <w:tab w:val="left" w:pos="142"/>
        </w:tabs>
        <w:contextualSpacing/>
        <w:jc w:val="both"/>
      </w:pPr>
      <w:r w:rsidRPr="001D7B46">
        <w:rPr>
          <w:rStyle w:val="a5"/>
        </w:rPr>
        <w:footnoteRef/>
      </w:r>
      <w:r w:rsidRPr="001D7B46">
        <w:t>Носкова, Н. В. Проблема выбора и психология возрастного развития человека//Вестник ПСТГУ IV: Педагогика. Психология, 2008. Вып 3(10). - С. 59-70</w:t>
      </w:r>
    </w:p>
  </w:footnote>
  <w:footnote w:id="121">
    <w:p w14:paraId="383660AF" w14:textId="77777777" w:rsidR="004F4892" w:rsidRPr="001D7B46" w:rsidRDefault="004F4892" w:rsidP="001D7B46">
      <w:pPr>
        <w:tabs>
          <w:tab w:val="left" w:pos="142"/>
        </w:tabs>
        <w:contextualSpacing/>
        <w:jc w:val="both"/>
        <w:rPr>
          <w:color w:val="FF0000"/>
        </w:rPr>
      </w:pPr>
      <w:r w:rsidRPr="001D7B46">
        <w:rPr>
          <w:rStyle w:val="a5"/>
        </w:rPr>
        <w:footnoteRef/>
      </w:r>
      <w:r w:rsidRPr="001D7B46">
        <w:t>Шайтанюк А.В. Проблема выбора в зарубежной и отечественной психологии//</w:t>
      </w:r>
      <w:r w:rsidRPr="001D7B46">
        <w:rPr>
          <w:lang w:val="en-US"/>
        </w:rPr>
        <w:t>URL</w:t>
      </w:r>
      <w:r w:rsidRPr="001D7B46">
        <w:t>:http://www.drozdovland.ru/index.php?action=add&amp;id=1887&amp;add&amp;rod=1882</w:t>
      </w:r>
    </w:p>
  </w:footnote>
  <w:footnote w:id="122">
    <w:p w14:paraId="1927ECD2" w14:textId="77777777" w:rsidR="004F4892" w:rsidRPr="001D7B46" w:rsidRDefault="004F4892" w:rsidP="001D7B46">
      <w:pPr>
        <w:tabs>
          <w:tab w:val="left" w:pos="142"/>
        </w:tabs>
        <w:contextualSpacing/>
        <w:jc w:val="both"/>
      </w:pPr>
      <w:r w:rsidRPr="001D7B46">
        <w:rPr>
          <w:rStyle w:val="a5"/>
        </w:rPr>
        <w:footnoteRef/>
      </w:r>
      <w:r w:rsidRPr="001D7B46">
        <w:t>Семейный кодекс Российской Федерации от 29.12.1995 N 223-ФЗ // «Собрание законодательства РФ», 01.01.1996, N 1, ст. 16.</w:t>
      </w:r>
    </w:p>
  </w:footnote>
  <w:footnote w:id="123">
    <w:p w14:paraId="2BB50690" w14:textId="77777777" w:rsidR="004F4892" w:rsidRPr="001D7B46" w:rsidRDefault="004F4892" w:rsidP="001D7B46">
      <w:pPr>
        <w:tabs>
          <w:tab w:val="left" w:pos="142"/>
        </w:tabs>
        <w:contextualSpacing/>
        <w:jc w:val="both"/>
        <w:rPr>
          <w:color w:val="FF0000"/>
        </w:rPr>
      </w:pPr>
      <w:r w:rsidRPr="001D7B46">
        <w:rPr>
          <w:rStyle w:val="a5"/>
        </w:rPr>
        <w:footnoteRef/>
      </w:r>
      <w:r w:rsidRPr="001D7B46">
        <w:t>Мелешенко Е.И. Проблема защиты прав кредиторов при заключении должником брачного договора //Актуальные проблемы семейного и гражданского права: сб. науч. работ студентов магистратуры юридического факультета – Тверь: Твер. гос. ун-т, 2016 – с. 133-135.</w:t>
      </w:r>
    </w:p>
    <w:p w14:paraId="5AC986B9" w14:textId="77777777" w:rsidR="004F4892" w:rsidRPr="001D7B46" w:rsidRDefault="004F4892" w:rsidP="001D7B46">
      <w:pPr>
        <w:pStyle w:val="a3"/>
        <w:tabs>
          <w:tab w:val="left" w:pos="142"/>
        </w:tabs>
        <w:jc w:val="both"/>
        <w:rPr>
          <w:sz w:val="24"/>
          <w:szCs w:val="24"/>
        </w:rPr>
      </w:pPr>
    </w:p>
  </w:footnote>
  <w:footnote w:id="124">
    <w:p w14:paraId="00423AD5" w14:textId="77777777" w:rsidR="004F4892" w:rsidRPr="001D7B46" w:rsidRDefault="004F4892" w:rsidP="001D7B46">
      <w:pPr>
        <w:tabs>
          <w:tab w:val="left" w:pos="142"/>
        </w:tabs>
        <w:contextualSpacing/>
        <w:jc w:val="both"/>
      </w:pPr>
      <w:r w:rsidRPr="001D7B46">
        <w:rPr>
          <w:rStyle w:val="a5"/>
        </w:rPr>
        <w:footnoteRef/>
      </w:r>
      <w:r w:rsidRPr="001D7B46">
        <w:t>Определение Верховного Суда РФ от 14.06.2016 № 52-КГ16-4 // СПС «КонсультантПлюс».</w:t>
      </w:r>
    </w:p>
  </w:footnote>
  <w:footnote w:id="125">
    <w:p w14:paraId="07D7A5C5" w14:textId="77777777" w:rsidR="004F4892" w:rsidRPr="001D7B46" w:rsidRDefault="004F4892" w:rsidP="001D7B46">
      <w:pPr>
        <w:pStyle w:val="a3"/>
        <w:tabs>
          <w:tab w:val="left" w:pos="142"/>
        </w:tabs>
        <w:contextualSpacing/>
        <w:jc w:val="both"/>
        <w:rPr>
          <w:sz w:val="24"/>
          <w:szCs w:val="24"/>
        </w:rPr>
      </w:pPr>
      <w:r w:rsidRPr="001D7B46">
        <w:rPr>
          <w:rStyle w:val="a5"/>
          <w:sz w:val="24"/>
          <w:szCs w:val="24"/>
        </w:rPr>
        <w:footnoteRef/>
      </w:r>
      <w:r w:rsidRPr="001D7B46">
        <w:rPr>
          <w:sz w:val="24"/>
          <w:szCs w:val="24"/>
        </w:rPr>
        <w:t>Носкова, Н. В. Проблема выбора и психология возрастного развития человека//Вестник ПСТГУ IV: Педагогика. Психология, 2008. Вып 3(10). - С. 59-70</w:t>
      </w:r>
    </w:p>
  </w:footnote>
  <w:footnote w:id="126">
    <w:p w14:paraId="76FF265E"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Сурнина Е.С. Значение собственности для развития личности.(Электронный ресурс).-URL:http://www.psyhodic.ru/arc.php?page=4374</w:t>
      </w:r>
    </w:p>
  </w:footnote>
  <w:footnote w:id="127">
    <w:p w14:paraId="356FEE62"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Рубинштейн С.Л. Избранные труды, т. 2, с. 243.</w:t>
      </w:r>
    </w:p>
  </w:footnote>
  <w:footnote w:id="128">
    <w:p w14:paraId="2218F51A"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Карнышев А.Д., Бурменко Т.Д., Иванова Е.А. Человек и собственность: Учебное пособие. ISBN 2006. С.16.</w:t>
      </w:r>
    </w:p>
  </w:footnote>
  <w:footnote w:id="129">
    <w:p w14:paraId="327FB592"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Сурнина Е.С. Значение собственности для развития личности. (Электронный ресурс). -URL:http://www.psyhodic.ru/arc.php?page=4374</w:t>
      </w:r>
    </w:p>
  </w:footnote>
  <w:footnote w:id="130">
    <w:p w14:paraId="686574AF"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Сурнина Е.С. Значение собственности для развития личности.(Электронный ресурс).-</w:t>
      </w:r>
      <w:r w:rsidRPr="001D7B46">
        <w:rPr>
          <w:sz w:val="24"/>
          <w:szCs w:val="24"/>
          <w:lang w:val="en-US"/>
        </w:rPr>
        <w:t>URL</w:t>
      </w:r>
      <w:r w:rsidRPr="001D7B46">
        <w:rPr>
          <w:sz w:val="24"/>
          <w:szCs w:val="24"/>
        </w:rPr>
        <w:t xml:space="preserve">:http://www.psyhodic.ru/arc.php?page=4374 </w:t>
      </w:r>
    </w:p>
  </w:footnote>
  <w:footnote w:id="131">
    <w:p w14:paraId="173A44D4" w14:textId="77777777" w:rsidR="004F4892" w:rsidRPr="001D7B46" w:rsidRDefault="004F4892" w:rsidP="001D7B46">
      <w:pPr>
        <w:pStyle w:val="a3"/>
        <w:tabs>
          <w:tab w:val="left" w:pos="142"/>
        </w:tabs>
        <w:jc w:val="both"/>
        <w:rPr>
          <w:sz w:val="24"/>
          <w:szCs w:val="24"/>
          <w:lang w:val="en-US"/>
        </w:rPr>
      </w:pPr>
      <w:r w:rsidRPr="001D7B46">
        <w:rPr>
          <w:rStyle w:val="a5"/>
          <w:sz w:val="24"/>
          <w:szCs w:val="24"/>
        </w:rPr>
        <w:footnoteRef/>
      </w:r>
      <w:r w:rsidRPr="001D7B46">
        <w:rPr>
          <w:sz w:val="24"/>
          <w:szCs w:val="24"/>
        </w:rPr>
        <w:t xml:space="preserve"> Бородкин, Ф.М., Коряк, Н.М. Внимание: конфликт!: учебник для вузов. - Москва, 2001. С</w:t>
      </w:r>
      <w:r w:rsidRPr="001D7B46">
        <w:rPr>
          <w:sz w:val="24"/>
          <w:szCs w:val="24"/>
          <w:lang w:val="en-US"/>
        </w:rPr>
        <w:t>. 111.</w:t>
      </w:r>
    </w:p>
  </w:footnote>
  <w:footnote w:id="132">
    <w:p w14:paraId="316F3808" w14:textId="77777777" w:rsidR="004F4892" w:rsidRPr="001D7B46" w:rsidRDefault="004F4892" w:rsidP="001D7B46">
      <w:pPr>
        <w:pStyle w:val="ae"/>
        <w:tabs>
          <w:tab w:val="left" w:pos="142"/>
        </w:tabs>
        <w:jc w:val="both"/>
        <w:rPr>
          <w:lang w:val="en-US"/>
        </w:rPr>
      </w:pPr>
      <w:r w:rsidRPr="001D7B46">
        <w:rPr>
          <w:rStyle w:val="a5"/>
          <w:color w:val="000000"/>
        </w:rPr>
        <w:footnoteRef/>
      </w:r>
      <w:r>
        <w:rPr>
          <w:lang w:val="en-US"/>
        </w:rPr>
        <w:t xml:space="preserve"> </w:t>
      </w:r>
      <w:r w:rsidRPr="001D7B46">
        <w:rPr>
          <w:lang w:val="en-US"/>
        </w:rPr>
        <w:t xml:space="preserve">Civil Partnership Act 2004 // </w:t>
      </w:r>
      <w:r w:rsidRPr="001D7B46">
        <w:t>информация</w:t>
      </w:r>
      <w:r w:rsidRPr="001D7B46">
        <w:rPr>
          <w:lang w:val="en-US"/>
        </w:rPr>
        <w:t xml:space="preserve"> </w:t>
      </w:r>
      <w:r w:rsidRPr="001D7B46">
        <w:t>с</w:t>
      </w:r>
      <w:r w:rsidRPr="001D7B46">
        <w:rPr>
          <w:lang w:val="en-US"/>
        </w:rPr>
        <w:t xml:space="preserve"> </w:t>
      </w:r>
      <w:r w:rsidRPr="001D7B46">
        <w:t>сайта</w:t>
      </w:r>
      <w:r w:rsidRPr="001D7B46">
        <w:rPr>
          <w:lang w:val="en-US"/>
        </w:rPr>
        <w:t xml:space="preserve"> https://www.publications.parliament.uk/pa/bills/cbill/2016-2017/0058/17058.pdf</w:t>
      </w:r>
    </w:p>
  </w:footnote>
  <w:footnote w:id="133">
    <w:p w14:paraId="12C55B88" w14:textId="77777777" w:rsidR="004F4892" w:rsidRPr="00753D61" w:rsidRDefault="004F4892" w:rsidP="001D7B46">
      <w:pPr>
        <w:pStyle w:val="ae"/>
        <w:tabs>
          <w:tab w:val="left" w:pos="142"/>
        </w:tabs>
        <w:jc w:val="both"/>
        <w:rPr>
          <w:shd w:val="clear" w:color="auto" w:fill="FFFFFF"/>
        </w:rPr>
      </w:pPr>
      <w:r w:rsidRPr="001D7B46">
        <w:rPr>
          <w:rStyle w:val="a5"/>
          <w:color w:val="000000"/>
        </w:rPr>
        <w:footnoteRef/>
      </w:r>
      <w:r w:rsidRPr="001D7B46">
        <w:rPr>
          <w:lang w:val="en-US"/>
        </w:rPr>
        <w:t xml:space="preserve"> </w:t>
      </w:r>
      <w:r w:rsidRPr="001D7B46">
        <w:rPr>
          <w:shd w:val="clear" w:color="auto" w:fill="FFFFFF"/>
          <w:lang w:val="en-US"/>
        </w:rPr>
        <w:t>De Vaus David, "Australian Families," Handbook of World Families, Bert N. Adams and Jan Trost (eds). Sage</w:t>
      </w:r>
      <w:r w:rsidRPr="00753D61">
        <w:rPr>
          <w:shd w:val="clear" w:color="auto" w:fill="FFFFFF"/>
        </w:rPr>
        <w:t xml:space="preserve"> </w:t>
      </w:r>
      <w:r w:rsidRPr="001D7B46">
        <w:rPr>
          <w:shd w:val="clear" w:color="auto" w:fill="FFFFFF"/>
          <w:lang w:val="en-US"/>
        </w:rPr>
        <w:t>Publications</w:t>
      </w:r>
      <w:r w:rsidRPr="00753D61">
        <w:rPr>
          <w:shd w:val="clear" w:color="auto" w:fill="FFFFFF"/>
        </w:rPr>
        <w:t xml:space="preserve">, </w:t>
      </w:r>
      <w:r w:rsidRPr="001D7B46">
        <w:rPr>
          <w:shd w:val="clear" w:color="auto" w:fill="FFFFFF"/>
          <w:lang w:val="en-US"/>
        </w:rPr>
        <w:t>Inc</w:t>
      </w:r>
      <w:r w:rsidRPr="00753D61">
        <w:rPr>
          <w:shd w:val="clear" w:color="auto" w:fill="FFFFFF"/>
        </w:rPr>
        <w:t xml:space="preserve">., </w:t>
      </w:r>
      <w:r w:rsidRPr="001D7B46">
        <w:rPr>
          <w:shd w:val="clear" w:color="auto" w:fill="FFFFFF"/>
          <w:lang w:val="en-US"/>
        </w:rPr>
        <w:t>Thousand</w:t>
      </w:r>
      <w:r w:rsidRPr="00753D61">
        <w:rPr>
          <w:shd w:val="clear" w:color="auto" w:fill="FFFFFF"/>
        </w:rPr>
        <w:t xml:space="preserve"> </w:t>
      </w:r>
      <w:r w:rsidRPr="001D7B46">
        <w:rPr>
          <w:shd w:val="clear" w:color="auto" w:fill="FFFFFF"/>
          <w:lang w:val="en-US"/>
        </w:rPr>
        <w:t>Oaks</w:t>
      </w:r>
      <w:r w:rsidRPr="00753D61">
        <w:rPr>
          <w:shd w:val="clear" w:color="auto" w:fill="FFFFFF"/>
        </w:rPr>
        <w:t xml:space="preserve">, </w:t>
      </w:r>
      <w:r w:rsidRPr="001D7B46">
        <w:rPr>
          <w:shd w:val="clear" w:color="auto" w:fill="FFFFFF"/>
          <w:lang w:val="en-US"/>
        </w:rPr>
        <w:t>CA</w:t>
      </w:r>
      <w:r w:rsidRPr="00753D61">
        <w:rPr>
          <w:shd w:val="clear" w:color="auto" w:fill="FFFFFF"/>
        </w:rPr>
        <w:t xml:space="preserve">, </w:t>
      </w:r>
      <w:r w:rsidRPr="001D7B46">
        <w:rPr>
          <w:shd w:val="clear" w:color="auto" w:fill="FFFFFF"/>
          <w:lang w:val="en-US"/>
        </w:rPr>
        <w:t>pp</w:t>
      </w:r>
      <w:r w:rsidRPr="00753D61">
        <w:rPr>
          <w:shd w:val="clear" w:color="auto" w:fill="FFFFFF"/>
        </w:rPr>
        <w:t xml:space="preserve">. 67-98 (2005), </w:t>
      </w:r>
      <w:r w:rsidRPr="001D7B46">
        <w:rPr>
          <w:shd w:val="clear" w:color="auto" w:fill="FFFFFF"/>
          <w:lang w:val="en-US"/>
        </w:rPr>
        <w:t>p</w:t>
      </w:r>
      <w:r w:rsidRPr="00753D61">
        <w:rPr>
          <w:shd w:val="clear" w:color="auto" w:fill="FFFFFF"/>
        </w:rPr>
        <w:t>. 71</w:t>
      </w:r>
    </w:p>
  </w:footnote>
  <w:footnote w:id="134">
    <w:p w14:paraId="385534F7" w14:textId="77777777" w:rsidR="004F4892" w:rsidRPr="008214A3" w:rsidRDefault="004F4892" w:rsidP="001D7B46">
      <w:pPr>
        <w:pStyle w:val="ae"/>
        <w:tabs>
          <w:tab w:val="left" w:pos="142"/>
        </w:tabs>
        <w:jc w:val="both"/>
        <w:rPr>
          <w:shd w:val="clear" w:color="auto" w:fill="FFFFFF"/>
          <w:lang w:val="en-US"/>
        </w:rPr>
      </w:pPr>
      <w:r w:rsidRPr="001D7B46">
        <w:rPr>
          <w:rStyle w:val="a5"/>
          <w:color w:val="000000"/>
        </w:rPr>
        <w:footnoteRef/>
      </w:r>
      <w:r w:rsidRPr="001D7B46">
        <w:t xml:space="preserve"> </w:t>
      </w:r>
      <w:r w:rsidRPr="001D7B46">
        <w:rPr>
          <w:shd w:val="clear" w:color="auto" w:fill="FFFFFF"/>
        </w:rPr>
        <w:t xml:space="preserve">Мананкова Р.П. Пояснительная записка к концепции проекта нового Семейного кодекса Российской Федерации // Семейное и жилищное право. </w:t>
      </w:r>
      <w:r w:rsidRPr="008214A3">
        <w:rPr>
          <w:shd w:val="clear" w:color="auto" w:fill="FFFFFF"/>
          <w:lang w:val="en-US"/>
        </w:rPr>
        <w:t xml:space="preserve">2012. </w:t>
      </w:r>
      <w:r w:rsidRPr="001D7B46">
        <w:rPr>
          <w:shd w:val="clear" w:color="auto" w:fill="FFFFFF"/>
          <w:lang w:val="en-US"/>
        </w:rPr>
        <w:t>N</w:t>
      </w:r>
      <w:r w:rsidRPr="008214A3">
        <w:rPr>
          <w:shd w:val="clear" w:color="auto" w:fill="FFFFFF"/>
          <w:lang w:val="en-US"/>
        </w:rPr>
        <w:t xml:space="preserve"> 4. </w:t>
      </w:r>
      <w:r w:rsidRPr="001D7B46">
        <w:rPr>
          <w:shd w:val="clear" w:color="auto" w:fill="FFFFFF"/>
        </w:rPr>
        <w:t>С</w:t>
      </w:r>
      <w:r w:rsidRPr="008214A3">
        <w:rPr>
          <w:shd w:val="clear" w:color="auto" w:fill="FFFFFF"/>
          <w:lang w:val="en-US"/>
        </w:rPr>
        <w:t>. 26 - 41.</w:t>
      </w:r>
    </w:p>
    <w:p w14:paraId="37DDC94A" w14:textId="77777777" w:rsidR="004F4892" w:rsidRPr="008214A3" w:rsidRDefault="004F4892" w:rsidP="001D7B46">
      <w:pPr>
        <w:pStyle w:val="ae"/>
        <w:tabs>
          <w:tab w:val="left" w:pos="142"/>
        </w:tabs>
        <w:jc w:val="both"/>
        <w:rPr>
          <w:color w:val="FF0000"/>
          <w:lang w:val="en-US"/>
        </w:rPr>
      </w:pPr>
    </w:p>
  </w:footnote>
  <w:footnote w:id="135">
    <w:p w14:paraId="527FE264" w14:textId="77777777" w:rsidR="004F4892" w:rsidRPr="001D7B46" w:rsidRDefault="004F4892" w:rsidP="001D7B46">
      <w:pPr>
        <w:pStyle w:val="ae"/>
        <w:tabs>
          <w:tab w:val="left" w:pos="142"/>
        </w:tabs>
        <w:jc w:val="both"/>
      </w:pPr>
      <w:r w:rsidRPr="001D7B46">
        <w:rPr>
          <w:rStyle w:val="a5"/>
        </w:rPr>
        <w:footnoteRef/>
      </w:r>
      <w:r w:rsidRPr="001D7B46">
        <w:rPr>
          <w:lang w:val="en-US"/>
        </w:rPr>
        <w:t xml:space="preserve"> McRae, S. Introduction: family and household change in Britain//Chandging Britain: families and households in the 1990s. – ed. By</w:t>
      </w:r>
      <w:r w:rsidRPr="001D7B46">
        <w:t xml:space="preserve"> </w:t>
      </w:r>
      <w:r w:rsidRPr="001D7B46">
        <w:rPr>
          <w:lang w:val="en-US"/>
        </w:rPr>
        <w:t>S</w:t>
      </w:r>
      <w:r w:rsidRPr="001D7B46">
        <w:t xml:space="preserve">. </w:t>
      </w:r>
      <w:r w:rsidRPr="001D7B46">
        <w:rPr>
          <w:lang w:val="en-US"/>
        </w:rPr>
        <w:t>McRae</w:t>
      </w:r>
      <w:r w:rsidRPr="001D7B46">
        <w:t xml:space="preserve">. – </w:t>
      </w:r>
      <w:r w:rsidRPr="001D7B46">
        <w:rPr>
          <w:lang w:val="en-US"/>
        </w:rPr>
        <w:t>Oxford</w:t>
      </w:r>
      <w:r w:rsidRPr="001D7B46">
        <w:t xml:space="preserve">: </w:t>
      </w:r>
      <w:r w:rsidRPr="001D7B46">
        <w:rPr>
          <w:lang w:val="en-US"/>
        </w:rPr>
        <w:t>Oxford</w:t>
      </w:r>
      <w:r w:rsidRPr="001D7B46">
        <w:t xml:space="preserve"> </w:t>
      </w:r>
      <w:r w:rsidRPr="001D7B46">
        <w:rPr>
          <w:lang w:val="en-US"/>
        </w:rPr>
        <w:t>University</w:t>
      </w:r>
      <w:r w:rsidRPr="001D7B46">
        <w:t xml:space="preserve"> </w:t>
      </w:r>
      <w:r w:rsidRPr="001D7B46">
        <w:rPr>
          <w:lang w:val="en-US"/>
        </w:rPr>
        <w:t>Press</w:t>
      </w:r>
      <w:r w:rsidRPr="001D7B46">
        <w:t>. 1999. –</w:t>
      </w:r>
      <w:r w:rsidRPr="001D7B46">
        <w:rPr>
          <w:lang w:val="en-US"/>
        </w:rPr>
        <w:t>P</w:t>
      </w:r>
      <w:r w:rsidRPr="001D7B46">
        <w:t>. 17.</w:t>
      </w:r>
    </w:p>
  </w:footnote>
  <w:footnote w:id="136">
    <w:p w14:paraId="0F1CED40" w14:textId="77777777" w:rsidR="004F4892" w:rsidRPr="001D7B46" w:rsidRDefault="004F4892" w:rsidP="001D7B46">
      <w:pPr>
        <w:pStyle w:val="ae"/>
        <w:tabs>
          <w:tab w:val="left" w:pos="142"/>
        </w:tabs>
        <w:jc w:val="both"/>
      </w:pPr>
      <w:r w:rsidRPr="001D7B46">
        <w:rPr>
          <w:rStyle w:val="a5"/>
        </w:rPr>
        <w:footnoteRef/>
      </w:r>
      <w:r w:rsidRPr="001D7B46">
        <w:t xml:space="preserve"> Егорова Н.Ю. Распространение незарегистрированных союзов: причины и последствия//Вестник Нижегородского университета им. Н.И. Лобачевского. Серия: социальные науки, 2006, № 1, с. 175-182.</w:t>
      </w:r>
    </w:p>
  </w:footnote>
  <w:footnote w:id="137">
    <w:p w14:paraId="63C65856" w14:textId="77777777" w:rsidR="004F4892" w:rsidRPr="001D7B46" w:rsidRDefault="004F4892" w:rsidP="001D7B46">
      <w:pPr>
        <w:pStyle w:val="ae"/>
        <w:tabs>
          <w:tab w:val="left" w:pos="142"/>
        </w:tabs>
        <w:jc w:val="both"/>
      </w:pPr>
      <w:r w:rsidRPr="001D7B46">
        <w:rPr>
          <w:rStyle w:val="a5"/>
        </w:rPr>
        <w:footnoteRef/>
      </w:r>
      <w:r w:rsidRPr="001D7B46">
        <w:t xml:space="preserve"> Исупова О.Г. Мы просто живем вместе//Демоскоп </w:t>
      </w:r>
      <w:r w:rsidRPr="001D7B46">
        <w:rPr>
          <w:lang w:val="en-US"/>
        </w:rPr>
        <w:t>Weekly</w:t>
      </w:r>
      <w:r w:rsidRPr="001D7B46">
        <w:t>, 2013, № 565, с. 1-20.</w:t>
      </w:r>
    </w:p>
  </w:footnote>
  <w:footnote w:id="138">
    <w:p w14:paraId="4B37BBE6"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Напр., Голенищева Е.Л. Гендер и удовлетворенность брачными отношениями в юридическом и фактическом браке//Материалы международной научной конференции под общ. Ред. В.Н. Скворцова, изд.: Ленинградский государственный университет им. А.С. Пушкина, 2013, с. 176-179.</w:t>
      </w:r>
    </w:p>
    <w:p w14:paraId="34304C88" w14:textId="77777777" w:rsidR="004F4892" w:rsidRPr="001D7B46" w:rsidRDefault="004F4892" w:rsidP="001D7B46">
      <w:pPr>
        <w:pStyle w:val="a3"/>
        <w:tabs>
          <w:tab w:val="left" w:pos="142"/>
        </w:tabs>
        <w:jc w:val="both"/>
        <w:rPr>
          <w:sz w:val="24"/>
          <w:szCs w:val="24"/>
        </w:rPr>
      </w:pPr>
    </w:p>
  </w:footnote>
  <w:footnote w:id="139">
    <w:p w14:paraId="3BF4DF6A" w14:textId="77777777" w:rsidR="004F4892" w:rsidRPr="001D7B46" w:rsidRDefault="004F4892" w:rsidP="001D7B46">
      <w:pPr>
        <w:tabs>
          <w:tab w:val="left" w:pos="142"/>
        </w:tabs>
        <w:jc w:val="both"/>
      </w:pPr>
      <w:r w:rsidRPr="001D7B46">
        <w:rPr>
          <w:rStyle w:val="a5"/>
        </w:rPr>
        <w:footnoteRef/>
      </w:r>
      <w:r w:rsidRPr="001D7B46">
        <w:t xml:space="preserve"> Смирнов, Е.Е. Закон о банкротстве гражданина: в интересах рынка и человека / Е.Е. Смирнов // Аудитор. – 2015. – № 5. – С. 3.</w:t>
      </w:r>
    </w:p>
  </w:footnote>
  <w:footnote w:id="140">
    <w:p w14:paraId="3C2BAF76" w14:textId="77777777" w:rsidR="004F4892" w:rsidRPr="001D7B46" w:rsidRDefault="004F4892" w:rsidP="001D7B46">
      <w:pPr>
        <w:tabs>
          <w:tab w:val="left" w:pos="142"/>
        </w:tabs>
        <w:jc w:val="both"/>
      </w:pPr>
      <w:r w:rsidRPr="001D7B46">
        <w:rPr>
          <w:rStyle w:val="a5"/>
        </w:rPr>
        <w:footnoteRef/>
      </w:r>
      <w:r w:rsidRPr="001D7B46">
        <w:t xml:space="preserve"> Новикова, Л.В. Проблема законодательного регулирования деятельности коллекторских агентств / Л.В. Новикова, А.В. Жукова // Экономика и социум. – 2016. – № 5. – С. 185.</w:t>
      </w:r>
    </w:p>
  </w:footnote>
  <w:footnote w:id="141">
    <w:p w14:paraId="72F7266B"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СПС «КонсультантПлюс».</w:t>
      </w:r>
    </w:p>
  </w:footnote>
  <w:footnote w:id="142">
    <w:p w14:paraId="0E89CDEF" w14:textId="77777777" w:rsidR="004F4892" w:rsidRPr="001D7B46" w:rsidRDefault="004F4892" w:rsidP="001D7B46">
      <w:pPr>
        <w:tabs>
          <w:tab w:val="left" w:pos="142"/>
        </w:tabs>
        <w:jc w:val="both"/>
      </w:pPr>
      <w:r w:rsidRPr="001D7B46">
        <w:rPr>
          <w:rStyle w:val="a5"/>
        </w:rPr>
        <w:footnoteRef/>
      </w:r>
      <w:r w:rsidRPr="001D7B46">
        <w:t xml:space="preserve"> Устимова, С.А. Некоторые вопросы банкротства граждан в российской Федерации / С.А. Устимова // Образование и право. – 2016. – № 11. – С. 224.</w:t>
      </w:r>
    </w:p>
  </w:footnote>
  <w:footnote w:id="143">
    <w:p w14:paraId="57AE156D" w14:textId="77777777" w:rsidR="004F4892" w:rsidRPr="001D7B46" w:rsidRDefault="004F4892" w:rsidP="001D7B46">
      <w:pPr>
        <w:tabs>
          <w:tab w:val="left" w:pos="142"/>
        </w:tabs>
        <w:jc w:val="both"/>
      </w:pPr>
      <w:r w:rsidRPr="001D7B46">
        <w:rPr>
          <w:rStyle w:val="a5"/>
        </w:rPr>
        <w:footnoteRef/>
      </w:r>
      <w:r w:rsidRPr="001D7B46">
        <w:t xml:space="preserve"> Гаймалеева, А.Т. Актуальные проблемы охраны интересов гражданина должника при применении к нему процедур несостоятельности (банкротства) / А.Т. Гаймалеева // Правовое государство: теория и практика. – 2016. – № 44. – С. 93.</w:t>
      </w:r>
    </w:p>
  </w:footnote>
  <w:footnote w:id="144">
    <w:p w14:paraId="4C78DB00"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Николаева Е.И. Психология семьи. Учебник для вузов. УМО РГПУ им. А.И. Герцена. Стандарт третьего поколения. СПб: Питер, 2013.</w:t>
      </w:r>
    </w:p>
  </w:footnote>
  <w:footnote w:id="145">
    <w:p w14:paraId="53767820"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Ильина О.Ю. Частные и публичные интересы в семейном праве Российской Федерации: дис. … д-ра юрид. наук. М., 2006. </w:t>
      </w:r>
    </w:p>
    <w:p w14:paraId="02EB3766" w14:textId="77777777" w:rsidR="004F4892" w:rsidRPr="001D7B46" w:rsidRDefault="004F4892" w:rsidP="001D7B46">
      <w:pPr>
        <w:pStyle w:val="a3"/>
        <w:tabs>
          <w:tab w:val="left" w:pos="142"/>
        </w:tabs>
        <w:jc w:val="both"/>
        <w:rPr>
          <w:sz w:val="24"/>
          <w:szCs w:val="24"/>
        </w:rPr>
      </w:pPr>
    </w:p>
  </w:footnote>
  <w:footnote w:id="146">
    <w:p w14:paraId="14B8FA61"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Постатейный комментарий к Конституции Российской Федерации под общ.ред. В.Д. Карповича // Журнал «Новая правовая культура». 2002.</w:t>
      </w:r>
    </w:p>
  </w:footnote>
  <w:footnote w:id="147">
    <w:p w14:paraId="176A292B"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Гражданский кодекс Российской Федерации от 30.11.1994 г. N 51-ФЗ (ред. от 28.12.2016) // Российская газета. № 256. 31 декабря.</w:t>
      </w:r>
    </w:p>
  </w:footnote>
  <w:footnote w:id="148">
    <w:p w14:paraId="5EBA1D80" w14:textId="77777777" w:rsidR="004F4892" w:rsidRPr="001D7B46" w:rsidRDefault="004F4892" w:rsidP="001D7B46">
      <w:pPr>
        <w:pStyle w:val="a3"/>
        <w:tabs>
          <w:tab w:val="left" w:pos="142"/>
        </w:tabs>
        <w:jc w:val="both"/>
        <w:rPr>
          <w:b/>
          <w:sz w:val="24"/>
          <w:szCs w:val="24"/>
        </w:rPr>
      </w:pPr>
      <w:r w:rsidRPr="001D7B46">
        <w:rPr>
          <w:rStyle w:val="a5"/>
          <w:sz w:val="24"/>
          <w:szCs w:val="24"/>
        </w:rPr>
        <w:footnoteRef/>
      </w:r>
      <w:r w:rsidRPr="001D7B46">
        <w:rPr>
          <w:sz w:val="24"/>
          <w:szCs w:val="24"/>
        </w:rPr>
        <w:t xml:space="preserve"> П. 2 Постановления Пленума Верховного Суда РФ от 20.12.1994 N 10 (ред. от 06.02.2007) "Некоторые вопросы применения законодательства о компенсации морального вреда" // СПС Гарант.</w:t>
      </w:r>
    </w:p>
  </w:footnote>
  <w:footnote w:id="149">
    <w:p w14:paraId="250AB143"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Данные опроса экспертов-психологов России // www.psy-expert.ru/index/0-1022.</w:t>
      </w:r>
    </w:p>
  </w:footnote>
  <w:footnote w:id="150">
    <w:p w14:paraId="263F1130"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Чуманов А. В., Аубакиров А. Ф. Экспертиза морального вреда // https://www.psy-expert.ru/index/0-1023.</w:t>
      </w:r>
    </w:p>
  </w:footnote>
  <w:footnote w:id="151">
    <w:p w14:paraId="5C831A9A" w14:textId="77777777" w:rsidR="004F4892" w:rsidRPr="001D7B46" w:rsidRDefault="004F4892" w:rsidP="004F0124">
      <w:pPr>
        <w:pStyle w:val="a3"/>
        <w:tabs>
          <w:tab w:val="left" w:pos="142"/>
        </w:tabs>
        <w:jc w:val="both"/>
        <w:rPr>
          <w:sz w:val="24"/>
          <w:szCs w:val="24"/>
        </w:rPr>
      </w:pPr>
      <w:r w:rsidRPr="001D7B46">
        <w:rPr>
          <w:rStyle w:val="a5"/>
          <w:sz w:val="24"/>
          <w:szCs w:val="24"/>
        </w:rPr>
        <w:footnoteRef/>
      </w:r>
      <w:r w:rsidRPr="001D7B46">
        <w:rPr>
          <w:sz w:val="24"/>
          <w:szCs w:val="24"/>
        </w:rPr>
        <w:t xml:space="preserve"> </w:t>
      </w:r>
      <w:hyperlink r:id="rId13" w:history="1">
        <w:r w:rsidRPr="001D7B46">
          <w:rPr>
            <w:rStyle w:val="a6"/>
            <w:sz w:val="24"/>
            <w:szCs w:val="24"/>
          </w:rPr>
          <w:t>https://ura.news/news/1052284750</w:t>
        </w:r>
      </w:hyperlink>
      <w:r w:rsidRPr="001D7B46">
        <w:rPr>
          <w:sz w:val="24"/>
          <w:szCs w:val="24"/>
        </w:rPr>
        <w:t xml:space="preserve">  // Российское информационное агентство </w:t>
      </w:r>
    </w:p>
  </w:footnote>
  <w:footnote w:id="152">
    <w:p w14:paraId="2CA080AE" w14:textId="77777777" w:rsidR="004F4892" w:rsidRPr="001D7B46" w:rsidRDefault="004F4892" w:rsidP="001D7B46">
      <w:pPr>
        <w:tabs>
          <w:tab w:val="left" w:pos="142"/>
        </w:tabs>
        <w:jc w:val="both"/>
        <w:rPr>
          <w:shd w:val="clear" w:color="auto" w:fill="FFFFFF"/>
        </w:rPr>
      </w:pPr>
      <w:r w:rsidRPr="001D7B46">
        <w:rPr>
          <w:rStyle w:val="a5"/>
        </w:rPr>
        <w:footnoteRef/>
      </w:r>
      <w:r w:rsidRPr="001D7B46">
        <w:t xml:space="preserve"> </w:t>
      </w:r>
      <w:r w:rsidRPr="001D7B46">
        <w:rPr>
          <w:shd w:val="clear" w:color="auto" w:fill="FFFFFF"/>
        </w:rPr>
        <w:t>Приказ Минздрава России от 27.05.1997 №170.</w:t>
      </w:r>
      <w:r w:rsidRPr="001D7B46">
        <w:t xml:space="preserve"> «О переходе органов и учреждений здравоохранения РФ на международную статистическую классификацию болезней и проблем, связанных со здоровьем, Х пересмотра»</w:t>
      </w:r>
    </w:p>
  </w:footnote>
  <w:footnote w:id="153">
    <w:p w14:paraId="24755AEB" w14:textId="77777777" w:rsidR="004F4892" w:rsidRPr="004F0124" w:rsidRDefault="004F4892" w:rsidP="004F0124">
      <w:pPr>
        <w:tabs>
          <w:tab w:val="left" w:pos="142"/>
        </w:tabs>
        <w:jc w:val="both"/>
        <w:rPr>
          <w:shd w:val="clear" w:color="auto" w:fill="FFFFFF"/>
        </w:rPr>
      </w:pPr>
      <w:r w:rsidRPr="001D7B46">
        <w:rPr>
          <w:rStyle w:val="a5"/>
        </w:rPr>
        <w:footnoteRef/>
      </w:r>
      <w:r w:rsidRPr="001D7B46">
        <w:t>С</w:t>
      </w:r>
      <w:r w:rsidRPr="001D7B46">
        <w:rPr>
          <w:bCs/>
          <w:shd w:val="clear" w:color="auto" w:fill="FFFFFF"/>
        </w:rPr>
        <w:t>емейный</w:t>
      </w:r>
      <w:r w:rsidRPr="001D7B46">
        <w:rPr>
          <w:rStyle w:val="apple-converted-space"/>
          <w:shd w:val="clear" w:color="auto" w:fill="FFFFFF"/>
        </w:rPr>
        <w:t> </w:t>
      </w:r>
      <w:r w:rsidRPr="001D7B46">
        <w:rPr>
          <w:bCs/>
          <w:shd w:val="clear" w:color="auto" w:fill="FFFFFF"/>
        </w:rPr>
        <w:t>кодекс Российской Федерации</w:t>
      </w:r>
      <w:r w:rsidRPr="001D7B46">
        <w:rPr>
          <w:rStyle w:val="apple-converted-space"/>
          <w:shd w:val="clear" w:color="auto" w:fill="FFFFFF"/>
        </w:rPr>
        <w:t>  от 01.03.1996. -</w:t>
      </w:r>
      <w:r w:rsidRPr="001D7B46">
        <w:rPr>
          <w:shd w:val="clear" w:color="auto" w:fill="FFFFFF"/>
        </w:rPr>
        <w:t xml:space="preserve"> Собрание законодательства</w:t>
      </w:r>
      <w:r w:rsidRPr="001D7B46">
        <w:rPr>
          <w:rStyle w:val="apple-converted-space"/>
          <w:shd w:val="clear" w:color="auto" w:fill="FFFFFF"/>
        </w:rPr>
        <w:t> </w:t>
      </w:r>
      <w:r w:rsidRPr="001D7B46">
        <w:rPr>
          <w:bCs/>
          <w:shd w:val="clear" w:color="auto" w:fill="FFFFFF"/>
        </w:rPr>
        <w:t>Российской</w:t>
      </w:r>
      <w:r w:rsidRPr="001D7B46">
        <w:rPr>
          <w:rStyle w:val="apple-converted-space"/>
          <w:shd w:val="clear" w:color="auto" w:fill="FFFFFF"/>
        </w:rPr>
        <w:t> </w:t>
      </w:r>
      <w:r w:rsidRPr="001D7B46">
        <w:rPr>
          <w:bCs/>
          <w:shd w:val="clear" w:color="auto" w:fill="FFFFFF"/>
        </w:rPr>
        <w:t>Федерации</w:t>
      </w:r>
      <w:r w:rsidRPr="001D7B46">
        <w:rPr>
          <w:rStyle w:val="apple-converted-space"/>
          <w:shd w:val="clear" w:color="auto" w:fill="FFFFFF"/>
        </w:rPr>
        <w:t> </w:t>
      </w:r>
      <w:r>
        <w:rPr>
          <w:shd w:val="clear" w:color="auto" w:fill="FFFFFF"/>
        </w:rPr>
        <w:t>от 1 января 1996 г. N 1 ст. 16.</w:t>
      </w:r>
    </w:p>
  </w:footnote>
  <w:footnote w:id="154">
    <w:p w14:paraId="452DBCB1"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Постановление Пленума Верховного Суда Российской Федерации от 04.07.1997 г. № 9 «О применении судами законодательства при рассмотрении дел об установлении усыновления» - п.14. – Бюллетень Верховного Суда РФ. 1998, № 9.</w:t>
      </w:r>
    </w:p>
  </w:footnote>
  <w:footnote w:id="155">
    <w:p w14:paraId="06ACAB8B"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Панченко А.М., Канина И.А. Социально-психологические факторы, влияющие на деформацию правового сознания сотрудников правоохранительных органов // Юридическая психология. 2014. N 4. С. 10 - 13. </w:t>
      </w:r>
    </w:p>
  </w:footnote>
  <w:footnote w:id="156">
    <w:p w14:paraId="293DB3C9"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Панченко А.М., Канина И.А. Социально-психологические факторы, влияющие на деформацию правового сознания сотрудников правоохранительных органов // Юридическая психология. 2014. N 4. С. 10 - 13.</w:t>
      </w:r>
    </w:p>
  </w:footnote>
  <w:footnote w:id="157">
    <w:p w14:paraId="3F26FA04"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Там же.</w:t>
      </w:r>
    </w:p>
  </w:footnote>
  <w:footnote w:id="158">
    <w:p w14:paraId="555236AE"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Панченко А.М., Канина И.А. Социально-психологические факторы, влияющие на деформацию правового сознания сотрудников правоохранительных органов // Юридическая психология. 2014. N 4. С. 10 - 13.</w:t>
      </w:r>
    </w:p>
  </w:footnote>
  <w:footnote w:id="159">
    <w:p w14:paraId="4E089923"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См.: Там же.</w:t>
      </w:r>
    </w:p>
  </w:footnote>
  <w:footnote w:id="160">
    <w:p w14:paraId="3AE7AB15"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Железная Ю.Ю., Ибрагимов О.А. Психологическое сопровождение профессиональной деятельности сотрудников уголовно-исполнительной системы России // Юридическая психология. 2015. N 2. С. 29 - 32.</w:t>
      </w:r>
    </w:p>
  </w:footnote>
  <w:footnote w:id="161">
    <w:p w14:paraId="649B1686"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См.: Там же.</w:t>
      </w:r>
    </w:p>
  </w:footnote>
  <w:footnote w:id="162">
    <w:p w14:paraId="2CBC00FA"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Поздняков В.М. Актуальные проблемы пенитенциарной психологии как науки и области психопрактики // Юридическая психология. 2015. N 2. С. 3 - 8.</w:t>
      </w:r>
    </w:p>
  </w:footnote>
  <w:footnote w:id="163">
    <w:p w14:paraId="437E38AF"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См.: Там же.</w:t>
      </w:r>
    </w:p>
  </w:footnote>
  <w:footnote w:id="164">
    <w:p w14:paraId="5C515E73"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Поздняков В.М. Актуальные проблемы пенитенциарной психологии как науки и области психопрактики // Юридическая психология. 2015. N 2. С. 3 - 8.</w:t>
      </w:r>
    </w:p>
  </w:footnote>
  <w:footnote w:id="165">
    <w:p w14:paraId="38A1498E"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См.: Там же.</w:t>
      </w:r>
    </w:p>
  </w:footnote>
  <w:footnote w:id="166">
    <w:p w14:paraId="1E8F9605" w14:textId="77777777" w:rsidR="004F4892" w:rsidRPr="001D7B46" w:rsidRDefault="004F4892" w:rsidP="001D7B46">
      <w:pPr>
        <w:pStyle w:val="a3"/>
        <w:tabs>
          <w:tab w:val="left" w:pos="142"/>
        </w:tabs>
        <w:jc w:val="both"/>
        <w:rPr>
          <w:sz w:val="24"/>
          <w:szCs w:val="24"/>
        </w:rPr>
      </w:pPr>
      <w:r w:rsidRPr="001D7B46">
        <w:rPr>
          <w:rStyle w:val="a5"/>
          <w:sz w:val="24"/>
          <w:szCs w:val="24"/>
        </w:rPr>
        <w:footnoteRef/>
      </w:r>
      <w:r w:rsidRPr="001D7B46">
        <w:rPr>
          <w:sz w:val="24"/>
          <w:szCs w:val="24"/>
        </w:rPr>
        <w:t xml:space="preserve"> См.: Там же.</w:t>
      </w:r>
    </w:p>
  </w:footnote>
  <w:footnote w:id="167">
    <w:p w14:paraId="057AF199" w14:textId="77777777" w:rsidR="004F4892" w:rsidRPr="001D7B46" w:rsidRDefault="004F4892" w:rsidP="001D7B46">
      <w:pPr>
        <w:pStyle w:val="a3"/>
        <w:tabs>
          <w:tab w:val="left" w:pos="142"/>
        </w:tabs>
        <w:contextualSpacing/>
        <w:jc w:val="both"/>
        <w:rPr>
          <w:sz w:val="24"/>
          <w:szCs w:val="24"/>
        </w:rPr>
      </w:pPr>
      <w:r w:rsidRPr="001D7B46">
        <w:rPr>
          <w:rStyle w:val="a5"/>
          <w:sz w:val="24"/>
          <w:szCs w:val="24"/>
        </w:rPr>
        <w:footnoteRef/>
      </w:r>
      <w:r w:rsidRPr="001D7B46">
        <w:rPr>
          <w:sz w:val="24"/>
          <w:szCs w:val="24"/>
        </w:rPr>
        <w:t xml:space="preserve"> Ильин Е.П. Психология спорта / Е.П. Ильин. – СПб.: Питер, 2012. – С. 278.</w:t>
      </w:r>
    </w:p>
  </w:footnote>
  <w:footnote w:id="168">
    <w:p w14:paraId="58931B66" w14:textId="77777777" w:rsidR="004F4892" w:rsidRPr="001D7B46" w:rsidRDefault="004F4892" w:rsidP="001D7B46">
      <w:pPr>
        <w:pStyle w:val="a3"/>
        <w:tabs>
          <w:tab w:val="left" w:pos="142"/>
        </w:tabs>
        <w:contextualSpacing/>
        <w:jc w:val="both"/>
        <w:rPr>
          <w:sz w:val="24"/>
          <w:szCs w:val="24"/>
        </w:rPr>
      </w:pPr>
      <w:r w:rsidRPr="001D7B46">
        <w:rPr>
          <w:rStyle w:val="a5"/>
          <w:sz w:val="24"/>
          <w:szCs w:val="24"/>
        </w:rPr>
        <w:footnoteRef/>
      </w:r>
      <w:r w:rsidRPr="001D7B46">
        <w:rPr>
          <w:sz w:val="24"/>
          <w:szCs w:val="24"/>
        </w:rPr>
        <w:t xml:space="preserve"> Ляшенко В.Н., Туманова В.Н., Гацко Е.В., Корж Е.Н. Специфические особенности индивидуальных свойств личности спортсменов командных видов спорта // Физическое воспитание студентов. - 2016. - № 5. - С. 25.</w:t>
      </w:r>
    </w:p>
  </w:footnote>
  <w:footnote w:id="169">
    <w:p w14:paraId="1E8F0753" w14:textId="77777777" w:rsidR="004F4892" w:rsidRPr="001D7B46" w:rsidRDefault="004F4892" w:rsidP="001D7B46">
      <w:pPr>
        <w:pStyle w:val="a3"/>
        <w:tabs>
          <w:tab w:val="left" w:pos="142"/>
        </w:tabs>
        <w:contextualSpacing/>
        <w:jc w:val="both"/>
        <w:rPr>
          <w:sz w:val="24"/>
          <w:szCs w:val="24"/>
        </w:rPr>
      </w:pPr>
      <w:r w:rsidRPr="001D7B46">
        <w:rPr>
          <w:rStyle w:val="a5"/>
          <w:sz w:val="24"/>
          <w:szCs w:val="24"/>
        </w:rPr>
        <w:footnoteRef/>
      </w:r>
      <w:r w:rsidRPr="001D7B46">
        <w:rPr>
          <w:sz w:val="24"/>
          <w:szCs w:val="24"/>
        </w:rPr>
        <w:t xml:space="preserve"> Петров С.И. Конфликты в спорте и социально-психологический тренинг как средство их разрешения: дис. ... канд. псих. наук: 13.00.04. - Санкт-Петербург, 2004. - 14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299"/>
    <w:multiLevelType w:val="hybridMultilevel"/>
    <w:tmpl w:val="CA48E7E0"/>
    <w:lvl w:ilvl="0" w:tplc="3DA8D1DC">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36D0B"/>
    <w:multiLevelType w:val="hybridMultilevel"/>
    <w:tmpl w:val="FBD48B5A"/>
    <w:lvl w:ilvl="0" w:tplc="EF7886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2DD762D"/>
    <w:multiLevelType w:val="hybridMultilevel"/>
    <w:tmpl w:val="32A66F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52F04FE"/>
    <w:multiLevelType w:val="hybridMultilevel"/>
    <w:tmpl w:val="5510C0BE"/>
    <w:lvl w:ilvl="0" w:tplc="67A8194E">
      <w:start w:val="1"/>
      <w:numFmt w:val="decimal"/>
      <w:lvlText w:val="%1."/>
      <w:lvlJc w:val="left"/>
      <w:pPr>
        <w:ind w:left="1495"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5925C70"/>
    <w:multiLevelType w:val="hybridMultilevel"/>
    <w:tmpl w:val="0ACA6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DA1CF7"/>
    <w:multiLevelType w:val="hybridMultilevel"/>
    <w:tmpl w:val="E01E76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6C8451D"/>
    <w:multiLevelType w:val="hybridMultilevel"/>
    <w:tmpl w:val="CEE228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9CE4703"/>
    <w:multiLevelType w:val="hybridMultilevel"/>
    <w:tmpl w:val="32A66F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0D08109D"/>
    <w:multiLevelType w:val="hybridMultilevel"/>
    <w:tmpl w:val="D940E7DC"/>
    <w:lvl w:ilvl="0" w:tplc="67A8194E">
      <w:start w:val="1"/>
      <w:numFmt w:val="decimal"/>
      <w:lvlText w:val="%1."/>
      <w:lvlJc w:val="left"/>
      <w:pPr>
        <w:ind w:left="1495"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34A44FC"/>
    <w:multiLevelType w:val="hybridMultilevel"/>
    <w:tmpl w:val="0D9EDE1A"/>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0" w15:restartNumberingAfterBreak="0">
    <w:nsid w:val="13863AFC"/>
    <w:multiLevelType w:val="hybridMultilevel"/>
    <w:tmpl w:val="2A38F9C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4CB6573"/>
    <w:multiLevelType w:val="hybridMultilevel"/>
    <w:tmpl w:val="1CD22316"/>
    <w:lvl w:ilvl="0" w:tplc="8DD2565C">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5C44273"/>
    <w:multiLevelType w:val="hybridMultilevel"/>
    <w:tmpl w:val="0DC6EB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15FE6671"/>
    <w:multiLevelType w:val="hybridMultilevel"/>
    <w:tmpl w:val="1CD22316"/>
    <w:lvl w:ilvl="0" w:tplc="8DD2565C">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1AAF6AA4"/>
    <w:multiLevelType w:val="hybridMultilevel"/>
    <w:tmpl w:val="BD1C5D96"/>
    <w:lvl w:ilvl="0" w:tplc="67A8194E">
      <w:start w:val="1"/>
      <w:numFmt w:val="decimal"/>
      <w:lvlText w:val="%1."/>
      <w:lvlJc w:val="left"/>
      <w:pPr>
        <w:ind w:left="1495"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1EA26C85"/>
    <w:multiLevelType w:val="hybridMultilevel"/>
    <w:tmpl w:val="AAC0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472102"/>
    <w:multiLevelType w:val="hybridMultilevel"/>
    <w:tmpl w:val="078E4764"/>
    <w:lvl w:ilvl="0" w:tplc="67A8194E">
      <w:start w:val="1"/>
      <w:numFmt w:val="decimal"/>
      <w:lvlText w:val="%1."/>
      <w:lvlJc w:val="left"/>
      <w:pPr>
        <w:ind w:left="1495"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2472A24"/>
    <w:multiLevelType w:val="hybridMultilevel"/>
    <w:tmpl w:val="0EFC35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244A59B5"/>
    <w:multiLevelType w:val="hybridMultilevel"/>
    <w:tmpl w:val="30A219E0"/>
    <w:lvl w:ilvl="0" w:tplc="F5BA6DFE">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28230756"/>
    <w:multiLevelType w:val="hybridMultilevel"/>
    <w:tmpl w:val="4C20BAB6"/>
    <w:lvl w:ilvl="0" w:tplc="8DD2565C">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2D4D2D3E"/>
    <w:multiLevelType w:val="hybridMultilevel"/>
    <w:tmpl w:val="BCB4F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B3112B"/>
    <w:multiLevelType w:val="hybridMultilevel"/>
    <w:tmpl w:val="078E4764"/>
    <w:lvl w:ilvl="0" w:tplc="67A8194E">
      <w:start w:val="1"/>
      <w:numFmt w:val="decimal"/>
      <w:lvlText w:val="%1."/>
      <w:lvlJc w:val="left"/>
      <w:pPr>
        <w:ind w:left="1495"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31140291"/>
    <w:multiLevelType w:val="hybridMultilevel"/>
    <w:tmpl w:val="F2B476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329D75B7"/>
    <w:multiLevelType w:val="hybridMultilevel"/>
    <w:tmpl w:val="163438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3428119B"/>
    <w:multiLevelType w:val="hybridMultilevel"/>
    <w:tmpl w:val="38D25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314368"/>
    <w:multiLevelType w:val="hybridMultilevel"/>
    <w:tmpl w:val="223E05DE"/>
    <w:lvl w:ilvl="0" w:tplc="56461494">
      <w:start w:val="1"/>
      <w:numFmt w:val="decimal"/>
      <w:lvlText w:val="%1."/>
      <w:lvlJc w:val="left"/>
      <w:pPr>
        <w:ind w:left="720" w:hanging="360"/>
      </w:pPr>
      <w:rPr>
        <w:rFonts w:hint="default"/>
        <w:b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6B309C"/>
    <w:multiLevelType w:val="hybridMultilevel"/>
    <w:tmpl w:val="6B4834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39830E27"/>
    <w:multiLevelType w:val="hybridMultilevel"/>
    <w:tmpl w:val="BCB4F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2F47D5"/>
    <w:multiLevelType w:val="hybridMultilevel"/>
    <w:tmpl w:val="01BCED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3C4B43FA"/>
    <w:multiLevelType w:val="hybridMultilevel"/>
    <w:tmpl w:val="385C9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6A40C8"/>
    <w:multiLevelType w:val="hybridMultilevel"/>
    <w:tmpl w:val="40FA3776"/>
    <w:lvl w:ilvl="0" w:tplc="E52C477E">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D1661"/>
    <w:multiLevelType w:val="hybridMultilevel"/>
    <w:tmpl w:val="6742E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7B6E72"/>
    <w:multiLevelType w:val="hybridMultilevel"/>
    <w:tmpl w:val="FA844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5E7AC2"/>
    <w:multiLevelType w:val="hybridMultilevel"/>
    <w:tmpl w:val="4C20BAB6"/>
    <w:lvl w:ilvl="0" w:tplc="8DD2565C">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48F477AF"/>
    <w:multiLevelType w:val="hybridMultilevel"/>
    <w:tmpl w:val="97DA0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FB646C"/>
    <w:multiLevelType w:val="hybridMultilevel"/>
    <w:tmpl w:val="0400C26A"/>
    <w:lvl w:ilvl="0" w:tplc="67A8194E">
      <w:start w:val="1"/>
      <w:numFmt w:val="decimal"/>
      <w:lvlText w:val="%1."/>
      <w:lvlJc w:val="left"/>
      <w:pPr>
        <w:ind w:left="1495"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4CE36D8B"/>
    <w:multiLevelType w:val="hybridMultilevel"/>
    <w:tmpl w:val="6EAAC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A34938"/>
    <w:multiLevelType w:val="hybridMultilevel"/>
    <w:tmpl w:val="0A0474C0"/>
    <w:lvl w:ilvl="0" w:tplc="41F6C9E0">
      <w:start w:val="1"/>
      <w:numFmt w:val="decimal"/>
      <w:lvlText w:val="%1."/>
      <w:lvlJc w:val="left"/>
      <w:pPr>
        <w:ind w:left="7731" w:hanging="360"/>
      </w:pPr>
      <w:rPr>
        <w:rFonts w:hint="default"/>
      </w:rPr>
    </w:lvl>
    <w:lvl w:ilvl="1" w:tplc="04190019" w:tentative="1">
      <w:start w:val="1"/>
      <w:numFmt w:val="lowerLetter"/>
      <w:lvlText w:val="%2."/>
      <w:lvlJc w:val="left"/>
      <w:pPr>
        <w:ind w:left="8451" w:hanging="360"/>
      </w:pPr>
    </w:lvl>
    <w:lvl w:ilvl="2" w:tplc="0419001B" w:tentative="1">
      <w:start w:val="1"/>
      <w:numFmt w:val="lowerRoman"/>
      <w:lvlText w:val="%3."/>
      <w:lvlJc w:val="right"/>
      <w:pPr>
        <w:ind w:left="9171" w:hanging="180"/>
      </w:pPr>
    </w:lvl>
    <w:lvl w:ilvl="3" w:tplc="0419000F" w:tentative="1">
      <w:start w:val="1"/>
      <w:numFmt w:val="decimal"/>
      <w:lvlText w:val="%4."/>
      <w:lvlJc w:val="left"/>
      <w:pPr>
        <w:ind w:left="9891" w:hanging="360"/>
      </w:pPr>
    </w:lvl>
    <w:lvl w:ilvl="4" w:tplc="04190019" w:tentative="1">
      <w:start w:val="1"/>
      <w:numFmt w:val="lowerLetter"/>
      <w:lvlText w:val="%5."/>
      <w:lvlJc w:val="left"/>
      <w:pPr>
        <w:ind w:left="10611" w:hanging="360"/>
      </w:pPr>
    </w:lvl>
    <w:lvl w:ilvl="5" w:tplc="0419001B" w:tentative="1">
      <w:start w:val="1"/>
      <w:numFmt w:val="lowerRoman"/>
      <w:lvlText w:val="%6."/>
      <w:lvlJc w:val="right"/>
      <w:pPr>
        <w:ind w:left="11331" w:hanging="180"/>
      </w:pPr>
    </w:lvl>
    <w:lvl w:ilvl="6" w:tplc="0419000F" w:tentative="1">
      <w:start w:val="1"/>
      <w:numFmt w:val="decimal"/>
      <w:lvlText w:val="%7."/>
      <w:lvlJc w:val="left"/>
      <w:pPr>
        <w:ind w:left="12051" w:hanging="360"/>
      </w:pPr>
    </w:lvl>
    <w:lvl w:ilvl="7" w:tplc="04190019" w:tentative="1">
      <w:start w:val="1"/>
      <w:numFmt w:val="lowerLetter"/>
      <w:lvlText w:val="%8."/>
      <w:lvlJc w:val="left"/>
      <w:pPr>
        <w:ind w:left="12771" w:hanging="360"/>
      </w:pPr>
    </w:lvl>
    <w:lvl w:ilvl="8" w:tplc="0419001B" w:tentative="1">
      <w:start w:val="1"/>
      <w:numFmt w:val="lowerRoman"/>
      <w:lvlText w:val="%9."/>
      <w:lvlJc w:val="right"/>
      <w:pPr>
        <w:ind w:left="13491" w:hanging="180"/>
      </w:pPr>
    </w:lvl>
  </w:abstractNum>
  <w:abstractNum w:abstractNumId="38" w15:restartNumberingAfterBreak="0">
    <w:nsid w:val="52EB5903"/>
    <w:multiLevelType w:val="hybridMultilevel"/>
    <w:tmpl w:val="BAB08D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E5507A"/>
    <w:multiLevelType w:val="hybridMultilevel"/>
    <w:tmpl w:val="B9F8F5D4"/>
    <w:lvl w:ilvl="0" w:tplc="67A8194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48C3C51"/>
    <w:multiLevelType w:val="hybridMultilevel"/>
    <w:tmpl w:val="B994F80A"/>
    <w:lvl w:ilvl="0" w:tplc="67A8194E">
      <w:start w:val="1"/>
      <w:numFmt w:val="decimal"/>
      <w:lvlText w:val="%1."/>
      <w:lvlJc w:val="left"/>
      <w:pPr>
        <w:ind w:left="1495"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54BB56F0"/>
    <w:multiLevelType w:val="hybridMultilevel"/>
    <w:tmpl w:val="360A699C"/>
    <w:lvl w:ilvl="0" w:tplc="8DD2565C">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5F4805AD"/>
    <w:multiLevelType w:val="hybridMultilevel"/>
    <w:tmpl w:val="9620EABC"/>
    <w:lvl w:ilvl="0" w:tplc="8DD2565C">
      <w:start w:val="1"/>
      <w:numFmt w:val="decimal"/>
      <w:lvlText w:val="%1."/>
      <w:lvlJc w:val="left"/>
      <w:pPr>
        <w:ind w:left="2422" w:hanging="360"/>
      </w:pPr>
      <w:rPr>
        <w:b w:val="0"/>
      </w:r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60724216"/>
    <w:multiLevelType w:val="hybridMultilevel"/>
    <w:tmpl w:val="CBB2E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1793C8F"/>
    <w:multiLevelType w:val="hybridMultilevel"/>
    <w:tmpl w:val="50121E5A"/>
    <w:lvl w:ilvl="0" w:tplc="8DD2565C">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61A001BE"/>
    <w:multiLevelType w:val="hybridMultilevel"/>
    <w:tmpl w:val="163438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62E65091"/>
    <w:multiLevelType w:val="hybridMultilevel"/>
    <w:tmpl w:val="B9F8F5D4"/>
    <w:lvl w:ilvl="0" w:tplc="67A8194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3D52BC0"/>
    <w:multiLevelType w:val="hybridMultilevel"/>
    <w:tmpl w:val="2820C13E"/>
    <w:lvl w:ilvl="0" w:tplc="59929052">
      <w:start w:val="1"/>
      <w:numFmt w:val="bullet"/>
      <w:lvlText w:val=""/>
      <w:lvlJc w:val="left"/>
      <w:pPr>
        <w:tabs>
          <w:tab w:val="num" w:pos="1440"/>
        </w:tabs>
        <w:ind w:left="144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B62F9F"/>
    <w:multiLevelType w:val="hybridMultilevel"/>
    <w:tmpl w:val="7F50A4D2"/>
    <w:lvl w:ilvl="0" w:tplc="09AE954E">
      <w:start w:val="1"/>
      <w:numFmt w:val="decimal"/>
      <w:lvlText w:val="%1."/>
      <w:lvlJc w:val="left"/>
      <w:pPr>
        <w:ind w:left="420" w:hanging="7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67A27BAC"/>
    <w:multiLevelType w:val="hybridMultilevel"/>
    <w:tmpl w:val="A4C6E2F2"/>
    <w:lvl w:ilvl="0" w:tplc="8DD2565C">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684C6C8E"/>
    <w:multiLevelType w:val="hybridMultilevel"/>
    <w:tmpl w:val="4914D300"/>
    <w:lvl w:ilvl="0" w:tplc="67A8194E">
      <w:start w:val="1"/>
      <w:numFmt w:val="decimal"/>
      <w:lvlText w:val="%1."/>
      <w:lvlJc w:val="left"/>
      <w:pPr>
        <w:ind w:left="1495"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15:restartNumberingAfterBreak="0">
    <w:nsid w:val="6BF728CF"/>
    <w:multiLevelType w:val="hybridMultilevel"/>
    <w:tmpl w:val="A2B8F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C6A5C7C"/>
    <w:multiLevelType w:val="hybridMultilevel"/>
    <w:tmpl w:val="9F4466D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3" w15:restartNumberingAfterBreak="0">
    <w:nsid w:val="6D2F02C2"/>
    <w:multiLevelType w:val="hybridMultilevel"/>
    <w:tmpl w:val="12E2A4F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F5148AE"/>
    <w:multiLevelType w:val="hybridMultilevel"/>
    <w:tmpl w:val="936036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15:restartNumberingAfterBreak="0">
    <w:nsid w:val="70122C4F"/>
    <w:multiLevelType w:val="hybridMultilevel"/>
    <w:tmpl w:val="E39EB81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05D6821"/>
    <w:multiLevelType w:val="hybridMultilevel"/>
    <w:tmpl w:val="165E7B6A"/>
    <w:lvl w:ilvl="0" w:tplc="67A8194E">
      <w:start w:val="1"/>
      <w:numFmt w:val="decimal"/>
      <w:lvlText w:val="%1."/>
      <w:lvlJc w:val="left"/>
      <w:pPr>
        <w:ind w:left="1495"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73B2496D"/>
    <w:multiLevelType w:val="hybridMultilevel"/>
    <w:tmpl w:val="0D9EDE1A"/>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58" w15:restartNumberingAfterBreak="0">
    <w:nsid w:val="76724132"/>
    <w:multiLevelType w:val="hybridMultilevel"/>
    <w:tmpl w:val="5388D910"/>
    <w:lvl w:ilvl="0" w:tplc="B81A64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7813559A"/>
    <w:multiLevelType w:val="hybridMultilevel"/>
    <w:tmpl w:val="B994F80A"/>
    <w:lvl w:ilvl="0" w:tplc="67A8194E">
      <w:start w:val="1"/>
      <w:numFmt w:val="decimal"/>
      <w:lvlText w:val="%1."/>
      <w:lvlJc w:val="left"/>
      <w:pPr>
        <w:ind w:left="1495"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7BD20869"/>
    <w:multiLevelType w:val="hybridMultilevel"/>
    <w:tmpl w:val="6B7853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8"/>
  </w:num>
  <w:num w:numId="4">
    <w:abstractNumId w:val="55"/>
  </w:num>
  <w:num w:numId="5">
    <w:abstractNumId w:val="32"/>
  </w:num>
  <w:num w:numId="6">
    <w:abstractNumId w:val="58"/>
  </w:num>
  <w:num w:numId="7">
    <w:abstractNumId w:val="52"/>
  </w:num>
  <w:num w:numId="8">
    <w:abstractNumId w:val="0"/>
  </w:num>
  <w:num w:numId="9">
    <w:abstractNumId w:val="53"/>
  </w:num>
  <w:num w:numId="10">
    <w:abstractNumId w:val="36"/>
  </w:num>
  <w:num w:numId="11">
    <w:abstractNumId w:val="29"/>
  </w:num>
  <w:num w:numId="12">
    <w:abstractNumId w:val="38"/>
  </w:num>
  <w:num w:numId="13">
    <w:abstractNumId w:val="48"/>
  </w:num>
  <w:num w:numId="14">
    <w:abstractNumId w:val="1"/>
  </w:num>
  <w:num w:numId="15">
    <w:abstractNumId w:val="34"/>
  </w:num>
  <w:num w:numId="16">
    <w:abstractNumId w:val="31"/>
  </w:num>
  <w:num w:numId="17">
    <w:abstractNumId w:val="25"/>
  </w:num>
  <w:num w:numId="18">
    <w:abstractNumId w:val="30"/>
  </w:num>
  <w:num w:numId="19">
    <w:abstractNumId w:val="4"/>
  </w:num>
  <w:num w:numId="20">
    <w:abstractNumId w:val="10"/>
  </w:num>
  <w:num w:numId="21">
    <w:abstractNumId w:val="28"/>
  </w:num>
  <w:num w:numId="22">
    <w:abstractNumId w:val="60"/>
  </w:num>
  <w:num w:numId="23">
    <w:abstractNumId w:val="22"/>
  </w:num>
  <w:num w:numId="24">
    <w:abstractNumId w:val="54"/>
  </w:num>
  <w:num w:numId="25">
    <w:abstractNumId w:val="5"/>
  </w:num>
  <w:num w:numId="26">
    <w:abstractNumId w:val="41"/>
  </w:num>
  <w:num w:numId="27">
    <w:abstractNumId w:val="44"/>
  </w:num>
  <w:num w:numId="28">
    <w:abstractNumId w:val="13"/>
  </w:num>
  <w:num w:numId="29">
    <w:abstractNumId w:val="11"/>
  </w:num>
  <w:num w:numId="30">
    <w:abstractNumId w:val="49"/>
  </w:num>
  <w:num w:numId="31">
    <w:abstractNumId w:val="33"/>
  </w:num>
  <w:num w:numId="32">
    <w:abstractNumId w:val="19"/>
  </w:num>
  <w:num w:numId="33">
    <w:abstractNumId w:val="42"/>
  </w:num>
  <w:num w:numId="34">
    <w:abstractNumId w:val="9"/>
  </w:num>
  <w:num w:numId="35">
    <w:abstractNumId w:val="57"/>
  </w:num>
  <w:num w:numId="36">
    <w:abstractNumId w:val="26"/>
  </w:num>
  <w:num w:numId="37">
    <w:abstractNumId w:val="17"/>
  </w:num>
  <w:num w:numId="38">
    <w:abstractNumId w:val="2"/>
  </w:num>
  <w:num w:numId="39">
    <w:abstractNumId w:val="6"/>
  </w:num>
  <w:num w:numId="40">
    <w:abstractNumId w:val="7"/>
  </w:num>
  <w:num w:numId="41">
    <w:abstractNumId w:val="12"/>
  </w:num>
  <w:num w:numId="42">
    <w:abstractNumId w:val="45"/>
  </w:num>
  <w:num w:numId="43">
    <w:abstractNumId w:val="23"/>
  </w:num>
  <w:num w:numId="44">
    <w:abstractNumId w:val="39"/>
  </w:num>
  <w:num w:numId="45">
    <w:abstractNumId w:val="46"/>
  </w:num>
  <w:num w:numId="46">
    <w:abstractNumId w:val="50"/>
  </w:num>
  <w:num w:numId="47">
    <w:abstractNumId w:val="14"/>
  </w:num>
  <w:num w:numId="48">
    <w:abstractNumId w:val="40"/>
  </w:num>
  <w:num w:numId="49">
    <w:abstractNumId w:val="35"/>
  </w:num>
  <w:num w:numId="50">
    <w:abstractNumId w:val="59"/>
  </w:num>
  <w:num w:numId="51">
    <w:abstractNumId w:val="8"/>
  </w:num>
  <w:num w:numId="52">
    <w:abstractNumId w:val="3"/>
  </w:num>
  <w:num w:numId="53">
    <w:abstractNumId w:val="56"/>
  </w:num>
  <w:num w:numId="54">
    <w:abstractNumId w:val="16"/>
  </w:num>
  <w:num w:numId="55">
    <w:abstractNumId w:val="21"/>
  </w:num>
  <w:num w:numId="56">
    <w:abstractNumId w:val="47"/>
  </w:num>
  <w:num w:numId="57">
    <w:abstractNumId w:val="15"/>
  </w:num>
  <w:num w:numId="58">
    <w:abstractNumId w:val="43"/>
  </w:num>
  <w:num w:numId="59">
    <w:abstractNumId w:val="51"/>
  </w:num>
  <w:num w:numId="60">
    <w:abstractNumId w:val="24"/>
  </w:num>
  <w:num w:numId="61">
    <w:abstractNumId w:val="20"/>
  </w:num>
  <w:num w:numId="62">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4E"/>
    <w:rsid w:val="0012088B"/>
    <w:rsid w:val="001716DE"/>
    <w:rsid w:val="001C04D8"/>
    <w:rsid w:val="001D2F66"/>
    <w:rsid w:val="001D7B46"/>
    <w:rsid w:val="001F7981"/>
    <w:rsid w:val="00250CD4"/>
    <w:rsid w:val="002E5037"/>
    <w:rsid w:val="003654A6"/>
    <w:rsid w:val="003C2BAB"/>
    <w:rsid w:val="00410205"/>
    <w:rsid w:val="004B6601"/>
    <w:rsid w:val="004B7734"/>
    <w:rsid w:val="004E1145"/>
    <w:rsid w:val="004F0124"/>
    <w:rsid w:val="004F4892"/>
    <w:rsid w:val="005172D3"/>
    <w:rsid w:val="00552404"/>
    <w:rsid w:val="00647DC2"/>
    <w:rsid w:val="00753D61"/>
    <w:rsid w:val="007F1816"/>
    <w:rsid w:val="008214A3"/>
    <w:rsid w:val="0085784E"/>
    <w:rsid w:val="00991131"/>
    <w:rsid w:val="00992F9E"/>
    <w:rsid w:val="009B25DC"/>
    <w:rsid w:val="00A03F36"/>
    <w:rsid w:val="00B0421A"/>
    <w:rsid w:val="00C118EF"/>
    <w:rsid w:val="00C27077"/>
    <w:rsid w:val="00C5124B"/>
    <w:rsid w:val="00C770DD"/>
    <w:rsid w:val="00CC3156"/>
    <w:rsid w:val="00F15C9C"/>
    <w:rsid w:val="00F8695A"/>
    <w:rsid w:val="00FB25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37723"/>
  <w15:docId w15:val="{6FE7C6D3-44C4-402D-AC6E-10788D49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1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25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B25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91131"/>
    <w:rPr>
      <w:sz w:val="20"/>
      <w:szCs w:val="20"/>
    </w:rPr>
  </w:style>
  <w:style w:type="character" w:customStyle="1" w:styleId="a4">
    <w:name w:val="Текст сноски Знак"/>
    <w:basedOn w:val="a0"/>
    <w:link w:val="a3"/>
    <w:rsid w:val="00991131"/>
    <w:rPr>
      <w:rFonts w:ascii="Times New Roman" w:eastAsia="Times New Roman" w:hAnsi="Times New Roman" w:cs="Times New Roman"/>
      <w:sz w:val="20"/>
      <w:szCs w:val="20"/>
      <w:lang w:eastAsia="ru-RU"/>
    </w:rPr>
  </w:style>
  <w:style w:type="character" w:styleId="a5">
    <w:name w:val="footnote reference"/>
    <w:basedOn w:val="a0"/>
    <w:rsid w:val="00991131"/>
    <w:rPr>
      <w:vertAlign w:val="superscript"/>
    </w:rPr>
  </w:style>
  <w:style w:type="character" w:customStyle="1" w:styleId="apple-converted-space">
    <w:name w:val="apple-converted-space"/>
    <w:basedOn w:val="a0"/>
    <w:rsid w:val="00991131"/>
  </w:style>
  <w:style w:type="paragraph" w:customStyle="1" w:styleId="11">
    <w:name w:val="Обычный1"/>
    <w:uiPriority w:val="99"/>
    <w:rsid w:val="00991131"/>
    <w:pPr>
      <w:spacing w:after="0" w:line="276" w:lineRule="auto"/>
    </w:pPr>
    <w:rPr>
      <w:rFonts w:ascii="Arial" w:eastAsia="Arial" w:hAnsi="Arial" w:cs="Arial"/>
      <w:color w:val="000000"/>
      <w:lang w:eastAsia="ru-RU"/>
    </w:rPr>
  </w:style>
  <w:style w:type="character" w:styleId="a6">
    <w:name w:val="Hyperlink"/>
    <w:rsid w:val="00991131"/>
    <w:rPr>
      <w:color w:val="0000FF"/>
      <w:u w:val="single"/>
    </w:rPr>
  </w:style>
  <w:style w:type="character" w:customStyle="1" w:styleId="blk">
    <w:name w:val="blk"/>
    <w:basedOn w:val="a0"/>
    <w:uiPriority w:val="99"/>
    <w:rsid w:val="00991131"/>
  </w:style>
  <w:style w:type="numbering" w:customStyle="1" w:styleId="12">
    <w:name w:val="Нет списка1"/>
    <w:next w:val="a2"/>
    <w:uiPriority w:val="99"/>
    <w:semiHidden/>
    <w:unhideWhenUsed/>
    <w:rsid w:val="00991131"/>
  </w:style>
  <w:style w:type="paragraph" w:styleId="a7">
    <w:name w:val="header"/>
    <w:basedOn w:val="a"/>
    <w:link w:val="a8"/>
    <w:uiPriority w:val="99"/>
    <w:semiHidden/>
    <w:rsid w:val="00991131"/>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semiHidden/>
    <w:rsid w:val="00991131"/>
    <w:rPr>
      <w:rFonts w:ascii="Calibri" w:eastAsia="Calibri" w:hAnsi="Calibri" w:cs="Times New Roman"/>
    </w:rPr>
  </w:style>
  <w:style w:type="paragraph" w:styleId="a9">
    <w:name w:val="footer"/>
    <w:basedOn w:val="a"/>
    <w:link w:val="aa"/>
    <w:uiPriority w:val="99"/>
    <w:rsid w:val="00991131"/>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991131"/>
    <w:rPr>
      <w:rFonts w:ascii="Calibri" w:eastAsia="Calibri" w:hAnsi="Calibri" w:cs="Times New Roman"/>
    </w:rPr>
  </w:style>
  <w:style w:type="character" w:styleId="ab">
    <w:name w:val="page number"/>
    <w:basedOn w:val="a0"/>
    <w:uiPriority w:val="99"/>
    <w:rsid w:val="00991131"/>
    <w:rPr>
      <w:rFonts w:cs="Times New Roman"/>
    </w:rPr>
  </w:style>
  <w:style w:type="character" w:customStyle="1" w:styleId="ft1">
    <w:name w:val="ft1"/>
    <w:basedOn w:val="a0"/>
    <w:rsid w:val="00FB2572"/>
  </w:style>
  <w:style w:type="character" w:customStyle="1" w:styleId="ft0">
    <w:name w:val="ft0"/>
    <w:basedOn w:val="a0"/>
    <w:rsid w:val="00FB2572"/>
  </w:style>
  <w:style w:type="character" w:customStyle="1" w:styleId="ft12">
    <w:name w:val="ft12"/>
    <w:basedOn w:val="a0"/>
    <w:rsid w:val="00FB2572"/>
  </w:style>
  <w:style w:type="character" w:customStyle="1" w:styleId="ft11">
    <w:name w:val="ft11"/>
    <w:basedOn w:val="a0"/>
    <w:rsid w:val="00FB2572"/>
  </w:style>
  <w:style w:type="character" w:customStyle="1" w:styleId="10">
    <w:name w:val="Заголовок 1 Знак"/>
    <w:basedOn w:val="a0"/>
    <w:link w:val="1"/>
    <w:uiPriority w:val="9"/>
    <w:rsid w:val="00FB2572"/>
    <w:rPr>
      <w:rFonts w:asciiTheme="majorHAnsi" w:eastAsiaTheme="majorEastAsia" w:hAnsiTheme="majorHAnsi" w:cstheme="majorBidi"/>
      <w:color w:val="2E74B5" w:themeColor="accent1" w:themeShade="BF"/>
      <w:sz w:val="32"/>
      <w:szCs w:val="32"/>
      <w:lang w:eastAsia="ru-RU"/>
    </w:rPr>
  </w:style>
  <w:style w:type="character" w:customStyle="1" w:styleId="edition">
    <w:name w:val="edition"/>
    <w:basedOn w:val="a0"/>
    <w:rsid w:val="00FB2572"/>
  </w:style>
  <w:style w:type="character" w:customStyle="1" w:styleId="num">
    <w:name w:val="num"/>
    <w:basedOn w:val="a0"/>
    <w:rsid w:val="00FB2572"/>
  </w:style>
  <w:style w:type="numbering" w:customStyle="1" w:styleId="21">
    <w:name w:val="Нет списка2"/>
    <w:next w:val="a2"/>
    <w:uiPriority w:val="99"/>
    <w:semiHidden/>
    <w:unhideWhenUsed/>
    <w:rsid w:val="00FB2572"/>
  </w:style>
  <w:style w:type="paragraph" w:customStyle="1" w:styleId="ConsPlusTitle">
    <w:name w:val="ConsPlusTitle"/>
    <w:uiPriority w:val="99"/>
    <w:rsid w:val="00FB2572"/>
    <w:pPr>
      <w:widowControl w:val="0"/>
      <w:autoSpaceDE w:val="0"/>
      <w:autoSpaceDN w:val="0"/>
      <w:adjustRightInd w:val="0"/>
      <w:spacing w:after="0" w:line="240" w:lineRule="auto"/>
    </w:pPr>
    <w:rPr>
      <w:rFonts w:ascii="Arial" w:eastAsia="MS Mincho" w:hAnsi="Arial" w:cs="Arial"/>
      <w:b/>
      <w:bCs/>
      <w:sz w:val="20"/>
      <w:szCs w:val="20"/>
      <w:lang w:eastAsia="ru-RU"/>
    </w:rPr>
  </w:style>
  <w:style w:type="paragraph" w:styleId="ac">
    <w:name w:val="Normal (Web)"/>
    <w:basedOn w:val="a"/>
    <w:uiPriority w:val="99"/>
    <w:semiHidden/>
    <w:unhideWhenUsed/>
    <w:rsid w:val="00FB2572"/>
  </w:style>
  <w:style w:type="character" w:customStyle="1" w:styleId="ad">
    <w:name w:val="Символ сноски"/>
    <w:rsid w:val="00FB2572"/>
    <w:rPr>
      <w:vertAlign w:val="superscript"/>
    </w:rPr>
  </w:style>
  <w:style w:type="character" w:customStyle="1" w:styleId="20">
    <w:name w:val="Заголовок 2 Знак"/>
    <w:basedOn w:val="a0"/>
    <w:link w:val="2"/>
    <w:uiPriority w:val="9"/>
    <w:semiHidden/>
    <w:rsid w:val="00FB2572"/>
    <w:rPr>
      <w:rFonts w:asciiTheme="majorHAnsi" w:eastAsiaTheme="majorEastAsia" w:hAnsiTheme="majorHAnsi" w:cstheme="majorBidi"/>
      <w:color w:val="2E74B5" w:themeColor="accent1" w:themeShade="BF"/>
      <w:sz w:val="26"/>
      <w:szCs w:val="26"/>
      <w:lang w:eastAsia="ru-RU"/>
    </w:rPr>
  </w:style>
  <w:style w:type="paragraph" w:styleId="ae">
    <w:name w:val="No Spacing"/>
    <w:uiPriority w:val="1"/>
    <w:qFormat/>
    <w:rsid w:val="00FB2572"/>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1C0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yberleninka.ru/journal/n/vestnik-permskogo-universiteta-yuridicheskie-nauki" TargetMode="External"/><Relationship Id="rId18" Type="http://schemas.openxmlformats.org/officeDocument/2006/relationships/hyperlink" Target="http://www.psyedu.ru/journal/archive.phtml" TargetMode="External"/><Relationship Id="rId26" Type="http://schemas.openxmlformats.org/officeDocument/2006/relationships/hyperlink" Target="consultantplus://offline/ref=175FBBFF51EFC6049E06E18C57BCAA0E4133625B4870236406E66F43F1BAq8H" TargetMode="External"/><Relationship Id="rId39" Type="http://schemas.openxmlformats.org/officeDocument/2006/relationships/fontTable" Target="fontTable.xml"/><Relationship Id="rId21" Type="http://schemas.openxmlformats.org/officeDocument/2006/relationships/hyperlink" Target="consultantplus://offline/ref=92D834B0D0F2D174F56B1B40E11AEBB2DFC915915C3F34891ED7A97EA828e2H" TargetMode="External"/><Relationship Id="rId34" Type="http://schemas.openxmlformats.org/officeDocument/2006/relationships/hyperlink" Target="http://elibrary.ru/contents.asp?issueid=1675318" TargetMode="External"/><Relationship Id="rId7" Type="http://schemas.openxmlformats.org/officeDocument/2006/relationships/endnotes" Target="endnotes.xml"/><Relationship Id="rId12" Type="http://schemas.openxmlformats.org/officeDocument/2006/relationships/hyperlink" Target="https://m.cyberleninka.ru/journal/n/vestnik-pskovskogo-gosudarstvennogo-universiteta-seriya-sotsialno-gumanitarnye-nauki" TargetMode="External"/><Relationship Id="rId17" Type="http://schemas.openxmlformats.org/officeDocument/2006/relationships/hyperlink" Target="http://alpmag.info/archive.html" TargetMode="External"/><Relationship Id="rId25" Type="http://schemas.openxmlformats.org/officeDocument/2006/relationships/hyperlink" Target="consultantplus://offline/ref=175FBBFF51EFC6049E06E18C57BCAA0E41356F554271236406E66F43F1BAq8H" TargetMode="External"/><Relationship Id="rId33" Type="http://schemas.openxmlformats.org/officeDocument/2006/relationships/hyperlink" Target="http://elibrary.ru/contents.asp?issueid=1442255&amp;selid=24306400" TargetMode="External"/><Relationship Id="rId38" Type="http://schemas.openxmlformats.org/officeDocument/2006/relationships/hyperlink" Target="https://ura.news/news/1052284750" TargetMode="External"/><Relationship Id="rId2" Type="http://schemas.openxmlformats.org/officeDocument/2006/relationships/numbering" Target="numbering.xml"/><Relationship Id="rId16" Type="http://schemas.openxmlformats.org/officeDocument/2006/relationships/hyperlink" Target="http://cyberleninka.ru/journal/n/probely-v-rossiyskom-zakonodatelstve-yuridicheskiy-zhurnal" TargetMode="External"/><Relationship Id="rId20" Type="http://schemas.openxmlformats.org/officeDocument/2006/relationships/oleObject" Target="embeddings/oleObject1.bin"/><Relationship Id="rId29" Type="http://schemas.openxmlformats.org/officeDocument/2006/relationships/hyperlink" Target="consultantplus://offline/ref=80DBDF6C8671A14426C6F4FDABF7A38E17988059E6F4F2E5832A23C48B5Df1k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leninka.ru/journal/n/psihologiya-i-pedagogika-metodika-i-problemy-prakticheskogo-primeneniya" TargetMode="External"/><Relationship Id="rId24" Type="http://schemas.openxmlformats.org/officeDocument/2006/relationships/hyperlink" Target="consultantplus://offline/ref=5EFDBA7C823DE55A7474577F26A183E3B77308AB9132C8D14B90C2A7199791E8FAC4CA7A73B953EANEkBH" TargetMode="External"/><Relationship Id="rId32" Type="http://schemas.openxmlformats.org/officeDocument/2006/relationships/hyperlink" Target="http://elibrary.ru/contents.asp?issueid=1442255" TargetMode="External"/><Relationship Id="rId37" Type="http://schemas.openxmlformats.org/officeDocument/2006/relationships/hyperlink" Target="http://elibrary.ru/contents.asp?issueid=1445818&amp;selid=2439807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cyberleninka.ru/journal/n/vestnik-zabaykalskogo-gosudarstvennogo-universiteta" TargetMode="External"/><Relationship Id="rId23" Type="http://schemas.openxmlformats.org/officeDocument/2006/relationships/hyperlink" Target="consultantplus://offline/ref=5EFDBA7C823DE55A7474577F26A183E3B77505A59B33C8D14B90C2A719N9k7H" TargetMode="External"/><Relationship Id="rId28" Type="http://schemas.openxmlformats.org/officeDocument/2006/relationships/hyperlink" Target="consultantplus://offline/ref=5771C8DE8A47DF07C374EC059C0828EB61FA85EC3BD24937E25B6C00BDCEm9H" TargetMode="External"/><Relationship Id="rId36" Type="http://schemas.openxmlformats.org/officeDocument/2006/relationships/hyperlink" Target="http://elibrary.ru/contents.asp?issueid=1445818" TargetMode="External"/><Relationship Id="rId10" Type="http://schemas.openxmlformats.org/officeDocument/2006/relationships/hyperlink" Target="http://cyberleninka.ru/journal/n/leningradskiy-yuridicheskiy-zhurnal" TargetMode="External"/><Relationship Id="rId19" Type="http://schemas.openxmlformats.org/officeDocument/2006/relationships/image" Target="media/image1.wmf"/><Relationship Id="rId31" Type="http://schemas.openxmlformats.org/officeDocument/2006/relationships/hyperlink" Target="http://www.psyhodic.ru/arc.php?page=43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awbook.online/page/pravo/uchebnik/uch-3.html" TargetMode="External"/><Relationship Id="rId22" Type="http://schemas.openxmlformats.org/officeDocument/2006/relationships/hyperlink" Target="consultantplus://offline/ref=92D834B0D0F2D174F56B1B40E11AEBB2DFCE1A9C5A3034891ED7A97EA828e2H" TargetMode="External"/><Relationship Id="rId27" Type="http://schemas.openxmlformats.org/officeDocument/2006/relationships/hyperlink" Target="consultantplus://offline/ref=55A7DDBFB70ACF08DBA9E8D524CB5C60380621579B3F753FED389DDC1300H" TargetMode="External"/><Relationship Id="rId30" Type="http://schemas.openxmlformats.org/officeDocument/2006/relationships/hyperlink" Target="consultantplus://offline/ref=5D49CC846ADC423AB7AC3B8901DC34BD032981072E0E8D0CCAF86C50FEE82D17F27FD2907D8BCDE3VEo5K" TargetMode="External"/><Relationship Id="rId35" Type="http://schemas.openxmlformats.org/officeDocument/2006/relationships/hyperlink" Target="http://elibrary.ru/contents.asp?issueid=1675318&amp;selid=27209999" TargetMode="External"/><Relationship Id="rId8" Type="http://schemas.openxmlformats.org/officeDocument/2006/relationships/hyperlink" Target="http://www.consultant.ru/document/cons_doc_LAW_5142/"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m.cyberleninka.ru/journal/n/vestnik-pskovskogo-gosudarstvennogo-universiteta-seriya-sotsialno-gumanitarnye-nauki" TargetMode="External"/><Relationship Id="rId13" Type="http://schemas.openxmlformats.org/officeDocument/2006/relationships/hyperlink" Target="https://ura.news/news/1052284750" TargetMode="External"/><Relationship Id="rId3" Type="http://schemas.openxmlformats.org/officeDocument/2006/relationships/hyperlink" Target="http://cyberleninka.ru/journal/n/leningradskiy-yuridicheskiy-zhurnal" TargetMode="External"/><Relationship Id="rId7" Type="http://schemas.openxmlformats.org/officeDocument/2006/relationships/hyperlink" Target="http://cyberleninka.ru/journal/n/psihologiya-i-pedagogika-metodika-i-problemy-prakticheskogo-primeneniya" TargetMode="External"/><Relationship Id="rId12" Type="http://schemas.openxmlformats.org/officeDocument/2006/relationships/hyperlink" Target="consultantplus://offline/ref=80DBDF6C8671A14426C6F4FDABF7A38E17988059E6F4F2E5832A23C48B5Df1k2N" TargetMode="External"/><Relationship Id="rId2" Type="http://schemas.openxmlformats.org/officeDocument/2006/relationships/hyperlink" Target="https://ru.wikipedia.org/wiki/%D0%98%D0%BD%D1%81%D1%82%D0%B8%D1%82%D1%83%D1%82_%D1%80%D1%83%D1%81%D1%81%D0%BA%D0%BE%D0%B3%D0%BE_%D1%8F%D0%B7%D1%8B%D0%BA%D0%B0_%D0%B8%D0%BC%D0%B5%D0%BD%D0%B8_%D0%92._%D0%92._%D0%92%D0%B8%D0%BD%D0%BE%D0%B3%D1%80%D0%B0%D0%B4%D0%BE%D0%B2%D0%B0_%D0%A0%D0%90%D0%9D" TargetMode="External"/><Relationship Id="rId1" Type="http://schemas.openxmlformats.org/officeDocument/2006/relationships/hyperlink" Target="https://ru.wikipedia.org/wiki/%D0%A0%D0%BE%D1%81%D1%81%D0%B8%D0%B9%D1%81%D0%BA%D0%B0%D1%8F_%D0%B0%D0%BA%D0%B0%D0%B4%D0%B5%D0%BC%D0%B8%D1%8F_%D0%BD%D0%B0%D1%83%D0%BA" TargetMode="External"/><Relationship Id="rId6" Type="http://schemas.openxmlformats.org/officeDocument/2006/relationships/hyperlink" Target="https://m.cyberleninka.ru/journal/n/vestnik-zabaykalskogo-gosudarstvennogo-universiteta" TargetMode="External"/><Relationship Id="rId11" Type="http://schemas.openxmlformats.org/officeDocument/2006/relationships/hyperlink" Target="consultantplus://offline/ref=5771C8DE8A47DF07C374EC059C0828EB61FA85EC3BD24937E25B6C00BDCEm9H" TargetMode="External"/><Relationship Id="rId5" Type="http://schemas.openxmlformats.org/officeDocument/2006/relationships/hyperlink" Target="http://cyberleninka.ru/journal/n/vestnik-permskogo-universiteta-yuridicheskie-nauki" TargetMode="External"/><Relationship Id="rId10" Type="http://schemas.openxmlformats.org/officeDocument/2006/relationships/hyperlink" Target="http://www.psyedu.ru/journal/archive.phtml" TargetMode="External"/><Relationship Id="rId4" Type="http://schemas.openxmlformats.org/officeDocument/2006/relationships/hyperlink" Target="http://cyberleninka.ru/journal/n/probely-v-rossiyskom-zakonodatelstve-yuridicheskiy-zhurnal" TargetMode="External"/><Relationship Id="rId9" Type="http://schemas.openxmlformats.org/officeDocument/2006/relationships/hyperlink" Target="http://alpmag.info/archiv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AC0D-02FD-4BB5-B832-07822A81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145</Pages>
  <Words>44321</Words>
  <Characters>252636</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Ольга Юрьевна</dc:creator>
  <cp:keywords/>
  <dc:description/>
  <cp:lastModifiedBy>Ильина Ольга Юрьевна</cp:lastModifiedBy>
  <cp:revision>15</cp:revision>
  <dcterms:created xsi:type="dcterms:W3CDTF">2017-05-24T13:25:00Z</dcterms:created>
  <dcterms:modified xsi:type="dcterms:W3CDTF">2017-06-21T07:28:00Z</dcterms:modified>
</cp:coreProperties>
</file>