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7A" w:rsidRDefault="001F367A">
      <w:pPr>
        <w:spacing w:before="48" w:after="48" w:line="240" w:lineRule="auto"/>
        <w:ind w:firstLine="709"/>
        <w:jc w:val="both"/>
      </w:pPr>
    </w:p>
    <w:p w:rsidR="00361D1D" w:rsidRDefault="00361D1D">
      <w:pPr>
        <w:spacing w:before="48" w:after="48" w:line="240" w:lineRule="auto"/>
        <w:ind w:firstLine="709"/>
        <w:jc w:val="both"/>
      </w:pPr>
    </w:p>
    <w:tbl>
      <w:tblPr>
        <w:tblStyle w:val="afc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811"/>
        <w:gridCol w:w="4112"/>
      </w:tblGrid>
      <w:tr w:rsidR="001F367A">
        <w:trPr>
          <w:jc w:val="center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:rsidR="001F367A" w:rsidRDefault="002C23C1">
            <w:pPr>
              <w:widowControl w:val="0"/>
              <w:spacing w:before="48" w:after="48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ПРИНЯТО</w:t>
            </w:r>
          </w:p>
          <w:p w:rsidR="001F367A" w:rsidRDefault="002C23C1">
            <w:pPr>
              <w:widowControl w:val="0"/>
              <w:spacing w:before="48" w:after="48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решением ученого совета юридического факультета ТвГУ</w:t>
            </w:r>
          </w:p>
          <w:p w:rsidR="001F367A" w:rsidRDefault="002C23C1">
            <w:pPr>
              <w:widowControl w:val="0"/>
              <w:spacing w:before="48" w:after="48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Протокол № </w:t>
            </w:r>
          </w:p>
          <w:p w:rsidR="001F367A" w:rsidRDefault="002C23C1">
            <w:pPr>
              <w:widowControl w:val="0"/>
              <w:spacing w:before="48" w:after="48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от « </w:t>
            </w:r>
            <w:r w:rsidR="008C0DFB">
              <w:rPr>
                <w:rFonts w:eastAsia="Calibri"/>
              </w:rPr>
              <w:t>24</w:t>
            </w:r>
            <w:r>
              <w:rPr>
                <w:rFonts w:eastAsia="Calibri"/>
              </w:rPr>
              <w:t xml:space="preserve"> »  </w:t>
            </w:r>
            <w:r w:rsidR="008C0DFB">
              <w:rPr>
                <w:rFonts w:eastAsia="Calibri"/>
              </w:rPr>
              <w:t>10   2025</w:t>
            </w:r>
            <w:r>
              <w:rPr>
                <w:rFonts w:eastAsia="Calibri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1F367A" w:rsidRDefault="002C23C1">
            <w:pPr>
              <w:widowControl w:val="0"/>
              <w:spacing w:before="48" w:after="48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УТВЕРЖДАЮ</w:t>
            </w:r>
          </w:p>
          <w:p w:rsidR="001F367A" w:rsidRDefault="002C23C1">
            <w:pPr>
              <w:widowControl w:val="0"/>
              <w:spacing w:before="48" w:after="48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Декан</w:t>
            </w:r>
          </w:p>
          <w:p w:rsidR="001F367A" w:rsidRDefault="001F367A">
            <w:pPr>
              <w:widowControl w:val="0"/>
              <w:pBdr>
                <w:bottom w:val="single" w:sz="12" w:space="1" w:color="000000"/>
              </w:pBdr>
              <w:spacing w:before="48" w:after="48" w:line="240" w:lineRule="auto"/>
              <w:jc w:val="both"/>
              <w:rPr>
                <w:rFonts w:eastAsia="Calibri"/>
              </w:rPr>
            </w:pPr>
          </w:p>
          <w:p w:rsidR="001F367A" w:rsidRDefault="002C23C1">
            <w:pPr>
              <w:widowControl w:val="0"/>
              <w:spacing w:before="48" w:after="48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О.Ю. Ильина</w:t>
            </w:r>
          </w:p>
        </w:tc>
      </w:tr>
    </w:tbl>
    <w:p w:rsidR="001F367A" w:rsidRDefault="001F367A">
      <w:pPr>
        <w:spacing w:before="48" w:after="48" w:line="240" w:lineRule="auto"/>
        <w:ind w:firstLine="709"/>
        <w:jc w:val="both"/>
      </w:pPr>
    </w:p>
    <w:p w:rsidR="001F367A" w:rsidRDefault="001F367A">
      <w:pPr>
        <w:spacing w:before="48" w:after="48" w:line="240" w:lineRule="auto"/>
        <w:ind w:firstLine="709"/>
        <w:jc w:val="both"/>
        <w:rPr>
          <w:b/>
        </w:rPr>
      </w:pPr>
    </w:p>
    <w:p w:rsidR="001F367A" w:rsidRDefault="001F367A">
      <w:pPr>
        <w:spacing w:before="48" w:after="48" w:line="240" w:lineRule="auto"/>
        <w:ind w:firstLine="709"/>
        <w:jc w:val="both"/>
        <w:rPr>
          <w:b/>
        </w:rPr>
      </w:pPr>
      <w:bookmarkStart w:id="0" w:name="_GoBack"/>
      <w:bookmarkEnd w:id="0"/>
    </w:p>
    <w:p w:rsidR="001F367A" w:rsidRDefault="001F367A">
      <w:pPr>
        <w:spacing w:before="48" w:after="48" w:line="240" w:lineRule="auto"/>
        <w:ind w:firstLine="709"/>
        <w:jc w:val="both"/>
        <w:rPr>
          <w:b/>
        </w:rPr>
      </w:pPr>
    </w:p>
    <w:p w:rsidR="001F367A" w:rsidRDefault="001F367A">
      <w:pPr>
        <w:spacing w:before="48" w:after="48" w:line="240" w:lineRule="auto"/>
        <w:ind w:firstLine="709"/>
        <w:jc w:val="both"/>
        <w:rPr>
          <w:b/>
        </w:rPr>
      </w:pPr>
    </w:p>
    <w:p w:rsidR="001F367A" w:rsidRDefault="001F367A">
      <w:pPr>
        <w:spacing w:before="48" w:after="48" w:line="240" w:lineRule="auto"/>
        <w:jc w:val="center"/>
        <w:rPr>
          <w:b/>
        </w:rPr>
      </w:pPr>
    </w:p>
    <w:p w:rsidR="001F367A" w:rsidRDefault="002C23C1">
      <w:pPr>
        <w:spacing w:before="48" w:after="48" w:line="240" w:lineRule="auto"/>
        <w:jc w:val="center"/>
        <w:rPr>
          <w:b/>
        </w:rPr>
      </w:pPr>
      <w:r>
        <w:rPr>
          <w:b/>
        </w:rPr>
        <w:t>ПОЛОЖЕНИЕ</w:t>
      </w:r>
    </w:p>
    <w:p w:rsidR="001F367A" w:rsidRDefault="002C23C1">
      <w:pPr>
        <w:spacing w:line="276" w:lineRule="auto"/>
        <w:ind w:right="32"/>
        <w:jc w:val="center"/>
        <w:rPr>
          <w:b/>
        </w:rPr>
      </w:pPr>
      <w:r>
        <w:rPr>
          <w:b/>
        </w:rPr>
        <w:t xml:space="preserve">о Всероссийской олимпиаде по конституционному праву «Защита конституционных прав и свобод человека» </w:t>
      </w:r>
    </w:p>
    <w:p w:rsidR="001F367A" w:rsidRDefault="001F367A">
      <w:pPr>
        <w:spacing w:before="48" w:after="48" w:line="240" w:lineRule="auto"/>
        <w:ind w:firstLine="709"/>
        <w:jc w:val="both"/>
      </w:pPr>
    </w:p>
    <w:p w:rsidR="001F367A" w:rsidRDefault="001F367A">
      <w:pPr>
        <w:spacing w:before="48" w:after="48" w:line="240" w:lineRule="auto"/>
        <w:ind w:firstLine="709"/>
        <w:jc w:val="both"/>
      </w:pPr>
    </w:p>
    <w:p w:rsidR="001F367A" w:rsidRDefault="001F367A">
      <w:pPr>
        <w:spacing w:before="48" w:after="48" w:line="240" w:lineRule="auto"/>
        <w:ind w:firstLine="709"/>
        <w:jc w:val="both"/>
      </w:pPr>
    </w:p>
    <w:p w:rsidR="001F367A" w:rsidRDefault="001F367A">
      <w:pPr>
        <w:spacing w:before="48" w:after="48" w:line="240" w:lineRule="auto"/>
        <w:ind w:firstLine="709"/>
        <w:jc w:val="both"/>
      </w:pPr>
    </w:p>
    <w:p w:rsidR="001F367A" w:rsidRDefault="001F367A">
      <w:pPr>
        <w:spacing w:before="48" w:after="48" w:line="240" w:lineRule="auto"/>
        <w:ind w:firstLine="709"/>
        <w:jc w:val="both"/>
      </w:pPr>
    </w:p>
    <w:p w:rsidR="001F367A" w:rsidRDefault="001F367A">
      <w:pPr>
        <w:spacing w:before="48" w:after="48" w:line="240" w:lineRule="auto"/>
        <w:ind w:firstLine="709"/>
        <w:jc w:val="both"/>
      </w:pPr>
    </w:p>
    <w:p w:rsidR="001F367A" w:rsidRDefault="001F367A">
      <w:pPr>
        <w:spacing w:before="48" w:after="48" w:line="240" w:lineRule="auto"/>
        <w:ind w:firstLine="709"/>
        <w:jc w:val="both"/>
      </w:pPr>
    </w:p>
    <w:p w:rsidR="001F367A" w:rsidRDefault="001F367A">
      <w:pPr>
        <w:spacing w:before="48" w:after="48" w:line="240" w:lineRule="auto"/>
        <w:ind w:firstLine="709"/>
        <w:jc w:val="center"/>
      </w:pPr>
    </w:p>
    <w:p w:rsidR="001F367A" w:rsidRDefault="001F367A">
      <w:pPr>
        <w:spacing w:before="48" w:after="48" w:line="240" w:lineRule="auto"/>
        <w:ind w:firstLine="709"/>
        <w:jc w:val="center"/>
      </w:pPr>
    </w:p>
    <w:p w:rsidR="001F367A" w:rsidRDefault="001F367A">
      <w:pPr>
        <w:spacing w:before="48" w:after="48" w:line="240" w:lineRule="auto"/>
        <w:ind w:firstLine="709"/>
        <w:jc w:val="center"/>
      </w:pPr>
    </w:p>
    <w:p w:rsidR="001F367A" w:rsidRDefault="001F367A">
      <w:pPr>
        <w:spacing w:before="48" w:after="48" w:line="240" w:lineRule="auto"/>
        <w:ind w:firstLine="709"/>
        <w:jc w:val="center"/>
      </w:pPr>
    </w:p>
    <w:p w:rsidR="001F367A" w:rsidRDefault="001F367A">
      <w:pPr>
        <w:spacing w:before="48" w:after="48" w:line="240" w:lineRule="auto"/>
        <w:ind w:firstLine="709"/>
        <w:jc w:val="center"/>
      </w:pPr>
    </w:p>
    <w:p w:rsidR="001F367A" w:rsidRDefault="001F367A">
      <w:pPr>
        <w:spacing w:before="48" w:after="48" w:line="240" w:lineRule="auto"/>
        <w:ind w:firstLine="709"/>
        <w:jc w:val="center"/>
      </w:pPr>
    </w:p>
    <w:p w:rsidR="001F367A" w:rsidRDefault="001F367A">
      <w:pPr>
        <w:spacing w:before="48" w:after="48" w:line="240" w:lineRule="auto"/>
        <w:ind w:firstLine="709"/>
        <w:jc w:val="center"/>
      </w:pPr>
    </w:p>
    <w:p w:rsidR="001F367A" w:rsidRDefault="001F367A">
      <w:pPr>
        <w:spacing w:before="48" w:after="48" w:line="240" w:lineRule="auto"/>
        <w:jc w:val="center"/>
      </w:pPr>
    </w:p>
    <w:p w:rsidR="001F367A" w:rsidRDefault="002C23C1">
      <w:pPr>
        <w:spacing w:before="48" w:after="48" w:line="240" w:lineRule="auto"/>
        <w:jc w:val="center"/>
      </w:pPr>
      <w:r>
        <w:t>г. Тверь, 2025</w:t>
      </w:r>
    </w:p>
    <w:p w:rsidR="001F367A" w:rsidRDefault="002C23C1">
      <w:pPr>
        <w:rPr>
          <w:b/>
        </w:rPr>
      </w:pPr>
      <w:r>
        <w:br w:type="page"/>
      </w:r>
    </w:p>
    <w:p w:rsidR="001F367A" w:rsidRDefault="001F367A"/>
    <w:p w:rsidR="001F367A" w:rsidRDefault="002C23C1">
      <w:pPr>
        <w:jc w:val="center"/>
        <w:rPr>
          <w:b/>
        </w:rPr>
      </w:pPr>
      <w:r>
        <w:rPr>
          <w:b/>
        </w:rPr>
        <w:t>СОДЕРЖАНИЕ</w:t>
      </w:r>
    </w:p>
    <w:p w:rsidR="001F367A" w:rsidRDefault="001F367A"/>
    <w:p w:rsidR="001F367A" w:rsidRDefault="001F367A"/>
    <w:tbl>
      <w:tblPr>
        <w:tblStyle w:val="afc"/>
        <w:tblW w:w="9345" w:type="dxa"/>
        <w:tblLayout w:type="fixed"/>
        <w:tblLook w:val="04A0" w:firstRow="1" w:lastRow="0" w:firstColumn="1" w:lastColumn="0" w:noHBand="0" w:noVBand="1"/>
      </w:tblPr>
      <w:tblGrid>
        <w:gridCol w:w="8786"/>
        <w:gridCol w:w="559"/>
      </w:tblGrid>
      <w:tr w:rsidR="001F367A">
        <w:tc>
          <w:tcPr>
            <w:tcW w:w="8785" w:type="dxa"/>
            <w:tcBorders>
              <w:top w:val="nil"/>
              <w:left w:val="nil"/>
              <w:bottom w:val="nil"/>
              <w:right w:val="nil"/>
            </w:tcBorders>
          </w:tcPr>
          <w:p w:rsidR="001F367A" w:rsidRDefault="002C23C1">
            <w:pPr>
              <w:widowControl w:val="0"/>
              <w:spacing w:after="0" w:line="480" w:lineRule="auto"/>
              <w:rPr>
                <w:rFonts w:eastAsia="Calibri"/>
              </w:rPr>
            </w:pPr>
            <w:r>
              <w:rPr>
                <w:rFonts w:eastAsia="Calibri"/>
              </w:rPr>
              <w:t>1. Общие положения………………………………………………………..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F367A" w:rsidRDefault="002C23C1">
            <w:pPr>
              <w:widowControl w:val="0"/>
              <w:spacing w:after="0" w:line="480" w:lineRule="auto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1F367A">
        <w:tc>
          <w:tcPr>
            <w:tcW w:w="8785" w:type="dxa"/>
            <w:tcBorders>
              <w:top w:val="nil"/>
              <w:left w:val="nil"/>
              <w:bottom w:val="nil"/>
              <w:right w:val="nil"/>
            </w:tcBorders>
          </w:tcPr>
          <w:p w:rsidR="001F367A" w:rsidRDefault="002C23C1">
            <w:pPr>
              <w:widowControl w:val="0"/>
              <w:spacing w:after="0" w:line="480" w:lineRule="auto"/>
              <w:rPr>
                <w:rFonts w:eastAsia="Calibri"/>
              </w:rPr>
            </w:pPr>
            <w:r>
              <w:rPr>
                <w:rFonts w:eastAsia="Calibri"/>
              </w:rPr>
              <w:t>2. Порядок проведения Олимпиады……………………………………….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F367A" w:rsidRDefault="002C23C1">
            <w:pPr>
              <w:widowControl w:val="0"/>
              <w:spacing w:after="0" w:line="480" w:lineRule="auto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1F367A">
        <w:tc>
          <w:tcPr>
            <w:tcW w:w="8785" w:type="dxa"/>
            <w:tcBorders>
              <w:top w:val="nil"/>
              <w:left w:val="nil"/>
              <w:bottom w:val="nil"/>
              <w:right w:val="nil"/>
            </w:tcBorders>
          </w:tcPr>
          <w:p w:rsidR="001F367A" w:rsidRDefault="002C23C1">
            <w:pPr>
              <w:widowControl w:val="0"/>
              <w:spacing w:after="0" w:line="480" w:lineRule="auto"/>
              <w:rPr>
                <w:rFonts w:eastAsia="Calibri"/>
              </w:rPr>
            </w:pPr>
            <w:r>
              <w:rPr>
                <w:rFonts w:eastAsia="Calibri"/>
              </w:rPr>
              <w:t>3. Организационно-методическое обеспечение Олимпиады…………….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F367A" w:rsidRDefault="002C23C1">
            <w:pPr>
              <w:widowControl w:val="0"/>
              <w:spacing w:after="0" w:line="480" w:lineRule="auto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1F367A">
        <w:tc>
          <w:tcPr>
            <w:tcW w:w="8785" w:type="dxa"/>
            <w:tcBorders>
              <w:top w:val="nil"/>
              <w:left w:val="nil"/>
              <w:bottom w:val="nil"/>
              <w:right w:val="nil"/>
            </w:tcBorders>
          </w:tcPr>
          <w:p w:rsidR="001F367A" w:rsidRDefault="002C23C1">
            <w:pPr>
              <w:widowControl w:val="0"/>
              <w:spacing w:after="0" w:line="480" w:lineRule="auto"/>
              <w:rPr>
                <w:rFonts w:eastAsia="Calibri"/>
              </w:rPr>
            </w:pPr>
            <w:r>
              <w:rPr>
                <w:rFonts w:eastAsia="Calibri"/>
              </w:rPr>
              <w:t>4. Подведение итогов Олимпиады…………………………………………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F367A" w:rsidRDefault="002C23C1">
            <w:pPr>
              <w:widowControl w:val="0"/>
              <w:spacing w:after="0" w:line="480" w:lineRule="auto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</w:tbl>
    <w:p w:rsidR="001F367A" w:rsidRDefault="001F367A"/>
    <w:p w:rsidR="001F367A" w:rsidRDefault="002C23C1">
      <w:r>
        <w:br w:type="page"/>
      </w:r>
    </w:p>
    <w:p w:rsidR="001F367A" w:rsidRDefault="002C23C1">
      <w:pPr>
        <w:pStyle w:val="af8"/>
        <w:widowControl w:val="0"/>
        <w:numPr>
          <w:ilvl w:val="0"/>
          <w:numId w:val="1"/>
        </w:numPr>
        <w:tabs>
          <w:tab w:val="left" w:pos="390"/>
        </w:tabs>
        <w:spacing w:after="0" w:line="276" w:lineRule="auto"/>
        <w:ind w:hanging="389"/>
        <w:contextualSpacing w:val="0"/>
        <w:jc w:val="center"/>
        <w:rPr>
          <w:b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5080" distB="5080" distL="4445" distR="4445" simplePos="0" relativeHeight="8" behindDoc="0" locked="0" layoutInCell="0" allowOverlap="1" wp14:anchorId="5CF17863">
                <wp:simplePos x="0" y="0"/>
                <wp:positionH relativeFrom="page">
                  <wp:posOffset>213360</wp:posOffset>
                </wp:positionH>
                <wp:positionV relativeFrom="page">
                  <wp:posOffset>10660380</wp:posOffset>
                </wp:positionV>
                <wp:extent cx="286385" cy="0"/>
                <wp:effectExtent l="4445" t="5080" r="4445" b="5080"/>
                <wp:wrapNone/>
                <wp:docPr id="1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560" cy="0"/>
                        </a:xfrm>
                        <a:prstGeom prst="line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.8pt,839.4pt" to="39.3pt,839.4pt" ID="Line 9" stroked="t" o:allowincell="f" style="position:absolute;mso-position-horizontal-relative:page;mso-position-vertical-relative:page" wp14:anchorId="5CF17863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</w:rPr>
        <w:t>Общие положения</w:t>
      </w:r>
    </w:p>
    <w:p w:rsidR="001F367A" w:rsidRDefault="002C23C1">
      <w:pPr>
        <w:pStyle w:val="af8"/>
        <w:widowControl w:val="0"/>
        <w:numPr>
          <w:ilvl w:val="1"/>
          <w:numId w:val="2"/>
        </w:numPr>
        <w:tabs>
          <w:tab w:val="left" w:pos="0"/>
        </w:tabs>
        <w:spacing w:after="0" w:line="276" w:lineRule="auto"/>
        <w:ind w:right="148"/>
        <w:contextualSpacing w:val="0"/>
        <w:jc w:val="both"/>
      </w:pPr>
      <w:bookmarkStart w:id="1" w:name="_Ref156918328"/>
      <w:r>
        <w:t>Настоящее Положение о Всероссийской олимпиаде по конституционному праву «Защита конституционных прав и свобод человека»</w:t>
      </w:r>
      <w:r w:rsidR="008F6D0B">
        <w:rPr>
          <w:b/>
        </w:rPr>
        <w:t xml:space="preserve"> </w:t>
      </w:r>
      <w:r>
        <w:t>(далее – Олимпиада) определяет порядок ее проведения, организационно-методического обеспечения и определения победителей и призеров.</w:t>
      </w:r>
      <w:bookmarkEnd w:id="1"/>
    </w:p>
    <w:p w:rsidR="001F367A" w:rsidRDefault="002C23C1">
      <w:pPr>
        <w:pStyle w:val="af8"/>
        <w:widowControl w:val="0"/>
        <w:numPr>
          <w:ilvl w:val="1"/>
          <w:numId w:val="2"/>
        </w:numPr>
        <w:tabs>
          <w:tab w:val="left" w:pos="0"/>
        </w:tabs>
        <w:spacing w:after="0" w:line="276" w:lineRule="auto"/>
        <w:contextualSpacing w:val="0"/>
        <w:jc w:val="both"/>
      </w:pPr>
      <w:r>
        <w:t xml:space="preserve">Основными целями Олимпиады являются: </w:t>
      </w:r>
    </w:p>
    <w:p w:rsidR="001F367A" w:rsidRDefault="002C23C1">
      <w:pPr>
        <w:pStyle w:val="af8"/>
        <w:widowControl w:val="0"/>
        <w:numPr>
          <w:ilvl w:val="0"/>
          <w:numId w:val="3"/>
        </w:numPr>
        <w:tabs>
          <w:tab w:val="left" w:pos="0"/>
          <w:tab w:val="left" w:pos="691"/>
        </w:tabs>
        <w:spacing w:after="0" w:line="276" w:lineRule="auto"/>
        <w:ind w:right="156"/>
        <w:contextualSpacing w:val="0"/>
        <w:jc w:val="both"/>
      </w:pPr>
      <w:r>
        <w:t xml:space="preserve">привлечение внимания к проблемам конституционного права; </w:t>
      </w:r>
    </w:p>
    <w:p w:rsidR="001F367A" w:rsidRDefault="002C23C1">
      <w:pPr>
        <w:pStyle w:val="af8"/>
        <w:widowControl w:val="0"/>
        <w:numPr>
          <w:ilvl w:val="0"/>
          <w:numId w:val="3"/>
        </w:numPr>
        <w:tabs>
          <w:tab w:val="left" w:pos="0"/>
          <w:tab w:val="left" w:pos="691"/>
        </w:tabs>
        <w:spacing w:after="0" w:line="276" w:lineRule="auto"/>
        <w:ind w:right="156"/>
        <w:contextualSpacing w:val="0"/>
        <w:jc w:val="both"/>
      </w:pPr>
      <w:r>
        <w:t xml:space="preserve">распространение и популяризация научных знаний; </w:t>
      </w:r>
    </w:p>
    <w:p w:rsidR="001F367A" w:rsidRDefault="002C23C1">
      <w:pPr>
        <w:pStyle w:val="af8"/>
        <w:widowControl w:val="0"/>
        <w:numPr>
          <w:ilvl w:val="0"/>
          <w:numId w:val="3"/>
        </w:numPr>
        <w:tabs>
          <w:tab w:val="left" w:pos="0"/>
          <w:tab w:val="left" w:pos="691"/>
        </w:tabs>
        <w:spacing w:after="0" w:line="276" w:lineRule="auto"/>
        <w:ind w:right="156"/>
        <w:contextualSpacing w:val="0"/>
        <w:jc w:val="both"/>
      </w:pPr>
      <w:r>
        <w:t>выяснение у</w:t>
      </w:r>
      <w:r w:rsidR="008F6D0B">
        <w:t xml:space="preserve">ровня сформированности знаний, </w:t>
      </w:r>
      <w:r>
        <w:t xml:space="preserve">умений и навыков в сфере защиты конституционных прав и свобод человека; </w:t>
      </w:r>
    </w:p>
    <w:p w:rsidR="001F367A" w:rsidRDefault="002C23C1">
      <w:pPr>
        <w:pStyle w:val="af8"/>
        <w:widowControl w:val="0"/>
        <w:numPr>
          <w:ilvl w:val="0"/>
          <w:numId w:val="3"/>
        </w:numPr>
        <w:tabs>
          <w:tab w:val="left" w:pos="0"/>
          <w:tab w:val="left" w:pos="691"/>
        </w:tabs>
        <w:spacing w:after="0" w:line="276" w:lineRule="auto"/>
        <w:ind w:right="156"/>
        <w:contextualSpacing w:val="0"/>
        <w:jc w:val="both"/>
      </w:pPr>
      <w:r>
        <w:t>выяв</w:t>
      </w:r>
      <w:r w:rsidR="008F6D0B">
        <w:t xml:space="preserve">ление и развитие у обучающихся </w:t>
      </w:r>
      <w:r>
        <w:t>учреждений высшего образования интереса к практикоориентированной и научно-исследовательской деятельности.</w:t>
      </w:r>
    </w:p>
    <w:p w:rsidR="001F367A" w:rsidRDefault="002C23C1">
      <w:pPr>
        <w:pStyle w:val="af8"/>
        <w:widowControl w:val="0"/>
        <w:numPr>
          <w:ilvl w:val="1"/>
          <w:numId w:val="2"/>
        </w:numPr>
        <w:tabs>
          <w:tab w:val="left" w:pos="0"/>
          <w:tab w:val="left" w:pos="691"/>
        </w:tabs>
        <w:spacing w:after="0" w:line="276" w:lineRule="auto"/>
        <w:ind w:right="156"/>
        <w:contextualSpacing w:val="0"/>
        <w:jc w:val="both"/>
      </w:pPr>
      <w:r>
        <w:t>Организатором Олимпиады является кафедра конституционного, административного и таможенного права (далее — Кафедра) юридического факультета (далее — Факультет) федерального государственного бюджетного образовательного учреждения высшего образования «Тверской государственный университет» (далее – ТвГУ).</w:t>
      </w:r>
    </w:p>
    <w:p w:rsidR="001F367A" w:rsidRDefault="002C23C1">
      <w:pPr>
        <w:pStyle w:val="af8"/>
        <w:widowControl w:val="0"/>
        <w:numPr>
          <w:ilvl w:val="1"/>
          <w:numId w:val="2"/>
        </w:numPr>
        <w:tabs>
          <w:tab w:val="left" w:pos="0"/>
          <w:tab w:val="left" w:pos="1086"/>
        </w:tabs>
        <w:spacing w:after="0" w:line="276" w:lineRule="auto"/>
        <w:ind w:right="149"/>
        <w:contextualSpacing w:val="0"/>
        <w:jc w:val="both"/>
      </w:pPr>
      <w:r>
        <w:t>Предмет</w:t>
      </w:r>
      <w:r w:rsidR="008F6D0B">
        <w:t xml:space="preserve">ом Олимпиады являются </w:t>
      </w:r>
      <w:proofErr w:type="gramStart"/>
      <w:r w:rsidR="008F6D0B">
        <w:t xml:space="preserve">знания,  </w:t>
      </w:r>
      <w:r>
        <w:t>умения</w:t>
      </w:r>
      <w:proofErr w:type="gramEnd"/>
      <w:r>
        <w:t xml:space="preserve"> и навыки в сфере защиты конституционных прав и свобод человека.</w:t>
      </w:r>
    </w:p>
    <w:p w:rsidR="001F367A" w:rsidRDefault="002C23C1">
      <w:pPr>
        <w:pStyle w:val="af8"/>
        <w:widowControl w:val="0"/>
        <w:numPr>
          <w:ilvl w:val="1"/>
          <w:numId w:val="2"/>
        </w:numPr>
        <w:tabs>
          <w:tab w:val="left" w:pos="0"/>
          <w:tab w:val="left" w:pos="961"/>
        </w:tabs>
        <w:spacing w:after="0" w:line="276" w:lineRule="auto"/>
        <w:ind w:right="130"/>
        <w:contextualSpacing w:val="0"/>
        <w:jc w:val="both"/>
      </w:pPr>
      <w:r>
        <w:rPr>
          <w:shd w:val="clear" w:color="auto" w:fill="FFFFFF"/>
          <w:lang w:eastAsia="ru-RU"/>
        </w:rPr>
        <w:t>Олимпиада проводится на добровольной основе среди обучающихся учреждений высшего образования Российской Федерации</w:t>
      </w:r>
      <w:r>
        <w:t>.</w:t>
      </w:r>
    </w:p>
    <w:p w:rsidR="001F367A" w:rsidRDefault="002C23C1">
      <w:pPr>
        <w:pStyle w:val="af8"/>
        <w:widowControl w:val="0"/>
        <w:numPr>
          <w:ilvl w:val="1"/>
          <w:numId w:val="2"/>
        </w:numPr>
        <w:tabs>
          <w:tab w:val="left" w:pos="0"/>
          <w:tab w:val="left" w:pos="961"/>
        </w:tabs>
        <w:spacing w:after="0" w:line="276" w:lineRule="auto"/>
        <w:ind w:right="130"/>
        <w:contextualSpacing w:val="0"/>
        <w:jc w:val="both"/>
      </w:pPr>
      <w:r>
        <w:t>Участие в Олимпиаде – бесплатное.</w:t>
      </w:r>
    </w:p>
    <w:p w:rsidR="001F367A" w:rsidRDefault="002C23C1">
      <w:pPr>
        <w:pStyle w:val="af8"/>
        <w:widowControl w:val="0"/>
        <w:numPr>
          <w:ilvl w:val="1"/>
          <w:numId w:val="2"/>
        </w:numPr>
        <w:tabs>
          <w:tab w:val="left" w:pos="0"/>
          <w:tab w:val="left" w:pos="1130"/>
        </w:tabs>
        <w:spacing w:after="0" w:line="276" w:lineRule="auto"/>
        <w:ind w:right="141"/>
        <w:contextualSpacing w:val="0"/>
        <w:jc w:val="both"/>
      </w:pPr>
      <w:r>
        <w:t>Участниками Олимпиады могут быть граждане Российской Федерации, иностранные граждане, а также лица без гражданства.</w:t>
      </w:r>
    </w:p>
    <w:p w:rsidR="001F367A" w:rsidRDefault="002C23C1">
      <w:pPr>
        <w:pStyle w:val="af8"/>
        <w:widowControl w:val="0"/>
        <w:numPr>
          <w:ilvl w:val="1"/>
          <w:numId w:val="2"/>
        </w:numPr>
        <w:tabs>
          <w:tab w:val="left" w:pos="0"/>
          <w:tab w:val="left" w:pos="962"/>
        </w:tabs>
        <w:spacing w:after="0" w:line="276" w:lineRule="auto"/>
        <w:ind w:right="116"/>
        <w:contextualSpacing w:val="0"/>
        <w:jc w:val="both"/>
      </w:pPr>
      <w:r>
        <w:t>Рабочим языком проведения Олимпиады является государственный язык Российской Федерации – русский язык.</w:t>
      </w:r>
    </w:p>
    <w:p w:rsidR="001F367A" w:rsidRDefault="002C23C1">
      <w:pPr>
        <w:pStyle w:val="af8"/>
        <w:widowControl w:val="0"/>
        <w:numPr>
          <w:ilvl w:val="1"/>
          <w:numId w:val="2"/>
        </w:numPr>
        <w:tabs>
          <w:tab w:val="left" w:pos="0"/>
          <w:tab w:val="left" w:pos="1014"/>
          <w:tab w:val="right" w:leader="dot" w:pos="9345"/>
        </w:tabs>
        <w:spacing w:after="0" w:line="276" w:lineRule="auto"/>
        <w:ind w:right="112"/>
        <w:contextualSpacing w:val="0"/>
        <w:jc w:val="both"/>
      </w:pPr>
      <w:r>
        <w:t xml:space="preserve">Официальная информация об Олимпиаде размещается в сети Интернет по адресу: </w:t>
      </w:r>
      <w:hyperlink r:id="rId8">
        <w:r>
          <w:rPr>
            <w:rStyle w:val="a7"/>
          </w:rPr>
          <w:t>https://vk.com/consttsu</w:t>
        </w:r>
      </w:hyperlink>
      <w:r>
        <w:t xml:space="preserve">. </w:t>
      </w:r>
    </w:p>
    <w:p w:rsidR="001F367A" w:rsidRDefault="001F367A">
      <w:pPr>
        <w:spacing w:before="48" w:after="48" w:line="240" w:lineRule="auto"/>
        <w:jc w:val="both"/>
        <w:rPr>
          <w:b/>
        </w:rPr>
      </w:pPr>
    </w:p>
    <w:p w:rsidR="001F367A" w:rsidRDefault="002C23C1">
      <w:pPr>
        <w:pStyle w:val="af8"/>
        <w:widowControl w:val="0"/>
        <w:numPr>
          <w:ilvl w:val="0"/>
          <w:numId w:val="1"/>
        </w:numPr>
        <w:tabs>
          <w:tab w:val="left" w:pos="0"/>
          <w:tab w:val="left" w:pos="879"/>
        </w:tabs>
        <w:spacing w:after="0" w:line="276" w:lineRule="auto"/>
        <w:ind w:left="0" w:right="147" w:firstLine="0"/>
        <w:contextualSpacing w:val="0"/>
        <w:jc w:val="center"/>
        <w:rPr>
          <w:vanish/>
        </w:rPr>
      </w:pPr>
      <w:r>
        <w:rPr>
          <w:b/>
        </w:rPr>
        <w:t>Порядок проведения Олимпиады</w:t>
      </w:r>
    </w:p>
    <w:p w:rsidR="001F367A" w:rsidRDefault="001F367A">
      <w:pPr>
        <w:pStyle w:val="af8"/>
        <w:widowControl w:val="0"/>
        <w:numPr>
          <w:ilvl w:val="0"/>
          <w:numId w:val="1"/>
        </w:numPr>
        <w:tabs>
          <w:tab w:val="left" w:pos="0"/>
          <w:tab w:val="left" w:pos="879"/>
        </w:tabs>
        <w:spacing w:after="0" w:line="276" w:lineRule="auto"/>
        <w:ind w:left="0" w:right="147" w:firstLine="0"/>
        <w:contextualSpacing w:val="0"/>
        <w:jc w:val="center"/>
        <w:rPr>
          <w:vanish/>
        </w:rPr>
      </w:pPr>
    </w:p>
    <w:p w:rsidR="001F367A" w:rsidRDefault="001F367A">
      <w:pPr>
        <w:pStyle w:val="af8"/>
        <w:widowControl w:val="0"/>
        <w:numPr>
          <w:ilvl w:val="0"/>
          <w:numId w:val="1"/>
        </w:numPr>
        <w:tabs>
          <w:tab w:val="left" w:pos="0"/>
          <w:tab w:val="left" w:pos="879"/>
        </w:tabs>
        <w:spacing w:after="0" w:line="276" w:lineRule="auto"/>
        <w:ind w:left="0" w:right="147" w:firstLine="0"/>
        <w:contextualSpacing w:val="0"/>
        <w:jc w:val="center"/>
        <w:rPr>
          <w:vanish/>
        </w:rPr>
      </w:pPr>
    </w:p>
    <w:p w:rsidR="001F367A" w:rsidRDefault="001F367A">
      <w:pPr>
        <w:pStyle w:val="af8"/>
        <w:widowControl w:val="0"/>
        <w:numPr>
          <w:ilvl w:val="1"/>
          <w:numId w:val="8"/>
        </w:numPr>
        <w:tabs>
          <w:tab w:val="left" w:pos="879"/>
        </w:tabs>
        <w:spacing w:after="0" w:line="276" w:lineRule="auto"/>
        <w:ind w:left="709" w:right="147" w:hanging="709"/>
        <w:jc w:val="both"/>
      </w:pPr>
    </w:p>
    <w:p w:rsidR="001F367A" w:rsidRDefault="002C23C1">
      <w:pPr>
        <w:pStyle w:val="af8"/>
        <w:widowControl w:val="0"/>
        <w:numPr>
          <w:ilvl w:val="1"/>
          <w:numId w:val="8"/>
        </w:numPr>
        <w:tabs>
          <w:tab w:val="left" w:pos="879"/>
        </w:tabs>
        <w:spacing w:after="0" w:line="276" w:lineRule="auto"/>
        <w:ind w:left="709" w:right="164" w:hanging="709"/>
        <w:jc w:val="both"/>
      </w:pPr>
      <w:r>
        <w:t>Олимпиада проводится в сроки, установленные Оргкомитетом.</w:t>
      </w:r>
    </w:p>
    <w:p w:rsidR="001F367A" w:rsidRDefault="002C23C1">
      <w:pPr>
        <w:pStyle w:val="af8"/>
        <w:widowControl w:val="0"/>
        <w:numPr>
          <w:ilvl w:val="1"/>
          <w:numId w:val="8"/>
        </w:numPr>
        <w:tabs>
          <w:tab w:val="left" w:pos="879"/>
        </w:tabs>
        <w:spacing w:after="0" w:line="276" w:lineRule="auto"/>
        <w:ind w:left="709" w:right="164" w:hanging="709"/>
        <w:jc w:val="both"/>
      </w:pPr>
      <w:r>
        <w:t xml:space="preserve"> Олимпиада проводится в один этап путём выполнения работы в виде </w:t>
      </w:r>
      <w:r>
        <w:lastRenderedPageBreak/>
        <w:t xml:space="preserve">подачи жалобы в Конституционный Суд Российской Федерации (далее — Работа). </w:t>
      </w:r>
    </w:p>
    <w:p w:rsidR="001F367A" w:rsidRDefault="002C23C1">
      <w:pPr>
        <w:pStyle w:val="af8"/>
        <w:widowControl w:val="0"/>
        <w:numPr>
          <w:ilvl w:val="1"/>
          <w:numId w:val="8"/>
        </w:numPr>
        <w:tabs>
          <w:tab w:val="left" w:pos="879"/>
        </w:tabs>
        <w:spacing w:after="0" w:line="276" w:lineRule="auto"/>
        <w:ind w:left="709" w:right="164" w:hanging="709"/>
        <w:jc w:val="both"/>
      </w:pPr>
      <w:r>
        <w:t>Участники самостоятельно определяют повод и основание для жалобы.</w:t>
      </w:r>
    </w:p>
    <w:p w:rsidR="001F367A" w:rsidRDefault="002C23C1">
      <w:pPr>
        <w:pStyle w:val="af8"/>
        <w:widowControl w:val="0"/>
        <w:numPr>
          <w:ilvl w:val="1"/>
          <w:numId w:val="8"/>
        </w:numPr>
        <w:tabs>
          <w:tab w:val="left" w:pos="879"/>
        </w:tabs>
        <w:spacing w:after="0" w:line="276" w:lineRule="auto"/>
        <w:ind w:left="709" w:right="164" w:hanging="709"/>
        <w:jc w:val="both"/>
        <w:rPr>
          <w:shd w:val="clear" w:color="auto" w:fill="FFFFFF"/>
          <w:lang w:eastAsia="ru-RU"/>
        </w:rPr>
      </w:pPr>
      <w:r>
        <w:t xml:space="preserve">Участник Олимпиады должен лично подать заявку и направить Работу. </w:t>
      </w:r>
    </w:p>
    <w:p w:rsidR="001F367A" w:rsidRDefault="002C23C1">
      <w:pPr>
        <w:pStyle w:val="af8"/>
        <w:widowControl w:val="0"/>
        <w:numPr>
          <w:ilvl w:val="1"/>
          <w:numId w:val="8"/>
        </w:numPr>
        <w:tabs>
          <w:tab w:val="left" w:pos="879"/>
          <w:tab w:val="left" w:pos="919"/>
        </w:tabs>
        <w:spacing w:after="0" w:line="276" w:lineRule="auto"/>
        <w:ind w:left="709" w:right="164" w:hanging="709"/>
        <w:jc w:val="both"/>
      </w:pPr>
      <w:r>
        <w:rPr>
          <w:shd w:val="clear" w:color="auto" w:fill="FFFFFF"/>
          <w:lang w:eastAsia="ru-RU"/>
        </w:rPr>
        <w:t xml:space="preserve">Участник несет ответственность за полноту и достоверность указанных им данных в заявке и содержание своей Работы. </w:t>
      </w:r>
    </w:p>
    <w:p w:rsidR="001F367A" w:rsidRDefault="008F6D0B">
      <w:pPr>
        <w:pStyle w:val="af8"/>
        <w:widowControl w:val="0"/>
        <w:numPr>
          <w:ilvl w:val="1"/>
          <w:numId w:val="8"/>
        </w:numPr>
        <w:tabs>
          <w:tab w:val="left" w:pos="879"/>
          <w:tab w:val="left" w:pos="919"/>
          <w:tab w:val="left" w:pos="1014"/>
        </w:tabs>
        <w:spacing w:after="0" w:line="276" w:lineRule="auto"/>
        <w:ind w:left="709" w:right="150" w:hanging="709"/>
        <w:jc w:val="both"/>
      </w:pPr>
      <w:r>
        <w:rPr>
          <w:shd w:val="clear" w:color="auto" w:fill="FFFFFF"/>
          <w:lang w:eastAsia="ru-RU"/>
        </w:rPr>
        <w:t>Любой участник</w:t>
      </w:r>
      <w:r w:rsidR="002C23C1">
        <w:rPr>
          <w:shd w:val="clear" w:color="auto" w:fill="FFFFFF"/>
          <w:lang w:eastAsia="ru-RU"/>
        </w:rPr>
        <w:t xml:space="preserve"> может выполнить задание Олимпиады только один раз. Заявки и </w:t>
      </w:r>
      <w:r>
        <w:rPr>
          <w:shd w:val="clear" w:color="auto" w:fill="FFFFFF"/>
          <w:lang w:eastAsia="ru-RU"/>
        </w:rPr>
        <w:t>работы, присланные по истечении</w:t>
      </w:r>
      <w:r w:rsidR="0067749A">
        <w:rPr>
          <w:shd w:val="clear" w:color="auto" w:fill="FFFFFF"/>
          <w:lang w:eastAsia="ru-RU"/>
        </w:rPr>
        <w:t xml:space="preserve"> установленного времени,</w:t>
      </w:r>
      <w:r w:rsidR="002C23C1">
        <w:rPr>
          <w:shd w:val="clear" w:color="auto" w:fill="FFFFFF"/>
          <w:lang w:eastAsia="ru-RU"/>
        </w:rPr>
        <w:t xml:space="preserve"> не принимаются. </w:t>
      </w:r>
    </w:p>
    <w:p w:rsidR="001F367A" w:rsidRDefault="002C23C1">
      <w:pPr>
        <w:pStyle w:val="af8"/>
        <w:widowControl w:val="0"/>
        <w:numPr>
          <w:ilvl w:val="1"/>
          <w:numId w:val="8"/>
        </w:numPr>
        <w:tabs>
          <w:tab w:val="left" w:pos="879"/>
          <w:tab w:val="left" w:pos="919"/>
          <w:tab w:val="left" w:pos="1014"/>
        </w:tabs>
        <w:spacing w:after="0" w:line="276" w:lineRule="auto"/>
        <w:ind w:left="709" w:right="150" w:hanging="709"/>
        <w:jc w:val="both"/>
        <w:rPr>
          <w:rFonts w:eastAsia="Times New Roman"/>
          <w:spacing w:val="-11"/>
        </w:rPr>
      </w:pPr>
      <w:r>
        <w:t>Итоги оли</w:t>
      </w:r>
      <w:r w:rsidR="008F6D0B">
        <w:t xml:space="preserve">мпиады подводятся в течение 14 дней по окончании </w:t>
      </w:r>
      <w:r>
        <w:t>даты подачи з</w:t>
      </w:r>
      <w:r w:rsidR="008F6D0B">
        <w:t xml:space="preserve">аявления и Работы.   Апелляция </w:t>
      </w:r>
      <w:r>
        <w:t xml:space="preserve">не допускается. </w:t>
      </w:r>
      <w:r>
        <w:br w:type="page"/>
      </w:r>
    </w:p>
    <w:p w:rsidR="001F367A" w:rsidRDefault="002C23C1">
      <w:pPr>
        <w:pStyle w:val="af8"/>
        <w:widowControl w:val="0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contextualSpacing w:val="0"/>
        <w:jc w:val="center"/>
        <w:rPr>
          <w:b/>
        </w:rPr>
      </w:pPr>
      <w:r>
        <w:rPr>
          <w:b/>
        </w:rPr>
        <w:lastRenderedPageBreak/>
        <w:t>Организационно-методическое обеспечение Олимпиады</w:t>
      </w:r>
    </w:p>
    <w:p w:rsidR="001F367A" w:rsidRDefault="002C23C1">
      <w:pPr>
        <w:pStyle w:val="af8"/>
        <w:tabs>
          <w:tab w:val="left" w:pos="284"/>
        </w:tabs>
        <w:spacing w:line="276" w:lineRule="auto"/>
        <w:ind w:left="567" w:right="150" w:hanging="567"/>
        <w:jc w:val="both"/>
      </w:pPr>
      <w:r>
        <w:t>3.1. Для проведения Олимпиады ежегодно создаются Оргкомитет и жюри Олимпиады.</w:t>
      </w:r>
    </w:p>
    <w:p w:rsidR="001F367A" w:rsidRDefault="002C23C1">
      <w:pPr>
        <w:pStyle w:val="af8"/>
        <w:tabs>
          <w:tab w:val="left" w:pos="284"/>
          <w:tab w:val="left" w:pos="1080"/>
          <w:tab w:val="left" w:pos="1081"/>
          <w:tab w:val="left" w:pos="2161"/>
          <w:tab w:val="left" w:pos="3925"/>
          <w:tab w:val="left" w:pos="5711"/>
          <w:tab w:val="left" w:pos="6133"/>
          <w:tab w:val="left" w:pos="7958"/>
        </w:tabs>
        <w:spacing w:line="276" w:lineRule="auto"/>
        <w:ind w:left="567" w:right="156" w:hanging="567"/>
        <w:jc w:val="both"/>
      </w:pPr>
      <w:r>
        <w:t>3.2. Общее руководство подготовкой и проведением Олимпиады осуществляет Оргкомитет.</w:t>
      </w:r>
    </w:p>
    <w:p w:rsidR="001F367A" w:rsidRDefault="002C23C1">
      <w:pPr>
        <w:pStyle w:val="af8"/>
        <w:tabs>
          <w:tab w:val="left" w:pos="284"/>
          <w:tab w:val="left" w:pos="1080"/>
          <w:tab w:val="left" w:pos="1081"/>
          <w:tab w:val="left" w:pos="2161"/>
          <w:tab w:val="left" w:pos="3925"/>
          <w:tab w:val="left" w:pos="5711"/>
          <w:tab w:val="left" w:pos="6133"/>
          <w:tab w:val="left" w:pos="7958"/>
        </w:tabs>
        <w:spacing w:line="276" w:lineRule="auto"/>
        <w:ind w:left="567" w:right="156" w:hanging="567"/>
        <w:jc w:val="both"/>
      </w:pPr>
      <w:r>
        <w:t>3.3. Председателем Оргкомитета Олимпиады является заведующий Кафедрой.</w:t>
      </w:r>
    </w:p>
    <w:p w:rsidR="001F367A" w:rsidRDefault="002C23C1">
      <w:pPr>
        <w:pStyle w:val="af8"/>
        <w:tabs>
          <w:tab w:val="left" w:pos="284"/>
        </w:tabs>
        <w:spacing w:line="276" w:lineRule="auto"/>
        <w:ind w:left="567" w:right="139" w:hanging="567"/>
        <w:jc w:val="both"/>
      </w:pPr>
      <w:r>
        <w:t>3.4 Председатель Оргкомитета утверждает состав Оргкомитета из числа профессорско-преподавательского состава Кафедры.</w:t>
      </w:r>
    </w:p>
    <w:p w:rsidR="001F367A" w:rsidRDefault="002C23C1">
      <w:pPr>
        <w:pStyle w:val="af8"/>
        <w:tabs>
          <w:tab w:val="left" w:pos="284"/>
        </w:tabs>
        <w:spacing w:line="276" w:lineRule="auto"/>
        <w:ind w:left="567" w:hanging="567"/>
        <w:jc w:val="both"/>
      </w:pPr>
      <w:r>
        <w:t>3.5 Оргкомитет Олимпиады осуществляет следующие функции:</w:t>
      </w:r>
    </w:p>
    <w:p w:rsidR="001F367A" w:rsidRDefault="002C23C1">
      <w:pPr>
        <w:pStyle w:val="af8"/>
        <w:widowControl w:val="0"/>
        <w:numPr>
          <w:ilvl w:val="0"/>
          <w:numId w:val="4"/>
        </w:numPr>
        <w:tabs>
          <w:tab w:val="left" w:pos="567"/>
          <w:tab w:val="left" w:pos="986"/>
        </w:tabs>
        <w:spacing w:after="0" w:line="276" w:lineRule="auto"/>
        <w:ind w:left="567" w:right="121" w:hanging="283"/>
        <w:contextualSpacing w:val="0"/>
        <w:jc w:val="both"/>
      </w:pPr>
      <w:r>
        <w:t>разрабатывает Положение об Олимпиаде;</w:t>
      </w:r>
    </w:p>
    <w:p w:rsidR="001F367A" w:rsidRDefault="002C23C1">
      <w:pPr>
        <w:pStyle w:val="af8"/>
        <w:widowControl w:val="0"/>
        <w:numPr>
          <w:ilvl w:val="0"/>
          <w:numId w:val="4"/>
        </w:numPr>
        <w:tabs>
          <w:tab w:val="left" w:pos="567"/>
          <w:tab w:val="left" w:pos="990"/>
          <w:tab w:val="left" w:pos="3152"/>
          <w:tab w:val="left" w:pos="5893"/>
          <w:tab w:val="left" w:pos="7837"/>
        </w:tabs>
        <w:spacing w:after="0" w:line="276" w:lineRule="auto"/>
        <w:ind w:left="567" w:right="134" w:hanging="283"/>
        <w:contextualSpacing w:val="0"/>
        <w:jc w:val="both"/>
      </w:pPr>
      <w:r>
        <w:t>обеспечивает непосредственное проведение мероприятий Олимпиады;</w:t>
      </w:r>
    </w:p>
    <w:p w:rsidR="001F367A" w:rsidRDefault="002C23C1">
      <w:pPr>
        <w:pStyle w:val="af8"/>
        <w:widowControl w:val="0"/>
        <w:numPr>
          <w:ilvl w:val="0"/>
          <w:numId w:val="4"/>
        </w:numPr>
        <w:tabs>
          <w:tab w:val="left" w:pos="567"/>
          <w:tab w:val="left" w:pos="993"/>
        </w:tabs>
        <w:spacing w:after="0" w:line="276" w:lineRule="auto"/>
        <w:ind w:left="567" w:hanging="283"/>
        <w:contextualSpacing w:val="0"/>
        <w:jc w:val="both"/>
      </w:pPr>
      <w:r>
        <w:t>формирует состав жюри Олимпиады;</w:t>
      </w:r>
    </w:p>
    <w:p w:rsidR="001F367A" w:rsidRDefault="002C23C1">
      <w:pPr>
        <w:pStyle w:val="af8"/>
        <w:widowControl w:val="0"/>
        <w:numPr>
          <w:ilvl w:val="0"/>
          <w:numId w:val="4"/>
        </w:numPr>
        <w:tabs>
          <w:tab w:val="left" w:pos="567"/>
          <w:tab w:val="left" w:pos="1001"/>
        </w:tabs>
        <w:spacing w:after="0" w:line="276" w:lineRule="auto"/>
        <w:ind w:left="567" w:hanging="283"/>
        <w:contextualSpacing w:val="0"/>
        <w:jc w:val="both"/>
      </w:pPr>
      <w:r>
        <w:t>рассматривает результаты Олимпиады;</w:t>
      </w:r>
    </w:p>
    <w:p w:rsidR="001F367A" w:rsidRDefault="002C23C1">
      <w:pPr>
        <w:pStyle w:val="af8"/>
        <w:widowControl w:val="0"/>
        <w:numPr>
          <w:ilvl w:val="0"/>
          <w:numId w:val="5"/>
        </w:numPr>
        <w:tabs>
          <w:tab w:val="left" w:pos="567"/>
          <w:tab w:val="left" w:pos="948"/>
        </w:tabs>
        <w:spacing w:after="0" w:line="276" w:lineRule="auto"/>
        <w:ind w:left="567" w:hanging="283"/>
        <w:contextualSpacing w:val="0"/>
        <w:jc w:val="both"/>
      </w:pPr>
      <w:r>
        <w:t>утверждает список победителей и призеров Олимпиады;</w:t>
      </w:r>
    </w:p>
    <w:p w:rsidR="001F367A" w:rsidRDefault="002C23C1">
      <w:pPr>
        <w:pStyle w:val="af8"/>
        <w:widowControl w:val="0"/>
        <w:numPr>
          <w:ilvl w:val="0"/>
          <w:numId w:val="5"/>
        </w:numPr>
        <w:tabs>
          <w:tab w:val="left" w:pos="567"/>
          <w:tab w:val="left" w:pos="952"/>
        </w:tabs>
        <w:spacing w:after="0" w:line="276" w:lineRule="auto"/>
        <w:ind w:left="567" w:hanging="283"/>
        <w:contextualSpacing w:val="0"/>
        <w:jc w:val="both"/>
      </w:pPr>
      <w:r>
        <w:t>награждает победителей и призеров Олимпиады.</w:t>
      </w:r>
    </w:p>
    <w:p w:rsidR="001F367A" w:rsidRDefault="002C23C1">
      <w:pPr>
        <w:pStyle w:val="af8"/>
        <w:tabs>
          <w:tab w:val="left" w:pos="984"/>
        </w:tabs>
        <w:spacing w:line="276" w:lineRule="auto"/>
        <w:ind w:left="567" w:right="151" w:hanging="567"/>
        <w:jc w:val="both"/>
      </w:pPr>
      <w:r>
        <w:t>3.6. Для подведения итогов Олимпиады формируется жюри Олимпиады из числа преподавателей Кафедры и других преподавателей Факультета (по согласованию).</w:t>
      </w:r>
    </w:p>
    <w:p w:rsidR="001F367A" w:rsidRDefault="002C23C1">
      <w:pPr>
        <w:pStyle w:val="af8"/>
        <w:tabs>
          <w:tab w:val="left" w:pos="984"/>
        </w:tabs>
        <w:spacing w:line="276" w:lineRule="auto"/>
        <w:ind w:left="567" w:right="151" w:hanging="567"/>
        <w:jc w:val="both"/>
      </w:pPr>
      <w:r>
        <w:t>3.7. Жюри Олимпиады осуществляет следующие функции:</w:t>
      </w:r>
    </w:p>
    <w:p w:rsidR="001F367A" w:rsidRDefault="002C23C1">
      <w:pPr>
        <w:pStyle w:val="af8"/>
        <w:widowControl w:val="0"/>
        <w:numPr>
          <w:ilvl w:val="0"/>
          <w:numId w:val="6"/>
        </w:numPr>
        <w:tabs>
          <w:tab w:val="left" w:pos="567"/>
          <w:tab w:val="left" w:pos="2908"/>
          <w:tab w:val="left" w:pos="4406"/>
          <w:tab w:val="left" w:pos="6285"/>
          <w:tab w:val="left" w:pos="7439"/>
          <w:tab w:val="left" w:pos="7799"/>
          <w:tab w:val="left" w:pos="9109"/>
        </w:tabs>
        <w:spacing w:after="0" w:line="276" w:lineRule="auto"/>
        <w:ind w:left="567" w:right="113" w:hanging="283"/>
        <w:contextualSpacing w:val="0"/>
        <w:jc w:val="both"/>
      </w:pPr>
      <w:r>
        <w:t>разрабатывает материалы олимпиадных заданий и критерии их оценки;</w:t>
      </w:r>
    </w:p>
    <w:p w:rsidR="001F367A" w:rsidRDefault="002C23C1">
      <w:pPr>
        <w:pStyle w:val="af8"/>
        <w:widowControl w:val="0"/>
        <w:numPr>
          <w:ilvl w:val="0"/>
          <w:numId w:val="6"/>
        </w:numPr>
        <w:tabs>
          <w:tab w:val="left" w:pos="567"/>
          <w:tab w:val="left" w:pos="2924"/>
          <w:tab w:val="left" w:pos="3444"/>
          <w:tab w:val="left" w:pos="5282"/>
          <w:tab w:val="left" w:pos="7105"/>
          <w:tab w:val="left" w:pos="9077"/>
        </w:tabs>
        <w:spacing w:after="0" w:line="276" w:lineRule="auto"/>
        <w:ind w:left="567" w:right="139" w:hanging="283"/>
        <w:contextualSpacing w:val="0"/>
        <w:jc w:val="both"/>
      </w:pPr>
      <w:r>
        <w:t>представляет в Оргкомитет Олимпиады предложения по присуждению дипломов победителей и призеров Олимпиады.</w:t>
      </w:r>
    </w:p>
    <w:p w:rsidR="001F367A" w:rsidRDefault="002C23C1">
      <w:pPr>
        <w:pStyle w:val="af8"/>
        <w:tabs>
          <w:tab w:val="left" w:pos="875"/>
        </w:tabs>
        <w:spacing w:line="276" w:lineRule="auto"/>
        <w:ind w:left="567" w:hanging="567"/>
        <w:jc w:val="both"/>
      </w:pPr>
      <w:r>
        <w:t>3.8. В своей деятельности Оргкомитет и жюри Олимпиады руководствуются принципами профессионализма, законности, гласности, объективности и гуманизма.</w:t>
      </w:r>
    </w:p>
    <w:p w:rsidR="001F367A" w:rsidRDefault="001F367A">
      <w:pPr>
        <w:pStyle w:val="af8"/>
        <w:tabs>
          <w:tab w:val="left" w:pos="1141"/>
        </w:tabs>
        <w:spacing w:line="276" w:lineRule="auto"/>
        <w:ind w:left="567" w:right="154" w:hanging="567"/>
        <w:jc w:val="both"/>
      </w:pPr>
    </w:p>
    <w:p w:rsidR="001F367A" w:rsidRDefault="002C23C1">
      <w:pPr>
        <w:pStyle w:val="af8"/>
        <w:tabs>
          <w:tab w:val="left" w:pos="1141"/>
        </w:tabs>
        <w:spacing w:line="276" w:lineRule="auto"/>
        <w:ind w:left="567" w:right="154" w:hanging="567"/>
        <w:jc w:val="both"/>
      </w:pPr>
      <w:r>
        <w:br w:type="page"/>
      </w:r>
    </w:p>
    <w:p w:rsidR="001F367A" w:rsidRDefault="002C23C1">
      <w:pPr>
        <w:pStyle w:val="af8"/>
        <w:widowControl w:val="0"/>
        <w:numPr>
          <w:ilvl w:val="0"/>
          <w:numId w:val="1"/>
        </w:numPr>
        <w:tabs>
          <w:tab w:val="left" w:pos="397"/>
        </w:tabs>
        <w:spacing w:after="0" w:line="276" w:lineRule="auto"/>
        <w:ind w:left="396" w:hanging="396"/>
        <w:contextualSpacing w:val="0"/>
        <w:jc w:val="center"/>
        <w:rPr>
          <w:b/>
        </w:rPr>
      </w:pPr>
      <w:r>
        <w:rPr>
          <w:b/>
        </w:rPr>
        <w:lastRenderedPageBreak/>
        <w:t>Подведение итогов Олимпиады</w:t>
      </w:r>
    </w:p>
    <w:p w:rsidR="001F367A" w:rsidRDefault="002C23C1">
      <w:pPr>
        <w:pStyle w:val="af8"/>
        <w:numPr>
          <w:ilvl w:val="1"/>
          <w:numId w:val="7"/>
        </w:numPr>
        <w:tabs>
          <w:tab w:val="left" w:pos="886"/>
        </w:tabs>
        <w:spacing w:line="276" w:lineRule="auto"/>
        <w:ind w:left="567" w:right="149" w:hanging="567"/>
        <w:jc w:val="both"/>
      </w:pPr>
      <w:r>
        <w:t xml:space="preserve">Все участники Олимпиады получают сертификаты участника. </w:t>
      </w:r>
    </w:p>
    <w:p w:rsidR="001F367A" w:rsidRDefault="002C23C1">
      <w:pPr>
        <w:pStyle w:val="af8"/>
        <w:numPr>
          <w:ilvl w:val="1"/>
          <w:numId w:val="7"/>
        </w:numPr>
        <w:tabs>
          <w:tab w:val="left" w:pos="896"/>
        </w:tabs>
        <w:spacing w:line="276" w:lineRule="auto"/>
        <w:ind w:left="567" w:right="117" w:hanging="567"/>
        <w:jc w:val="both"/>
      </w:pPr>
      <w:r>
        <w:t xml:space="preserve">Информация о победителях и призерах Олимпиады размещается в сети Интернет. </w:t>
      </w:r>
    </w:p>
    <w:p w:rsidR="001F367A" w:rsidRDefault="002C23C1">
      <w:pPr>
        <w:pStyle w:val="af8"/>
        <w:numPr>
          <w:ilvl w:val="1"/>
          <w:numId w:val="7"/>
        </w:numPr>
        <w:tabs>
          <w:tab w:val="left" w:pos="896"/>
        </w:tabs>
        <w:spacing w:line="276" w:lineRule="auto"/>
        <w:ind w:left="567" w:right="117" w:hanging="567"/>
        <w:jc w:val="both"/>
      </w:pPr>
      <w:r>
        <w:t xml:space="preserve">Победители и призёры Олимпиады награждаются дипломами. </w:t>
      </w:r>
    </w:p>
    <w:p w:rsidR="001F367A" w:rsidRDefault="001F367A">
      <w:pPr>
        <w:pStyle w:val="af8"/>
        <w:tabs>
          <w:tab w:val="left" w:pos="896"/>
        </w:tabs>
        <w:spacing w:line="276" w:lineRule="auto"/>
        <w:ind w:left="567" w:right="117"/>
        <w:jc w:val="both"/>
      </w:pPr>
    </w:p>
    <w:sectPr w:rsidR="001F367A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9EF" w:rsidRDefault="007C49EF">
      <w:pPr>
        <w:spacing w:after="0" w:line="240" w:lineRule="auto"/>
      </w:pPr>
      <w:r>
        <w:separator/>
      </w:r>
    </w:p>
  </w:endnote>
  <w:endnote w:type="continuationSeparator" w:id="0">
    <w:p w:rsidR="007C49EF" w:rsidRDefault="007C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c"/>
      <w:tblW w:w="9345" w:type="dxa"/>
      <w:jc w:val="center"/>
      <w:tblLayout w:type="fixed"/>
      <w:tblLook w:val="04A0" w:firstRow="1" w:lastRow="0" w:firstColumn="1" w:lastColumn="0" w:noHBand="0" w:noVBand="1"/>
    </w:tblPr>
    <w:tblGrid>
      <w:gridCol w:w="4672"/>
      <w:gridCol w:w="4673"/>
    </w:tblGrid>
    <w:tr w:rsidR="001F367A">
      <w:trPr>
        <w:jc w:val="center"/>
      </w:trPr>
      <w:tc>
        <w:tcPr>
          <w:tcW w:w="467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F367A" w:rsidRDefault="002C23C1">
          <w:pPr>
            <w:pStyle w:val="a6"/>
            <w:widowControl w:val="0"/>
            <w:rPr>
              <w:sz w:val="16"/>
              <w:szCs w:val="20"/>
            </w:rPr>
          </w:pPr>
          <w:r>
            <w:rPr>
              <w:rFonts w:eastAsia="Calibri"/>
              <w:sz w:val="16"/>
              <w:szCs w:val="20"/>
            </w:rPr>
            <w:t>© ТвГУ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F367A" w:rsidRDefault="001F367A">
          <w:pPr>
            <w:pStyle w:val="a6"/>
            <w:widowControl w:val="0"/>
            <w:pBdr>
              <w:bottom w:val="single" w:sz="12" w:space="1" w:color="000000"/>
            </w:pBdr>
            <w:jc w:val="center"/>
            <w:rPr>
              <w:sz w:val="16"/>
              <w:szCs w:val="20"/>
            </w:rPr>
          </w:pPr>
        </w:p>
      </w:tc>
    </w:tr>
  </w:tbl>
  <w:p w:rsidR="001F367A" w:rsidRDefault="001F367A">
    <w:pPr>
      <w:pStyle w:val="a6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9EF" w:rsidRDefault="007C49EF">
      <w:pPr>
        <w:spacing w:after="0" w:line="240" w:lineRule="auto"/>
      </w:pPr>
      <w:r>
        <w:separator/>
      </w:r>
    </w:p>
  </w:footnote>
  <w:footnote w:type="continuationSeparator" w:id="0">
    <w:p w:rsidR="007C49EF" w:rsidRDefault="007C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c"/>
      <w:tblW w:w="10932" w:type="dxa"/>
      <w:tblInd w:w="-1209" w:type="dxa"/>
      <w:tblLayout w:type="fixed"/>
      <w:tblLook w:val="04A0" w:firstRow="1" w:lastRow="0" w:firstColumn="1" w:lastColumn="0" w:noHBand="0" w:noVBand="1"/>
    </w:tblPr>
    <w:tblGrid>
      <w:gridCol w:w="1538"/>
      <w:gridCol w:w="3330"/>
      <w:gridCol w:w="6064"/>
    </w:tblGrid>
    <w:tr w:rsidR="001F367A">
      <w:tc>
        <w:tcPr>
          <w:tcW w:w="1538" w:type="dxa"/>
          <w:vMerge w:val="restart"/>
          <w:vAlign w:val="center"/>
        </w:tcPr>
        <w:p w:rsidR="001F367A" w:rsidRDefault="002C23C1">
          <w:pPr>
            <w:pStyle w:val="a4"/>
            <w:widowControl w:val="0"/>
            <w:rPr>
              <w:rFonts w:eastAsia="Calibri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691515" cy="77914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4" w:type="dxa"/>
          <w:gridSpan w:val="2"/>
        </w:tcPr>
        <w:p w:rsidR="001F367A" w:rsidRDefault="002C23C1">
          <w:pPr>
            <w:pStyle w:val="a4"/>
            <w:widowControl w:val="0"/>
            <w:jc w:val="center"/>
            <w:rPr>
              <w:rFonts w:eastAsia="Calibri"/>
            </w:rPr>
          </w:pPr>
          <w:r>
            <w:rPr>
              <w:rFonts w:eastAsia="Calibri"/>
            </w:rPr>
            <w:t xml:space="preserve">Федеральное государственное бюджетное образовательное учреждение высшего образования </w:t>
          </w:r>
          <w:r>
            <w:rPr>
              <w:rFonts w:eastAsia="Calibri"/>
            </w:rPr>
            <w:br/>
            <w:t>«Тверской государственный университет»</w:t>
          </w:r>
        </w:p>
      </w:tc>
    </w:tr>
    <w:tr w:rsidR="001F367A">
      <w:tc>
        <w:tcPr>
          <w:tcW w:w="1538" w:type="dxa"/>
          <w:vMerge/>
        </w:tcPr>
        <w:p w:rsidR="001F367A" w:rsidRDefault="001F367A">
          <w:pPr>
            <w:pStyle w:val="a4"/>
            <w:widowControl w:val="0"/>
            <w:rPr>
              <w:rFonts w:eastAsia="Calibri"/>
            </w:rPr>
          </w:pPr>
        </w:p>
      </w:tc>
      <w:tc>
        <w:tcPr>
          <w:tcW w:w="3330" w:type="dxa"/>
        </w:tcPr>
        <w:p w:rsidR="001F367A" w:rsidRDefault="002C23C1">
          <w:pPr>
            <w:pStyle w:val="a4"/>
            <w:widowControl w:val="0"/>
            <w:jc w:val="center"/>
            <w:rPr>
              <w:rFonts w:eastAsia="Calibri"/>
            </w:rPr>
          </w:pPr>
          <w:r>
            <w:rPr>
              <w:rFonts w:eastAsia="Calibri"/>
            </w:rPr>
            <w:t>Выпуск 1</w:t>
          </w:r>
        </w:p>
      </w:tc>
      <w:tc>
        <w:tcPr>
          <w:tcW w:w="6064" w:type="dxa"/>
        </w:tcPr>
        <w:p w:rsidR="001F367A" w:rsidRDefault="002C23C1">
          <w:pPr>
            <w:pStyle w:val="a4"/>
            <w:widowControl w:val="0"/>
            <w:jc w:val="center"/>
            <w:rPr>
              <w:rFonts w:eastAsia="Calibri"/>
            </w:rPr>
          </w:pPr>
          <w:r>
            <w:rPr>
              <w:rFonts w:eastAsia="Calibri"/>
            </w:rPr>
            <w:t xml:space="preserve">Экземпляр 1 </w:t>
          </w:r>
        </w:p>
      </w:tc>
    </w:tr>
  </w:tbl>
  <w:p w:rsidR="001F367A" w:rsidRDefault="001F367A">
    <w:pPr>
      <w:pStyle w:val="a4"/>
    </w:pPr>
  </w:p>
  <w:p w:rsidR="00361D1D" w:rsidRDefault="00361D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03B70"/>
    <w:multiLevelType w:val="multilevel"/>
    <w:tmpl w:val="0460231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00" w:hanging="2160"/>
      </w:pPr>
    </w:lvl>
  </w:abstractNum>
  <w:abstractNum w:abstractNumId="1" w15:restartNumberingAfterBreak="0">
    <w:nsid w:val="28D53F63"/>
    <w:multiLevelType w:val="multilevel"/>
    <w:tmpl w:val="F64C4A66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E61178"/>
    <w:multiLevelType w:val="multilevel"/>
    <w:tmpl w:val="DB4A22A0"/>
    <w:lvl w:ilvl="0">
      <w:start w:val="1"/>
      <w:numFmt w:val="decimal"/>
      <w:lvlText w:val="%1."/>
      <w:lvlJc w:val="left"/>
      <w:pPr>
        <w:tabs>
          <w:tab w:val="num" w:pos="0"/>
        </w:tabs>
        <w:ind w:left="389" w:hanging="274"/>
      </w:pPr>
      <w:rPr>
        <w:w w:val="92"/>
        <w:lang w:val="ru-RU" w:eastAsia="en-US" w:bidi="ar-SA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bullet"/>
      <w:lvlText w:val=""/>
      <w:lvlJc w:val="left"/>
      <w:pPr>
        <w:tabs>
          <w:tab w:val="num" w:pos="0"/>
        </w:tabs>
        <w:ind w:left="956" w:hanging="504"/>
      </w:pPr>
      <w:rPr>
        <w:rFonts w:ascii="Symbol" w:hAnsi="Symbol" w:cs="Symbol" w:hint="default"/>
        <w:w w:val="95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60" w:hanging="5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80" w:hanging="5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82" w:hanging="5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84" w:hanging="5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186" w:hanging="5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588" w:hanging="504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53622734"/>
    <w:multiLevelType w:val="multilevel"/>
    <w:tmpl w:val="798A06F8"/>
    <w:lvl w:ilvl="0">
      <w:start w:val="1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" w15:restartNumberingAfterBreak="0">
    <w:nsid w:val="563B5172"/>
    <w:multiLevelType w:val="multilevel"/>
    <w:tmpl w:val="9BAA5442"/>
    <w:lvl w:ilvl="0">
      <w:start w:val="1"/>
      <w:numFmt w:val="bullet"/>
      <w:lvlText w:val="–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6C3ABF"/>
    <w:multiLevelType w:val="multilevel"/>
    <w:tmpl w:val="E2AEEC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0AA15D5"/>
    <w:multiLevelType w:val="multilevel"/>
    <w:tmpl w:val="9AA092E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E51DC9"/>
    <w:multiLevelType w:val="multilevel"/>
    <w:tmpl w:val="C7B02888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BD439F2"/>
    <w:multiLevelType w:val="multilevel"/>
    <w:tmpl w:val="6E9CD1A6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7A"/>
    <w:rsid w:val="001F367A"/>
    <w:rsid w:val="002C23C1"/>
    <w:rsid w:val="00361D1D"/>
    <w:rsid w:val="0067749A"/>
    <w:rsid w:val="007C49EF"/>
    <w:rsid w:val="008C0DFB"/>
    <w:rsid w:val="008F6D0B"/>
    <w:rsid w:val="00E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4AFE6"/>
  <w15:docId w15:val="{83FD53C6-C7CF-4DF1-9E55-8C3ED8EA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autoRedefine/>
    <w:uiPriority w:val="9"/>
    <w:qFormat/>
    <w:rsid w:val="00090022"/>
    <w:pPr>
      <w:keepNext/>
      <w:keepLines/>
      <w:shd w:val="clear" w:color="auto" w:fill="FFFFFF"/>
      <w:spacing w:before="48" w:after="48" w:line="360" w:lineRule="auto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2E1437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E1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B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2C1B86"/>
  </w:style>
  <w:style w:type="character" w:customStyle="1" w:styleId="a5">
    <w:name w:val="Нижний колонтитул Знак"/>
    <w:basedOn w:val="a0"/>
    <w:link w:val="a6"/>
    <w:uiPriority w:val="99"/>
    <w:qFormat/>
    <w:rsid w:val="002C1B86"/>
  </w:style>
  <w:style w:type="character" w:customStyle="1" w:styleId="10">
    <w:name w:val="Заголовок 1 Знак"/>
    <w:basedOn w:val="a0"/>
    <w:link w:val="1"/>
    <w:uiPriority w:val="9"/>
    <w:qFormat/>
    <w:rsid w:val="00090022"/>
    <w:rPr>
      <w:rFonts w:eastAsiaTheme="majorEastAsia"/>
      <w:b/>
      <w:shd w:val="clear" w:color="auto" w:fill="FFFFFF"/>
    </w:rPr>
  </w:style>
  <w:style w:type="character" w:customStyle="1" w:styleId="21">
    <w:name w:val="Основной текст (2)_"/>
    <w:basedOn w:val="a0"/>
    <w:link w:val="22"/>
    <w:qFormat/>
    <w:rsid w:val="0037556C"/>
    <w:rPr>
      <w:rFonts w:ascii="Arial" w:eastAsia="Arial" w:hAnsi="Arial" w:cs="Arial"/>
      <w:sz w:val="22"/>
      <w:szCs w:val="22"/>
      <w:shd w:val="clear" w:color="auto" w:fill="FFFFFF"/>
    </w:rPr>
  </w:style>
  <w:style w:type="character" w:styleId="a7">
    <w:name w:val="Hyperlink"/>
    <w:basedOn w:val="a0"/>
    <w:uiPriority w:val="99"/>
    <w:unhideWhenUsed/>
    <w:rsid w:val="00314C3B"/>
    <w:rPr>
      <w:color w:val="0563C1" w:themeColor="hyperlink"/>
      <w:u w:val="single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6C7FDD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1C189E"/>
    <w:rPr>
      <w:i/>
      <w:iCs/>
    </w:rPr>
  </w:style>
  <w:style w:type="character" w:customStyle="1" w:styleId="ab">
    <w:name w:val="Текст сноски Знак"/>
    <w:basedOn w:val="a0"/>
    <w:link w:val="ac"/>
    <w:semiHidden/>
    <w:qFormat/>
    <w:rsid w:val="002E1437"/>
    <w:rPr>
      <w:rFonts w:eastAsia="Times New Roman"/>
      <w:sz w:val="20"/>
      <w:szCs w:val="20"/>
    </w:rPr>
  </w:style>
  <w:style w:type="character" w:customStyle="1" w:styleId="ad">
    <w:name w:val="Символ сноски"/>
    <w:semiHidden/>
    <w:qFormat/>
    <w:rsid w:val="002E1437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31">
    <w:name w:val="Основной текст с отступом 3 Знак"/>
    <w:basedOn w:val="a0"/>
    <w:link w:val="32"/>
    <w:qFormat/>
    <w:rsid w:val="002E1437"/>
    <w:rPr>
      <w:rFonts w:eastAsia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2E1437"/>
    <w:rPr>
      <w:rFonts w:eastAsiaTheme="majorEastAsia" w:cstheme="majorBidi"/>
      <w:b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2E14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10pt">
    <w:name w:val="Основной текст (2) + 10 pt"/>
    <w:basedOn w:val="21"/>
    <w:qFormat/>
    <w:rsid w:val="0065120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">
    <w:name w:val="Подпись к таблице_"/>
    <w:basedOn w:val="a0"/>
    <w:qFormat/>
    <w:rsid w:val="009B7EE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af0">
    <w:name w:val="Подпись к таблице"/>
    <w:basedOn w:val="af"/>
    <w:qFormat/>
    <w:rsid w:val="009B7EE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;Курсив"/>
    <w:basedOn w:val="21"/>
    <w:qFormat/>
    <w:rsid w:val="000D4AC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qFormat/>
    <w:rsid w:val="000D4AC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qFormat/>
    <w:rsid w:val="00A867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140">
    <w:name w:val="Основной текст (14)"/>
    <w:basedOn w:val="14"/>
    <w:qFormat/>
    <w:rsid w:val="00A867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basedOn w:val="a0"/>
    <w:qFormat/>
    <w:rsid w:val="00A867F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150">
    <w:name w:val="Основной текст (15)"/>
    <w:basedOn w:val="15"/>
    <w:qFormat/>
    <w:rsid w:val="00A867F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16">
    <w:name w:val="Основной текст (16)_"/>
    <w:basedOn w:val="a0"/>
    <w:qFormat/>
    <w:rsid w:val="00A867F6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lang w:val="en-US" w:eastAsia="en-US" w:bidi="en-US"/>
    </w:rPr>
  </w:style>
  <w:style w:type="character" w:customStyle="1" w:styleId="1611pt">
    <w:name w:val="Основной текст (16) + 11 pt;Полужирный"/>
    <w:basedOn w:val="16"/>
    <w:qFormat/>
    <w:rsid w:val="00A867F6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160">
    <w:name w:val="Основной текст (16)"/>
    <w:basedOn w:val="16"/>
    <w:qFormat/>
    <w:rsid w:val="00A867F6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en-US" w:eastAsia="en-US" w:bidi="en-US"/>
    </w:rPr>
  </w:style>
  <w:style w:type="character" w:customStyle="1" w:styleId="161">
    <w:name w:val="Основной текст (16) + Полужирный"/>
    <w:basedOn w:val="16"/>
    <w:qFormat/>
    <w:rsid w:val="005B11C2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10BD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f1">
    <w:name w:val="Основной текст Знак"/>
    <w:basedOn w:val="a0"/>
    <w:link w:val="af2"/>
    <w:uiPriority w:val="99"/>
    <w:semiHidden/>
    <w:qFormat/>
    <w:rsid w:val="00ED2E58"/>
  </w:style>
  <w:style w:type="paragraph" w:styleId="af3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2">
    <w:name w:val="Body Text"/>
    <w:basedOn w:val="a"/>
    <w:link w:val="af1"/>
    <w:uiPriority w:val="99"/>
    <w:semiHidden/>
    <w:unhideWhenUsed/>
    <w:rsid w:val="00ED2E58"/>
    <w:pPr>
      <w:spacing w:after="120"/>
    </w:pPr>
  </w:style>
  <w:style w:type="paragraph" w:styleId="af4">
    <w:name w:val="List"/>
    <w:basedOn w:val="af2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f3"/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2C1B86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2C1B86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List Paragraph"/>
    <w:basedOn w:val="a"/>
    <w:uiPriority w:val="1"/>
    <w:qFormat/>
    <w:rsid w:val="009C12EC"/>
    <w:pPr>
      <w:ind w:left="720"/>
      <w:contextualSpacing/>
    </w:pPr>
  </w:style>
  <w:style w:type="paragraph" w:customStyle="1" w:styleId="22">
    <w:name w:val="Основной текст (2)"/>
    <w:basedOn w:val="a"/>
    <w:link w:val="21"/>
    <w:qFormat/>
    <w:rsid w:val="0037556C"/>
    <w:pPr>
      <w:widowControl w:val="0"/>
      <w:shd w:val="clear" w:color="auto" w:fill="FFFFFF"/>
      <w:spacing w:before="540" w:after="1920" w:line="0" w:lineRule="atLeast"/>
      <w:jc w:val="center"/>
    </w:pPr>
    <w:rPr>
      <w:rFonts w:ascii="Arial" w:eastAsia="Arial" w:hAnsi="Arial" w:cs="Arial"/>
      <w:sz w:val="22"/>
      <w:szCs w:val="22"/>
    </w:rPr>
  </w:style>
  <w:style w:type="paragraph" w:styleId="af9">
    <w:name w:val="TOC Heading"/>
    <w:basedOn w:val="1"/>
    <w:next w:val="a"/>
    <w:uiPriority w:val="39"/>
    <w:unhideWhenUsed/>
    <w:qFormat/>
    <w:rsid w:val="00314C3B"/>
    <w:pPr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4C3B"/>
    <w:pPr>
      <w:spacing w:after="100"/>
    </w:pPr>
  </w:style>
  <w:style w:type="paragraph" w:styleId="a9">
    <w:name w:val="Balloon Text"/>
    <w:basedOn w:val="a"/>
    <w:link w:val="a8"/>
    <w:uiPriority w:val="99"/>
    <w:semiHidden/>
    <w:unhideWhenUsed/>
    <w:qFormat/>
    <w:rsid w:val="006C7F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E1437"/>
    <w:pPr>
      <w:widowControl w:val="0"/>
    </w:pPr>
    <w:rPr>
      <w:rFonts w:eastAsia="Times New Roman"/>
      <w:color w:val="000000"/>
      <w:sz w:val="24"/>
      <w:szCs w:val="24"/>
      <w:lang w:eastAsia="ru-RU"/>
    </w:rPr>
  </w:style>
  <w:style w:type="paragraph" w:styleId="ac">
    <w:name w:val="footnote text"/>
    <w:basedOn w:val="a"/>
    <w:link w:val="ab"/>
    <w:semiHidden/>
    <w:rsid w:val="002E1437"/>
    <w:pPr>
      <w:spacing w:after="0" w:line="240" w:lineRule="auto"/>
    </w:pPr>
    <w:rPr>
      <w:rFonts w:eastAsia="Times New Roman"/>
      <w:sz w:val="20"/>
      <w:szCs w:val="20"/>
    </w:rPr>
  </w:style>
  <w:style w:type="paragraph" w:styleId="32">
    <w:name w:val="Body Text Indent 3"/>
    <w:basedOn w:val="a"/>
    <w:link w:val="31"/>
    <w:qFormat/>
    <w:rsid w:val="002E1437"/>
    <w:pPr>
      <w:spacing w:after="120" w:line="240" w:lineRule="auto"/>
      <w:ind w:left="283"/>
    </w:pPr>
    <w:rPr>
      <w:rFonts w:eastAsia="Times New Roman"/>
      <w:sz w:val="16"/>
      <w:szCs w:val="16"/>
    </w:rPr>
  </w:style>
  <w:style w:type="paragraph" w:customStyle="1" w:styleId="afa">
    <w:name w:val="Знак"/>
    <w:basedOn w:val="a"/>
    <w:qFormat/>
    <w:rsid w:val="002E1437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5">
    <w:name w:val="toc 2"/>
    <w:basedOn w:val="a"/>
    <w:next w:val="a"/>
    <w:autoRedefine/>
    <w:uiPriority w:val="39"/>
    <w:unhideWhenUsed/>
    <w:rsid w:val="00D73C78"/>
    <w:pPr>
      <w:spacing w:after="100"/>
      <w:ind w:left="280"/>
    </w:pPr>
  </w:style>
  <w:style w:type="paragraph" w:customStyle="1" w:styleId="12">
    <w:name w:val="Абзац списка1"/>
    <w:basedOn w:val="a"/>
    <w:uiPriority w:val="99"/>
    <w:qFormat/>
    <w:rsid w:val="0006796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b">
    <w:name w:val="Normal (Web)"/>
    <w:basedOn w:val="a"/>
    <w:uiPriority w:val="99"/>
    <w:semiHidden/>
    <w:unhideWhenUsed/>
    <w:qFormat/>
    <w:rsid w:val="00C73F18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fc">
    <w:name w:val="Table Grid"/>
    <w:basedOn w:val="a1"/>
    <w:uiPriority w:val="39"/>
    <w:rsid w:val="002C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7918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nstt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A180A9F-4917-4347-BFEB-4D2219C4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Skakovskaya.LN@tversu.ru</Manager>
  <Company>Тверской государственный университет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Павел Николаевич</dc:creator>
  <dc:description/>
  <cp:lastModifiedBy>Антонова Нана Алиевна</cp:lastModifiedBy>
  <cp:revision>3</cp:revision>
  <cp:lastPrinted>2025-10-22T06:59:00Z</cp:lastPrinted>
  <dcterms:created xsi:type="dcterms:W3CDTF">2025-10-22T07:42:00Z</dcterms:created>
  <dcterms:modified xsi:type="dcterms:W3CDTF">2025-10-22T08:33:00Z</dcterms:modified>
  <dc:language>ru-RU</dc:language>
</cp:coreProperties>
</file>