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B9" w:rsidRDefault="00AA704D">
      <w:pPr>
        <w:pStyle w:val="a3"/>
        <w:ind w:left="4330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715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8745855" cy="106940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585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EC49" id="Graphic 6" o:spid="_x0000_s1026" style="position:absolute;margin-left:0;margin-top:0;width:688.65pt;height:842.05pt;z-index:-15779328;visibility:visible;mso-wrap-style:square;mso-width-percent:0;mso-wrap-distance-left:0;mso-wrap-distance-top:0;mso-wrap-distance-right:0;mso-wrap-distance-bottom:0;mso-position-horizontal:left;mso-position-horizontal-relative:page;mso-position-vertical:top;mso-position-vertical-relative:page;mso-width-percent:0;mso-width-relative:margin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" path="m7562215,l,,,10694035r7562215,l7562215,xe" fillcolor="#bcd5ed" stroked="f">
                <v:path arrowok="t"/>
                <w10:wrap anchorx="page" anchory="page"/>
              </v:shape>
            </w:pict>
          </mc:Fallback>
        </mc:AlternateContent>
      </w:r>
      <w:r w:rsidR="004C713A">
        <w:rPr>
          <w:noProof/>
          <w:sz w:val="20"/>
          <w:szCs w:val="20"/>
          <w:lang w:eastAsia="ru-RU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3810</wp:posOffset>
            </wp:positionV>
            <wp:extent cx="1190625" cy="1091565"/>
            <wp:effectExtent l="0" t="0" r="9525" b="0"/>
            <wp:wrapNone/>
            <wp:docPr id="10" name="Рисунок 10" descr="Тверской государственный университет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Тверской государственный университет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906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B87">
        <w:rPr>
          <w:rFonts w:ascii="Times New Roman"/>
          <w:sz w:val="20"/>
        </w:rPr>
        <w:br w:type="textWrapping" w:clear="all"/>
      </w:r>
    </w:p>
    <w:p w:rsidR="005A7FB9" w:rsidRDefault="005A7FB9">
      <w:pPr>
        <w:pStyle w:val="a3"/>
        <w:rPr>
          <w:b/>
          <w:sz w:val="20"/>
        </w:rPr>
      </w:pPr>
    </w:p>
    <w:p w:rsidR="005A7FB9" w:rsidRDefault="005A7FB9">
      <w:pPr>
        <w:pStyle w:val="a3"/>
        <w:spacing w:before="25"/>
        <w:rPr>
          <w:b/>
          <w:sz w:val="20"/>
        </w:rPr>
      </w:pPr>
    </w:p>
    <w:p w:rsidR="005A7FB9" w:rsidRDefault="005A7FB9">
      <w:pPr>
        <w:pStyle w:val="a3"/>
        <w:spacing w:before="2"/>
        <w:rPr>
          <w:b/>
          <w:sz w:val="15"/>
        </w:rPr>
      </w:pPr>
    </w:p>
    <w:p w:rsidR="0024023A" w:rsidRDefault="00404F22" w:rsidP="004C713A">
      <w:pPr>
        <w:jc w:val="center"/>
        <w:rPr>
          <w:b/>
          <w:color w:val="001F5F"/>
          <w:sz w:val="24"/>
        </w:rPr>
      </w:pPr>
      <w:r>
        <w:br w:type="column"/>
      </w:r>
    </w:p>
    <w:p w:rsidR="005748A9" w:rsidRDefault="005748A9" w:rsidP="0024023A">
      <w:pPr>
        <w:spacing w:before="101"/>
        <w:ind w:right="5"/>
        <w:jc w:val="center"/>
        <w:rPr>
          <w:b/>
          <w:color w:val="001F5F"/>
          <w:sz w:val="24"/>
        </w:rPr>
      </w:pPr>
    </w:p>
    <w:p w:rsidR="005748A9" w:rsidRDefault="005748A9" w:rsidP="0024023A">
      <w:pPr>
        <w:spacing w:before="101"/>
        <w:ind w:right="5"/>
        <w:jc w:val="center"/>
        <w:rPr>
          <w:sz w:val="28"/>
        </w:rPr>
        <w:sectPr w:rsidR="005748A9">
          <w:type w:val="continuous"/>
          <w:pgSz w:w="11910" w:h="16840"/>
          <w:pgMar w:top="700" w:right="780" w:bottom="280" w:left="780" w:header="720" w:footer="720" w:gutter="0"/>
          <w:pgBorders w:offsetFrom="page">
            <w:top w:val="single" w:sz="36" w:space="24" w:color="FFFFFF"/>
            <w:left w:val="single" w:sz="36" w:space="24" w:color="FFFFFF"/>
            <w:bottom w:val="single" w:sz="36" w:space="24" w:color="FFFFFF"/>
            <w:right w:val="single" w:sz="36" w:space="24" w:color="FFFFFF"/>
          </w:pgBorders>
          <w:cols w:num="2" w:space="720" w:equalWidth="0">
            <w:col w:w="4944" w:space="327"/>
            <w:col w:w="5079"/>
          </w:cols>
        </w:sectPr>
      </w:pPr>
    </w:p>
    <w:p w:rsidR="004C713A" w:rsidRDefault="004C713A" w:rsidP="004C713A">
      <w:pPr>
        <w:jc w:val="center"/>
        <w:rPr>
          <w:b/>
          <w:color w:val="001F5F"/>
          <w:sz w:val="24"/>
        </w:rPr>
      </w:pPr>
    </w:p>
    <w:p w:rsidR="004C713A" w:rsidRDefault="004C713A" w:rsidP="004C713A">
      <w:pPr>
        <w:jc w:val="center"/>
        <w:rPr>
          <w:b/>
          <w:color w:val="001F5F"/>
          <w:sz w:val="24"/>
        </w:rPr>
      </w:pPr>
    </w:p>
    <w:p w:rsidR="004C713A" w:rsidRDefault="004C713A" w:rsidP="004C713A">
      <w:pPr>
        <w:jc w:val="center"/>
        <w:rPr>
          <w:b/>
          <w:color w:val="001F5F"/>
          <w:sz w:val="24"/>
        </w:rPr>
      </w:pPr>
      <w:r w:rsidRPr="0024023A">
        <w:rPr>
          <w:b/>
          <w:color w:val="001F5F"/>
          <w:sz w:val="24"/>
        </w:rPr>
        <w:t xml:space="preserve">Федеральное государственное </w:t>
      </w:r>
    </w:p>
    <w:p w:rsidR="004C713A" w:rsidRDefault="004C713A" w:rsidP="004C713A">
      <w:pPr>
        <w:jc w:val="center"/>
        <w:rPr>
          <w:b/>
          <w:color w:val="001F5F"/>
          <w:sz w:val="24"/>
        </w:rPr>
      </w:pPr>
      <w:r w:rsidRPr="0024023A">
        <w:rPr>
          <w:b/>
          <w:color w:val="001F5F"/>
          <w:sz w:val="24"/>
        </w:rPr>
        <w:t xml:space="preserve">бюджетное образовательное учреждение </w:t>
      </w:r>
    </w:p>
    <w:p w:rsidR="004C713A" w:rsidRDefault="004C713A" w:rsidP="004C713A">
      <w:pPr>
        <w:jc w:val="center"/>
        <w:rPr>
          <w:b/>
          <w:color w:val="001F5F"/>
          <w:sz w:val="24"/>
        </w:rPr>
      </w:pPr>
      <w:r w:rsidRPr="0024023A">
        <w:rPr>
          <w:b/>
          <w:color w:val="001F5F"/>
          <w:sz w:val="24"/>
        </w:rPr>
        <w:t xml:space="preserve">высшего образования </w:t>
      </w:r>
    </w:p>
    <w:p w:rsidR="004C713A" w:rsidRDefault="004C713A" w:rsidP="004C713A">
      <w:pPr>
        <w:jc w:val="center"/>
        <w:rPr>
          <w:b/>
          <w:color w:val="001F5F"/>
          <w:sz w:val="24"/>
        </w:rPr>
      </w:pPr>
      <w:r w:rsidRPr="0024023A">
        <w:rPr>
          <w:b/>
          <w:color w:val="001F5F"/>
          <w:sz w:val="24"/>
        </w:rPr>
        <w:t>«Тверской государственный университет»</w:t>
      </w:r>
    </w:p>
    <w:p w:rsidR="004C713A" w:rsidRDefault="004C713A" w:rsidP="004C713A">
      <w:pPr>
        <w:jc w:val="center"/>
        <w:rPr>
          <w:b/>
          <w:color w:val="001F5F"/>
          <w:sz w:val="24"/>
        </w:rPr>
      </w:pPr>
    </w:p>
    <w:p w:rsidR="004C713A" w:rsidRDefault="004C713A" w:rsidP="004C713A">
      <w:pPr>
        <w:spacing w:before="101"/>
        <w:ind w:right="5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Юридический факультет</w:t>
      </w:r>
    </w:p>
    <w:p w:rsidR="004C713A" w:rsidRDefault="004C713A" w:rsidP="004C713A">
      <w:pPr>
        <w:spacing w:before="101"/>
        <w:ind w:right="5"/>
        <w:jc w:val="center"/>
        <w:rPr>
          <w:b/>
          <w:color w:val="001F5F"/>
          <w:sz w:val="24"/>
        </w:rPr>
      </w:pPr>
      <w:r w:rsidRPr="004C713A">
        <w:rPr>
          <w:b/>
          <w:color w:val="001F5F"/>
          <w:sz w:val="24"/>
        </w:rPr>
        <w:t xml:space="preserve">Кафедра конституционного, административного </w:t>
      </w:r>
    </w:p>
    <w:p w:rsidR="004C713A" w:rsidRDefault="004C713A" w:rsidP="004C713A">
      <w:pPr>
        <w:spacing w:before="101"/>
        <w:ind w:right="5"/>
        <w:jc w:val="center"/>
        <w:rPr>
          <w:b/>
          <w:color w:val="001F5F"/>
          <w:sz w:val="24"/>
        </w:rPr>
      </w:pPr>
      <w:r w:rsidRPr="004C713A">
        <w:rPr>
          <w:b/>
          <w:color w:val="001F5F"/>
          <w:sz w:val="24"/>
        </w:rPr>
        <w:t>и таможенного права</w:t>
      </w:r>
    </w:p>
    <w:p w:rsidR="004C713A" w:rsidRPr="004C713A" w:rsidRDefault="004C713A" w:rsidP="004C713A">
      <w:pPr>
        <w:spacing w:before="101"/>
        <w:ind w:right="5"/>
        <w:jc w:val="center"/>
        <w:rPr>
          <w:b/>
          <w:color w:val="001F5F"/>
          <w:sz w:val="24"/>
        </w:rPr>
      </w:pPr>
    </w:p>
    <w:p w:rsidR="004C713A" w:rsidRDefault="004C713A" w:rsidP="004C713A">
      <w:pPr>
        <w:spacing w:before="101"/>
        <w:ind w:right="5"/>
        <w:jc w:val="center"/>
        <w:rPr>
          <w:b/>
          <w:color w:val="001F5F"/>
          <w:sz w:val="24"/>
        </w:rPr>
      </w:pPr>
    </w:p>
    <w:p w:rsidR="004C713A" w:rsidRDefault="004C713A" w:rsidP="004C713A">
      <w:pPr>
        <w:spacing w:before="317" w:line="427" w:lineRule="auto"/>
        <w:ind w:left="2785" w:right="2786"/>
        <w:jc w:val="center"/>
        <w:rPr>
          <w:b/>
          <w:i/>
          <w:color w:val="001F5F"/>
          <w:sz w:val="28"/>
          <w:szCs w:val="28"/>
        </w:rPr>
      </w:pPr>
      <w:r w:rsidRPr="004C713A">
        <w:rPr>
          <w:b/>
          <w:i/>
          <w:color w:val="001F5F"/>
          <w:sz w:val="28"/>
          <w:szCs w:val="28"/>
        </w:rPr>
        <w:t xml:space="preserve">Всероссийская олимпиада </w:t>
      </w:r>
    </w:p>
    <w:p w:rsidR="004C713A" w:rsidRPr="004C713A" w:rsidRDefault="004C713A" w:rsidP="004C713A">
      <w:pPr>
        <w:spacing w:before="317" w:line="427" w:lineRule="auto"/>
        <w:ind w:left="2785" w:right="2786"/>
        <w:jc w:val="center"/>
        <w:rPr>
          <w:b/>
          <w:i/>
          <w:color w:val="001F5F"/>
          <w:sz w:val="28"/>
          <w:szCs w:val="28"/>
        </w:rPr>
      </w:pPr>
      <w:r w:rsidRPr="004C713A">
        <w:rPr>
          <w:b/>
          <w:i/>
          <w:color w:val="001F5F"/>
          <w:sz w:val="28"/>
          <w:szCs w:val="28"/>
        </w:rPr>
        <w:t>по конституционному праву</w:t>
      </w:r>
    </w:p>
    <w:p w:rsidR="004C713A" w:rsidRDefault="004C713A" w:rsidP="004C713A">
      <w:pPr>
        <w:spacing w:before="317" w:line="427" w:lineRule="auto"/>
        <w:ind w:left="2785" w:right="2786"/>
        <w:jc w:val="center"/>
        <w:rPr>
          <w:b/>
          <w:i/>
          <w:color w:val="001F5F"/>
          <w:sz w:val="28"/>
          <w:szCs w:val="28"/>
        </w:rPr>
      </w:pPr>
      <w:r w:rsidRPr="004C713A">
        <w:rPr>
          <w:b/>
          <w:i/>
          <w:color w:val="001F5F"/>
          <w:sz w:val="28"/>
          <w:szCs w:val="28"/>
        </w:rPr>
        <w:t>«Защита конституционных прав и свобод человека»</w:t>
      </w:r>
    </w:p>
    <w:p w:rsidR="005A7FB9" w:rsidRDefault="004C713A" w:rsidP="004C713A">
      <w:pPr>
        <w:spacing w:before="317" w:line="427" w:lineRule="auto"/>
        <w:ind w:left="2785" w:right="2786"/>
        <w:jc w:val="center"/>
        <w:rPr>
          <w:b/>
          <w:i/>
          <w:sz w:val="36"/>
        </w:rPr>
      </w:pPr>
      <w:r w:rsidRPr="004C713A">
        <w:rPr>
          <w:b/>
          <w:i/>
          <w:color w:val="001F5F"/>
          <w:sz w:val="28"/>
          <w:szCs w:val="28"/>
        </w:rPr>
        <w:t xml:space="preserve"> </w:t>
      </w:r>
    </w:p>
    <w:p w:rsidR="005A7FB9" w:rsidRDefault="00404F22">
      <w:pPr>
        <w:ind w:left="525" w:right="525"/>
        <w:jc w:val="center"/>
        <w:rPr>
          <w:b/>
          <w:i/>
          <w:color w:val="001F5F"/>
          <w:spacing w:val="-2"/>
          <w:sz w:val="36"/>
        </w:rPr>
      </w:pPr>
      <w:r>
        <w:rPr>
          <w:b/>
          <w:i/>
          <w:color w:val="001F5F"/>
          <w:sz w:val="36"/>
        </w:rPr>
        <w:t>ИНФОРМАЦИОННОЕ</w:t>
      </w:r>
      <w:r>
        <w:rPr>
          <w:b/>
          <w:i/>
          <w:color w:val="001F5F"/>
          <w:spacing w:val="-11"/>
          <w:sz w:val="36"/>
        </w:rPr>
        <w:t xml:space="preserve"> </w:t>
      </w:r>
      <w:r>
        <w:rPr>
          <w:b/>
          <w:i/>
          <w:color w:val="001F5F"/>
          <w:spacing w:val="-2"/>
          <w:sz w:val="36"/>
        </w:rPr>
        <w:t>ПИСЬМО</w:t>
      </w: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>
      <w:pPr>
        <w:ind w:left="525" w:right="525"/>
        <w:jc w:val="center"/>
        <w:rPr>
          <w:b/>
          <w:i/>
          <w:color w:val="001F5F"/>
          <w:spacing w:val="-2"/>
          <w:sz w:val="36"/>
        </w:rPr>
      </w:pPr>
    </w:p>
    <w:p w:rsidR="004C713A" w:rsidRDefault="004C713A" w:rsidP="004C713A">
      <w:pPr>
        <w:spacing w:before="317" w:line="427" w:lineRule="auto"/>
        <w:ind w:left="2785" w:right="2786"/>
        <w:jc w:val="center"/>
        <w:rPr>
          <w:b/>
          <w:i/>
          <w:color w:val="001F5F"/>
          <w:sz w:val="28"/>
          <w:szCs w:val="28"/>
        </w:rPr>
      </w:pPr>
    </w:p>
    <w:p w:rsidR="004C713A" w:rsidRPr="004C713A" w:rsidRDefault="004C713A" w:rsidP="004C713A">
      <w:pPr>
        <w:spacing w:before="317" w:line="427" w:lineRule="auto"/>
        <w:ind w:left="2785" w:right="2786"/>
        <w:jc w:val="center"/>
        <w:rPr>
          <w:b/>
          <w:i/>
          <w:sz w:val="28"/>
          <w:szCs w:val="28"/>
        </w:rPr>
      </w:pPr>
      <w:r w:rsidRPr="004C713A">
        <w:rPr>
          <w:b/>
          <w:i/>
          <w:color w:val="001F5F"/>
          <w:sz w:val="28"/>
          <w:szCs w:val="28"/>
        </w:rPr>
        <w:t>Тверь</w:t>
      </w:r>
      <w:r>
        <w:rPr>
          <w:b/>
          <w:i/>
          <w:color w:val="001F5F"/>
          <w:sz w:val="28"/>
          <w:szCs w:val="28"/>
        </w:rPr>
        <w:t>,</w:t>
      </w:r>
      <w:r>
        <w:rPr>
          <w:b/>
          <w:i/>
          <w:color w:val="001F5F"/>
          <w:sz w:val="28"/>
          <w:szCs w:val="28"/>
        </w:rPr>
        <w:t xml:space="preserve"> 2025 г.</w:t>
      </w:r>
    </w:p>
    <w:p w:rsidR="004C713A" w:rsidRDefault="004C713A">
      <w:pPr>
        <w:ind w:left="525" w:right="525"/>
        <w:jc w:val="center"/>
        <w:rPr>
          <w:b/>
          <w:i/>
          <w:sz w:val="36"/>
        </w:rPr>
      </w:pPr>
    </w:p>
    <w:p w:rsidR="005A7FB9" w:rsidRDefault="005A7FB9">
      <w:pPr>
        <w:jc w:val="center"/>
        <w:rPr>
          <w:sz w:val="36"/>
        </w:rPr>
        <w:sectPr w:rsidR="005A7FB9">
          <w:type w:val="continuous"/>
          <w:pgSz w:w="11910" w:h="16840"/>
          <w:pgMar w:top="700" w:right="780" w:bottom="280" w:left="780" w:header="720" w:footer="720" w:gutter="0"/>
          <w:pgBorders w:offsetFrom="page">
            <w:top w:val="single" w:sz="36" w:space="24" w:color="FFFFFF"/>
            <w:left w:val="single" w:sz="36" w:space="24" w:color="FFFFFF"/>
            <w:bottom w:val="single" w:sz="36" w:space="24" w:color="FFFFFF"/>
            <w:right w:val="single" w:sz="36" w:space="24" w:color="FFFFFF"/>
          </w:pgBorders>
          <w:cols w:space="720"/>
        </w:sectPr>
      </w:pPr>
    </w:p>
    <w:p w:rsidR="00AD23AF" w:rsidRDefault="00AD23AF" w:rsidP="005748A9">
      <w:pPr>
        <w:spacing w:before="30"/>
        <w:jc w:val="center"/>
        <w:rPr>
          <w:b/>
          <w:color w:val="001F5F"/>
          <w:sz w:val="24"/>
          <w:szCs w:val="24"/>
        </w:rPr>
      </w:pPr>
    </w:p>
    <w:p w:rsidR="0024023A" w:rsidRPr="00644F2B" w:rsidRDefault="00404F22" w:rsidP="005748A9">
      <w:pPr>
        <w:spacing w:before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A9">
        <w:rPr>
          <w:b/>
          <w:noProof/>
          <w:color w:val="001F5F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8EFFE" id="Graphic 7" o:spid="_x0000_s1026" style="position:absolute;margin-left:0;margin-top:0;width:595.45pt;height:842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" path="m7562215,l,,,10694035r7562215,l7562215,xe" fillcolor="#bcd5ed" stroked="f">
                <v:path arrowok="t"/>
                <w10:wrap anchorx="page" anchory="page"/>
              </v:shape>
            </w:pict>
          </mc:Fallback>
        </mc:AlternateContent>
      </w:r>
      <w:r w:rsidR="0024023A" w:rsidRPr="005748A9">
        <w:rPr>
          <w:b/>
          <w:color w:val="001F5F"/>
          <w:sz w:val="24"/>
          <w:szCs w:val="24"/>
        </w:rPr>
        <w:t>Уважаемые студенты и преподаватели</w:t>
      </w:r>
      <w:r w:rsidR="0024023A" w:rsidRPr="005748A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!</w:t>
      </w:r>
    </w:p>
    <w:p w:rsidR="0024023A" w:rsidRPr="005748A9" w:rsidRDefault="0024023A" w:rsidP="005748A9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24023A" w:rsidRPr="005748A9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>
        <w:rPr>
          <w:color w:val="001F5F"/>
        </w:rPr>
        <w:t xml:space="preserve">Кафедра </w:t>
      </w:r>
      <w:r w:rsidRPr="00AA704D">
        <w:rPr>
          <w:color w:val="001F5F"/>
        </w:rPr>
        <w:t>конституционного, административного и таможенного права</w:t>
      </w:r>
      <w:r>
        <w:rPr>
          <w:color w:val="001F5F"/>
        </w:rPr>
        <w:t xml:space="preserve"> ю</w:t>
      </w:r>
      <w:r w:rsidR="0024023A" w:rsidRPr="005748A9">
        <w:rPr>
          <w:color w:val="001F5F"/>
        </w:rPr>
        <w:t>ридическ</w:t>
      </w:r>
      <w:r>
        <w:rPr>
          <w:color w:val="001F5F"/>
        </w:rPr>
        <w:t>ого</w:t>
      </w:r>
      <w:r w:rsidR="0024023A" w:rsidRPr="005748A9">
        <w:rPr>
          <w:color w:val="001F5F"/>
        </w:rPr>
        <w:t xml:space="preserve"> факультет</w:t>
      </w:r>
      <w:r>
        <w:rPr>
          <w:color w:val="001F5F"/>
        </w:rPr>
        <w:t>а</w:t>
      </w:r>
      <w:r w:rsidR="0024023A" w:rsidRPr="005748A9">
        <w:rPr>
          <w:color w:val="001F5F"/>
        </w:rPr>
        <w:t xml:space="preserve"> ФГБОУ ВО «Тверской государственный университет» приглашает Вас принять участие в</w:t>
      </w:r>
      <w:r>
        <w:rPr>
          <w:color w:val="001F5F"/>
        </w:rPr>
        <w:t xml:space="preserve">о </w:t>
      </w:r>
      <w:r w:rsidRPr="00AA704D">
        <w:rPr>
          <w:b/>
          <w:color w:val="001F5F"/>
        </w:rPr>
        <w:t>Всероссийск</w:t>
      </w:r>
      <w:r w:rsidRPr="00AA704D">
        <w:rPr>
          <w:b/>
          <w:color w:val="001F5F"/>
        </w:rPr>
        <w:t>ой олимпиаде</w:t>
      </w:r>
      <w:r w:rsidRPr="00AA704D">
        <w:rPr>
          <w:b/>
          <w:color w:val="001F5F"/>
        </w:rPr>
        <w:t xml:space="preserve"> по конституционному праву</w:t>
      </w:r>
      <w:r w:rsidRPr="00AA704D">
        <w:rPr>
          <w:b/>
          <w:color w:val="001F5F"/>
        </w:rPr>
        <w:t xml:space="preserve"> </w:t>
      </w:r>
      <w:r w:rsidRPr="00AA704D">
        <w:rPr>
          <w:b/>
          <w:color w:val="001F5F"/>
        </w:rPr>
        <w:t>«Защита конституционных прав и свобод человека»</w:t>
      </w:r>
      <w:r w:rsidR="0024023A" w:rsidRPr="00AA704D">
        <w:rPr>
          <w:b/>
          <w:color w:val="001F5F"/>
        </w:rPr>
        <w:t>.</w:t>
      </w:r>
    </w:p>
    <w:p w:rsidR="00AA704D" w:rsidRPr="00AA704D" w:rsidRDefault="0024023A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5748A9">
        <w:rPr>
          <w:color w:val="001F5F"/>
        </w:rPr>
        <w:t xml:space="preserve">         </w:t>
      </w:r>
      <w:r w:rsidR="00AA704D" w:rsidRPr="00AA704D">
        <w:rPr>
          <w:color w:val="001F5F"/>
        </w:rPr>
        <w:t>Предме</w:t>
      </w:r>
      <w:r w:rsidR="00AA704D">
        <w:rPr>
          <w:color w:val="001F5F"/>
        </w:rPr>
        <w:t xml:space="preserve">том Олимпиады являются знания, </w:t>
      </w:r>
      <w:r w:rsidR="00AA704D" w:rsidRPr="00AA704D">
        <w:rPr>
          <w:color w:val="001F5F"/>
        </w:rPr>
        <w:t>умения и навыки в сфере защиты конституционных прав и свобод человека.</w:t>
      </w:r>
      <w:r w:rsidR="00AA704D">
        <w:rPr>
          <w:color w:val="001F5F"/>
        </w:rPr>
        <w:t xml:space="preserve"> </w:t>
      </w:r>
      <w:r w:rsidR="00AA704D" w:rsidRPr="00AA704D">
        <w:rPr>
          <w:color w:val="001F5F"/>
        </w:rPr>
        <w:t>Олимпиада проводится на добровольной основе среди обучающихся учреждений высшего образования Российской Федерации.</w:t>
      </w:r>
      <w:r w:rsidR="00AA704D">
        <w:rPr>
          <w:color w:val="001F5F"/>
        </w:rPr>
        <w:t xml:space="preserve"> </w:t>
      </w:r>
      <w:r w:rsidR="00AA704D" w:rsidRPr="00AA704D">
        <w:rPr>
          <w:color w:val="001F5F"/>
        </w:rPr>
        <w:t>Участие в Олимпиаде – бесплатное.</w:t>
      </w:r>
      <w:r w:rsidR="00AA704D">
        <w:rPr>
          <w:color w:val="001F5F"/>
        </w:rPr>
        <w:t xml:space="preserve"> </w:t>
      </w:r>
      <w:r w:rsidR="00AA704D" w:rsidRPr="00AA704D">
        <w:rPr>
          <w:color w:val="001F5F"/>
        </w:rPr>
        <w:t>Участниками Олимпиады могут быть граждане Российской Федерации, иностранные граждане, а также лица без гражданства.</w:t>
      </w:r>
      <w:r w:rsidR="00AA704D">
        <w:rPr>
          <w:color w:val="001F5F"/>
        </w:rPr>
        <w:t xml:space="preserve"> </w:t>
      </w: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AA704D">
        <w:rPr>
          <w:color w:val="001F5F"/>
        </w:rPr>
        <w:t xml:space="preserve">Официальная информация об Олимпиаде размещается в сети Интернет по адресу: </w:t>
      </w:r>
      <w:r w:rsidRPr="00AA704D">
        <w:rPr>
          <w:b/>
          <w:color w:val="001F5F"/>
        </w:rPr>
        <w:t>https://vk.com/consttsu.</w:t>
      </w:r>
      <w:r w:rsidRPr="00AA704D">
        <w:rPr>
          <w:color w:val="001F5F"/>
        </w:rPr>
        <w:t xml:space="preserve"> </w:t>
      </w: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AA704D">
        <w:rPr>
          <w:color w:val="001F5F"/>
        </w:rPr>
        <w:t>Олимпиада проводится в один этап путём выполнения работы в виде подачи жалобы в Конституционный Суд Российской Федерации</w:t>
      </w:r>
      <w:r>
        <w:rPr>
          <w:color w:val="001F5F"/>
        </w:rPr>
        <w:t xml:space="preserve">. </w:t>
      </w:r>
      <w:r w:rsidRPr="00AA704D">
        <w:rPr>
          <w:color w:val="001F5F"/>
        </w:rPr>
        <w:t>Участники самостоятельно определяют повод и основание для жалобы.</w:t>
      </w: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AA704D">
        <w:rPr>
          <w:color w:val="001F5F"/>
        </w:rPr>
        <w:t>Все участники Олимпиады получают сертификаты участника. Победители и призёры Олимпиады награждаются дипломами.</w:t>
      </w:r>
    </w:p>
    <w:p w:rsidR="00AA704D" w:rsidRP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AA704D" w:rsidRDefault="0024023A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24023A">
        <w:rPr>
          <w:color w:val="001F5F"/>
        </w:rPr>
        <w:t xml:space="preserve">  Приём </w:t>
      </w:r>
      <w:r w:rsidR="00AA704D">
        <w:rPr>
          <w:color w:val="001F5F"/>
        </w:rPr>
        <w:t>работ</w:t>
      </w:r>
      <w:r w:rsidRPr="0024023A">
        <w:rPr>
          <w:color w:val="001F5F"/>
        </w:rPr>
        <w:t xml:space="preserve"> </w:t>
      </w:r>
      <w:r w:rsidR="00940F39">
        <w:rPr>
          <w:color w:val="001F5F"/>
        </w:rPr>
        <w:t xml:space="preserve">и заявок на </w:t>
      </w:r>
      <w:r w:rsidR="00B57DDE">
        <w:rPr>
          <w:color w:val="001F5F"/>
        </w:rPr>
        <w:t>учас</w:t>
      </w:r>
      <w:r w:rsidR="00940F39">
        <w:rPr>
          <w:color w:val="001F5F"/>
        </w:rPr>
        <w:t xml:space="preserve">тие </w:t>
      </w:r>
      <w:r w:rsidR="00AA704D">
        <w:rPr>
          <w:color w:val="001F5F"/>
        </w:rPr>
        <w:t xml:space="preserve">осуществляется </w:t>
      </w:r>
      <w:r w:rsidR="00AA704D" w:rsidRPr="00AA704D">
        <w:rPr>
          <w:b/>
          <w:color w:val="001F5F"/>
        </w:rPr>
        <w:t xml:space="preserve">с 1.11.2025 по 30.11.2025 г. </w:t>
      </w:r>
      <w:r w:rsidR="00AA704D">
        <w:rPr>
          <w:b/>
          <w:color w:val="001F5F"/>
        </w:rPr>
        <w:t xml:space="preserve">Подведение итогов </w:t>
      </w:r>
      <w:r w:rsidR="00AA704D" w:rsidRPr="00AA704D">
        <w:rPr>
          <w:color w:val="001F5F"/>
        </w:rPr>
        <w:t>будет проводиться</w:t>
      </w:r>
      <w:r w:rsidRPr="0024023A">
        <w:rPr>
          <w:color w:val="001F5F"/>
        </w:rPr>
        <w:t xml:space="preserve"> до </w:t>
      </w:r>
      <w:r w:rsidR="00AA704D">
        <w:rPr>
          <w:b/>
          <w:color w:val="001F5F"/>
        </w:rPr>
        <w:t>12</w:t>
      </w:r>
      <w:r w:rsidRPr="0024023A">
        <w:rPr>
          <w:b/>
          <w:color w:val="001F5F"/>
        </w:rPr>
        <w:t xml:space="preserve"> </w:t>
      </w:r>
      <w:r w:rsidR="00AA704D">
        <w:rPr>
          <w:b/>
          <w:color w:val="001F5F"/>
        </w:rPr>
        <w:t>декабря</w:t>
      </w:r>
      <w:r w:rsidRPr="0024023A">
        <w:rPr>
          <w:b/>
          <w:color w:val="001F5F"/>
        </w:rPr>
        <w:t xml:space="preserve"> 2025 г.</w:t>
      </w:r>
      <w:r w:rsidRPr="0024023A">
        <w:rPr>
          <w:color w:val="001F5F"/>
        </w:rPr>
        <w:t xml:space="preserve"> </w:t>
      </w:r>
    </w:p>
    <w:p w:rsidR="00AA704D" w:rsidRDefault="00AA704D" w:rsidP="00AA704D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5748A9" w:rsidRPr="004C713A" w:rsidRDefault="00AA704D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color w:val="001F5F"/>
        </w:rPr>
        <w:t>Работы</w:t>
      </w:r>
      <w:r w:rsidR="005748A9" w:rsidRPr="005748A9">
        <w:rPr>
          <w:color w:val="001F5F"/>
        </w:rPr>
        <w:t xml:space="preserve"> направляются в соответствии с требованиями, </w:t>
      </w:r>
      <w:r>
        <w:rPr>
          <w:color w:val="001F5F"/>
        </w:rPr>
        <w:t xml:space="preserve">предъявляемыми к оформлению жалобы в Конституционный суд РФ, </w:t>
      </w:r>
      <w:r w:rsidR="005748A9" w:rsidRPr="005748A9">
        <w:rPr>
          <w:color w:val="001F5F"/>
        </w:rPr>
        <w:t>на электронную почту по адресу:</w:t>
      </w:r>
      <w:r w:rsidR="005748A9" w:rsidRPr="00644F2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Alekhno</w:t>
        </w:r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</w:t>
        </w:r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tversu</w:t>
        </w:r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48A9" w:rsidRPr="00644F2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D23AF" w:rsidRDefault="00AD23AF" w:rsidP="005748A9">
      <w:pPr>
        <w:pStyle w:val="a3"/>
        <w:spacing w:before="30"/>
        <w:ind w:left="300" w:right="299" w:firstLine="720"/>
        <w:jc w:val="both"/>
        <w:rPr>
          <w:color w:val="001F5F"/>
        </w:rPr>
      </w:pPr>
      <w:r w:rsidRPr="00AD23AF">
        <w:rPr>
          <w:color w:val="001F5F"/>
        </w:rPr>
        <w:t>По всем вопросам</w:t>
      </w:r>
      <w:r>
        <w:rPr>
          <w:color w:val="001F5F"/>
        </w:rPr>
        <w:t xml:space="preserve"> </w:t>
      </w:r>
      <w:r w:rsidR="001F5B6B">
        <w:rPr>
          <w:color w:val="001F5F"/>
        </w:rPr>
        <w:t xml:space="preserve">принятия участия в </w:t>
      </w:r>
      <w:r w:rsidR="00AA704D">
        <w:rPr>
          <w:color w:val="001F5F"/>
        </w:rPr>
        <w:t>Олимпиаде</w:t>
      </w:r>
      <w:r>
        <w:rPr>
          <w:color w:val="001F5F"/>
        </w:rPr>
        <w:t xml:space="preserve"> обращаться к зам. декану</w:t>
      </w:r>
      <w:r w:rsidRPr="00AD23AF">
        <w:rPr>
          <w:color w:val="001F5F"/>
        </w:rPr>
        <w:t xml:space="preserve"> по научной работе</w:t>
      </w:r>
      <w:r>
        <w:rPr>
          <w:color w:val="001F5F"/>
        </w:rPr>
        <w:t xml:space="preserve">, д.ю.н. Антоновой Н.А. по адресу </w:t>
      </w:r>
      <w:hyperlink r:id="rId7" w:history="1">
        <w:r w:rsidRPr="00753419">
          <w:rPr>
            <w:rStyle w:val="a5"/>
          </w:rPr>
          <w:t>Antonova.NA@tversu.ru</w:t>
        </w:r>
      </w:hyperlink>
    </w:p>
    <w:p w:rsidR="00AD23AF" w:rsidRPr="00AD23AF" w:rsidRDefault="00AD23AF" w:rsidP="005748A9">
      <w:pPr>
        <w:pStyle w:val="a3"/>
        <w:spacing w:before="30"/>
        <w:ind w:left="300" w:right="299" w:firstLine="720"/>
        <w:jc w:val="both"/>
        <w:rPr>
          <w:color w:val="001F5F"/>
        </w:rPr>
      </w:pPr>
    </w:p>
    <w:p w:rsidR="00AD23AF" w:rsidRPr="00AD23AF" w:rsidRDefault="00AD23AF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AD23AF" w:rsidRPr="00AD23AF" w:rsidRDefault="00AD23AF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5748A9" w:rsidRPr="00AD23AF" w:rsidRDefault="005748A9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5748A9" w:rsidRPr="00AD23AF" w:rsidRDefault="005748A9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5748A9" w:rsidRPr="00AD23AF" w:rsidRDefault="005748A9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5748A9" w:rsidRPr="00AD23AF" w:rsidRDefault="005748A9" w:rsidP="005748A9">
      <w:pPr>
        <w:pStyle w:val="a3"/>
        <w:spacing w:before="30"/>
        <w:ind w:left="300" w:right="299" w:firstLine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5A7FB9" w:rsidRDefault="005748A9" w:rsidP="00075896">
      <w:pPr>
        <w:jc w:val="right"/>
        <w:rPr>
          <w:rFonts w:ascii="Times New Roman"/>
        </w:rPr>
      </w:pPr>
      <w:r>
        <w:rPr>
          <w:i/>
          <w:color w:val="001F5F"/>
          <w:sz w:val="24"/>
        </w:rPr>
        <w:t>Оргкомитет</w:t>
      </w:r>
      <w:r>
        <w:rPr>
          <w:i/>
          <w:color w:val="001F5F"/>
          <w:spacing w:val="-3"/>
          <w:sz w:val="24"/>
        </w:rPr>
        <w:t xml:space="preserve"> </w:t>
      </w:r>
      <w:r w:rsidR="00AA704D" w:rsidRPr="00AA704D">
        <w:rPr>
          <w:i/>
          <w:color w:val="001F5F"/>
          <w:sz w:val="24"/>
          <w:szCs w:val="24"/>
        </w:rPr>
        <w:t>Всероссийской олимпиаде по конституционному праву «Защита конституционных прав и свобод человека»</w:t>
      </w:r>
      <w:bookmarkStart w:id="0" w:name="_GoBack"/>
      <w:r w:rsidR="00404F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86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2215" cy="10694035"/>
                <wp:effectExtent l="0" t="0" r="63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1D23" id="Graphic 9" o:spid="_x0000_s1026" style="position:absolute;margin-left:0;margin-top:0;width:595.45pt;height:842.05pt;z-index:-15777792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" path="m7562215,l,,,10694035r7562215,l7562215,xe" fillcolor="#bcd5ed" stroked="f">
                <v:path arrowok="t"/>
                <w10:wrap anchorx="page" anchory="page"/>
              </v:shape>
            </w:pict>
          </mc:Fallback>
        </mc:AlternateContent>
      </w:r>
      <w:bookmarkEnd w:id="0"/>
    </w:p>
    <w:p w:rsidR="005A7FB9" w:rsidRDefault="005A7FB9">
      <w:pPr>
        <w:pStyle w:val="a3"/>
        <w:spacing w:before="271"/>
      </w:pPr>
    </w:p>
    <w:sectPr w:rsidR="005A7FB9">
      <w:pgSz w:w="11910" w:h="16840"/>
      <w:pgMar w:top="620" w:right="780" w:bottom="280" w:left="780" w:header="720" w:footer="720" w:gutter="0"/>
      <w:pgBorders w:offsetFrom="page">
        <w:top w:val="single" w:sz="36" w:space="24" w:color="FFFFFF"/>
        <w:left w:val="single" w:sz="36" w:space="24" w:color="FFFFFF"/>
        <w:bottom w:val="single" w:sz="36" w:space="24" w:color="FFFFFF"/>
        <w:right w:val="single" w:sz="36" w:space="24" w:color="FFFF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73A8"/>
    <w:multiLevelType w:val="hybridMultilevel"/>
    <w:tmpl w:val="039A8B1A"/>
    <w:lvl w:ilvl="0" w:tplc="0E16A9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C1969"/>
    <w:multiLevelType w:val="hybridMultilevel"/>
    <w:tmpl w:val="06F06396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781515FC"/>
    <w:multiLevelType w:val="hybridMultilevel"/>
    <w:tmpl w:val="3F308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A1A62"/>
    <w:multiLevelType w:val="hybridMultilevel"/>
    <w:tmpl w:val="C5D27AD2"/>
    <w:lvl w:ilvl="0" w:tplc="6A163ADA">
      <w:numFmt w:val="bullet"/>
      <w:lvlText w:val="-"/>
      <w:lvlJc w:val="left"/>
      <w:pPr>
        <w:ind w:left="300" w:hanging="288"/>
      </w:pPr>
      <w:rPr>
        <w:rFonts w:ascii="Georgia" w:eastAsia="Georgia" w:hAnsi="Georgia" w:cs="Georgia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ru-RU" w:eastAsia="en-US" w:bidi="ar-SA"/>
      </w:rPr>
    </w:lvl>
    <w:lvl w:ilvl="1" w:tplc="246CBCF6">
      <w:numFmt w:val="bullet"/>
      <w:lvlText w:val="•"/>
      <w:lvlJc w:val="left"/>
      <w:pPr>
        <w:ind w:left="1304" w:hanging="288"/>
      </w:pPr>
      <w:rPr>
        <w:rFonts w:hint="default"/>
        <w:lang w:val="ru-RU" w:eastAsia="en-US" w:bidi="ar-SA"/>
      </w:rPr>
    </w:lvl>
    <w:lvl w:ilvl="2" w:tplc="AEB61154">
      <w:numFmt w:val="bullet"/>
      <w:lvlText w:val="•"/>
      <w:lvlJc w:val="left"/>
      <w:pPr>
        <w:ind w:left="2309" w:hanging="288"/>
      </w:pPr>
      <w:rPr>
        <w:rFonts w:hint="default"/>
        <w:lang w:val="ru-RU" w:eastAsia="en-US" w:bidi="ar-SA"/>
      </w:rPr>
    </w:lvl>
    <w:lvl w:ilvl="3" w:tplc="1C5A26DE">
      <w:numFmt w:val="bullet"/>
      <w:lvlText w:val="•"/>
      <w:lvlJc w:val="left"/>
      <w:pPr>
        <w:ind w:left="3313" w:hanging="288"/>
      </w:pPr>
      <w:rPr>
        <w:rFonts w:hint="default"/>
        <w:lang w:val="ru-RU" w:eastAsia="en-US" w:bidi="ar-SA"/>
      </w:rPr>
    </w:lvl>
    <w:lvl w:ilvl="4" w:tplc="7FB4AE26">
      <w:numFmt w:val="bullet"/>
      <w:lvlText w:val="•"/>
      <w:lvlJc w:val="left"/>
      <w:pPr>
        <w:ind w:left="4318" w:hanging="288"/>
      </w:pPr>
      <w:rPr>
        <w:rFonts w:hint="default"/>
        <w:lang w:val="ru-RU" w:eastAsia="en-US" w:bidi="ar-SA"/>
      </w:rPr>
    </w:lvl>
    <w:lvl w:ilvl="5" w:tplc="761EE968">
      <w:numFmt w:val="bullet"/>
      <w:lvlText w:val="•"/>
      <w:lvlJc w:val="left"/>
      <w:pPr>
        <w:ind w:left="5323" w:hanging="288"/>
      </w:pPr>
      <w:rPr>
        <w:rFonts w:hint="default"/>
        <w:lang w:val="ru-RU" w:eastAsia="en-US" w:bidi="ar-SA"/>
      </w:rPr>
    </w:lvl>
    <w:lvl w:ilvl="6" w:tplc="E092D482">
      <w:numFmt w:val="bullet"/>
      <w:lvlText w:val="•"/>
      <w:lvlJc w:val="left"/>
      <w:pPr>
        <w:ind w:left="6327" w:hanging="288"/>
      </w:pPr>
      <w:rPr>
        <w:rFonts w:hint="default"/>
        <w:lang w:val="ru-RU" w:eastAsia="en-US" w:bidi="ar-SA"/>
      </w:rPr>
    </w:lvl>
    <w:lvl w:ilvl="7" w:tplc="23503854">
      <w:numFmt w:val="bullet"/>
      <w:lvlText w:val="•"/>
      <w:lvlJc w:val="left"/>
      <w:pPr>
        <w:ind w:left="7332" w:hanging="288"/>
      </w:pPr>
      <w:rPr>
        <w:rFonts w:hint="default"/>
        <w:lang w:val="ru-RU" w:eastAsia="en-US" w:bidi="ar-SA"/>
      </w:rPr>
    </w:lvl>
    <w:lvl w:ilvl="8" w:tplc="74960310">
      <w:numFmt w:val="bullet"/>
      <w:lvlText w:val="•"/>
      <w:lvlJc w:val="left"/>
      <w:pPr>
        <w:ind w:left="8337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B9"/>
    <w:rsid w:val="00075896"/>
    <w:rsid w:val="001F5B6B"/>
    <w:rsid w:val="0024023A"/>
    <w:rsid w:val="00304B2E"/>
    <w:rsid w:val="00404F22"/>
    <w:rsid w:val="004C713A"/>
    <w:rsid w:val="005748A9"/>
    <w:rsid w:val="005A7FB9"/>
    <w:rsid w:val="00940F39"/>
    <w:rsid w:val="009A4B87"/>
    <w:rsid w:val="00AA704D"/>
    <w:rsid w:val="00AD23AF"/>
    <w:rsid w:val="00B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41A3"/>
  <w15:docId w15:val="{60D3E314-D009-4D50-9C6E-068A0D14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00" w:right="30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748A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23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AF"/>
    <w:rPr>
      <w:rFonts w:ascii="Segoe UI" w:eastAsia="Georg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ova.NA@tver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hno.KP@tvers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Нана Алиевна</dc:creator>
  <cp:lastModifiedBy>Антонова Нана Алиевна</cp:lastModifiedBy>
  <cp:revision>3</cp:revision>
  <cp:lastPrinted>2024-10-31T08:11:00Z</cp:lastPrinted>
  <dcterms:created xsi:type="dcterms:W3CDTF">2025-10-24T10:17:00Z</dcterms:created>
  <dcterms:modified xsi:type="dcterms:W3CDTF">2025-10-24T11:04:00Z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2010</vt:lpwstr>
  </property>
</Properties>
</file>