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5D4D3" w14:textId="77777777" w:rsidR="00CC2A85" w:rsidRPr="00125C80" w:rsidRDefault="00C5454C" w:rsidP="00125C80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5C80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114300" distB="114300" distL="114300" distR="114300" wp14:anchorId="7A85A799" wp14:editId="747B99E8">
            <wp:extent cx="2479964" cy="116378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9964" cy="11637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7299A3" w14:textId="77777777" w:rsidR="00CC2A85" w:rsidRPr="00125C80" w:rsidRDefault="00CC2A85" w:rsidP="00125C8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4A398" w14:textId="201DFB9C" w:rsidR="00497A92" w:rsidRPr="00497A92" w:rsidRDefault="003D2DDD" w:rsidP="00497A92">
      <w:pPr>
        <w:spacing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7A92">
        <w:rPr>
          <w:rFonts w:ascii="Times New Roman" w:hAnsi="Times New Roman" w:cs="Times New Roman"/>
          <w:sz w:val="28"/>
          <w:szCs w:val="28"/>
          <w:lang w:val="ru-RU"/>
        </w:rPr>
        <w:t>УТВЕРЖДЕНО</w:t>
      </w:r>
    </w:p>
    <w:p w14:paraId="045EBD93" w14:textId="70D69C49" w:rsidR="00497A92" w:rsidRPr="00497A92" w:rsidRDefault="00497A92" w:rsidP="00497A92">
      <w:pPr>
        <w:spacing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7A92">
        <w:rPr>
          <w:rFonts w:ascii="Times New Roman" w:hAnsi="Times New Roman" w:cs="Times New Roman"/>
          <w:sz w:val="28"/>
          <w:szCs w:val="28"/>
          <w:lang w:val="ru-RU"/>
        </w:rPr>
        <w:t xml:space="preserve">на заседании </w:t>
      </w:r>
      <w:r w:rsidR="003D2DDD" w:rsidRPr="00497A92">
        <w:rPr>
          <w:rFonts w:ascii="Times New Roman" w:hAnsi="Times New Roman" w:cs="Times New Roman"/>
          <w:sz w:val="28"/>
          <w:szCs w:val="28"/>
          <w:lang w:val="ru-RU"/>
        </w:rPr>
        <w:t xml:space="preserve">Ученого </w:t>
      </w:r>
      <w:r w:rsidRPr="00497A92">
        <w:rPr>
          <w:rFonts w:ascii="Times New Roman" w:hAnsi="Times New Roman" w:cs="Times New Roman"/>
          <w:sz w:val="28"/>
          <w:szCs w:val="28"/>
          <w:lang w:val="ru-RU"/>
        </w:rPr>
        <w:t xml:space="preserve">совета </w:t>
      </w:r>
    </w:p>
    <w:p w14:paraId="00DDA5B7" w14:textId="77777777" w:rsidR="00497A92" w:rsidRPr="00497A92" w:rsidRDefault="00497A92" w:rsidP="00497A92">
      <w:pPr>
        <w:spacing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7A92">
        <w:rPr>
          <w:rFonts w:ascii="Times New Roman" w:hAnsi="Times New Roman" w:cs="Times New Roman"/>
          <w:sz w:val="28"/>
          <w:szCs w:val="28"/>
          <w:lang w:val="ru-RU"/>
        </w:rPr>
        <w:t xml:space="preserve">юридического факультета </w:t>
      </w:r>
    </w:p>
    <w:p w14:paraId="6A473A97" w14:textId="77777777" w:rsidR="003D2DDD" w:rsidRDefault="00497A92" w:rsidP="00497A92">
      <w:pPr>
        <w:spacing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7A92">
        <w:rPr>
          <w:rFonts w:ascii="Times New Roman" w:hAnsi="Times New Roman" w:cs="Times New Roman"/>
          <w:sz w:val="28"/>
          <w:szCs w:val="28"/>
          <w:lang w:val="ru-RU"/>
        </w:rPr>
        <w:t>Тверского государственного университета</w:t>
      </w:r>
    </w:p>
    <w:p w14:paraId="3094AACD" w14:textId="0A218C1D" w:rsidR="00497A92" w:rsidRPr="00497A92" w:rsidRDefault="003D2DDD" w:rsidP="00497A92">
      <w:pPr>
        <w:spacing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7A92">
        <w:rPr>
          <w:rFonts w:ascii="Times New Roman" w:hAnsi="Times New Roman" w:cs="Times New Roman"/>
          <w:sz w:val="28"/>
          <w:szCs w:val="28"/>
          <w:lang w:val="ru-RU"/>
        </w:rPr>
        <w:t>«___» 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497A92">
        <w:rPr>
          <w:rFonts w:ascii="Times New Roman" w:hAnsi="Times New Roman" w:cs="Times New Roman"/>
          <w:sz w:val="28"/>
          <w:szCs w:val="28"/>
          <w:lang w:val="ru-RU"/>
        </w:rPr>
        <w:t>_____ 2024 г.</w:t>
      </w:r>
    </w:p>
    <w:p w14:paraId="1A5C49E7" w14:textId="64E94D5A" w:rsidR="00497A92" w:rsidRPr="00497A92" w:rsidRDefault="003D2DDD" w:rsidP="00497A92">
      <w:pPr>
        <w:spacing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7A92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r w:rsidR="00497A92" w:rsidRPr="00497A9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E970A3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14:paraId="24D5BD5B" w14:textId="77777777" w:rsidR="00497A92" w:rsidRDefault="00497A92" w:rsidP="00125C80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9AF144" w14:textId="2CF04C04" w:rsidR="00125C80" w:rsidRDefault="0076665E" w:rsidP="00125C80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  <w:r w:rsidR="00E970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ЕЖЕГОДНОМ </w:t>
      </w:r>
      <w:r w:rsidRPr="00125C80">
        <w:rPr>
          <w:rFonts w:ascii="Times New Roman" w:hAnsi="Times New Roman" w:cs="Times New Roman"/>
          <w:b/>
          <w:sz w:val="28"/>
          <w:szCs w:val="28"/>
        </w:rPr>
        <w:t>СТУДЕНЧЕСК</w:t>
      </w:r>
      <w:r w:rsidR="00E970A3">
        <w:rPr>
          <w:rFonts w:ascii="Times New Roman" w:hAnsi="Times New Roman" w:cs="Times New Roman"/>
          <w:b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25C80">
        <w:rPr>
          <w:rFonts w:ascii="Times New Roman" w:hAnsi="Times New Roman" w:cs="Times New Roman"/>
          <w:b/>
          <w:sz w:val="28"/>
          <w:szCs w:val="28"/>
        </w:rPr>
        <w:t>КОНКУРС</w:t>
      </w:r>
      <w:r w:rsidR="00E970A3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125C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FD654F" w14:textId="77777777" w:rsidR="00125C80" w:rsidRDefault="00C5454C" w:rsidP="00125C80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5C80">
        <w:rPr>
          <w:rFonts w:ascii="Times New Roman" w:hAnsi="Times New Roman" w:cs="Times New Roman"/>
          <w:b/>
          <w:sz w:val="28"/>
          <w:szCs w:val="28"/>
        </w:rPr>
        <w:t xml:space="preserve">ИГРОВЫХ СУДЕБНЫХ ПРОЦЕССОВ </w:t>
      </w:r>
    </w:p>
    <w:p w14:paraId="567CED23" w14:textId="7DA150F9" w:rsidR="00CC2A85" w:rsidRPr="00125C80" w:rsidRDefault="00C5454C" w:rsidP="00125C80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C80">
        <w:rPr>
          <w:rFonts w:ascii="Times New Roman" w:hAnsi="Times New Roman" w:cs="Times New Roman"/>
          <w:b/>
          <w:sz w:val="28"/>
          <w:szCs w:val="28"/>
        </w:rPr>
        <w:t>ИМ</w:t>
      </w:r>
      <w:r w:rsidR="00125C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25C80">
        <w:rPr>
          <w:rFonts w:ascii="Times New Roman" w:hAnsi="Times New Roman" w:cs="Times New Roman"/>
          <w:b/>
          <w:sz w:val="28"/>
          <w:szCs w:val="28"/>
        </w:rPr>
        <w:t>ПРОФЕССОРА Р.</w:t>
      </w:r>
      <w:r w:rsidR="00125C80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125C80">
        <w:rPr>
          <w:rFonts w:ascii="Times New Roman" w:hAnsi="Times New Roman" w:cs="Times New Roman"/>
          <w:b/>
          <w:sz w:val="28"/>
          <w:szCs w:val="28"/>
        </w:rPr>
        <w:t>. ГУКАСЯНА</w:t>
      </w:r>
    </w:p>
    <w:p w14:paraId="11A23946" w14:textId="77777777" w:rsidR="00CC2A85" w:rsidRPr="00125C80" w:rsidRDefault="00CC2A85" w:rsidP="00125C8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65341F" w14:textId="77777777" w:rsidR="00CC2A85" w:rsidRPr="00125C80" w:rsidRDefault="00C5454C" w:rsidP="00125C80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C8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508D456E" w14:textId="77777777" w:rsidR="00CC2A85" w:rsidRPr="00125C80" w:rsidRDefault="00CC2A85" w:rsidP="00125C8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6AD6154" w14:textId="5970152C" w:rsidR="00CC2A85" w:rsidRPr="00125C80" w:rsidRDefault="00C5454C" w:rsidP="00125C80">
      <w:pPr>
        <w:numPr>
          <w:ilvl w:val="0"/>
          <w:numId w:val="8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E970A3">
        <w:rPr>
          <w:rFonts w:ascii="Times New Roman" w:hAnsi="Times New Roman" w:cs="Times New Roman"/>
          <w:sz w:val="28"/>
          <w:szCs w:val="28"/>
          <w:lang w:val="ru-RU"/>
        </w:rPr>
        <w:t xml:space="preserve">Ежегодного </w:t>
      </w:r>
      <w:r w:rsidR="00E970A3" w:rsidRPr="00125C80"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Pr="00125C80">
        <w:rPr>
          <w:rFonts w:ascii="Times New Roman" w:hAnsi="Times New Roman" w:cs="Times New Roman"/>
          <w:sz w:val="28"/>
          <w:szCs w:val="28"/>
        </w:rPr>
        <w:t>конкурса игровых судебных процессов им</w:t>
      </w:r>
      <w:r w:rsidR="00E970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25C80">
        <w:rPr>
          <w:rFonts w:ascii="Times New Roman" w:hAnsi="Times New Roman" w:cs="Times New Roman"/>
          <w:sz w:val="28"/>
          <w:szCs w:val="28"/>
        </w:rPr>
        <w:t>профессора Р.</w:t>
      </w:r>
      <w:r w:rsidR="00125C8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5C80">
        <w:rPr>
          <w:rFonts w:ascii="Times New Roman" w:hAnsi="Times New Roman" w:cs="Times New Roman"/>
          <w:sz w:val="28"/>
          <w:szCs w:val="28"/>
        </w:rPr>
        <w:t xml:space="preserve">. Гукасяна  (далее </w:t>
      </w:r>
      <w:r w:rsidR="00125C80">
        <w:rPr>
          <w:rFonts w:ascii="Times New Roman" w:hAnsi="Times New Roman" w:cs="Times New Roman"/>
          <w:sz w:val="28"/>
          <w:szCs w:val="28"/>
        </w:rPr>
        <w:t>–</w:t>
      </w:r>
      <w:r w:rsidRPr="00125C80">
        <w:rPr>
          <w:rFonts w:ascii="Times New Roman" w:hAnsi="Times New Roman" w:cs="Times New Roman"/>
          <w:sz w:val="28"/>
          <w:szCs w:val="28"/>
        </w:rPr>
        <w:t xml:space="preserve"> Конкурс) является юридический факультет </w:t>
      </w:r>
      <w:r w:rsidR="00F33A57">
        <w:rPr>
          <w:rFonts w:ascii="Times New Roman" w:hAnsi="Times New Roman" w:cs="Times New Roman"/>
          <w:sz w:val="28"/>
          <w:szCs w:val="28"/>
          <w:lang w:val="ru-RU"/>
        </w:rPr>
        <w:t>Тверского государственного у</w:t>
      </w:r>
      <w:r w:rsidRPr="00125C80">
        <w:rPr>
          <w:rFonts w:ascii="Times New Roman" w:hAnsi="Times New Roman" w:cs="Times New Roman"/>
          <w:sz w:val="28"/>
          <w:szCs w:val="28"/>
        </w:rPr>
        <w:t>ниверситет</w:t>
      </w:r>
      <w:r w:rsidR="00125C8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5C80">
        <w:rPr>
          <w:rFonts w:ascii="Times New Roman" w:hAnsi="Times New Roman" w:cs="Times New Roman"/>
          <w:sz w:val="28"/>
          <w:szCs w:val="28"/>
        </w:rPr>
        <w:t>.</w:t>
      </w:r>
    </w:p>
    <w:p w14:paraId="2ABE6AD0" w14:textId="3A755ED6" w:rsidR="00CC2A85" w:rsidRPr="00125C80" w:rsidRDefault="00C5454C" w:rsidP="00125C80">
      <w:pPr>
        <w:numPr>
          <w:ilvl w:val="0"/>
          <w:numId w:val="8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 xml:space="preserve">Конкурс проводится при поддержке Тверского областного суда, Адвокатской палаты Тверской области, Тверского регионального отделения </w:t>
      </w:r>
      <w:r w:rsidR="0053357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25C80">
        <w:rPr>
          <w:rFonts w:ascii="Times New Roman" w:hAnsi="Times New Roman" w:cs="Times New Roman"/>
          <w:sz w:val="28"/>
          <w:szCs w:val="28"/>
        </w:rPr>
        <w:t>Ассоциаци</w:t>
      </w:r>
      <w:r w:rsidR="00AD138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125C80">
        <w:rPr>
          <w:rFonts w:ascii="Times New Roman" w:hAnsi="Times New Roman" w:cs="Times New Roman"/>
          <w:sz w:val="28"/>
          <w:szCs w:val="28"/>
        </w:rPr>
        <w:t xml:space="preserve"> юристов России</w:t>
      </w:r>
      <w:r w:rsidR="0053357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25C80">
        <w:rPr>
          <w:rFonts w:ascii="Times New Roman" w:hAnsi="Times New Roman" w:cs="Times New Roman"/>
          <w:sz w:val="28"/>
          <w:szCs w:val="28"/>
        </w:rPr>
        <w:t>.</w:t>
      </w:r>
    </w:p>
    <w:p w14:paraId="3C844D20" w14:textId="277A33B8" w:rsidR="00CC2A85" w:rsidRPr="00125C80" w:rsidRDefault="00C5454C" w:rsidP="00125C80">
      <w:pPr>
        <w:numPr>
          <w:ilvl w:val="0"/>
          <w:numId w:val="8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>Конкурс состоит из трех этапов</w:t>
      </w:r>
      <w:r w:rsidR="001372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8F989F" w14:textId="57D2A3F6" w:rsidR="00CC2A85" w:rsidRPr="00125C80" w:rsidRDefault="00137238" w:rsidP="00247A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Первый этап</w:t>
      </w:r>
      <w:r w:rsidR="00DB31AD">
        <w:rPr>
          <w:rFonts w:ascii="Times New Roman" w:hAnsi="Times New Roman" w:cs="Times New Roman"/>
          <w:sz w:val="28"/>
          <w:szCs w:val="28"/>
          <w:lang w:val="ru-RU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137238">
        <w:rPr>
          <w:rFonts w:ascii="Times New Roman" w:hAnsi="Times New Roman" w:cs="Times New Roman"/>
          <w:sz w:val="28"/>
          <w:szCs w:val="28"/>
          <w:lang w:val="ru-RU"/>
        </w:rPr>
        <w:t>обмен состязательными документами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47A0E">
        <w:rPr>
          <w:rFonts w:ascii="Times New Roman" w:hAnsi="Times New Roman" w:cs="Times New Roman"/>
          <w:sz w:val="28"/>
          <w:szCs w:val="28"/>
          <w:lang w:val="ru-RU"/>
        </w:rPr>
        <w:t xml:space="preserve">Команды </w:t>
      </w:r>
      <w:r w:rsidR="00C5454C" w:rsidRPr="00125C80">
        <w:rPr>
          <w:rFonts w:ascii="Times New Roman" w:hAnsi="Times New Roman" w:cs="Times New Roman"/>
          <w:sz w:val="28"/>
          <w:szCs w:val="28"/>
        </w:rPr>
        <w:t>изучают фабулу дела, готовят проекты процессуальных документов (исковое заявление и отзыв на исков</w:t>
      </w:r>
      <w:r w:rsidR="00247A0E">
        <w:rPr>
          <w:rFonts w:ascii="Times New Roman" w:hAnsi="Times New Roman" w:cs="Times New Roman"/>
          <w:sz w:val="28"/>
          <w:szCs w:val="28"/>
        </w:rPr>
        <w:t>ое заявление команды-соперника).</w:t>
      </w:r>
    </w:p>
    <w:p w14:paraId="31DED6FE" w14:textId="7F857A6D" w:rsidR="00CC2A85" w:rsidRPr="00125C80" w:rsidRDefault="00247A0E" w:rsidP="00247A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Второй этап</w:t>
      </w:r>
      <w:r w:rsidR="00DB31AD">
        <w:rPr>
          <w:rFonts w:ascii="Times New Roman" w:hAnsi="Times New Roman" w:cs="Times New Roman"/>
          <w:sz w:val="28"/>
          <w:szCs w:val="28"/>
          <w:lang w:val="ru-RU"/>
        </w:rPr>
        <w:t xml:space="preserve"> конкурса</w:t>
      </w:r>
      <w:r w:rsidR="0013723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37238" w:rsidRPr="00DB31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7238" w:rsidRPr="00137238">
        <w:rPr>
          <w:rFonts w:ascii="Times New Roman" w:hAnsi="Times New Roman" w:cs="Times New Roman"/>
          <w:sz w:val="28"/>
          <w:szCs w:val="28"/>
        </w:rPr>
        <w:t>онлайн-раунды</w:t>
      </w:r>
      <w:r w:rsidR="00137238" w:rsidRPr="0013723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Команды </w:t>
      </w:r>
      <w:r w:rsidR="00C5454C" w:rsidRPr="00125C80">
        <w:rPr>
          <w:rFonts w:ascii="Times New Roman" w:hAnsi="Times New Roman" w:cs="Times New Roman"/>
          <w:sz w:val="28"/>
          <w:szCs w:val="28"/>
        </w:rPr>
        <w:t>участвуют в онлайн-раундах, на которых представляют свои процессуальные позиции</w:t>
      </w:r>
      <w:r w:rsidR="00533575">
        <w:rPr>
          <w:rFonts w:ascii="Times New Roman" w:hAnsi="Times New Roman" w:cs="Times New Roman"/>
          <w:sz w:val="28"/>
          <w:szCs w:val="28"/>
          <w:lang w:val="ru-RU"/>
        </w:rPr>
        <w:t xml:space="preserve"> по делу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EA8FD6" w14:textId="7AFF8418" w:rsidR="00CC2A85" w:rsidRPr="00125C80" w:rsidRDefault="00DB31AD" w:rsidP="00247A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1AD">
        <w:rPr>
          <w:rFonts w:ascii="Times New Roman" w:hAnsi="Times New Roman" w:cs="Times New Roman"/>
          <w:sz w:val="28"/>
          <w:szCs w:val="28"/>
          <w:lang w:val="ru-RU"/>
        </w:rPr>
        <w:t>Третий этап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конкурса</w:t>
      </w:r>
      <w:r w:rsidRPr="00DB31AD">
        <w:rPr>
          <w:rFonts w:ascii="Times New Roman" w:hAnsi="Times New Roman" w:cs="Times New Roman"/>
          <w:sz w:val="28"/>
          <w:szCs w:val="28"/>
          <w:lang w:val="ru-RU"/>
        </w:rPr>
        <w:t>: судебное заседание</w:t>
      </w:r>
      <w:r w:rsidR="00247A0E">
        <w:rPr>
          <w:rFonts w:ascii="Times New Roman" w:hAnsi="Times New Roman" w:cs="Times New Roman"/>
          <w:sz w:val="28"/>
          <w:szCs w:val="28"/>
          <w:lang w:val="ru-RU"/>
        </w:rPr>
        <w:t xml:space="preserve">. Команды </w:t>
      </w:r>
      <w:r w:rsidR="0013723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47A0E">
        <w:rPr>
          <w:rFonts w:ascii="Times New Roman" w:hAnsi="Times New Roman" w:cs="Times New Roman"/>
          <w:sz w:val="28"/>
          <w:szCs w:val="28"/>
          <w:lang w:val="ru-RU"/>
        </w:rPr>
        <w:t xml:space="preserve">частвуют в </w:t>
      </w:r>
      <w:r w:rsidR="00247A0E" w:rsidRPr="00125C80">
        <w:rPr>
          <w:rFonts w:ascii="Times New Roman" w:hAnsi="Times New Roman" w:cs="Times New Roman"/>
          <w:sz w:val="28"/>
          <w:szCs w:val="28"/>
        </w:rPr>
        <w:t>финальн</w:t>
      </w:r>
      <w:r w:rsidR="00247A0E"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="00C5454C" w:rsidRPr="00125C80">
        <w:rPr>
          <w:rFonts w:ascii="Times New Roman" w:hAnsi="Times New Roman" w:cs="Times New Roman"/>
          <w:sz w:val="28"/>
          <w:szCs w:val="28"/>
        </w:rPr>
        <w:t>раунд</w:t>
      </w:r>
      <w:r w:rsidR="00247A0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5454C" w:rsidRPr="00125C80">
        <w:rPr>
          <w:rFonts w:ascii="Times New Roman" w:hAnsi="Times New Roman" w:cs="Times New Roman"/>
          <w:sz w:val="28"/>
          <w:szCs w:val="28"/>
        </w:rPr>
        <w:t xml:space="preserve"> в формате игрового судебного процесса</w:t>
      </w:r>
      <w:r w:rsidR="001372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5454C" w:rsidRPr="00125C80">
        <w:rPr>
          <w:rFonts w:ascii="Times New Roman" w:hAnsi="Times New Roman" w:cs="Times New Roman"/>
          <w:sz w:val="28"/>
          <w:szCs w:val="28"/>
        </w:rPr>
        <w:t>защищают процессуальные позиции перед судьями Конкурса.</w:t>
      </w:r>
    </w:p>
    <w:p w14:paraId="2F416F85" w14:textId="1EBB0868" w:rsidR="00F33A57" w:rsidRDefault="005A531E" w:rsidP="00E970A3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Ежегод</w:t>
      </w:r>
      <w:r w:rsid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 </w:t>
      </w:r>
      <w:r w:rsidR="00137238" w:rsidRPr="00E970A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распоряжением </w:t>
      </w:r>
      <w:r w:rsidR="00F33A57" w:rsidRPr="00E970A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декана </w:t>
      </w:r>
      <w:r w:rsid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юридического факультета</w:t>
      </w:r>
      <w:r w:rsidR="00F33A57" w:rsidRPr="00E970A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представлению </w:t>
      </w:r>
      <w:r w:rsid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зав. </w:t>
      </w:r>
      <w:r w:rsidR="00F33A57" w:rsidRPr="00E970A3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</w:t>
      </w:r>
      <w:r w:rsidR="00137238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="00F33A57" w:rsidRPr="00E970A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судебной власти и правоохранительной деятельности утверждаю</w:t>
      </w:r>
      <w:r w:rsidR="00F33A57" w:rsidRPr="00E970A3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70A06178" w14:textId="104C78D8" w:rsidR="00E970A3" w:rsidRPr="00F33A57" w:rsidRDefault="00F33A57" w:rsidP="00F33A57">
      <w:pPr>
        <w:pStyle w:val="ab"/>
        <w:numPr>
          <w:ilvl w:val="0"/>
          <w:numId w:val="19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сроки проведения </w:t>
      </w:r>
      <w:r w:rsidR="00AD1384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Конкурса</w:t>
      </w:r>
      <w:r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3C83D97" w14:textId="5CB21B56" w:rsidR="00E970A3" w:rsidRPr="00F33A57" w:rsidRDefault="00137238" w:rsidP="00F33A57">
      <w:pPr>
        <w:pStyle w:val="ab"/>
        <w:numPr>
          <w:ilvl w:val="0"/>
          <w:numId w:val="19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 </w:t>
      </w:r>
      <w:r w:rsidR="00E970A3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организационн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ого </w:t>
      </w:r>
      <w:r w:rsidR="00E970A3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970A3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Конкурса, который отвечает за организацию </w:t>
      </w:r>
      <w:r w:rsidR="00AD1384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5A53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подготовка </w:t>
      </w:r>
      <w:r w:rsidR="005A531E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конкурсных заданий</w:t>
      </w:r>
      <w:r w:rsidR="005A531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5A531E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970A3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970A3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регистраци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970A3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команд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E970A3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подведени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970A3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итогов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F33A57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43EFB394" w14:textId="1D0E3300" w:rsidR="00E970A3" w:rsidRPr="00F33A57" w:rsidRDefault="00137238" w:rsidP="00F33A57">
      <w:pPr>
        <w:pStyle w:val="ab"/>
        <w:numPr>
          <w:ilvl w:val="0"/>
          <w:numId w:val="19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список </w:t>
      </w:r>
      <w:r w:rsidR="00E970A3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наставников команд</w:t>
      </w:r>
      <w:r w:rsidR="00F33A57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-участников;</w:t>
      </w:r>
    </w:p>
    <w:p w14:paraId="5DC919EB" w14:textId="2FF03AFB" w:rsidR="00E970A3" w:rsidRPr="00F33A57" w:rsidRDefault="00E970A3" w:rsidP="00F33A57">
      <w:pPr>
        <w:pStyle w:val="ab"/>
        <w:numPr>
          <w:ilvl w:val="0"/>
          <w:numId w:val="19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 жюри</w:t>
      </w:r>
      <w:r w:rsid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137238"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жюри </w:t>
      </w:r>
      <w:r w:rsidRP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не могут входить члены оргкомитета и наставники команд-участников.</w:t>
      </w:r>
    </w:p>
    <w:p w14:paraId="06F42E75" w14:textId="6993EF99" w:rsidR="00E970A3" w:rsidRPr="00E970A3" w:rsidRDefault="00E970A3" w:rsidP="00E970A3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70A3">
        <w:rPr>
          <w:rFonts w:ascii="Times New Roman" w:eastAsia="Times New Roman" w:hAnsi="Times New Roman" w:cs="Times New Roman"/>
          <w:sz w:val="28"/>
          <w:szCs w:val="28"/>
          <w:lang w:val="ru-RU"/>
        </w:rPr>
        <w:t>Оргкомитет  информирует студентов о сроках и условиях проведения Конкурса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0E72C2C" w14:textId="4FA3DD97" w:rsidR="00AA15AE" w:rsidRPr="00137238" w:rsidRDefault="00AA15AE" w:rsidP="00137238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>Оргкомитет Конкурса разрабатывает фабулы дел.</w:t>
      </w:r>
    </w:p>
    <w:p w14:paraId="471B8BD2" w14:textId="6D80ADB5" w:rsidR="00CC2A85" w:rsidRPr="00137238" w:rsidRDefault="00C5454C" w:rsidP="00137238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>Для участия в Конкурсе допускаются студенты 2</w:t>
      </w:r>
      <w:r w:rsidR="00AD1384"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курса юридического факультета </w:t>
      </w:r>
      <w:r w:rsidR="00F33A57"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Тверского </w:t>
      </w:r>
      <w:r w:rsidR="00B1565A"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государственного университета</w:t>
      </w: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33A57"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решению оргкомитета в Конкурсе </w:t>
      </w:r>
      <w:r w:rsidR="00F33A57"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возможно участие представителей других факультетов и вузов</w:t>
      </w:r>
      <w:r w:rsidR="00F33A5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1999FE9" w14:textId="77777777" w:rsidR="00137238" w:rsidRPr="00137238" w:rsidRDefault="00137238" w:rsidP="00137238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участия в Конкурсе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формируется не более 6 команд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Численность каждой </w:t>
      </w: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команды составляет до 5 участников. </w:t>
      </w:r>
    </w:p>
    <w:p w14:paraId="6B0A52FB" w14:textId="5DABA282" w:rsidR="00F33A57" w:rsidRPr="00137238" w:rsidRDefault="00F33A57" w:rsidP="00137238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>Регистрация команд-участников Конкурса производится посредством заполнения регистрационной формы.</w:t>
      </w:r>
    </w:p>
    <w:p w14:paraId="482637DA" w14:textId="77777777" w:rsidR="00137238" w:rsidRPr="00137238" w:rsidRDefault="00137238" w:rsidP="00137238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окончания регистрации каждой команде присваивается номер, который команда будет использовать на последующих этапах Конкурса.</w:t>
      </w:r>
    </w:p>
    <w:p w14:paraId="123F8601" w14:textId="61A7E486" w:rsidR="00CC2A85" w:rsidRPr="00137238" w:rsidRDefault="00C5454C" w:rsidP="00137238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каждой командой закрепляется наставник из числа Совета молодых адвокатов Тверской области, который сопровождает работу команды, оказывает помощь при подготовке процессуальных документов, а также </w:t>
      </w:r>
      <w:r w:rsidR="00533575"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участвует в подготовке команды </w:t>
      </w: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устным слушаниям. </w:t>
      </w:r>
    </w:p>
    <w:p w14:paraId="0C5783B6" w14:textId="2144D13C" w:rsidR="00CC2A85" w:rsidRPr="00137238" w:rsidRDefault="00C5454C" w:rsidP="00137238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 команды может быть изменен путем направления запроса об этом </w:t>
      </w:r>
      <w:r w:rsidR="00AD1384"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37238">
        <w:rPr>
          <w:rFonts w:ascii="Times New Roman" w:eastAsia="Times New Roman" w:hAnsi="Times New Roman" w:cs="Times New Roman"/>
          <w:sz w:val="28"/>
          <w:szCs w:val="28"/>
          <w:lang w:val="ru-RU"/>
        </w:rPr>
        <w:t>рганизаторам Конкурса.</w:t>
      </w:r>
    </w:p>
    <w:p w14:paraId="72E19C78" w14:textId="77777777" w:rsidR="00B1565A" w:rsidRDefault="00B1565A" w:rsidP="00B1565A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181E9D" w14:textId="4ECD82F1" w:rsidR="00827553" w:rsidRDefault="00C5454C" w:rsidP="00AA15AE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25C80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8275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ПЕРВЫЙ </w:t>
      </w:r>
      <w:r w:rsidR="00AA15AE" w:rsidRPr="00AA15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ЭТАП КОНКУРСА: </w:t>
      </w:r>
    </w:p>
    <w:p w14:paraId="520BF080" w14:textId="715B1EB6" w:rsidR="00CC2A85" w:rsidRPr="00AA15AE" w:rsidRDefault="00AA15AE" w:rsidP="00AA15AE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A15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ОБМЕН СОСТЯЗАТЕЛЬНЫМИ ДОКУМЕНТАМИ</w:t>
      </w:r>
    </w:p>
    <w:p w14:paraId="2F163EC9" w14:textId="77777777" w:rsidR="00CC2A85" w:rsidRPr="00125C80" w:rsidRDefault="00CC2A85" w:rsidP="00125C8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736829" w14:textId="30242BB3" w:rsidR="00CC2A85" w:rsidRPr="00125C80" w:rsidRDefault="00AA15AE" w:rsidP="00125C80">
      <w:pPr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Оргкомитет направляет каждой команде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-участнику </w:t>
      </w:r>
      <w:r w:rsidR="00DB31AD">
        <w:rPr>
          <w:rFonts w:ascii="Times New Roman" w:eastAsia="Times New Roman" w:hAnsi="Times New Roman" w:cs="Times New Roman"/>
          <w:sz w:val="28"/>
          <w:szCs w:val="28"/>
          <w:lang w:val="ru-RU"/>
        </w:rPr>
        <w:t>фабулу дела</w:t>
      </w:r>
      <w:r w:rsidR="00C5454C" w:rsidRPr="00125C80">
        <w:rPr>
          <w:rFonts w:ascii="Times New Roman" w:hAnsi="Times New Roman" w:cs="Times New Roman"/>
          <w:sz w:val="28"/>
          <w:szCs w:val="28"/>
        </w:rPr>
        <w:t>.</w:t>
      </w:r>
    </w:p>
    <w:p w14:paraId="3CF83EBD" w14:textId="13435046" w:rsidR="00CC2A85" w:rsidRPr="00125C80" w:rsidRDefault="00AA15AE" w:rsidP="00125C80">
      <w:pPr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Команды в установленные сроки на основе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полученных материалов должны подготовить </w:t>
      </w:r>
      <w:r w:rsidR="002871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направить </w:t>
      </w:r>
      <w:r w:rsidR="00DB31AD" w:rsidRPr="00125C80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DB31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871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оргкомитет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проекты исковых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заявлений в суд</w:t>
      </w:r>
      <w:r w:rsidR="001372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CA7B80" w14:textId="70948AF6" w:rsidR="00CC2A85" w:rsidRPr="00125C80" w:rsidRDefault="00C5454C" w:rsidP="00125C80">
      <w:pPr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 xml:space="preserve">Фабула </w:t>
      </w:r>
      <w:r w:rsidR="00AA15AE">
        <w:rPr>
          <w:rFonts w:ascii="Times New Roman" w:hAnsi="Times New Roman" w:cs="Times New Roman"/>
          <w:sz w:val="28"/>
          <w:szCs w:val="28"/>
          <w:lang w:val="ru-RU"/>
        </w:rPr>
        <w:t xml:space="preserve">дела </w:t>
      </w:r>
      <w:r w:rsidRPr="00125C80">
        <w:rPr>
          <w:rFonts w:ascii="Times New Roman" w:hAnsi="Times New Roman" w:cs="Times New Roman"/>
          <w:sz w:val="28"/>
          <w:szCs w:val="28"/>
        </w:rPr>
        <w:t xml:space="preserve">содержит все фактические обстоятельства, необходимые для </w:t>
      </w:r>
      <w:r w:rsidR="00AA15AE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подготовки </w:t>
      </w:r>
      <w:r w:rsidRPr="00125C80">
        <w:rPr>
          <w:rFonts w:ascii="Times New Roman" w:hAnsi="Times New Roman" w:cs="Times New Roman"/>
          <w:sz w:val="28"/>
          <w:szCs w:val="28"/>
        </w:rPr>
        <w:t xml:space="preserve">процессуальных документов, а также выступления на устных слушаниях. При подготовке позиции </w:t>
      </w:r>
      <w:r w:rsidR="00AA15AE" w:rsidRPr="00125C80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125C80">
        <w:rPr>
          <w:rFonts w:ascii="Times New Roman" w:hAnsi="Times New Roman" w:cs="Times New Roman"/>
          <w:sz w:val="28"/>
          <w:szCs w:val="28"/>
        </w:rPr>
        <w:t xml:space="preserve">следует опираться только на факты, содержащиеся в </w:t>
      </w:r>
      <w:r w:rsidR="00AD1384" w:rsidRPr="00125C80">
        <w:rPr>
          <w:rFonts w:ascii="Times New Roman" w:hAnsi="Times New Roman" w:cs="Times New Roman"/>
          <w:sz w:val="28"/>
          <w:szCs w:val="28"/>
        </w:rPr>
        <w:t>фабуле</w:t>
      </w:r>
      <w:r w:rsidRPr="00125C80">
        <w:rPr>
          <w:rFonts w:ascii="Times New Roman" w:hAnsi="Times New Roman" w:cs="Times New Roman"/>
          <w:sz w:val="28"/>
          <w:szCs w:val="28"/>
        </w:rPr>
        <w:t>, воздержаться от ссылок на обстоятельства, не указанные в ней.</w:t>
      </w:r>
    </w:p>
    <w:p w14:paraId="5CC0869A" w14:textId="5F0FC4DA" w:rsidR="002871BB" w:rsidRPr="002871BB" w:rsidRDefault="002871BB" w:rsidP="002871BB">
      <w:pPr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Проекты исковых заявлений и отзывов на иск по форме и содержанию должны соответствовать требованиям, установленным в Гражданском процессуальном кодексе РФ. </w:t>
      </w:r>
      <w:r w:rsidRPr="002871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CB52EA" w14:textId="28C7195F" w:rsidR="002871BB" w:rsidRPr="00125C80" w:rsidRDefault="002871BB" w:rsidP="002871B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Pr="00125C80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  <w:lang w:val="ru-RU"/>
        </w:rPr>
        <w:t>ового заявления</w:t>
      </w:r>
      <w:r w:rsidRPr="00125C80">
        <w:rPr>
          <w:rFonts w:ascii="Times New Roman" w:hAnsi="Times New Roman" w:cs="Times New Roman"/>
          <w:sz w:val="28"/>
          <w:szCs w:val="28"/>
        </w:rPr>
        <w:t xml:space="preserve"> (отзыв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5C80">
        <w:rPr>
          <w:rFonts w:ascii="Times New Roman" w:hAnsi="Times New Roman" w:cs="Times New Roman"/>
          <w:sz w:val="28"/>
          <w:szCs w:val="28"/>
        </w:rPr>
        <w:t xml:space="preserve"> на иск) должен быть выполнен шрифтом Times New Roman 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25C80">
        <w:rPr>
          <w:rFonts w:ascii="Times New Roman" w:hAnsi="Times New Roman" w:cs="Times New Roman"/>
          <w:sz w:val="28"/>
          <w:szCs w:val="28"/>
        </w:rPr>
        <w:t xml:space="preserve"> пт., с полуторным междустрочным интервалом, с выравниванием по ширине. Левое поле </w:t>
      </w:r>
      <w:r w:rsidR="00AD1384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125C80">
        <w:rPr>
          <w:rFonts w:ascii="Times New Roman" w:hAnsi="Times New Roman" w:cs="Times New Roman"/>
          <w:sz w:val="28"/>
          <w:szCs w:val="28"/>
        </w:rPr>
        <w:t xml:space="preserve">3 см, правое поле </w:t>
      </w:r>
      <w:r w:rsidR="00AD1384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125C80">
        <w:rPr>
          <w:rFonts w:ascii="Times New Roman" w:hAnsi="Times New Roman" w:cs="Times New Roman"/>
          <w:sz w:val="28"/>
          <w:szCs w:val="28"/>
        </w:rPr>
        <w:t xml:space="preserve">1,5 см, </w:t>
      </w:r>
      <w:r>
        <w:rPr>
          <w:rFonts w:ascii="Times New Roman" w:hAnsi="Times New Roman" w:cs="Times New Roman"/>
          <w:sz w:val="28"/>
          <w:szCs w:val="28"/>
        </w:rPr>
        <w:t>верхнее и нижнее поля – по 2 см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Проект </w:t>
      </w:r>
      <w:r w:rsidRPr="00125C80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  <w:lang w:val="ru-RU"/>
        </w:rPr>
        <w:t>ового заявления (</w:t>
      </w:r>
      <w:r w:rsidRPr="00125C80">
        <w:rPr>
          <w:rFonts w:ascii="Times New Roman" w:hAnsi="Times New Roman" w:cs="Times New Roman"/>
          <w:sz w:val="28"/>
          <w:szCs w:val="28"/>
        </w:rPr>
        <w:t>отзыв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5C80">
        <w:rPr>
          <w:rFonts w:ascii="Times New Roman" w:hAnsi="Times New Roman" w:cs="Times New Roman"/>
          <w:sz w:val="28"/>
          <w:szCs w:val="28"/>
        </w:rPr>
        <w:t xml:space="preserve"> на иск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5C80">
        <w:rPr>
          <w:rFonts w:ascii="Times New Roman" w:hAnsi="Times New Roman" w:cs="Times New Roman"/>
          <w:sz w:val="28"/>
          <w:szCs w:val="28"/>
        </w:rPr>
        <w:t>тся в формате pdf.</w:t>
      </w:r>
    </w:p>
    <w:p w14:paraId="40B32F32" w14:textId="2A7E83ED" w:rsidR="002871BB" w:rsidRPr="002871BB" w:rsidRDefault="002871BB" w:rsidP="002871B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5C80">
        <w:rPr>
          <w:rFonts w:ascii="Times New Roman" w:hAnsi="Times New Roman" w:cs="Times New Roman"/>
          <w:sz w:val="28"/>
          <w:szCs w:val="28"/>
        </w:rPr>
        <w:t xml:space="preserve">При подготовке отзыва на иск командам следует учитывать аргументы, </w:t>
      </w:r>
      <w:r>
        <w:rPr>
          <w:rFonts w:ascii="Times New Roman" w:hAnsi="Times New Roman" w:cs="Times New Roman"/>
          <w:sz w:val="28"/>
          <w:szCs w:val="28"/>
        </w:rPr>
        <w:t>изложенные в полученном ими иск</w:t>
      </w:r>
      <w:r>
        <w:rPr>
          <w:rFonts w:ascii="Times New Roman" w:hAnsi="Times New Roman" w:cs="Times New Roman"/>
          <w:sz w:val="28"/>
          <w:szCs w:val="28"/>
          <w:lang w:val="ru-RU"/>
        </w:rPr>
        <w:t>овом заявлении</w:t>
      </w:r>
      <w:r w:rsidR="00AD138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25C80">
        <w:rPr>
          <w:rFonts w:ascii="Times New Roman" w:hAnsi="Times New Roman" w:cs="Times New Roman"/>
          <w:sz w:val="28"/>
          <w:szCs w:val="28"/>
        </w:rPr>
        <w:t xml:space="preserve"> и возражать против заявленных в конкретном иске аргументов. При этом позиция Ответчика не ограничена исключительно ответом на аргументы Истца, Ответчик мож</w:t>
      </w:r>
      <w:r>
        <w:rPr>
          <w:rFonts w:ascii="Times New Roman" w:hAnsi="Times New Roman" w:cs="Times New Roman"/>
          <w:sz w:val="28"/>
          <w:szCs w:val="28"/>
        </w:rPr>
        <w:t>ет приводить и другие аргументы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566404" w14:textId="09EB1235" w:rsidR="002871BB" w:rsidRPr="002871BB" w:rsidRDefault="002871BB" w:rsidP="00125C80">
      <w:pPr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распоряжением декана юридического факультета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срок проекты исковых заявлений должны быть представлены в оргкомитет, который проводит жеребьевку и определяет распределение исковых заявлений командам для подготовки отзыва на иск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A26400A" w14:textId="1A6BABEE" w:rsidR="002871BB" w:rsidRPr="002871BB" w:rsidRDefault="002871BB" w:rsidP="00125C80">
      <w:pPr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Отзыв на иск должен соответствовать требованиям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установленным в п. 4 указанного положения.</w:t>
      </w:r>
    </w:p>
    <w:p w14:paraId="2FAF94C4" w14:textId="488E9D1E" w:rsidR="002871BB" w:rsidRPr="002871BB" w:rsidRDefault="002871BB" w:rsidP="00125C80">
      <w:pPr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распоряжением декана юридического факультета срок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отзывы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иск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должны быть направлены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командами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оргкомитет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Конкурса.</w:t>
      </w:r>
    </w:p>
    <w:p w14:paraId="3C31C166" w14:textId="3CAFEE29" w:rsidR="00827553" w:rsidRPr="00827553" w:rsidRDefault="00827553" w:rsidP="00827553">
      <w:pPr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7553">
        <w:rPr>
          <w:rFonts w:ascii="Times New Roman" w:eastAsia="Times New Roman" w:hAnsi="Times New Roman" w:cs="Times New Roman"/>
          <w:sz w:val="28"/>
          <w:szCs w:val="28"/>
          <w:lang w:val="ru-RU"/>
        </w:rPr>
        <w:t>Оргкомитет следит за соблюдением сроков представления состязательных документов и соответствия их требованиям к оформлению. По решению оргкомитета Конкурса команда, допустившая нарушение сроков и</w:t>
      </w:r>
      <w:r w:rsidR="00DB31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(или)</w:t>
      </w:r>
      <w:r w:rsidRPr="008275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требований к форме проектов процессуальных документов, может быть отстранена от дальнейшего участия в Конкурсе.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27553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Документы, соответствующие требованиям, оргкомитет передает жюри для оценки итогов первого этапа Конкурс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14:paraId="06A37A11" w14:textId="2F91895C" w:rsidR="002871BB" w:rsidRDefault="00827553" w:rsidP="00125C80">
      <w:pPr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Жюри оценивает итоги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275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этапа </w:t>
      </w:r>
      <w:r w:rsidR="00AD1384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Конкурса –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обмена состязательными документами </w:t>
      </w:r>
      <w:r w:rsidR="00AD1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по следующим критериям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204BAA96" w14:textId="5F15722B" w:rsidR="00827553" w:rsidRPr="00827553" w:rsidRDefault="00827553" w:rsidP="00827553">
      <w:pPr>
        <w:pStyle w:val="ab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553">
        <w:rPr>
          <w:rFonts w:ascii="Times New Roman" w:hAnsi="Times New Roman" w:cs="Times New Roman"/>
          <w:sz w:val="28"/>
          <w:szCs w:val="28"/>
        </w:rPr>
        <w:t xml:space="preserve">раскрытие поставленных в </w:t>
      </w:r>
      <w:r w:rsidR="00AD1384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827553">
        <w:rPr>
          <w:rFonts w:ascii="Times New Roman" w:hAnsi="Times New Roman" w:cs="Times New Roman"/>
          <w:sz w:val="28"/>
          <w:szCs w:val="28"/>
        </w:rPr>
        <w:t>абуле дела правовых вопросов</w:t>
      </w:r>
      <w:r w:rsidR="00DB31AD">
        <w:rPr>
          <w:rFonts w:ascii="Times New Roman" w:hAnsi="Times New Roman" w:cs="Times New Roman"/>
          <w:sz w:val="28"/>
          <w:szCs w:val="28"/>
          <w:lang w:val="ru-RU"/>
        </w:rPr>
        <w:t xml:space="preserve"> (от 0 до 5 баллов)</w:t>
      </w:r>
      <w:r w:rsidRPr="00827553">
        <w:rPr>
          <w:rFonts w:ascii="Times New Roman" w:hAnsi="Times New Roman" w:cs="Times New Roman"/>
          <w:sz w:val="28"/>
          <w:szCs w:val="28"/>
        </w:rPr>
        <w:t>;</w:t>
      </w:r>
    </w:p>
    <w:p w14:paraId="11DBF418" w14:textId="7981538C" w:rsidR="00827553" w:rsidRPr="00827553" w:rsidRDefault="00827553" w:rsidP="00827553">
      <w:pPr>
        <w:pStyle w:val="ab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553">
        <w:rPr>
          <w:rFonts w:ascii="Times New Roman" w:hAnsi="Times New Roman" w:cs="Times New Roman"/>
          <w:sz w:val="28"/>
          <w:szCs w:val="28"/>
        </w:rPr>
        <w:t>логика, структура и убедительность изложения аргументов</w:t>
      </w:r>
      <w:r w:rsidR="00DB31AD">
        <w:rPr>
          <w:rFonts w:ascii="Times New Roman" w:hAnsi="Times New Roman" w:cs="Times New Roman"/>
          <w:sz w:val="28"/>
          <w:szCs w:val="28"/>
          <w:lang w:val="ru-RU"/>
        </w:rPr>
        <w:t xml:space="preserve"> (от 0 до 5 баллов)</w:t>
      </w:r>
      <w:r w:rsidRPr="00827553">
        <w:rPr>
          <w:rFonts w:ascii="Times New Roman" w:hAnsi="Times New Roman" w:cs="Times New Roman"/>
          <w:sz w:val="28"/>
          <w:szCs w:val="28"/>
        </w:rPr>
        <w:t>;</w:t>
      </w:r>
    </w:p>
    <w:p w14:paraId="3E2FE7A7" w14:textId="76D4EBB7" w:rsidR="00827553" w:rsidRPr="00827553" w:rsidRDefault="00827553" w:rsidP="00827553">
      <w:pPr>
        <w:pStyle w:val="ab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553">
        <w:rPr>
          <w:rFonts w:ascii="Times New Roman" w:hAnsi="Times New Roman" w:cs="Times New Roman"/>
          <w:sz w:val="28"/>
          <w:szCs w:val="28"/>
        </w:rPr>
        <w:t>правовые аргументы сторон</w:t>
      </w:r>
      <w:r w:rsidR="00DB31AD">
        <w:rPr>
          <w:rFonts w:ascii="Times New Roman" w:hAnsi="Times New Roman" w:cs="Times New Roman"/>
          <w:sz w:val="28"/>
          <w:szCs w:val="28"/>
          <w:lang w:val="ru-RU"/>
        </w:rPr>
        <w:t xml:space="preserve"> (от 0 до 5 баллов)</w:t>
      </w:r>
      <w:r w:rsidRPr="00827553">
        <w:rPr>
          <w:rFonts w:ascii="Times New Roman" w:hAnsi="Times New Roman" w:cs="Times New Roman"/>
          <w:sz w:val="28"/>
          <w:szCs w:val="28"/>
        </w:rPr>
        <w:t>;</w:t>
      </w:r>
    </w:p>
    <w:p w14:paraId="4ED6CE94" w14:textId="19566DD2" w:rsidR="00827553" w:rsidRPr="00827553" w:rsidRDefault="00827553" w:rsidP="00827553">
      <w:pPr>
        <w:pStyle w:val="ab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553">
        <w:rPr>
          <w:rFonts w:ascii="Times New Roman" w:hAnsi="Times New Roman" w:cs="Times New Roman"/>
          <w:sz w:val="28"/>
          <w:szCs w:val="28"/>
        </w:rPr>
        <w:t>грамотность речи, оформление</w:t>
      </w:r>
      <w:r w:rsidR="00DB31AD">
        <w:rPr>
          <w:rFonts w:ascii="Times New Roman" w:hAnsi="Times New Roman" w:cs="Times New Roman"/>
          <w:sz w:val="28"/>
          <w:szCs w:val="28"/>
          <w:lang w:val="ru-RU"/>
        </w:rPr>
        <w:t xml:space="preserve"> (от 0 до 5 баллов)</w:t>
      </w:r>
      <w:r w:rsidRPr="00827553">
        <w:rPr>
          <w:rFonts w:ascii="Times New Roman" w:hAnsi="Times New Roman" w:cs="Times New Roman"/>
          <w:sz w:val="28"/>
          <w:szCs w:val="28"/>
        </w:rPr>
        <w:t>.</w:t>
      </w:r>
    </w:p>
    <w:p w14:paraId="57D835A0" w14:textId="645A9DC9" w:rsidR="00CC2A85" w:rsidRPr="00827553" w:rsidRDefault="00827553" w:rsidP="00827553">
      <w:pPr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По итогам первого этапа определяются команды, которые переходят во второй этап, как набравшие наибольшее число баллов, а  полученные баллы будут включены в общий итог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DFD0566" w14:textId="77777777" w:rsidR="00CC2A85" w:rsidRDefault="00CC2A85" w:rsidP="00125C8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C4FB9C" w14:textId="6BE71952" w:rsidR="00CC2A85" w:rsidRPr="00125C80" w:rsidRDefault="00827553" w:rsidP="00A95BD8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b/>
          <w:sz w:val="28"/>
          <w:szCs w:val="28"/>
        </w:rPr>
        <w:t>I</w:t>
      </w:r>
      <w:r w:rsidR="0013723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25C8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ВТОРОЙ ЭТАП КОНКУРСА: </w:t>
      </w:r>
      <w:r w:rsidR="00C5454C" w:rsidRPr="00125C80">
        <w:rPr>
          <w:rFonts w:ascii="Times New Roman" w:hAnsi="Times New Roman" w:cs="Times New Roman"/>
          <w:b/>
          <w:sz w:val="28"/>
          <w:szCs w:val="28"/>
        </w:rPr>
        <w:t>ОНЛАЙН-РАУНДЫ</w:t>
      </w:r>
    </w:p>
    <w:p w14:paraId="75F57C8A" w14:textId="77777777" w:rsidR="00CC2A85" w:rsidRPr="00125C80" w:rsidRDefault="00CC2A85" w:rsidP="00125C8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F4B03D3" w14:textId="408C3FEF" w:rsidR="00827553" w:rsidRPr="00827553" w:rsidRDefault="00827553" w:rsidP="00125C80">
      <w:pPr>
        <w:numPr>
          <w:ilvl w:val="0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Команды, допущенные жюри ко второму этапу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Конкурса</w:t>
      </w:r>
      <w:r w:rsidR="00AD138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B31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определяют </w:t>
      </w:r>
      <w:r w:rsidR="00DB31AD"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2 участника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r w:rsidR="00DB31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выступления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в онлайн-раунде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F1736A9" w14:textId="6890C1B5" w:rsidR="00CC2A85" w:rsidRPr="00125C80" w:rsidRDefault="00827553" w:rsidP="00125C80">
      <w:pPr>
        <w:numPr>
          <w:ilvl w:val="0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Онлайн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раунд проводится в установленные сроки и является по содержанию прениями сторон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процессе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где один участник является стороной, а другой член команды </w:t>
      </w:r>
      <w:r w:rsidR="00AD1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его представителем</w:t>
      </w:r>
      <w:r w:rsidR="00C5454C" w:rsidRPr="00125C80">
        <w:rPr>
          <w:rFonts w:ascii="Times New Roman" w:hAnsi="Times New Roman" w:cs="Times New Roman"/>
          <w:sz w:val="28"/>
          <w:szCs w:val="28"/>
        </w:rPr>
        <w:t>.</w:t>
      </w:r>
    </w:p>
    <w:p w14:paraId="2EBB1993" w14:textId="3F853EC1" w:rsidR="00DC13A8" w:rsidRPr="00125C80" w:rsidRDefault="00DC13A8" w:rsidP="00DC13A8">
      <w:pPr>
        <w:numPr>
          <w:ilvl w:val="0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>Каждой команде предоставляется не более 15 минут на изложение своей позиции в ходе онлайн-раунд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5C80">
        <w:rPr>
          <w:rFonts w:ascii="Times New Roman" w:hAnsi="Times New Roman" w:cs="Times New Roman"/>
          <w:sz w:val="28"/>
          <w:szCs w:val="28"/>
        </w:rPr>
        <w:t>. Участники команды могут распределить время между собой с учетом по</w:t>
      </w:r>
      <w:r>
        <w:rPr>
          <w:rFonts w:ascii="Times New Roman" w:hAnsi="Times New Roman" w:cs="Times New Roman"/>
          <w:sz w:val="28"/>
          <w:szCs w:val="28"/>
        </w:rPr>
        <w:t>зиции стороны, изложенной в иск</w:t>
      </w:r>
      <w:r>
        <w:rPr>
          <w:rFonts w:ascii="Times New Roman" w:hAnsi="Times New Roman" w:cs="Times New Roman"/>
          <w:sz w:val="28"/>
          <w:szCs w:val="28"/>
          <w:lang w:val="ru-RU"/>
        </w:rPr>
        <w:t>овом заявлении</w:t>
      </w:r>
      <w:r w:rsidRPr="00125C80">
        <w:rPr>
          <w:rFonts w:ascii="Times New Roman" w:hAnsi="Times New Roman" w:cs="Times New Roman"/>
          <w:sz w:val="28"/>
          <w:szCs w:val="28"/>
        </w:rPr>
        <w:t xml:space="preserve"> или отзыве на иск. В указанное время не входит время на реплику в ответ на изложенную позицию противоположной стороны.</w:t>
      </w:r>
    </w:p>
    <w:p w14:paraId="5623B263" w14:textId="77777777" w:rsidR="00DC13A8" w:rsidRPr="00DC13A8" w:rsidRDefault="00DC13A8" w:rsidP="00125C80">
      <w:pPr>
        <w:numPr>
          <w:ilvl w:val="0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Члены жюри оценивают выступления участников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команд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по следующим критериям:</w:t>
      </w:r>
    </w:p>
    <w:p w14:paraId="02BD305A" w14:textId="7249B0A8" w:rsidR="00CC2A85" w:rsidRPr="00125C80" w:rsidRDefault="00DB31AD" w:rsidP="002A42B0">
      <w:pPr>
        <w:numPr>
          <w:ilvl w:val="0"/>
          <w:numId w:val="1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>У</w:t>
      </w:r>
      <w:r w:rsidR="00C5454C" w:rsidRPr="00125C80">
        <w:rPr>
          <w:rFonts w:ascii="Times New Roman" w:hAnsi="Times New Roman" w:cs="Times New Roman"/>
          <w:sz w:val="28"/>
          <w:szCs w:val="28"/>
        </w:rPr>
        <w:t>бедительность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(от 0 до 5 баллов)</w:t>
      </w:r>
      <w:r w:rsidR="00C5454C" w:rsidRPr="00125C80">
        <w:rPr>
          <w:rFonts w:ascii="Times New Roman" w:hAnsi="Times New Roman" w:cs="Times New Roman"/>
          <w:sz w:val="28"/>
          <w:szCs w:val="28"/>
        </w:rPr>
        <w:t>;</w:t>
      </w:r>
    </w:p>
    <w:p w14:paraId="2EF49C93" w14:textId="03ADFEFA" w:rsidR="00CC2A85" w:rsidRPr="00125C80" w:rsidRDefault="00C5454C" w:rsidP="002A42B0">
      <w:pPr>
        <w:numPr>
          <w:ilvl w:val="0"/>
          <w:numId w:val="1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>логичность, последовательность и правовая аргументация</w:t>
      </w:r>
      <w:r w:rsidR="00DB31AD">
        <w:rPr>
          <w:rFonts w:ascii="Times New Roman" w:hAnsi="Times New Roman" w:cs="Times New Roman"/>
          <w:sz w:val="28"/>
          <w:szCs w:val="28"/>
          <w:lang w:val="ru-RU"/>
        </w:rPr>
        <w:t xml:space="preserve"> (от 0 до 5 баллов)</w:t>
      </w:r>
      <w:r w:rsidRPr="00125C80">
        <w:rPr>
          <w:rFonts w:ascii="Times New Roman" w:hAnsi="Times New Roman" w:cs="Times New Roman"/>
          <w:sz w:val="28"/>
          <w:szCs w:val="28"/>
        </w:rPr>
        <w:t>;</w:t>
      </w:r>
    </w:p>
    <w:p w14:paraId="79278FDD" w14:textId="78595C9A" w:rsidR="00CC2A85" w:rsidRPr="00125C80" w:rsidRDefault="00C5454C" w:rsidP="002A42B0">
      <w:pPr>
        <w:numPr>
          <w:ilvl w:val="0"/>
          <w:numId w:val="1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 xml:space="preserve">использования фактов </w:t>
      </w:r>
      <w:r w:rsidR="00AD1384" w:rsidRPr="00125C80">
        <w:rPr>
          <w:rFonts w:ascii="Times New Roman" w:hAnsi="Times New Roman" w:cs="Times New Roman"/>
          <w:sz w:val="28"/>
          <w:szCs w:val="28"/>
        </w:rPr>
        <w:t xml:space="preserve">фабулы </w:t>
      </w:r>
      <w:r w:rsidRPr="00125C80">
        <w:rPr>
          <w:rFonts w:ascii="Times New Roman" w:hAnsi="Times New Roman" w:cs="Times New Roman"/>
          <w:sz w:val="28"/>
          <w:szCs w:val="28"/>
        </w:rPr>
        <w:t>дела и иных источников</w:t>
      </w:r>
      <w:r w:rsidR="00DB31AD">
        <w:rPr>
          <w:rFonts w:ascii="Times New Roman" w:hAnsi="Times New Roman" w:cs="Times New Roman"/>
          <w:sz w:val="28"/>
          <w:szCs w:val="28"/>
          <w:lang w:val="ru-RU"/>
        </w:rPr>
        <w:t xml:space="preserve"> (от 0 до 5 баллов)</w:t>
      </w:r>
      <w:r w:rsidRPr="00125C80">
        <w:rPr>
          <w:rFonts w:ascii="Times New Roman" w:hAnsi="Times New Roman" w:cs="Times New Roman"/>
          <w:sz w:val="28"/>
          <w:szCs w:val="28"/>
        </w:rPr>
        <w:t>;</w:t>
      </w:r>
    </w:p>
    <w:p w14:paraId="7DC707AB" w14:textId="34139B6A" w:rsidR="00CC2A85" w:rsidRPr="00125C80" w:rsidRDefault="00C5454C" w:rsidP="002A42B0">
      <w:pPr>
        <w:numPr>
          <w:ilvl w:val="0"/>
          <w:numId w:val="1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>ответы на вопросы арбитра</w:t>
      </w:r>
      <w:r w:rsidR="00DB31AD">
        <w:rPr>
          <w:rFonts w:ascii="Times New Roman" w:hAnsi="Times New Roman" w:cs="Times New Roman"/>
          <w:sz w:val="28"/>
          <w:szCs w:val="28"/>
          <w:lang w:val="ru-RU"/>
        </w:rPr>
        <w:t xml:space="preserve"> (от 0 до 5 баллов)</w:t>
      </w:r>
      <w:r w:rsidRPr="00125C80">
        <w:rPr>
          <w:rFonts w:ascii="Times New Roman" w:hAnsi="Times New Roman" w:cs="Times New Roman"/>
          <w:sz w:val="28"/>
          <w:szCs w:val="28"/>
        </w:rPr>
        <w:t>;</w:t>
      </w:r>
    </w:p>
    <w:p w14:paraId="577E2B06" w14:textId="0FFDD8E9" w:rsidR="00CC2A85" w:rsidRPr="00125C80" w:rsidRDefault="00C5454C" w:rsidP="002A42B0">
      <w:pPr>
        <w:numPr>
          <w:ilvl w:val="0"/>
          <w:numId w:val="1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>общий уровень подготовки к выступлению</w:t>
      </w:r>
      <w:r w:rsidR="00DB31AD">
        <w:rPr>
          <w:rFonts w:ascii="Times New Roman" w:hAnsi="Times New Roman" w:cs="Times New Roman"/>
          <w:sz w:val="28"/>
          <w:szCs w:val="28"/>
          <w:lang w:val="ru-RU"/>
        </w:rPr>
        <w:t xml:space="preserve"> (от 0 до 5 баллов)</w:t>
      </w:r>
      <w:r w:rsidRPr="00125C80">
        <w:rPr>
          <w:rFonts w:ascii="Times New Roman" w:hAnsi="Times New Roman" w:cs="Times New Roman"/>
          <w:sz w:val="28"/>
          <w:szCs w:val="28"/>
        </w:rPr>
        <w:t>.</w:t>
      </w:r>
    </w:p>
    <w:p w14:paraId="6F69215A" w14:textId="77777777" w:rsidR="00CC2A85" w:rsidRPr="00125C80" w:rsidRDefault="00CC2A85" w:rsidP="00125C8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31781A" w14:textId="0AE4B5A3" w:rsidR="00CC2A85" w:rsidRPr="00137238" w:rsidRDefault="00DC13A8" w:rsidP="00DC13A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23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   </w:t>
      </w:r>
      <w:r w:rsidR="00137238" w:rsidRPr="0013723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137238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137238">
        <w:rPr>
          <w:rFonts w:ascii="Times New Roman" w:hAnsi="Times New Roman" w:cs="Times New Roman"/>
          <w:b/>
          <w:sz w:val="28"/>
          <w:szCs w:val="28"/>
          <w:lang w:val="ru-RU"/>
        </w:rPr>
        <w:t>ТРЕТИЙ ЭТАП КОНКУРСА: СУДЕБНОЕ ЗАСЕДАНИЕ</w:t>
      </w:r>
    </w:p>
    <w:p w14:paraId="17D94168" w14:textId="77777777" w:rsidR="00CC2A85" w:rsidRPr="00125C80" w:rsidRDefault="00CC2A85" w:rsidP="00125C8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FD7893C" w14:textId="33241F91" w:rsidR="00DC13A8" w:rsidRPr="00DC13A8" w:rsidRDefault="00DC13A8" w:rsidP="00125C80">
      <w:pPr>
        <w:numPr>
          <w:ilvl w:val="0"/>
          <w:numId w:val="1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распоряжением декана юридического факультета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срок назначается очный этап </w:t>
      </w:r>
      <w:r w:rsidR="00AD1384"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Конкурса</w:t>
      </w:r>
      <w:r w:rsidR="00AD1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судебного заседания. </w:t>
      </w:r>
    </w:p>
    <w:p w14:paraId="10B010C9" w14:textId="1A762F5D" w:rsidR="00DC13A8" w:rsidRPr="00DC13A8" w:rsidRDefault="00DC13A8" w:rsidP="00125C80">
      <w:pPr>
        <w:numPr>
          <w:ilvl w:val="0"/>
          <w:numId w:val="1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Процессуальное положение команды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третьем этапе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определяется оргкомитетом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Конкурса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по итогам жеребьевки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5A50EE8" w14:textId="5D7D7FCD" w:rsidR="00CC2A85" w:rsidRPr="00125C80" w:rsidRDefault="00C5454C" w:rsidP="00125C80">
      <w:pPr>
        <w:numPr>
          <w:ilvl w:val="0"/>
          <w:numId w:val="1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 xml:space="preserve">Финальный раунд проходит в формате игрового судебного процесса, </w:t>
      </w:r>
      <w:r w:rsidR="00DC13A8"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на котором в качестве судьи участвует один из членов жюри</w:t>
      </w:r>
      <w:r w:rsidR="00DC13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Конкурса</w:t>
      </w:r>
      <w:r w:rsidR="00DC13A8">
        <w:rPr>
          <w:rFonts w:ascii="Times New Roman" w:hAnsi="Times New Roman" w:cs="Times New Roman"/>
          <w:sz w:val="28"/>
          <w:szCs w:val="28"/>
        </w:rPr>
        <w:t xml:space="preserve">. </w:t>
      </w:r>
      <w:r w:rsidR="00DC13A8">
        <w:rPr>
          <w:rFonts w:ascii="Times New Roman" w:hAnsi="Times New Roman" w:cs="Times New Roman"/>
          <w:sz w:val="28"/>
          <w:szCs w:val="28"/>
          <w:lang w:val="ru-RU"/>
        </w:rPr>
        <w:t xml:space="preserve">Судья оценивает </w:t>
      </w:r>
      <w:r w:rsidRPr="00125C80">
        <w:rPr>
          <w:rFonts w:ascii="Times New Roman" w:hAnsi="Times New Roman" w:cs="Times New Roman"/>
          <w:sz w:val="28"/>
          <w:szCs w:val="28"/>
        </w:rPr>
        <w:t>выступления команд, зада</w:t>
      </w:r>
      <w:r w:rsidR="00DC13A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5C80">
        <w:rPr>
          <w:rFonts w:ascii="Times New Roman" w:hAnsi="Times New Roman" w:cs="Times New Roman"/>
          <w:sz w:val="28"/>
          <w:szCs w:val="28"/>
        </w:rPr>
        <w:t xml:space="preserve">т вопросы в ходе выступления участников команд или после </w:t>
      </w:r>
      <w:r w:rsidR="00DC13A8">
        <w:rPr>
          <w:rFonts w:ascii="Times New Roman" w:hAnsi="Times New Roman" w:cs="Times New Roman"/>
          <w:sz w:val="28"/>
          <w:szCs w:val="28"/>
          <w:lang w:val="ru-RU"/>
        </w:rPr>
        <w:t>выступления</w:t>
      </w:r>
      <w:r w:rsidRPr="00125C80">
        <w:rPr>
          <w:rFonts w:ascii="Times New Roman" w:hAnsi="Times New Roman" w:cs="Times New Roman"/>
          <w:sz w:val="28"/>
          <w:szCs w:val="28"/>
        </w:rPr>
        <w:t>.</w:t>
      </w:r>
    </w:p>
    <w:p w14:paraId="3B851A15" w14:textId="30AE8351" w:rsidR="00DC13A8" w:rsidRPr="00DC13A8" w:rsidRDefault="00DC13A8" w:rsidP="00125C80">
      <w:pPr>
        <w:numPr>
          <w:ilvl w:val="0"/>
          <w:numId w:val="1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Участники </w:t>
      </w:r>
      <w:r w:rsidR="00AD1384"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Конкурса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должны дать объяснения в суде в соответствии с подготовленными ими проектами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процессуальных 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документов и выступит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в прениях с учетом </w:t>
      </w:r>
      <w:r w:rsidR="00AD1384"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недос</w:t>
      </w:r>
      <w:r w:rsidR="00AD1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татков,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выяв</w:t>
      </w: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ленных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1384">
        <w:rPr>
          <w:rFonts w:ascii="Times New Roman" w:eastAsia="Times New Roman" w:hAnsi="Times New Roman" w:cs="Times New Roman"/>
          <w:sz w:val="28"/>
          <w:szCs w:val="28"/>
          <w:lang w:val="ru-RU"/>
        </w:rPr>
        <w:t>жюри</w:t>
      </w:r>
      <w:r w:rsidR="00AD1384"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 первых этапах Конкурса.</w:t>
      </w:r>
    </w:p>
    <w:p w14:paraId="1EB0B21C" w14:textId="4C97C309" w:rsidR="00DC13A8" w:rsidRPr="00DC13A8" w:rsidRDefault="00DC13A8" w:rsidP="00125C80">
      <w:pPr>
        <w:numPr>
          <w:ilvl w:val="0"/>
          <w:numId w:val="1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665E">
        <w:rPr>
          <w:rFonts w:ascii="Times New Roman" w:eastAsia="Times New Roman" w:hAnsi="Times New Roman" w:cs="Times New Roman"/>
          <w:sz w:val="28"/>
          <w:szCs w:val="28"/>
          <w:lang w:val="ru-RU"/>
        </w:rPr>
        <w:t>Жюри оценивает выступления с позиций соблюдения законодательства, лингвистических требований и этических норм поведения в суде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4D32D1D" w14:textId="13253762" w:rsidR="00CC2A85" w:rsidRPr="00125C80" w:rsidRDefault="00F33A57" w:rsidP="00DB31AD">
      <w:pPr>
        <w:numPr>
          <w:ilvl w:val="0"/>
          <w:numId w:val="1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1AD">
        <w:rPr>
          <w:rFonts w:ascii="Times New Roman" w:hAnsi="Times New Roman" w:cs="Times New Roman"/>
          <w:sz w:val="28"/>
          <w:szCs w:val="28"/>
        </w:rPr>
        <w:t>Жюри подводит итоги всех этапов Конкурса и проводит награждение</w:t>
      </w:r>
      <w:r w:rsidRPr="00125C80">
        <w:rPr>
          <w:rFonts w:ascii="Times New Roman" w:hAnsi="Times New Roman" w:cs="Times New Roman"/>
          <w:sz w:val="28"/>
          <w:szCs w:val="28"/>
        </w:rPr>
        <w:t xml:space="preserve"> </w:t>
      </w:r>
      <w:r w:rsidR="00C5454C" w:rsidRPr="00125C80">
        <w:rPr>
          <w:rFonts w:ascii="Times New Roman" w:hAnsi="Times New Roman" w:cs="Times New Roman"/>
          <w:sz w:val="28"/>
          <w:szCs w:val="28"/>
        </w:rPr>
        <w:t>участников Конкурса.</w:t>
      </w:r>
    </w:p>
    <w:p w14:paraId="16AD66EF" w14:textId="75A7385C" w:rsidR="00CC2A85" w:rsidRPr="00125C80" w:rsidRDefault="00C5454C" w:rsidP="00DB31AD">
      <w:pPr>
        <w:numPr>
          <w:ilvl w:val="0"/>
          <w:numId w:val="1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80">
        <w:rPr>
          <w:rFonts w:ascii="Times New Roman" w:hAnsi="Times New Roman" w:cs="Times New Roman"/>
          <w:sz w:val="28"/>
          <w:szCs w:val="28"/>
        </w:rPr>
        <w:t>Все команды, принявшие участие в онлайн-раундах, получа</w:t>
      </w:r>
      <w:r w:rsidR="00F33A57" w:rsidRPr="00DB31AD">
        <w:rPr>
          <w:rFonts w:ascii="Times New Roman" w:hAnsi="Times New Roman" w:cs="Times New Roman"/>
          <w:sz w:val="28"/>
          <w:szCs w:val="28"/>
        </w:rPr>
        <w:t>ю</w:t>
      </w:r>
      <w:r w:rsidRPr="00125C80">
        <w:rPr>
          <w:rFonts w:ascii="Times New Roman" w:hAnsi="Times New Roman" w:cs="Times New Roman"/>
          <w:sz w:val="28"/>
          <w:szCs w:val="28"/>
        </w:rPr>
        <w:t xml:space="preserve">т сертификаты об участии в Конкурсе </w:t>
      </w:r>
      <w:r w:rsidR="00351BAF">
        <w:rPr>
          <w:rFonts w:ascii="Times New Roman" w:hAnsi="Times New Roman" w:cs="Times New Roman"/>
          <w:sz w:val="28"/>
          <w:szCs w:val="28"/>
          <w:lang w:val="ru-RU"/>
        </w:rPr>
        <w:t>(образец в приложении к Положению о конкурсе)</w:t>
      </w:r>
      <w:r w:rsidRPr="00125C80">
        <w:rPr>
          <w:rFonts w:ascii="Times New Roman" w:hAnsi="Times New Roman" w:cs="Times New Roman"/>
          <w:sz w:val="28"/>
          <w:szCs w:val="28"/>
        </w:rPr>
        <w:t>.</w:t>
      </w:r>
    </w:p>
    <w:p w14:paraId="1B590A6F" w14:textId="3994E0FB" w:rsidR="00CC2A85" w:rsidRDefault="00C5454C" w:rsidP="00DB31AD">
      <w:pPr>
        <w:numPr>
          <w:ilvl w:val="0"/>
          <w:numId w:val="1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42B0">
        <w:rPr>
          <w:rFonts w:ascii="Times New Roman" w:hAnsi="Times New Roman" w:cs="Times New Roman"/>
          <w:sz w:val="28"/>
          <w:szCs w:val="28"/>
        </w:rPr>
        <w:t>Победителем финальных раундов (I место) становится команда, которая выиграла в финале устных слушаний. II место в общекомандном зачете присуждается второй команде финала. Обе команды, прошедшие в полуфинальные раунды, но не прошедшие в финал, получают I</w:t>
      </w:r>
      <w:r w:rsidR="00F23390">
        <w:rPr>
          <w:rFonts w:ascii="Times New Roman" w:hAnsi="Times New Roman" w:cs="Times New Roman"/>
          <w:sz w:val="28"/>
          <w:szCs w:val="28"/>
        </w:rPr>
        <w:t>II место.</w:t>
      </w:r>
    </w:p>
    <w:p w14:paraId="5ABE0F2B" w14:textId="6DEDA06C" w:rsidR="00DB31AD" w:rsidRPr="00DB31AD" w:rsidRDefault="00DB31AD" w:rsidP="00351BA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DB31AD" w:rsidRPr="00DB31AD" w:rsidSect="00DB6B07">
      <w:footerReference w:type="default" r:id="rId9"/>
      <w:pgSz w:w="11909" w:h="16834"/>
      <w:pgMar w:top="1440" w:right="1440" w:bottom="1440" w:left="127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60693" w14:textId="77777777" w:rsidR="00DD45B7" w:rsidRDefault="00DD45B7" w:rsidP="00DB6B07">
      <w:pPr>
        <w:spacing w:line="240" w:lineRule="auto"/>
      </w:pPr>
      <w:r>
        <w:separator/>
      </w:r>
    </w:p>
  </w:endnote>
  <w:endnote w:type="continuationSeparator" w:id="0">
    <w:p w14:paraId="097B60B7" w14:textId="77777777" w:rsidR="00DD45B7" w:rsidRDefault="00DD45B7" w:rsidP="00DB6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242907"/>
      <w:docPartObj>
        <w:docPartGallery w:val="Page Numbers (Bottom of Page)"/>
        <w:docPartUnique/>
      </w:docPartObj>
    </w:sdtPr>
    <w:sdtEndPr/>
    <w:sdtContent>
      <w:p w14:paraId="10BFD56A" w14:textId="25AD8757" w:rsidR="009D774B" w:rsidRDefault="009D774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5AE" w:rsidRPr="00CE65AE">
          <w:rPr>
            <w:noProof/>
            <w:lang w:val="ru-RU"/>
          </w:rPr>
          <w:t>2</w:t>
        </w:r>
        <w:r>
          <w:fldChar w:fldCharType="end"/>
        </w:r>
      </w:p>
    </w:sdtContent>
  </w:sdt>
  <w:p w14:paraId="0DF8D913" w14:textId="77777777" w:rsidR="009D774B" w:rsidRDefault="009D77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5167C" w14:textId="77777777" w:rsidR="00DD45B7" w:rsidRDefault="00DD45B7" w:rsidP="00DB6B07">
      <w:pPr>
        <w:spacing w:line="240" w:lineRule="auto"/>
      </w:pPr>
      <w:r>
        <w:separator/>
      </w:r>
    </w:p>
  </w:footnote>
  <w:footnote w:type="continuationSeparator" w:id="0">
    <w:p w14:paraId="0460038B" w14:textId="77777777" w:rsidR="00DD45B7" w:rsidRDefault="00DD45B7" w:rsidP="00DB6B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0D0"/>
    <w:multiLevelType w:val="multilevel"/>
    <w:tmpl w:val="8C8C5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301072"/>
    <w:multiLevelType w:val="multilevel"/>
    <w:tmpl w:val="0E66A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7A0FF3"/>
    <w:multiLevelType w:val="multilevel"/>
    <w:tmpl w:val="13087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9631E7"/>
    <w:multiLevelType w:val="multilevel"/>
    <w:tmpl w:val="2DBE26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54072E"/>
    <w:multiLevelType w:val="multilevel"/>
    <w:tmpl w:val="5C2A3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BF7F23"/>
    <w:multiLevelType w:val="multilevel"/>
    <w:tmpl w:val="583692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E74614"/>
    <w:multiLevelType w:val="multilevel"/>
    <w:tmpl w:val="76589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6B3A56"/>
    <w:multiLevelType w:val="multilevel"/>
    <w:tmpl w:val="7BC25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383748"/>
    <w:multiLevelType w:val="multilevel"/>
    <w:tmpl w:val="F05EF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0D04CA"/>
    <w:multiLevelType w:val="multilevel"/>
    <w:tmpl w:val="C7C0A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BF6E13"/>
    <w:multiLevelType w:val="multilevel"/>
    <w:tmpl w:val="5768AC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EE86F64"/>
    <w:multiLevelType w:val="multilevel"/>
    <w:tmpl w:val="20EC54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AC46CFC"/>
    <w:multiLevelType w:val="multilevel"/>
    <w:tmpl w:val="8A6CB5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DB10A12"/>
    <w:multiLevelType w:val="multilevel"/>
    <w:tmpl w:val="1168346A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84317C"/>
    <w:multiLevelType w:val="multilevel"/>
    <w:tmpl w:val="4EBCEE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E92210C"/>
    <w:multiLevelType w:val="multilevel"/>
    <w:tmpl w:val="1018B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04E2389"/>
    <w:multiLevelType w:val="hybridMultilevel"/>
    <w:tmpl w:val="F9B404F0"/>
    <w:lvl w:ilvl="0" w:tplc="D038A9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710576"/>
    <w:multiLevelType w:val="multilevel"/>
    <w:tmpl w:val="77C0A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6671960"/>
    <w:multiLevelType w:val="multilevel"/>
    <w:tmpl w:val="4E242A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C2C64A6"/>
    <w:multiLevelType w:val="hybridMultilevel"/>
    <w:tmpl w:val="0A40A5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2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3"/>
  </w:num>
  <w:num w:numId="15">
    <w:abstractNumId w:val="3"/>
  </w:num>
  <w:num w:numId="16">
    <w:abstractNumId w:val="1"/>
  </w:num>
  <w:num w:numId="17">
    <w:abstractNumId w:val="14"/>
  </w:num>
  <w:num w:numId="18">
    <w:abstractNumId w:val="9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85"/>
    <w:rsid w:val="00113D56"/>
    <w:rsid w:val="00125C80"/>
    <w:rsid w:val="00137238"/>
    <w:rsid w:val="001C7DF6"/>
    <w:rsid w:val="00247A0E"/>
    <w:rsid w:val="00270718"/>
    <w:rsid w:val="002871BB"/>
    <w:rsid w:val="002A42B0"/>
    <w:rsid w:val="00351BAF"/>
    <w:rsid w:val="003D2DDD"/>
    <w:rsid w:val="003D55DE"/>
    <w:rsid w:val="00404BBD"/>
    <w:rsid w:val="00412D41"/>
    <w:rsid w:val="00475891"/>
    <w:rsid w:val="00497A92"/>
    <w:rsid w:val="00533575"/>
    <w:rsid w:val="00565D51"/>
    <w:rsid w:val="005A531E"/>
    <w:rsid w:val="006C1B20"/>
    <w:rsid w:val="007208A4"/>
    <w:rsid w:val="0076665E"/>
    <w:rsid w:val="0081513B"/>
    <w:rsid w:val="00827553"/>
    <w:rsid w:val="008C5708"/>
    <w:rsid w:val="009D774B"/>
    <w:rsid w:val="00A95BD8"/>
    <w:rsid w:val="00AA15AE"/>
    <w:rsid w:val="00AD1384"/>
    <w:rsid w:val="00B1565A"/>
    <w:rsid w:val="00B71F14"/>
    <w:rsid w:val="00B82DAB"/>
    <w:rsid w:val="00C5454C"/>
    <w:rsid w:val="00CC2A85"/>
    <w:rsid w:val="00CE65AE"/>
    <w:rsid w:val="00DB31AD"/>
    <w:rsid w:val="00DB6B07"/>
    <w:rsid w:val="00DC13A8"/>
    <w:rsid w:val="00DD45B7"/>
    <w:rsid w:val="00E970A3"/>
    <w:rsid w:val="00F23390"/>
    <w:rsid w:val="00F33A57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D270"/>
  <w15:docId w15:val="{24487ED5-E9EA-4AD7-B877-DDB01B84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412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D4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6B0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B07"/>
  </w:style>
  <w:style w:type="paragraph" w:styleId="a9">
    <w:name w:val="footer"/>
    <w:basedOn w:val="a"/>
    <w:link w:val="aa"/>
    <w:uiPriority w:val="99"/>
    <w:unhideWhenUsed/>
    <w:rsid w:val="00DB6B0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B07"/>
  </w:style>
  <w:style w:type="paragraph" w:styleId="ab">
    <w:name w:val="List Paragraph"/>
    <w:basedOn w:val="a"/>
    <w:uiPriority w:val="34"/>
    <w:qFormat/>
    <w:rsid w:val="00E970A3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827553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2755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275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125F7-D900-4BDB-B57F-77B1F8EA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Олеся Витальевна</cp:lastModifiedBy>
  <cp:revision>2</cp:revision>
  <cp:lastPrinted>2024-02-29T07:11:00Z</cp:lastPrinted>
  <dcterms:created xsi:type="dcterms:W3CDTF">2025-09-08T10:52:00Z</dcterms:created>
  <dcterms:modified xsi:type="dcterms:W3CDTF">2025-09-08T10:52:00Z</dcterms:modified>
</cp:coreProperties>
</file>