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E7" w:rsidRPr="00DC0FFB" w:rsidRDefault="009206E7" w:rsidP="009206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0FFB">
        <w:rPr>
          <w:rFonts w:ascii="Times New Roman" w:eastAsia="Calibri" w:hAnsi="Times New Roman" w:cs="Times New Roman"/>
          <w:b/>
          <w:bCs/>
          <w:sz w:val="28"/>
          <w:szCs w:val="28"/>
        </w:rPr>
        <w:t>УТВЕРЖДАЮ</w:t>
      </w:r>
    </w:p>
    <w:p w:rsidR="00E40187" w:rsidRDefault="009206E7" w:rsidP="009206E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Зав. кафедрой судебной </w:t>
      </w:r>
    </w:p>
    <w:p w:rsidR="009206E7" w:rsidRPr="00DC0FFB" w:rsidRDefault="009206E7" w:rsidP="009206E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власти и </w:t>
      </w:r>
      <w:r w:rsidR="00E40187">
        <w:rPr>
          <w:rFonts w:ascii="Times New Roman" w:eastAsia="Calibri" w:hAnsi="Times New Roman" w:cs="Times New Roman"/>
          <w:sz w:val="28"/>
          <w:szCs w:val="28"/>
        </w:rPr>
        <w:t>правоохранительной деятельности</w:t>
      </w:r>
    </w:p>
    <w:p w:rsidR="009206E7" w:rsidRPr="00DC0FFB" w:rsidRDefault="009206E7" w:rsidP="009206E7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EA1C47" wp14:editId="4B4BBAA4">
            <wp:extent cx="1476000" cy="492000"/>
            <wp:effectExtent l="19050" t="0" r="0" b="0"/>
            <wp:docPr id="3" name="Рисунок 3" descr="C:\Users\Пользователь\Downloads\image-10-06-20-03-56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age-10-06-20-03-56.he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4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>О. В. Жукова</w:t>
      </w:r>
    </w:p>
    <w:p w:rsidR="009206E7" w:rsidRDefault="009206E7" w:rsidP="009206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6E7" w:rsidRPr="00E63085" w:rsidRDefault="009206E7" w:rsidP="009206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Положение о конкурсе </w:t>
      </w:r>
      <w:r w:rsidRPr="00E63085">
        <w:rPr>
          <w:rFonts w:ascii="Times New Roman" w:eastAsia="Calibri" w:hAnsi="Times New Roman" w:cs="Times New Roman"/>
          <w:bCs/>
          <w:sz w:val="28"/>
          <w:szCs w:val="28"/>
        </w:rPr>
        <w:t xml:space="preserve">принято </w:t>
      </w:r>
      <w:r w:rsidRPr="00E63085">
        <w:rPr>
          <w:rFonts w:ascii="Times New Roman" w:eastAsia="Calibri" w:hAnsi="Times New Roman" w:cs="Times New Roman"/>
          <w:sz w:val="28"/>
          <w:szCs w:val="28"/>
        </w:rPr>
        <w:t>на заседании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кафедра судебной </w:t>
      </w:r>
      <w:r w:rsidR="00E86ACC">
        <w:rPr>
          <w:rFonts w:ascii="Times New Roman" w:eastAsia="Calibri" w:hAnsi="Times New Roman" w:cs="Times New Roman"/>
          <w:sz w:val="28"/>
          <w:szCs w:val="28"/>
        </w:rPr>
        <w:t>власти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правоохранительной </w:t>
      </w:r>
      <w:r w:rsidRPr="00E86ACC">
        <w:rPr>
          <w:rFonts w:ascii="Times New Roman" w:eastAsia="Calibri" w:hAnsi="Times New Roman" w:cs="Times New Roman"/>
          <w:sz w:val="28"/>
          <w:szCs w:val="28"/>
        </w:rPr>
        <w:t xml:space="preserve">деятельности (протокол № 1 от </w:t>
      </w:r>
      <w:r w:rsidR="00E86ACC" w:rsidRPr="00E86ACC">
        <w:rPr>
          <w:rFonts w:ascii="Times New Roman" w:eastAsia="Calibri" w:hAnsi="Times New Roman" w:cs="Times New Roman"/>
          <w:sz w:val="28"/>
          <w:szCs w:val="28"/>
        </w:rPr>
        <w:t xml:space="preserve">16 октября </w:t>
      </w:r>
      <w:r w:rsidRPr="00E86ACC">
        <w:rPr>
          <w:rFonts w:ascii="Times New Roman" w:eastAsia="Calibri" w:hAnsi="Times New Roman" w:cs="Times New Roman"/>
          <w:sz w:val="28"/>
          <w:szCs w:val="28"/>
        </w:rPr>
        <w:t>202</w:t>
      </w:r>
      <w:r w:rsidR="00A32561" w:rsidRPr="00E86ACC">
        <w:rPr>
          <w:rFonts w:ascii="Times New Roman" w:eastAsia="Calibri" w:hAnsi="Times New Roman" w:cs="Times New Roman"/>
          <w:sz w:val="28"/>
          <w:szCs w:val="28"/>
        </w:rPr>
        <w:t>4</w:t>
      </w:r>
      <w:r w:rsidRPr="00E86ACC">
        <w:rPr>
          <w:rFonts w:ascii="Times New Roman" w:eastAsia="Calibri" w:hAnsi="Times New Roman" w:cs="Times New Roman"/>
          <w:sz w:val="28"/>
          <w:szCs w:val="28"/>
        </w:rPr>
        <w:t xml:space="preserve"> года)</w:t>
      </w:r>
      <w:r w:rsidR="00E86ACC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563E47" w:rsidRPr="00563E47" w:rsidRDefault="00563E47" w:rsidP="00563E4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</w:p>
    <w:p w:rsidR="00563E47" w:rsidRDefault="00563E47" w:rsidP="00563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b/>
          <w:bCs/>
          <w:color w:val="131111"/>
          <w:sz w:val="28"/>
          <w:szCs w:val="28"/>
          <w:lang w:eastAsia="ru-RU"/>
        </w:rPr>
        <w:t xml:space="preserve">Положение о конкурсе научных работ, посвященных актуальным проблемам исполнительного производства </w:t>
      </w:r>
    </w:p>
    <w:p w:rsidR="00563E47" w:rsidRPr="00563E47" w:rsidRDefault="00563E47" w:rsidP="00563E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b/>
          <w:bCs/>
          <w:color w:val="131111"/>
          <w:sz w:val="28"/>
          <w:szCs w:val="28"/>
          <w:lang w:eastAsia="ru-RU"/>
        </w:rPr>
        <w:t>в России и зарубежных странах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</w:p>
    <w:p w:rsidR="00EF046C" w:rsidRPr="00563E47" w:rsidRDefault="00EF046C" w:rsidP="009206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val="en-US" w:eastAsia="ru-RU"/>
        </w:rPr>
        <w:t>I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. Общие положения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 1.1. Настоящее Положение определяет порядок организации и проведения конкурса научных работ, посвященных </w:t>
      </w:r>
      <w:r w:rsidRPr="00563E47">
        <w:rPr>
          <w:rFonts w:ascii="Times New Roman" w:eastAsia="Times New Roman" w:hAnsi="Times New Roman" w:cs="Times New Roman"/>
          <w:bCs/>
          <w:color w:val="131111"/>
          <w:sz w:val="28"/>
          <w:szCs w:val="28"/>
          <w:lang w:eastAsia="ru-RU"/>
        </w:rPr>
        <w:t>актуальным проблемам исполнительного производства в России и зарубежных странах.</w:t>
      </w:r>
    </w:p>
    <w:p w:rsidR="00150636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1.2. Организатором конкурса является кафедра судебной власти и право</w:t>
      </w:r>
      <w:r w:rsidR="009206E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охранительной деятельности </w:t>
      </w:r>
      <w:proofErr w:type="spellStart"/>
      <w:r w:rsidR="009206E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ТвГУ</w:t>
      </w:r>
      <w:proofErr w:type="spellEnd"/>
      <w:r w:rsidR="009206E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1.3. Цели и задачи конкурса: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развитие научного потенциала, раскрытие творческих способностей у </w:t>
      </w:r>
      <w:r w:rsidR="009206E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студентов юридического факультета 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в области принудительного исполнения судебных решений в России;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изучение передового опыта деятельности органов принудительного исполнения зарубежных стран;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совершенствование организации научно-исследовательской работы </w:t>
      </w:r>
      <w:r w:rsidR="009206E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студентов 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на кафедре судебной власти и правоохранительной деятельности </w:t>
      </w:r>
      <w:proofErr w:type="spellStart"/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ТвГУ</w:t>
      </w:r>
      <w:proofErr w:type="spellEnd"/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;</w:t>
      </w:r>
    </w:p>
    <w:p w:rsidR="00F80A84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1.4. К участию в конкурсе приглашаются</w:t>
      </w:r>
      <w:r w:rsidR="00F80A84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</w:t>
      </w:r>
      <w:r w:rsidR="009206E7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студенты 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юридического факультета </w:t>
      </w:r>
      <w:proofErr w:type="spellStart"/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ТвГУ</w:t>
      </w:r>
      <w:proofErr w:type="spellEnd"/>
      <w:r w:rsidR="009206E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(</w:t>
      </w:r>
      <w:r w:rsidR="00413E43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н</w:t>
      </w:r>
      <w:r w:rsidR="00413E43" w:rsidRPr="00563E47">
        <w:rPr>
          <w:rFonts w:ascii="Times New Roman" w:hAnsi="Times New Roman" w:cs="Times New Roman"/>
          <w:spacing w:val="-6"/>
          <w:sz w:val="28"/>
          <w:szCs w:val="28"/>
        </w:rPr>
        <w:t xml:space="preserve">аправлений подготовки </w:t>
      </w:r>
      <w:r w:rsidR="00413E43" w:rsidRPr="00563E47">
        <w:rPr>
          <w:rFonts w:ascii="Times New Roman" w:hAnsi="Times New Roman" w:cs="Times New Roman"/>
          <w:sz w:val="28"/>
          <w:szCs w:val="28"/>
        </w:rPr>
        <w:t xml:space="preserve">40.03.01 </w:t>
      </w:r>
      <w:r w:rsidR="00F80A84" w:rsidRPr="00563E47">
        <w:rPr>
          <w:rFonts w:ascii="Times New Roman" w:hAnsi="Times New Roman" w:cs="Times New Roman"/>
          <w:sz w:val="28"/>
          <w:szCs w:val="28"/>
        </w:rPr>
        <w:t xml:space="preserve">Юриспруденция, 40.04.01 Юриспруденция,  </w:t>
      </w:r>
      <w:r w:rsidR="00F80A84" w:rsidRPr="00563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специальности </w:t>
      </w:r>
      <w:r w:rsidR="00F80A84" w:rsidRPr="00563E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38.05.02 Таможенное дело</w:t>
      </w:r>
      <w:r w:rsidR="009206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F80A84" w:rsidRPr="00563E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1.</w:t>
      </w:r>
      <w:r w:rsidR="00150636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5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. </w:t>
      </w:r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П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еречень тем определя</w:t>
      </w:r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ется кафедрой судебной власти и правоохранительной деятельности </w:t>
      </w:r>
      <w:proofErr w:type="spellStart"/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ТвГУ</w:t>
      </w:r>
      <w:proofErr w:type="spellEnd"/>
      <w:r w:rsidR="009206E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,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утвержда</w:t>
      </w:r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е</w:t>
      </w:r>
      <w:r w:rsidR="009206E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тся на заседании кафедры</w:t>
      </w:r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,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размеща</w:t>
      </w:r>
      <w:r w:rsidR="009206E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е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тся на официальном сайте </w:t>
      </w:r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юридического факультета в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месте с объявлением о конкурсе.</w:t>
      </w:r>
    </w:p>
    <w:p w:rsidR="00B20A19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1.</w:t>
      </w:r>
      <w:r w:rsidR="00150636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6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. По итогам конкурса лучшие научные работы рекомендуются к публикации в </w:t>
      </w:r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сборнике студенческих научных работ участников Междуна</w:t>
      </w:r>
      <w:r w:rsidR="009206E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родного студенческого форума</w:t>
      </w:r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, проводимого на юридическом факультет </w:t>
      </w:r>
      <w:proofErr w:type="spellStart"/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ТвГУ</w:t>
      </w:r>
      <w:proofErr w:type="spellEnd"/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. </w:t>
      </w:r>
    </w:p>
    <w:p w:rsidR="00B20A19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1.</w:t>
      </w:r>
      <w:r w:rsidR="00150636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7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. Конкурс проводится </w:t>
      </w:r>
      <w:r w:rsidR="00150636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с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</w:t>
      </w:r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октября по </w:t>
      </w:r>
      <w:r w:rsidR="00D0394C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декабрь </w:t>
      </w:r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202</w:t>
      </w:r>
      <w:r w:rsidR="00D0394C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4</w:t>
      </w:r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года</w:t>
      </w:r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.</w:t>
      </w:r>
    </w:p>
    <w:p w:rsidR="00EF046C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 </w:t>
      </w:r>
    </w:p>
    <w:p w:rsidR="00EF046C" w:rsidRPr="00563E47" w:rsidRDefault="00EF046C" w:rsidP="009206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val="en-US" w:eastAsia="ru-RU"/>
        </w:rPr>
        <w:t>II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. Порядок и сроки приема научных работ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lastRenderedPageBreak/>
        <w:t xml:space="preserve"> 2.1. Для участия в конкурсе </w:t>
      </w:r>
      <w:r w:rsidR="009206E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студенты</w:t>
      </w:r>
      <w:r w:rsidR="009206E7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</w:t>
      </w:r>
      <w:r w:rsidR="009206E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направляют</w:t>
      </w:r>
      <w:r w:rsidR="009206E7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научные работы на рассмотрение конкурсной комиссией </w:t>
      </w:r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кафедры судебной власти и правоохранительной деятельности </w:t>
      </w:r>
      <w:proofErr w:type="spellStart"/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ТвГУ</w:t>
      </w:r>
      <w:proofErr w:type="spellEnd"/>
      <w:r w:rsidR="00B20A19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. 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2.</w:t>
      </w:r>
      <w:r w:rsidR="00150636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2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. Прием научных работ осуществляется в период с </w:t>
      </w:r>
      <w:r w:rsidR="00D0394C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2</w:t>
      </w:r>
      <w:r w:rsidR="00150636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5</w:t>
      </w:r>
      <w:r w:rsidR="00EA210E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октября по </w:t>
      </w:r>
      <w:r w:rsidR="00D0394C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1 декабря </w:t>
      </w:r>
      <w:r w:rsidR="00EA210E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202</w:t>
      </w:r>
      <w:r w:rsidR="00D0394C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4</w:t>
      </w:r>
      <w:r w:rsidR="00EA210E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года. 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В случае, когда день окончания срока приема научных работ является выходным днем, срок представления переносится на последний день, предшествующий выходному дню.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 </w:t>
      </w:r>
    </w:p>
    <w:p w:rsidR="00EF046C" w:rsidRPr="00563E47" w:rsidRDefault="00EF046C" w:rsidP="009206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val="en-US" w:eastAsia="ru-RU"/>
        </w:rPr>
        <w:t>III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. Порядок формирования и работы конкурсных комиссий</w:t>
      </w:r>
    </w:p>
    <w:p w:rsidR="00F80A84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 3.1. Для проведения конкурса </w:t>
      </w:r>
      <w:r w:rsidR="00EA210E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на юридическом факультет</w:t>
      </w:r>
      <w:r w:rsidR="00F80A84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е</w:t>
      </w:r>
      <w:r w:rsidR="00EA210E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</w:t>
      </w:r>
      <w:proofErr w:type="spellStart"/>
      <w:r w:rsidR="00EA210E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ТвГУ</w:t>
      </w:r>
      <w:proofErr w:type="spellEnd"/>
      <w:r w:rsidR="00EA210E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ф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ормиру</w:t>
      </w:r>
      <w:r w:rsidR="00EA210E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е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тся конкурсн</w:t>
      </w:r>
      <w:r w:rsidR="00EA210E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ая 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комисси</w:t>
      </w:r>
      <w:r w:rsidR="00EA210E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я, состоящая из преподавателей кафедры</w:t>
      </w:r>
      <w:r w:rsidR="00F80A84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судебной власти и правоохранительной деятельности </w:t>
      </w:r>
      <w:proofErr w:type="spellStart"/>
      <w:r w:rsidR="00F80A84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ТвГУ</w:t>
      </w:r>
      <w:proofErr w:type="spellEnd"/>
      <w:r w:rsidR="00150636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Конкурсная комиссия рассматривает представленные научные работы в течение 7 рабочих дней со дня окончания приема научных работ и принимает решение о</w:t>
      </w:r>
      <w:r w:rsidR="00150636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рекомендации не более шести лучших работ для публикации и участия в конкурсе научных работ, </w:t>
      </w:r>
      <w:r w:rsidR="00150636" w:rsidRPr="00563E47">
        <w:rPr>
          <w:rFonts w:ascii="Times New Roman" w:hAnsi="Times New Roman" w:cs="Times New Roman"/>
          <w:bCs/>
          <w:color w:val="131111"/>
          <w:sz w:val="28"/>
          <w:szCs w:val="28"/>
          <w:shd w:val="clear" w:color="auto" w:fill="FFFFFF"/>
        </w:rPr>
        <w:t>организуемом ФССП России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Конкурсная комиссия принимает решение открытым голосованием простым большинством голосов при наличии на данном заседании не менее 2/3 состава комиссии. При равном количестве голосов голос председателя (заместителя председателя комиссии) является решающим. Решение конкурсной комиссии оформляется протоколом</w:t>
      </w:r>
      <w:r w:rsidR="009206E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заседании кафедры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3.</w:t>
      </w:r>
      <w:r w:rsidR="00150636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2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. При рассмотрении научных работ и определении лучших из них конкурсные комиссии руководствуются следующими критериями: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соответствие содержания работы номинации и теме конкурса;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научная новизна;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оригинальность авторского подхода к исследованию темы;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практическая значимость работы, в том числе для ФССП России;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использование исторических и актуальных современных информационных материалов;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логичность, последовательность, аргументация и грамотность изложения материалов;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качество оформления работы.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3.</w:t>
      </w:r>
      <w:r w:rsidR="00150636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3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. Работы проверяются на предмет соответствия требованиям к оформлению, отсутствия синтаксических, грамматических и орфографических ошибок, а также на предмет соблюдения авторских прав (плагиат). В научных работах доля заимствований из других источников не должна превышать 20%.</w:t>
      </w:r>
    </w:p>
    <w:p w:rsidR="00EF046C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</w:p>
    <w:p w:rsidR="00EF046C" w:rsidRPr="00563E47" w:rsidRDefault="00EF046C" w:rsidP="009206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val="en-US" w:eastAsia="ru-RU"/>
        </w:rPr>
        <w:t>IV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. Условия участия в конкурсе</w:t>
      </w:r>
    </w:p>
    <w:p w:rsidR="00F80A84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 4.1. Участник представляет на конкурс не более одной научной работы, выполненной на русском языке. 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4.2. Научная работа выполняется индивидуально. Работы, написанные в соавторстве, конкурсной комиссией не рассматриваются.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lastRenderedPageBreak/>
        <w:t>4.3. Научная работа представляется на бумажном и электронном носителях.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4.4. Дополнительно к научной работе прилага</w:t>
      </w:r>
      <w:r w:rsidR="009206E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е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тся</w:t>
      </w:r>
      <w:r w:rsidR="009206E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рецензия научного руководителя.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4.5. Работы, не соответствующие требованиям настоящего Положения и поступившие после установленного срока, конкурсными комиссиями не рассматриваются.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4.6. Направленные на конкурс работы не возвращаются, рецензии авторам не выдаются.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4.7. Направляя научную работу на участие в конкурсе, участник гарантирует, что он: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согласен с условиями конкурса;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не нарушает авторские права на интеллектуальную собственность третьих лиц;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не претендует на конфиденциальность представленных в работе материалов и передает право на их некоммерческое использование организаторами конкурса.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 </w:t>
      </w:r>
    </w:p>
    <w:p w:rsidR="00EF046C" w:rsidRPr="00563E47" w:rsidRDefault="00EF046C" w:rsidP="009206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val="en-US" w:eastAsia="ru-RU"/>
        </w:rPr>
        <w:t>V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. Требования к оформлению научных работ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 5.1. Конкурсная научная работа представляется в отпечатанном и сброшюрованном виде на бумаге формата А4, в редакторе </w:t>
      </w:r>
      <w:proofErr w:type="spellStart"/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Microsoft</w:t>
      </w:r>
      <w:proofErr w:type="spellEnd"/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</w:t>
      </w:r>
      <w:proofErr w:type="spellStart"/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Word</w:t>
      </w:r>
      <w:proofErr w:type="spellEnd"/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шрифтом </w:t>
      </w:r>
      <w:proofErr w:type="spellStart"/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Times</w:t>
      </w:r>
      <w:proofErr w:type="spellEnd"/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</w:t>
      </w:r>
      <w:proofErr w:type="spellStart"/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New</w:t>
      </w:r>
      <w:proofErr w:type="spellEnd"/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</w:t>
      </w:r>
      <w:proofErr w:type="spellStart"/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Roman</w:t>
      </w:r>
      <w:proofErr w:type="spellEnd"/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14 с полуторным межстрочным интервалом. Выравнивание текста – по ширине. Абзацный отступ – 1,25 см.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Поля страницы: верхнее, левое и нижнее – 2 см, правое – 1 см.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Библиографические ссылки – подстрочные, т.е. вынесенные из текста вниз страницы документа (в сноску), с одинарным межстрочным интервалом. Нумерация ссылок – сквозная.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Объем работы – не более 30 страниц машинописного текста.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5.2. Рекомендуемая структура научной работы: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Титульный лист (согласно приложению № 2).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Содержание.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Введение.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Основные главы (разделы) работы.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Заключение.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Приложения (иллюстрации, фотографии, таблицы и т.п.).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Библиографический список.</w:t>
      </w:r>
    </w:p>
    <w:p w:rsidR="00EF046C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 </w:t>
      </w:r>
    </w:p>
    <w:p w:rsidR="009206E7" w:rsidRPr="00563E47" w:rsidRDefault="009206E7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</w:p>
    <w:p w:rsidR="00EF046C" w:rsidRPr="00563E47" w:rsidRDefault="00EF046C" w:rsidP="009206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val="en-US" w:eastAsia="ru-RU"/>
        </w:rPr>
        <w:t>VI</w:t>
      </w: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. Награждение победителей конкурса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 6.1. Победителям конкурса вручаются дипломы I, II и III степени.</w:t>
      </w:r>
    </w:p>
    <w:p w:rsidR="00EF046C" w:rsidRPr="00563E47" w:rsidRDefault="00EF046C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 </w:t>
      </w:r>
    </w:p>
    <w:p w:rsidR="00EF046C" w:rsidRPr="00563E47" w:rsidRDefault="009206E7" w:rsidP="00563E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Контактная информация </w:t>
      </w:r>
      <w:r w:rsidR="00D77B3C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по участию в конкурсе: </w:t>
      </w:r>
      <w:r w:rsidR="00150636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Федина Анжелика Сергеевна, </w:t>
      </w:r>
      <w:proofErr w:type="spellStart"/>
      <w:r w:rsidR="00150636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к.ю.н</w:t>
      </w:r>
      <w:proofErr w:type="spellEnd"/>
      <w:r w:rsidR="00150636" w:rsidRPr="00563E47"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>., доцент, доцент кафедры судебной власти и правоохранительной деятельности</w:t>
      </w:r>
      <w:r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 (</w:t>
      </w:r>
      <w:hyperlink r:id="rId5" w:history="1">
        <w:r w:rsidR="00150636" w:rsidRPr="00563E4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</w:t>
        </w:r>
        <w:r w:rsidR="00150636" w:rsidRPr="00563E4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50636" w:rsidRPr="00563E4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fedina</w:t>
        </w:r>
        <w:r w:rsidR="00150636" w:rsidRPr="00563E4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50636" w:rsidRPr="00563E4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150636" w:rsidRPr="00563E4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50636" w:rsidRPr="00563E4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131111"/>
          <w:sz w:val="28"/>
          <w:szCs w:val="28"/>
          <w:lang w:eastAsia="ru-RU"/>
        </w:rPr>
        <w:t xml:space="preserve">, тел. 89106478984). </w:t>
      </w:r>
    </w:p>
    <w:sectPr w:rsidR="00EF046C" w:rsidRPr="0056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1D"/>
    <w:rsid w:val="00150636"/>
    <w:rsid w:val="0025182D"/>
    <w:rsid w:val="0027680E"/>
    <w:rsid w:val="00413E43"/>
    <w:rsid w:val="00563E47"/>
    <w:rsid w:val="0076013D"/>
    <w:rsid w:val="009206E7"/>
    <w:rsid w:val="00A32561"/>
    <w:rsid w:val="00A5631D"/>
    <w:rsid w:val="00AC7C42"/>
    <w:rsid w:val="00B20A19"/>
    <w:rsid w:val="00D0394C"/>
    <w:rsid w:val="00D77B3C"/>
    <w:rsid w:val="00E40187"/>
    <w:rsid w:val="00E86ACC"/>
    <w:rsid w:val="00E91D49"/>
    <w:rsid w:val="00EA210E"/>
    <w:rsid w:val="00EF046C"/>
    <w:rsid w:val="00F8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2B957-C998-4E39-BA76-1AF8D246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0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4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063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8660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7368">
              <w:marLeft w:val="48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0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2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34644">
                                          <w:marLeft w:val="-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8033">
                                              <w:marLeft w:val="48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25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9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503771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5811">
              <w:marLeft w:val="48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00633">
                                      <w:marLeft w:val="-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567">
                                          <w:marLeft w:val="48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9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2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81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.fedin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2023-10-01T17:53:00Z</dcterms:created>
  <dcterms:modified xsi:type="dcterms:W3CDTF">2024-10-22T07:21:00Z</dcterms:modified>
</cp:coreProperties>
</file>