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36D" w14:textId="77777777" w:rsidR="002C70AB" w:rsidRDefault="002C70AB" w:rsidP="00DA182C">
      <w:pPr>
        <w:pStyle w:val="a3"/>
        <w:ind w:left="0" w:firstLine="0"/>
        <w:jc w:val="center"/>
      </w:pPr>
      <w:r>
        <w:t>Министерство науки и высшего образования Российской Федерации</w:t>
      </w:r>
    </w:p>
    <w:p w14:paraId="74B2129D" w14:textId="77777777" w:rsidR="002C70AB" w:rsidRDefault="002C70AB" w:rsidP="00DA182C">
      <w:pPr>
        <w:pStyle w:val="a3"/>
        <w:ind w:left="0" w:firstLine="0"/>
        <w:jc w:val="center"/>
      </w:pPr>
      <w:r>
        <w:t>Федеральное государственное бюджетное образовательное учреждение высшего образования</w:t>
      </w:r>
    </w:p>
    <w:p w14:paraId="1766BFE6" w14:textId="77777777" w:rsidR="00DA182C" w:rsidRDefault="002C70AB" w:rsidP="00DA182C">
      <w:pPr>
        <w:pStyle w:val="a3"/>
        <w:ind w:left="0" w:firstLine="0"/>
        <w:jc w:val="center"/>
      </w:pPr>
      <w:r>
        <w:t xml:space="preserve">«Тверской государственный университет» </w:t>
      </w:r>
    </w:p>
    <w:p w14:paraId="6E80FEF4" w14:textId="3DBD049D" w:rsidR="002C70AB" w:rsidRDefault="002C70AB" w:rsidP="00DA182C">
      <w:pPr>
        <w:pStyle w:val="a3"/>
        <w:ind w:left="0" w:firstLine="0"/>
        <w:jc w:val="center"/>
      </w:pPr>
      <w:r>
        <w:t>Юридический факультет</w:t>
      </w:r>
    </w:p>
    <w:p w14:paraId="65C1C276" w14:textId="77777777" w:rsidR="002C70AB" w:rsidRDefault="002C70AB" w:rsidP="002C70AB">
      <w:pPr>
        <w:pStyle w:val="a3"/>
        <w:ind w:left="0" w:firstLine="0"/>
        <w:jc w:val="left"/>
        <w:rPr>
          <w:sz w:val="30"/>
          <w:szCs w:val="30"/>
        </w:rPr>
      </w:pPr>
    </w:p>
    <w:p w14:paraId="554E1164" w14:textId="77777777" w:rsidR="002C70AB" w:rsidRDefault="002C70AB" w:rsidP="002C70AB">
      <w:pPr>
        <w:pStyle w:val="a3"/>
        <w:ind w:left="0" w:firstLine="0"/>
        <w:jc w:val="left"/>
        <w:rPr>
          <w:sz w:val="30"/>
          <w:szCs w:val="30"/>
        </w:rPr>
      </w:pPr>
    </w:p>
    <w:p w14:paraId="2EFE1214" w14:textId="77777777" w:rsidR="002C70AB" w:rsidRDefault="002C70AB" w:rsidP="002C70AB">
      <w:pPr>
        <w:pStyle w:val="a3"/>
        <w:ind w:left="0" w:firstLine="0"/>
        <w:jc w:val="left"/>
        <w:rPr>
          <w:sz w:val="30"/>
          <w:szCs w:val="30"/>
        </w:rPr>
      </w:pPr>
    </w:p>
    <w:p w14:paraId="6408608E" w14:textId="77777777" w:rsidR="002C70AB" w:rsidRDefault="002C70AB" w:rsidP="002C70AB">
      <w:pPr>
        <w:pStyle w:val="a3"/>
        <w:ind w:left="0" w:firstLine="0"/>
        <w:jc w:val="left"/>
        <w:rPr>
          <w:sz w:val="30"/>
          <w:szCs w:val="30"/>
        </w:rPr>
      </w:pPr>
    </w:p>
    <w:p w14:paraId="306D18E1" w14:textId="77777777" w:rsidR="002C70AB" w:rsidRDefault="002C70AB" w:rsidP="002C70AB">
      <w:pPr>
        <w:pStyle w:val="a3"/>
        <w:ind w:left="0" w:firstLine="0"/>
        <w:jc w:val="left"/>
        <w:rPr>
          <w:sz w:val="30"/>
          <w:szCs w:val="30"/>
        </w:rPr>
      </w:pPr>
    </w:p>
    <w:p w14:paraId="64603BCA" w14:textId="77777777" w:rsidR="002C70AB" w:rsidRDefault="002C70AB" w:rsidP="002C70AB">
      <w:pPr>
        <w:pStyle w:val="a3"/>
        <w:ind w:left="0" w:firstLine="0"/>
        <w:jc w:val="left"/>
        <w:rPr>
          <w:sz w:val="30"/>
          <w:szCs w:val="30"/>
        </w:rPr>
      </w:pPr>
    </w:p>
    <w:p w14:paraId="5AE29C3B" w14:textId="77777777" w:rsidR="002C70AB" w:rsidRDefault="002C70AB" w:rsidP="002C70AB">
      <w:pPr>
        <w:pStyle w:val="a3"/>
        <w:ind w:left="0" w:firstLine="0"/>
        <w:jc w:val="left"/>
        <w:rPr>
          <w:sz w:val="30"/>
          <w:szCs w:val="30"/>
        </w:rPr>
      </w:pPr>
    </w:p>
    <w:p w14:paraId="42907A32" w14:textId="77777777" w:rsidR="002C70AB" w:rsidRDefault="002C70AB" w:rsidP="002C70AB">
      <w:pPr>
        <w:pStyle w:val="a3"/>
        <w:ind w:left="0" w:firstLine="0"/>
        <w:jc w:val="left"/>
        <w:rPr>
          <w:sz w:val="30"/>
          <w:szCs w:val="30"/>
        </w:rPr>
      </w:pPr>
    </w:p>
    <w:p w14:paraId="3BACA62F" w14:textId="77777777" w:rsidR="002C70AB" w:rsidRDefault="002C70AB" w:rsidP="002C70AB">
      <w:pPr>
        <w:pStyle w:val="a3"/>
        <w:ind w:left="0" w:firstLine="0"/>
        <w:jc w:val="left"/>
        <w:rPr>
          <w:sz w:val="30"/>
          <w:szCs w:val="30"/>
        </w:rPr>
      </w:pPr>
    </w:p>
    <w:p w14:paraId="697020A1" w14:textId="77777777" w:rsidR="002C70AB" w:rsidRDefault="002C70AB" w:rsidP="002C70AB">
      <w:pPr>
        <w:pStyle w:val="a3"/>
        <w:ind w:left="0" w:firstLine="0"/>
        <w:jc w:val="left"/>
        <w:rPr>
          <w:sz w:val="30"/>
          <w:szCs w:val="30"/>
        </w:rPr>
      </w:pPr>
    </w:p>
    <w:p w14:paraId="0DA0AC3D" w14:textId="77777777" w:rsidR="002C70AB" w:rsidRDefault="002C70AB" w:rsidP="00DA182C">
      <w:pPr>
        <w:pStyle w:val="a5"/>
        <w:spacing w:line="360" w:lineRule="auto"/>
        <w:ind w:left="0"/>
      </w:pPr>
      <w:r>
        <w:t>СОЦИАЛЬНАЯ ЗАЩИТА В РОССИЙСКОЙ ФЕДЕРАЦИИ: ПРАВОВОЙ АСПЕКТ</w:t>
      </w:r>
    </w:p>
    <w:p w14:paraId="2DAC1B17" w14:textId="77777777" w:rsidR="00DA182C" w:rsidRDefault="00DA182C" w:rsidP="00DA182C">
      <w:pPr>
        <w:spacing w:line="316" w:lineRule="exact"/>
        <w:jc w:val="center"/>
        <w:rPr>
          <w:i/>
          <w:iCs/>
          <w:sz w:val="28"/>
          <w:szCs w:val="28"/>
        </w:rPr>
      </w:pPr>
    </w:p>
    <w:p w14:paraId="67FC5B47" w14:textId="00934AE0" w:rsidR="002C70AB" w:rsidRDefault="002C70AB" w:rsidP="00DA182C">
      <w:pPr>
        <w:spacing w:line="316" w:lineRule="exact"/>
        <w:jc w:val="center"/>
        <w:rPr>
          <w:i/>
          <w:iCs/>
          <w:sz w:val="28"/>
          <w:szCs w:val="28"/>
        </w:rPr>
      </w:pPr>
      <w:r>
        <w:rPr>
          <w:i/>
          <w:iCs/>
          <w:sz w:val="28"/>
          <w:szCs w:val="28"/>
        </w:rPr>
        <w:t>Сборник</w:t>
      </w:r>
      <w:r>
        <w:rPr>
          <w:i/>
          <w:iCs/>
          <w:spacing w:val="-4"/>
          <w:sz w:val="28"/>
          <w:szCs w:val="28"/>
        </w:rPr>
        <w:t xml:space="preserve"> </w:t>
      </w:r>
      <w:r>
        <w:rPr>
          <w:i/>
          <w:iCs/>
          <w:sz w:val="28"/>
          <w:szCs w:val="28"/>
        </w:rPr>
        <w:t>научных</w:t>
      </w:r>
      <w:r>
        <w:rPr>
          <w:i/>
          <w:iCs/>
          <w:spacing w:val="-1"/>
          <w:sz w:val="28"/>
          <w:szCs w:val="28"/>
        </w:rPr>
        <w:t xml:space="preserve"> </w:t>
      </w:r>
      <w:r>
        <w:rPr>
          <w:i/>
          <w:iCs/>
          <w:sz w:val="28"/>
          <w:szCs w:val="28"/>
        </w:rPr>
        <w:t>работ</w:t>
      </w:r>
    </w:p>
    <w:p w14:paraId="574698B2" w14:textId="77777777" w:rsidR="002C70AB" w:rsidRDefault="002C70AB" w:rsidP="00DA182C">
      <w:pPr>
        <w:pStyle w:val="a3"/>
        <w:ind w:left="0" w:firstLine="0"/>
        <w:jc w:val="center"/>
        <w:rPr>
          <w:i/>
          <w:iCs/>
          <w:sz w:val="36"/>
          <w:szCs w:val="36"/>
        </w:rPr>
      </w:pPr>
    </w:p>
    <w:p w14:paraId="4A5CBFB4" w14:textId="72803900" w:rsidR="002C70AB" w:rsidRDefault="002C70AB" w:rsidP="00DA182C">
      <w:pPr>
        <w:pStyle w:val="a3"/>
        <w:ind w:left="0" w:firstLine="0"/>
        <w:jc w:val="center"/>
      </w:pPr>
      <w:r>
        <w:t>Выпуск 7</w:t>
      </w:r>
    </w:p>
    <w:p w14:paraId="63332A77" w14:textId="77777777" w:rsidR="002C70AB" w:rsidRDefault="002C70AB" w:rsidP="002C70AB">
      <w:pPr>
        <w:pStyle w:val="a3"/>
        <w:ind w:left="0" w:firstLine="0"/>
        <w:jc w:val="left"/>
        <w:rPr>
          <w:sz w:val="30"/>
          <w:szCs w:val="30"/>
        </w:rPr>
      </w:pPr>
    </w:p>
    <w:p w14:paraId="3CF0FB69" w14:textId="77777777" w:rsidR="002C70AB" w:rsidRDefault="002C70AB" w:rsidP="002C70AB">
      <w:pPr>
        <w:pStyle w:val="a3"/>
        <w:ind w:left="0" w:firstLine="0"/>
        <w:jc w:val="left"/>
        <w:rPr>
          <w:sz w:val="30"/>
          <w:szCs w:val="30"/>
        </w:rPr>
      </w:pPr>
    </w:p>
    <w:p w14:paraId="03E9BF5E" w14:textId="77777777" w:rsidR="002C70AB" w:rsidRDefault="002C70AB" w:rsidP="002C70AB">
      <w:pPr>
        <w:pStyle w:val="a3"/>
        <w:ind w:left="0" w:firstLine="0"/>
        <w:jc w:val="left"/>
        <w:rPr>
          <w:sz w:val="30"/>
          <w:szCs w:val="30"/>
        </w:rPr>
      </w:pPr>
    </w:p>
    <w:p w14:paraId="395F32EB" w14:textId="77777777" w:rsidR="002C70AB" w:rsidRDefault="002C70AB" w:rsidP="002C70AB">
      <w:pPr>
        <w:pStyle w:val="a3"/>
        <w:ind w:left="0" w:firstLine="0"/>
        <w:jc w:val="left"/>
        <w:rPr>
          <w:sz w:val="30"/>
          <w:szCs w:val="30"/>
        </w:rPr>
      </w:pPr>
    </w:p>
    <w:p w14:paraId="14313CF0" w14:textId="77777777" w:rsidR="002C70AB" w:rsidRDefault="002C70AB" w:rsidP="002C70AB">
      <w:pPr>
        <w:pStyle w:val="a3"/>
        <w:ind w:left="0" w:firstLine="0"/>
        <w:jc w:val="left"/>
        <w:rPr>
          <w:sz w:val="30"/>
          <w:szCs w:val="30"/>
        </w:rPr>
      </w:pPr>
    </w:p>
    <w:p w14:paraId="3FFB7551" w14:textId="77777777" w:rsidR="002C70AB" w:rsidRDefault="002C70AB" w:rsidP="002C70AB">
      <w:pPr>
        <w:pStyle w:val="a3"/>
        <w:ind w:left="0" w:firstLine="0"/>
        <w:jc w:val="left"/>
        <w:rPr>
          <w:sz w:val="30"/>
          <w:szCs w:val="30"/>
        </w:rPr>
      </w:pPr>
    </w:p>
    <w:p w14:paraId="2CD06BC2" w14:textId="77777777" w:rsidR="002C70AB" w:rsidRDefault="002C70AB" w:rsidP="002C70AB">
      <w:pPr>
        <w:pStyle w:val="a3"/>
        <w:ind w:left="0" w:firstLine="0"/>
        <w:jc w:val="left"/>
        <w:rPr>
          <w:sz w:val="30"/>
          <w:szCs w:val="30"/>
        </w:rPr>
      </w:pPr>
    </w:p>
    <w:p w14:paraId="7EA8F411" w14:textId="77777777" w:rsidR="002C70AB" w:rsidRDefault="002C70AB" w:rsidP="002C70AB">
      <w:pPr>
        <w:pStyle w:val="a3"/>
        <w:ind w:left="0" w:firstLine="0"/>
        <w:jc w:val="left"/>
        <w:rPr>
          <w:sz w:val="30"/>
          <w:szCs w:val="30"/>
        </w:rPr>
      </w:pPr>
    </w:p>
    <w:p w14:paraId="32A83C11" w14:textId="77777777" w:rsidR="002C70AB" w:rsidRDefault="002C70AB" w:rsidP="002C70AB">
      <w:pPr>
        <w:pStyle w:val="a3"/>
        <w:ind w:left="0" w:firstLine="0"/>
        <w:jc w:val="left"/>
        <w:rPr>
          <w:sz w:val="30"/>
          <w:szCs w:val="30"/>
        </w:rPr>
      </w:pPr>
    </w:p>
    <w:p w14:paraId="7B1536CF" w14:textId="77777777" w:rsidR="002C70AB" w:rsidRDefault="002C70AB" w:rsidP="002C70AB">
      <w:pPr>
        <w:pStyle w:val="a3"/>
        <w:ind w:left="0" w:firstLine="0"/>
        <w:jc w:val="left"/>
        <w:rPr>
          <w:sz w:val="30"/>
          <w:szCs w:val="30"/>
        </w:rPr>
      </w:pPr>
    </w:p>
    <w:p w14:paraId="77E48CD8" w14:textId="77777777" w:rsidR="002C70AB" w:rsidRDefault="002C70AB" w:rsidP="002C70AB">
      <w:pPr>
        <w:pStyle w:val="a3"/>
        <w:ind w:left="0" w:firstLine="0"/>
        <w:jc w:val="left"/>
        <w:rPr>
          <w:sz w:val="30"/>
          <w:szCs w:val="30"/>
        </w:rPr>
      </w:pPr>
    </w:p>
    <w:p w14:paraId="15FC3F2B" w14:textId="77777777" w:rsidR="002C70AB" w:rsidRDefault="002C70AB" w:rsidP="002C70AB">
      <w:pPr>
        <w:pStyle w:val="a3"/>
        <w:ind w:left="0" w:firstLine="0"/>
        <w:jc w:val="left"/>
        <w:rPr>
          <w:sz w:val="30"/>
          <w:szCs w:val="30"/>
        </w:rPr>
      </w:pPr>
    </w:p>
    <w:p w14:paraId="0910227A" w14:textId="361C79C2" w:rsidR="002C70AB" w:rsidRDefault="002C70AB" w:rsidP="002C70AB">
      <w:pPr>
        <w:pStyle w:val="a3"/>
        <w:ind w:left="0" w:firstLine="0"/>
        <w:jc w:val="left"/>
        <w:rPr>
          <w:sz w:val="30"/>
          <w:szCs w:val="30"/>
        </w:rPr>
      </w:pPr>
    </w:p>
    <w:p w14:paraId="7D77D360" w14:textId="18D9B629" w:rsidR="00DA182C" w:rsidRDefault="00DA182C" w:rsidP="002C70AB">
      <w:pPr>
        <w:pStyle w:val="a3"/>
        <w:ind w:left="0" w:firstLine="0"/>
        <w:jc w:val="left"/>
        <w:rPr>
          <w:sz w:val="30"/>
          <w:szCs w:val="30"/>
        </w:rPr>
      </w:pPr>
    </w:p>
    <w:p w14:paraId="732DF684" w14:textId="643554C4" w:rsidR="00DA182C" w:rsidRDefault="00DA182C" w:rsidP="002C70AB">
      <w:pPr>
        <w:pStyle w:val="a3"/>
        <w:ind w:left="0" w:firstLine="0"/>
        <w:jc w:val="left"/>
        <w:rPr>
          <w:sz w:val="30"/>
          <w:szCs w:val="30"/>
        </w:rPr>
      </w:pPr>
    </w:p>
    <w:p w14:paraId="6D01C7D4" w14:textId="77777777" w:rsidR="00DA182C" w:rsidRDefault="00DA182C" w:rsidP="002C70AB">
      <w:pPr>
        <w:pStyle w:val="a3"/>
        <w:ind w:left="0" w:firstLine="0"/>
        <w:jc w:val="left"/>
        <w:rPr>
          <w:sz w:val="30"/>
          <w:szCs w:val="30"/>
        </w:rPr>
      </w:pPr>
    </w:p>
    <w:p w14:paraId="4B074B3B" w14:textId="77777777" w:rsidR="002C70AB" w:rsidRDefault="002C70AB" w:rsidP="002C70AB">
      <w:pPr>
        <w:pStyle w:val="a3"/>
        <w:ind w:left="0" w:firstLine="0"/>
        <w:jc w:val="left"/>
        <w:rPr>
          <w:sz w:val="30"/>
          <w:szCs w:val="30"/>
        </w:rPr>
      </w:pPr>
    </w:p>
    <w:p w14:paraId="18988912" w14:textId="77777777" w:rsidR="00431E3C" w:rsidRDefault="002C70AB" w:rsidP="002C70AB">
      <w:pPr>
        <w:pStyle w:val="a3"/>
        <w:spacing w:before="227"/>
        <w:ind w:left="594" w:right="607" w:firstLine="0"/>
        <w:jc w:val="center"/>
        <w:sectPr w:rsidR="00431E3C" w:rsidSect="00355643">
          <w:footerReference w:type="default" r:id="rId8"/>
          <w:pgSz w:w="11906" w:h="16838"/>
          <w:pgMar w:top="1134" w:right="850" w:bottom="1134" w:left="1701" w:header="708" w:footer="708" w:gutter="0"/>
          <w:cols w:space="708"/>
          <w:titlePg/>
          <w:docGrid w:linePitch="360"/>
        </w:sectPr>
      </w:pPr>
      <w:r>
        <w:t>Тверь, 2024</w:t>
      </w:r>
    </w:p>
    <w:p w14:paraId="405D98EC" w14:textId="77777777" w:rsidR="00B61251" w:rsidRPr="00B61251" w:rsidRDefault="00B61251" w:rsidP="00B61251">
      <w:pPr>
        <w:pStyle w:val="1"/>
        <w:spacing w:before="65"/>
        <w:ind w:left="117"/>
        <w:jc w:val="both"/>
      </w:pPr>
      <w:bookmarkStart w:id="0" w:name="_Toc170464998"/>
      <w:bookmarkStart w:id="1" w:name="_Toc170465250"/>
      <w:bookmarkStart w:id="2" w:name="_Toc171413492"/>
      <w:r w:rsidRPr="00B61251">
        <w:lastRenderedPageBreak/>
        <w:t>УДК 349.3(470)(082)</w:t>
      </w:r>
    </w:p>
    <w:p w14:paraId="51AC1921" w14:textId="639063F4" w:rsidR="0012566F" w:rsidRDefault="0012566F" w:rsidP="0012566F">
      <w:pPr>
        <w:pStyle w:val="1"/>
        <w:spacing w:before="65"/>
        <w:ind w:left="117"/>
        <w:jc w:val="both"/>
      </w:pPr>
      <w:r>
        <w:t>ББК Х405.214я43</w:t>
      </w:r>
      <w:bookmarkEnd w:id="0"/>
      <w:bookmarkEnd w:id="1"/>
      <w:bookmarkEnd w:id="2"/>
    </w:p>
    <w:p w14:paraId="757CCF42" w14:textId="04C9A56A" w:rsidR="0012566F" w:rsidRPr="009E7DF0" w:rsidRDefault="0012566F" w:rsidP="0012566F">
      <w:pPr>
        <w:pStyle w:val="1"/>
        <w:spacing w:before="65"/>
        <w:ind w:left="117"/>
        <w:jc w:val="both"/>
      </w:pPr>
      <w:bookmarkStart w:id="3" w:name="_Toc170464999"/>
      <w:bookmarkStart w:id="4" w:name="_Toc170465251"/>
      <w:bookmarkStart w:id="5" w:name="_Toc171413493"/>
      <w:r>
        <w:t>С69</w:t>
      </w:r>
      <w:bookmarkEnd w:id="3"/>
      <w:bookmarkEnd w:id="4"/>
      <w:bookmarkEnd w:id="5"/>
    </w:p>
    <w:p w14:paraId="4045329B" w14:textId="4847DE17" w:rsidR="0012566F" w:rsidRDefault="0012566F" w:rsidP="0012566F">
      <w:pPr>
        <w:pStyle w:val="a3"/>
        <w:spacing w:before="9"/>
        <w:ind w:left="0" w:firstLine="0"/>
        <w:jc w:val="left"/>
        <w:rPr>
          <w:b/>
          <w:bCs/>
          <w:sz w:val="29"/>
          <w:szCs w:val="29"/>
        </w:rPr>
      </w:pPr>
    </w:p>
    <w:p w14:paraId="081FEE3A" w14:textId="20A0FD38" w:rsidR="00DA182C" w:rsidRDefault="00DA182C" w:rsidP="0012566F">
      <w:pPr>
        <w:pStyle w:val="a3"/>
        <w:spacing w:before="9"/>
        <w:ind w:left="0" w:firstLine="0"/>
        <w:jc w:val="left"/>
        <w:rPr>
          <w:b/>
          <w:bCs/>
          <w:sz w:val="29"/>
          <w:szCs w:val="29"/>
        </w:rPr>
      </w:pPr>
    </w:p>
    <w:p w14:paraId="5B1F223C" w14:textId="69460BD6" w:rsidR="00DA182C" w:rsidRDefault="00DA182C" w:rsidP="0012566F">
      <w:pPr>
        <w:pStyle w:val="a3"/>
        <w:spacing w:before="9"/>
        <w:ind w:left="0" w:firstLine="0"/>
        <w:jc w:val="left"/>
        <w:rPr>
          <w:b/>
          <w:bCs/>
          <w:sz w:val="29"/>
          <w:szCs w:val="29"/>
        </w:rPr>
      </w:pPr>
    </w:p>
    <w:p w14:paraId="3F410209" w14:textId="77777777" w:rsidR="00DA182C" w:rsidRDefault="00DA182C" w:rsidP="0012566F">
      <w:pPr>
        <w:pStyle w:val="a3"/>
        <w:spacing w:before="9"/>
        <w:ind w:left="0" w:firstLine="0"/>
        <w:jc w:val="left"/>
        <w:rPr>
          <w:b/>
          <w:bCs/>
          <w:sz w:val="29"/>
          <w:szCs w:val="29"/>
        </w:rPr>
      </w:pPr>
    </w:p>
    <w:p w14:paraId="39B344D1" w14:textId="77777777" w:rsidR="0012566F" w:rsidRDefault="0012566F" w:rsidP="0012566F">
      <w:pPr>
        <w:pStyle w:val="a3"/>
        <w:ind w:left="594" w:right="602" w:firstLine="0"/>
        <w:jc w:val="center"/>
      </w:pPr>
      <w:r>
        <w:t>Под общей редакцией</w:t>
      </w:r>
    </w:p>
    <w:p w14:paraId="2D63DDF8" w14:textId="77777777" w:rsidR="0012566F" w:rsidRDefault="0012566F" w:rsidP="0012566F">
      <w:pPr>
        <w:pStyle w:val="a3"/>
        <w:spacing w:before="24" w:line="256" w:lineRule="auto"/>
        <w:ind w:left="1730" w:right="1739" w:hanging="1"/>
        <w:jc w:val="center"/>
      </w:pPr>
      <w:r>
        <w:t>канд. филос. наук, доцента, доцента кафедры судебной власти и правоохранительной деятельности А.В. Афтаховой</w:t>
      </w:r>
    </w:p>
    <w:p w14:paraId="6B4736FA" w14:textId="77777777" w:rsidR="0012566F" w:rsidRDefault="0012566F" w:rsidP="0012566F">
      <w:pPr>
        <w:pStyle w:val="a3"/>
        <w:ind w:left="0" w:firstLine="0"/>
        <w:jc w:val="left"/>
        <w:rPr>
          <w:sz w:val="30"/>
          <w:szCs w:val="30"/>
        </w:rPr>
      </w:pPr>
    </w:p>
    <w:p w14:paraId="26150464" w14:textId="45F5F6EE" w:rsidR="0012566F" w:rsidRDefault="0012566F" w:rsidP="0012566F">
      <w:pPr>
        <w:pStyle w:val="a3"/>
        <w:spacing w:before="9"/>
        <w:ind w:left="0" w:firstLine="0"/>
        <w:jc w:val="left"/>
        <w:rPr>
          <w:sz w:val="33"/>
          <w:szCs w:val="33"/>
        </w:rPr>
      </w:pPr>
    </w:p>
    <w:p w14:paraId="080EE899" w14:textId="77777777" w:rsidR="00913BE1" w:rsidRDefault="00913BE1" w:rsidP="0012566F">
      <w:pPr>
        <w:pStyle w:val="a3"/>
        <w:spacing w:before="9"/>
        <w:ind w:left="0" w:firstLine="0"/>
        <w:jc w:val="left"/>
        <w:rPr>
          <w:sz w:val="33"/>
          <w:szCs w:val="33"/>
        </w:rPr>
      </w:pPr>
    </w:p>
    <w:p w14:paraId="795488BA" w14:textId="14E5EE7C" w:rsidR="0012566F" w:rsidRPr="00B32C32" w:rsidRDefault="0012566F" w:rsidP="00A25EE5">
      <w:pPr>
        <w:pStyle w:val="a5"/>
        <w:jc w:val="both"/>
        <w:rPr>
          <w:b w:val="0"/>
          <w:bCs w:val="0"/>
        </w:rPr>
      </w:pPr>
      <w:r>
        <w:t>С69       СОЦИАЛЬНАЯ        ЗАЩИТА        В        РОССИЙСКОЙ</w:t>
      </w:r>
      <w:r w:rsidR="00A25EE5" w:rsidRPr="00A25EE5">
        <w:t xml:space="preserve"> </w:t>
      </w:r>
      <w:r>
        <w:t>ФЕДЕРАЦИИ:</w:t>
      </w:r>
      <w:r>
        <w:rPr>
          <w:spacing w:val="1"/>
        </w:rPr>
        <w:t xml:space="preserve"> </w:t>
      </w:r>
      <w:r>
        <w:t>ПРАВОВОЙ</w:t>
      </w:r>
      <w:r>
        <w:rPr>
          <w:spacing w:val="1"/>
        </w:rPr>
        <w:t xml:space="preserve"> </w:t>
      </w:r>
      <w:r>
        <w:t>АСПЕКТ:</w:t>
      </w:r>
      <w:r>
        <w:rPr>
          <w:spacing w:val="1"/>
        </w:rPr>
        <w:t xml:space="preserve"> </w:t>
      </w:r>
      <w:r w:rsidRPr="00B32C32">
        <w:rPr>
          <w:b w:val="0"/>
          <w:bCs w:val="0"/>
        </w:rPr>
        <w:t>сборник</w:t>
      </w:r>
      <w:r w:rsidRPr="00B32C32">
        <w:rPr>
          <w:b w:val="0"/>
          <w:bCs w:val="0"/>
          <w:spacing w:val="1"/>
        </w:rPr>
        <w:t xml:space="preserve"> </w:t>
      </w:r>
      <w:r w:rsidRPr="00B32C32">
        <w:rPr>
          <w:b w:val="0"/>
          <w:bCs w:val="0"/>
        </w:rPr>
        <w:t>научных</w:t>
      </w:r>
      <w:r w:rsidRPr="00B32C32">
        <w:rPr>
          <w:b w:val="0"/>
          <w:bCs w:val="0"/>
          <w:spacing w:val="-77"/>
        </w:rPr>
        <w:t xml:space="preserve"> </w:t>
      </w:r>
      <w:r w:rsidRPr="00B32C32">
        <w:rPr>
          <w:b w:val="0"/>
          <w:bCs w:val="0"/>
        </w:rPr>
        <w:t>работ.</w:t>
      </w:r>
      <w:r w:rsidRPr="00B32C32">
        <w:rPr>
          <w:b w:val="0"/>
          <w:bCs w:val="0"/>
          <w:spacing w:val="-77"/>
        </w:rPr>
        <w:t xml:space="preserve"> </w:t>
      </w:r>
      <w:r w:rsidRPr="00B32C32">
        <w:rPr>
          <w:b w:val="0"/>
          <w:bCs w:val="0"/>
        </w:rPr>
        <w:t xml:space="preserve">Выпуск </w:t>
      </w:r>
      <w:r w:rsidR="00DE665D" w:rsidRPr="00B32C32">
        <w:rPr>
          <w:b w:val="0"/>
          <w:bCs w:val="0"/>
        </w:rPr>
        <w:t>7</w:t>
      </w:r>
      <w:r w:rsidRPr="00B32C32">
        <w:rPr>
          <w:b w:val="0"/>
          <w:bCs w:val="0"/>
        </w:rPr>
        <w:t xml:space="preserve"> / под общ. ред. А.В. Афтаховой. – Тверь: Тверской</w:t>
      </w:r>
      <w:r w:rsidRPr="00B32C32">
        <w:rPr>
          <w:b w:val="0"/>
          <w:bCs w:val="0"/>
          <w:spacing w:val="1"/>
        </w:rPr>
        <w:t xml:space="preserve"> </w:t>
      </w:r>
      <w:r w:rsidRPr="00B32C32">
        <w:rPr>
          <w:b w:val="0"/>
          <w:bCs w:val="0"/>
        </w:rPr>
        <w:t>государственный</w:t>
      </w:r>
      <w:r w:rsidRPr="00B32C32">
        <w:rPr>
          <w:b w:val="0"/>
          <w:bCs w:val="0"/>
          <w:spacing w:val="-4"/>
        </w:rPr>
        <w:t xml:space="preserve"> </w:t>
      </w:r>
      <w:r w:rsidRPr="00B32C32">
        <w:rPr>
          <w:b w:val="0"/>
          <w:bCs w:val="0"/>
        </w:rPr>
        <w:t>университет,</w:t>
      </w:r>
      <w:r w:rsidRPr="00B32C32">
        <w:rPr>
          <w:b w:val="0"/>
          <w:bCs w:val="0"/>
          <w:spacing w:val="-2"/>
        </w:rPr>
        <w:t xml:space="preserve"> </w:t>
      </w:r>
      <w:r w:rsidRPr="00B32C32">
        <w:rPr>
          <w:b w:val="0"/>
          <w:bCs w:val="0"/>
        </w:rPr>
        <w:t>202</w:t>
      </w:r>
      <w:r w:rsidR="00355643" w:rsidRPr="00B32C32">
        <w:rPr>
          <w:b w:val="0"/>
          <w:bCs w:val="0"/>
        </w:rPr>
        <w:t>4</w:t>
      </w:r>
      <w:r w:rsidRPr="00B32C32">
        <w:rPr>
          <w:b w:val="0"/>
          <w:bCs w:val="0"/>
        </w:rPr>
        <w:t>.</w:t>
      </w:r>
      <w:r w:rsidRPr="00B32C32">
        <w:rPr>
          <w:b w:val="0"/>
          <w:bCs w:val="0"/>
          <w:spacing w:val="-3"/>
        </w:rPr>
        <w:t xml:space="preserve"> </w:t>
      </w:r>
      <w:r w:rsidRPr="00B32C32">
        <w:rPr>
          <w:b w:val="0"/>
          <w:bCs w:val="0"/>
        </w:rPr>
        <w:t>–</w:t>
      </w:r>
      <w:r w:rsidRPr="00B32C32">
        <w:rPr>
          <w:b w:val="0"/>
          <w:bCs w:val="0"/>
          <w:spacing w:val="-1"/>
        </w:rPr>
        <w:t xml:space="preserve"> </w:t>
      </w:r>
      <w:r w:rsidR="00A25EE5" w:rsidRPr="00B32C32">
        <w:rPr>
          <w:b w:val="0"/>
          <w:bCs w:val="0"/>
          <w:spacing w:val="-1"/>
        </w:rPr>
        <w:t>6</w:t>
      </w:r>
      <w:r w:rsidR="008878E2">
        <w:rPr>
          <w:b w:val="0"/>
          <w:bCs w:val="0"/>
          <w:spacing w:val="-1"/>
        </w:rPr>
        <w:t>7</w:t>
      </w:r>
      <w:r w:rsidRPr="00B32C32">
        <w:rPr>
          <w:b w:val="0"/>
          <w:bCs w:val="0"/>
          <w:spacing w:val="4"/>
        </w:rPr>
        <w:t xml:space="preserve"> </w:t>
      </w:r>
      <w:r w:rsidRPr="00B32C32">
        <w:rPr>
          <w:b w:val="0"/>
          <w:bCs w:val="0"/>
        </w:rPr>
        <w:t>с.</w:t>
      </w:r>
    </w:p>
    <w:p w14:paraId="3B0E3198" w14:textId="77777777" w:rsidR="0012566F" w:rsidRDefault="0012566F" w:rsidP="0012566F">
      <w:pPr>
        <w:pStyle w:val="a3"/>
        <w:ind w:left="0" w:firstLine="0"/>
        <w:jc w:val="left"/>
        <w:rPr>
          <w:sz w:val="36"/>
          <w:szCs w:val="36"/>
        </w:rPr>
      </w:pPr>
    </w:p>
    <w:p w14:paraId="2A916EF5" w14:textId="77777777" w:rsidR="0012566F" w:rsidRDefault="0012566F" w:rsidP="00913BE1">
      <w:pPr>
        <w:pStyle w:val="a3"/>
        <w:ind w:left="0" w:firstLine="454"/>
      </w:pPr>
      <w:r>
        <w:t>Настоящий сборник содержит научные статьи студентов, обучающихся на втором курсе бакалавриата по направлению «Юриспруденция». Сборник издан по итогам конкурса научных работ студентов «Социальная защита в РФ: правовой аспект», проведенного кафедрой экологического права и правового обеспечения профессиональной деятельности.</w:t>
      </w:r>
    </w:p>
    <w:p w14:paraId="285A8592" w14:textId="77777777" w:rsidR="0012566F" w:rsidRDefault="0012566F" w:rsidP="00913BE1">
      <w:pPr>
        <w:pStyle w:val="a3"/>
        <w:ind w:left="0" w:firstLine="454"/>
      </w:pPr>
      <w:r>
        <w:t>Статьи представлены в авторской редакции.</w:t>
      </w:r>
    </w:p>
    <w:p w14:paraId="33C30057" w14:textId="41B9C3C2" w:rsidR="0012566F" w:rsidRPr="00802F19" w:rsidRDefault="0012566F" w:rsidP="00913BE1">
      <w:pPr>
        <w:pStyle w:val="a3"/>
        <w:ind w:left="0" w:firstLine="454"/>
      </w:pPr>
      <w:r w:rsidRPr="00802F19">
        <w:t>Сборник</w:t>
      </w:r>
      <w:r w:rsidRPr="00802F19">
        <w:rPr>
          <w:spacing w:val="-12"/>
        </w:rPr>
        <w:t xml:space="preserve"> </w:t>
      </w:r>
      <w:r w:rsidRPr="00802F19">
        <w:t>рекомендован</w:t>
      </w:r>
      <w:r w:rsidRPr="00802F19">
        <w:rPr>
          <w:spacing w:val="-11"/>
        </w:rPr>
        <w:t xml:space="preserve"> </w:t>
      </w:r>
      <w:r w:rsidRPr="00802F19">
        <w:t>к</w:t>
      </w:r>
      <w:r w:rsidRPr="00802F19">
        <w:rPr>
          <w:spacing w:val="-12"/>
        </w:rPr>
        <w:t xml:space="preserve"> </w:t>
      </w:r>
      <w:r w:rsidRPr="00802F19">
        <w:t>опубликованию</w:t>
      </w:r>
      <w:r w:rsidRPr="00802F19">
        <w:rPr>
          <w:spacing w:val="-12"/>
        </w:rPr>
        <w:t xml:space="preserve"> </w:t>
      </w:r>
      <w:r w:rsidRPr="00802F19">
        <w:t>заседанием</w:t>
      </w:r>
      <w:r w:rsidRPr="00802F19">
        <w:rPr>
          <w:spacing w:val="-11"/>
        </w:rPr>
        <w:t xml:space="preserve"> </w:t>
      </w:r>
      <w:r w:rsidRPr="00802F19">
        <w:t>кафедры</w:t>
      </w:r>
      <w:r w:rsidRPr="00802F19">
        <w:rPr>
          <w:spacing w:val="-4"/>
        </w:rPr>
        <w:t xml:space="preserve"> </w:t>
      </w:r>
      <w:r>
        <w:rPr>
          <w:spacing w:val="-4"/>
        </w:rPr>
        <w:t>экологического права</w:t>
      </w:r>
      <w:r w:rsidRPr="00802F19">
        <w:rPr>
          <w:b/>
          <w:bCs/>
          <w:spacing w:val="1"/>
        </w:rPr>
        <w:t xml:space="preserve"> </w:t>
      </w:r>
      <w:r>
        <w:rPr>
          <w:bCs/>
          <w:spacing w:val="1"/>
        </w:rPr>
        <w:t xml:space="preserve">и правового обеспечения профессиональной </w:t>
      </w:r>
      <w:r w:rsidRPr="00D96426">
        <w:rPr>
          <w:bCs/>
          <w:spacing w:val="1"/>
        </w:rPr>
        <w:t xml:space="preserve">деятельности </w:t>
      </w:r>
      <w:r w:rsidRPr="00D96426">
        <w:t>от 2</w:t>
      </w:r>
      <w:r w:rsidR="00D96426" w:rsidRPr="00D96426">
        <w:t>6</w:t>
      </w:r>
      <w:r w:rsidRPr="00D96426">
        <w:t>.06.20</w:t>
      </w:r>
      <w:r w:rsidR="00D96426" w:rsidRPr="00D96426">
        <w:t>24</w:t>
      </w:r>
      <w:r w:rsidRPr="00D96426">
        <w:t xml:space="preserve"> г</w:t>
      </w:r>
      <w:r w:rsidRPr="00D96426">
        <w:rPr>
          <w:bCs/>
        </w:rPr>
        <w:t>., протокол № 1</w:t>
      </w:r>
      <w:r w:rsidR="00D96426" w:rsidRPr="00D96426">
        <w:rPr>
          <w:bCs/>
        </w:rPr>
        <w:t>2</w:t>
      </w:r>
      <w:r w:rsidRPr="00D96426">
        <w:rPr>
          <w:bCs/>
        </w:rPr>
        <w:t>.</w:t>
      </w:r>
    </w:p>
    <w:p w14:paraId="5AF0DC53" w14:textId="77777777" w:rsidR="0012566F" w:rsidRDefault="0012566F" w:rsidP="0012566F">
      <w:pPr>
        <w:pStyle w:val="a3"/>
        <w:spacing w:line="313" w:lineRule="exact"/>
        <w:ind w:left="823" w:firstLine="0"/>
      </w:pPr>
    </w:p>
    <w:p w14:paraId="65414A5F" w14:textId="77777777" w:rsidR="0012566F" w:rsidRDefault="0012566F" w:rsidP="0012566F">
      <w:pPr>
        <w:pStyle w:val="a3"/>
        <w:ind w:left="0" w:firstLine="0"/>
        <w:jc w:val="left"/>
        <w:rPr>
          <w:sz w:val="20"/>
          <w:szCs w:val="20"/>
        </w:rPr>
      </w:pPr>
    </w:p>
    <w:p w14:paraId="359AB854" w14:textId="480F5631" w:rsidR="0012566F" w:rsidRDefault="0012566F" w:rsidP="0012566F">
      <w:pPr>
        <w:pStyle w:val="a3"/>
        <w:ind w:left="0" w:firstLine="0"/>
        <w:jc w:val="left"/>
        <w:rPr>
          <w:sz w:val="26"/>
          <w:szCs w:val="26"/>
        </w:rPr>
      </w:pPr>
    </w:p>
    <w:p w14:paraId="0F6A71D1" w14:textId="1891123E" w:rsidR="00DA182C" w:rsidRDefault="00DA182C" w:rsidP="0012566F">
      <w:pPr>
        <w:pStyle w:val="a3"/>
        <w:ind w:left="0" w:firstLine="0"/>
        <w:jc w:val="left"/>
        <w:rPr>
          <w:sz w:val="26"/>
          <w:szCs w:val="26"/>
        </w:rPr>
      </w:pPr>
    </w:p>
    <w:p w14:paraId="0D1D1135" w14:textId="77777777" w:rsidR="00B61251" w:rsidRPr="00B61251" w:rsidRDefault="00B61251" w:rsidP="00B61251">
      <w:pPr>
        <w:pStyle w:val="1"/>
        <w:spacing w:before="65"/>
        <w:ind w:left="117"/>
        <w:jc w:val="right"/>
      </w:pPr>
      <w:r w:rsidRPr="00B61251">
        <w:t>УДК 349.3(470)(082)</w:t>
      </w:r>
    </w:p>
    <w:p w14:paraId="2F29DBC5" w14:textId="77777777" w:rsidR="00B61251" w:rsidRDefault="00B61251" w:rsidP="00B61251">
      <w:pPr>
        <w:pStyle w:val="1"/>
        <w:spacing w:before="65"/>
        <w:ind w:left="117"/>
        <w:jc w:val="right"/>
      </w:pPr>
      <w:r>
        <w:t>ББК Х405.214я43</w:t>
      </w:r>
    </w:p>
    <w:p w14:paraId="10758D66" w14:textId="569637B0" w:rsidR="00DA182C" w:rsidRDefault="00DA182C" w:rsidP="0012566F">
      <w:pPr>
        <w:pStyle w:val="a3"/>
        <w:ind w:left="0" w:firstLine="0"/>
        <w:jc w:val="left"/>
        <w:rPr>
          <w:sz w:val="26"/>
          <w:szCs w:val="26"/>
        </w:rPr>
      </w:pPr>
    </w:p>
    <w:p w14:paraId="5BE34E07" w14:textId="22EE607C" w:rsidR="00DA182C" w:rsidRDefault="00DA182C" w:rsidP="0012566F">
      <w:pPr>
        <w:pStyle w:val="a3"/>
        <w:ind w:left="0" w:firstLine="0"/>
        <w:jc w:val="left"/>
        <w:rPr>
          <w:sz w:val="26"/>
          <w:szCs w:val="26"/>
        </w:rPr>
      </w:pPr>
    </w:p>
    <w:p w14:paraId="2DF84718" w14:textId="77777777" w:rsidR="00DA182C" w:rsidRDefault="00DA182C" w:rsidP="0012566F">
      <w:pPr>
        <w:pStyle w:val="a3"/>
        <w:ind w:left="0" w:firstLine="0"/>
        <w:jc w:val="left"/>
        <w:rPr>
          <w:sz w:val="26"/>
          <w:szCs w:val="26"/>
        </w:rPr>
      </w:pPr>
    </w:p>
    <w:p w14:paraId="54F4960C" w14:textId="77777777" w:rsidR="00D96426" w:rsidRDefault="00D96426" w:rsidP="0012566F">
      <w:pPr>
        <w:pStyle w:val="a3"/>
        <w:ind w:left="0" w:firstLine="0"/>
        <w:jc w:val="left"/>
        <w:rPr>
          <w:sz w:val="26"/>
          <w:szCs w:val="26"/>
        </w:rPr>
      </w:pPr>
    </w:p>
    <w:p w14:paraId="12011BB1" w14:textId="77777777" w:rsidR="0012566F" w:rsidRDefault="0012566F" w:rsidP="0012566F">
      <w:pPr>
        <w:pStyle w:val="a3"/>
        <w:spacing w:before="154"/>
        <w:ind w:left="5670" w:right="126" w:firstLine="0"/>
        <w:jc w:val="left"/>
      </w:pPr>
      <w:r>
        <w:t>© Тверской государственный</w:t>
      </w:r>
    </w:p>
    <w:p w14:paraId="4F90015C" w14:textId="424F8139" w:rsidR="0012566F" w:rsidRDefault="0012566F" w:rsidP="0012566F">
      <w:pPr>
        <w:pStyle w:val="a3"/>
        <w:spacing w:before="19"/>
        <w:ind w:left="5670" w:right="126" w:firstLine="0"/>
        <w:jc w:val="left"/>
      </w:pPr>
      <w:r>
        <w:t>университет, 202</w:t>
      </w:r>
      <w:r w:rsidR="00F234DF">
        <w:t>4</w:t>
      </w:r>
    </w:p>
    <w:p w14:paraId="6290F8C4" w14:textId="443EC64F" w:rsidR="0012566F" w:rsidRDefault="0012566F" w:rsidP="0012566F">
      <w:pPr>
        <w:pStyle w:val="a3"/>
        <w:spacing w:before="24"/>
        <w:ind w:left="5670" w:right="126" w:firstLine="0"/>
        <w:jc w:val="left"/>
      </w:pPr>
      <w:r>
        <w:t>© Авторы статей, 202</w:t>
      </w:r>
      <w:r w:rsidR="00F234DF">
        <w:t>4</w:t>
      </w:r>
    </w:p>
    <w:p w14:paraId="0BD49750" w14:textId="718B8362" w:rsidR="0012566F" w:rsidRDefault="00FA1B6F" w:rsidP="002C70AB">
      <w:pPr>
        <w:pStyle w:val="a3"/>
        <w:spacing w:before="227"/>
        <w:ind w:left="594" w:right="607" w:firstLine="0"/>
        <w:jc w:val="center"/>
        <w:rPr>
          <w:b/>
          <w:bCs/>
        </w:rPr>
      </w:pPr>
      <w:r>
        <w:rPr>
          <w:b/>
          <w:bCs/>
        </w:rPr>
        <w:lastRenderedPageBreak/>
        <w:t>СОДЕРЖАНИЕ</w:t>
      </w:r>
    </w:p>
    <w:sdt>
      <w:sdtPr>
        <w:rPr>
          <w:rFonts w:ascii="Times New Roman" w:eastAsia="Arial Unicode MS" w:hAnsi="Times New Roman" w:cs="Arial Unicode MS"/>
          <w:color w:val="000000"/>
          <w:sz w:val="22"/>
          <w:szCs w:val="22"/>
          <w:bdr w:val="nil"/>
        </w:rPr>
        <w:id w:val="-940752280"/>
        <w:docPartObj>
          <w:docPartGallery w:val="Table of Contents"/>
          <w:docPartUnique/>
        </w:docPartObj>
      </w:sdtPr>
      <w:sdtEndPr>
        <w:rPr>
          <w:b/>
          <w:bCs/>
        </w:rPr>
      </w:sdtEndPr>
      <w:sdtContent>
        <w:p w14:paraId="2E60F3E8" w14:textId="526697D3" w:rsidR="008878E2" w:rsidRPr="00913BE1" w:rsidRDefault="001C7FC2" w:rsidP="001C7FC2">
          <w:pPr>
            <w:pStyle w:val="af2"/>
            <w:rPr>
              <w:noProof/>
              <w:sz w:val="28"/>
              <w:szCs w:val="28"/>
            </w:rPr>
          </w:pPr>
          <w:r w:rsidRPr="00913BE1">
            <w:rPr>
              <w:rFonts w:ascii="Times New Roman" w:hAnsi="Times New Roman" w:cs="Times New Roman"/>
              <w:i/>
              <w:iCs/>
              <w:color w:val="auto"/>
              <w:sz w:val="28"/>
              <w:szCs w:val="28"/>
            </w:rPr>
            <w:fldChar w:fldCharType="begin"/>
          </w:r>
          <w:r w:rsidRPr="00913BE1">
            <w:rPr>
              <w:rFonts w:ascii="Times New Roman" w:hAnsi="Times New Roman" w:cs="Times New Roman"/>
              <w:i/>
              <w:iCs/>
              <w:color w:val="auto"/>
              <w:sz w:val="28"/>
              <w:szCs w:val="28"/>
            </w:rPr>
            <w:instrText xml:space="preserve"> TOC \o "1-3" \h \z \u </w:instrText>
          </w:r>
          <w:r w:rsidRPr="00913BE1">
            <w:rPr>
              <w:rFonts w:ascii="Times New Roman" w:hAnsi="Times New Roman" w:cs="Times New Roman"/>
              <w:i/>
              <w:iCs/>
              <w:color w:val="auto"/>
              <w:sz w:val="28"/>
              <w:szCs w:val="28"/>
            </w:rPr>
            <w:fldChar w:fldCharType="separate"/>
          </w:r>
        </w:p>
        <w:p w14:paraId="0C818D8A" w14:textId="7B14BF96" w:rsidR="008878E2" w:rsidRPr="00913BE1" w:rsidRDefault="008878E2">
          <w:pPr>
            <w:pStyle w:val="11"/>
            <w:rPr>
              <w:rFonts w:asciiTheme="minorHAnsi" w:eastAsiaTheme="minorEastAsia" w:hAnsiTheme="minorHAnsi" w:cstheme="minorBidi"/>
              <w:bdr w:val="none" w:sz="0" w:space="0" w:color="auto"/>
            </w:rPr>
          </w:pPr>
          <w:hyperlink w:anchor="_Toc171413494" w:history="1">
            <w:r w:rsidRPr="00913BE1">
              <w:rPr>
                <w:rStyle w:val="ae"/>
              </w:rPr>
              <w:t>ВСТУПИТЕЛЬНОЕ СЛОВО</w:t>
            </w:r>
            <w:r w:rsidRPr="00913BE1">
              <w:rPr>
                <w:webHidden/>
              </w:rPr>
              <w:tab/>
            </w:r>
            <w:r w:rsidRPr="00913BE1">
              <w:rPr>
                <w:webHidden/>
              </w:rPr>
              <w:fldChar w:fldCharType="begin"/>
            </w:r>
            <w:r w:rsidRPr="00913BE1">
              <w:rPr>
                <w:webHidden/>
              </w:rPr>
              <w:instrText xml:space="preserve"> PAGEREF _Toc171413494 \h </w:instrText>
            </w:r>
            <w:r w:rsidRPr="00913BE1">
              <w:rPr>
                <w:webHidden/>
              </w:rPr>
            </w:r>
            <w:r w:rsidRPr="00913BE1">
              <w:rPr>
                <w:webHidden/>
              </w:rPr>
              <w:fldChar w:fldCharType="separate"/>
            </w:r>
            <w:r w:rsidR="00B61251">
              <w:rPr>
                <w:webHidden/>
              </w:rPr>
              <w:t>4</w:t>
            </w:r>
            <w:r w:rsidRPr="00913BE1">
              <w:rPr>
                <w:webHidden/>
              </w:rPr>
              <w:fldChar w:fldCharType="end"/>
            </w:r>
          </w:hyperlink>
        </w:p>
        <w:p w14:paraId="43F06E2A" w14:textId="4A7C2EA4" w:rsidR="008878E2" w:rsidRPr="00913BE1" w:rsidRDefault="008878E2" w:rsidP="008878E2">
          <w:pPr>
            <w:spacing w:before="120" w:after="120"/>
            <w:rPr>
              <w:rStyle w:val="ae"/>
              <w:noProof/>
              <w:color w:val="auto"/>
              <w:sz w:val="28"/>
              <w:szCs w:val="28"/>
              <w:u w:val="none"/>
            </w:rPr>
          </w:pPr>
          <w:r w:rsidRPr="00913BE1">
            <w:rPr>
              <w:rStyle w:val="ae"/>
              <w:noProof/>
              <w:color w:val="auto"/>
              <w:sz w:val="28"/>
              <w:szCs w:val="28"/>
              <w:u w:val="none"/>
            </w:rPr>
            <w:t xml:space="preserve">Абрамов </w:t>
          </w:r>
          <w:r w:rsidRPr="00913BE1">
            <w:rPr>
              <w:rStyle w:val="ae"/>
              <w:noProof/>
              <w:color w:val="auto"/>
              <w:sz w:val="28"/>
              <w:szCs w:val="28"/>
              <w:u w:val="none"/>
            </w:rPr>
            <w:t>К.В.</w:t>
          </w:r>
          <w:r w:rsidRPr="00913BE1">
            <w:rPr>
              <w:rStyle w:val="ae"/>
              <w:noProof/>
              <w:color w:val="auto"/>
              <w:sz w:val="28"/>
              <w:szCs w:val="28"/>
              <w:u w:val="none"/>
            </w:rPr>
            <w:t xml:space="preserve">, Бойков </w:t>
          </w:r>
          <w:r w:rsidRPr="00913BE1">
            <w:rPr>
              <w:rStyle w:val="ae"/>
              <w:noProof/>
              <w:color w:val="auto"/>
              <w:sz w:val="28"/>
              <w:szCs w:val="28"/>
              <w:u w:val="none"/>
            </w:rPr>
            <w:t>Г.В.</w:t>
          </w:r>
        </w:p>
        <w:p w14:paraId="611FAC24" w14:textId="2DD6059F" w:rsidR="008878E2" w:rsidRPr="00913BE1" w:rsidRDefault="008878E2">
          <w:pPr>
            <w:pStyle w:val="11"/>
            <w:rPr>
              <w:rFonts w:asciiTheme="minorHAnsi" w:eastAsiaTheme="minorEastAsia" w:hAnsiTheme="minorHAnsi" w:cstheme="minorBidi"/>
              <w:bdr w:val="none" w:sz="0" w:space="0" w:color="auto"/>
            </w:rPr>
          </w:pPr>
          <w:hyperlink w:anchor="_Toc171413495" w:history="1">
            <w:r w:rsidRPr="00913BE1">
              <w:rPr>
                <w:rStyle w:val="ae"/>
              </w:rPr>
              <w:t>ПРОБЛЕМА КОДИФИКАЦИИ ИСТОЧНИКОВ ПРАВА  СОЦИАЛЬНОГО ОБЕСПЕЧЕНИЯ</w:t>
            </w:r>
            <w:r w:rsidRPr="00913BE1">
              <w:rPr>
                <w:webHidden/>
              </w:rPr>
              <w:tab/>
            </w:r>
            <w:r w:rsidRPr="00913BE1">
              <w:rPr>
                <w:webHidden/>
              </w:rPr>
              <w:fldChar w:fldCharType="begin"/>
            </w:r>
            <w:r w:rsidRPr="00913BE1">
              <w:rPr>
                <w:webHidden/>
              </w:rPr>
              <w:instrText xml:space="preserve"> PAGEREF _Toc171413495 \h </w:instrText>
            </w:r>
            <w:r w:rsidRPr="00913BE1">
              <w:rPr>
                <w:webHidden/>
              </w:rPr>
            </w:r>
            <w:r w:rsidRPr="00913BE1">
              <w:rPr>
                <w:webHidden/>
              </w:rPr>
              <w:fldChar w:fldCharType="separate"/>
            </w:r>
            <w:r w:rsidR="00B61251">
              <w:rPr>
                <w:webHidden/>
              </w:rPr>
              <w:t>6</w:t>
            </w:r>
            <w:r w:rsidRPr="00913BE1">
              <w:rPr>
                <w:webHidden/>
              </w:rPr>
              <w:fldChar w:fldCharType="end"/>
            </w:r>
          </w:hyperlink>
        </w:p>
        <w:p w14:paraId="56570A43" w14:textId="12CBD42E" w:rsidR="008878E2" w:rsidRPr="00913BE1" w:rsidRDefault="008878E2" w:rsidP="00913BE1">
          <w:pPr>
            <w:spacing w:before="120" w:after="120"/>
            <w:rPr>
              <w:rStyle w:val="ae"/>
              <w:noProof/>
              <w:color w:val="auto"/>
              <w:sz w:val="28"/>
              <w:szCs w:val="28"/>
              <w:u w:val="none"/>
            </w:rPr>
          </w:pPr>
          <w:r w:rsidRPr="00913BE1">
            <w:rPr>
              <w:rStyle w:val="ae"/>
              <w:noProof/>
              <w:color w:val="auto"/>
              <w:sz w:val="28"/>
              <w:szCs w:val="28"/>
              <w:u w:val="none"/>
            </w:rPr>
            <w:t xml:space="preserve">Козлова </w:t>
          </w:r>
          <w:r w:rsidRPr="00913BE1">
            <w:rPr>
              <w:rStyle w:val="ae"/>
              <w:noProof/>
              <w:color w:val="auto"/>
              <w:sz w:val="28"/>
              <w:szCs w:val="28"/>
              <w:u w:val="none"/>
            </w:rPr>
            <w:t>Е.П.</w:t>
          </w:r>
          <w:r w:rsidRPr="00913BE1">
            <w:rPr>
              <w:rStyle w:val="ae"/>
              <w:noProof/>
              <w:color w:val="auto"/>
              <w:sz w:val="28"/>
              <w:szCs w:val="28"/>
              <w:u w:val="none"/>
            </w:rPr>
            <w:t xml:space="preserve">, Тузова </w:t>
          </w:r>
          <w:r w:rsidRPr="00913BE1">
            <w:rPr>
              <w:rStyle w:val="ae"/>
              <w:noProof/>
              <w:color w:val="auto"/>
              <w:sz w:val="28"/>
              <w:szCs w:val="28"/>
              <w:u w:val="none"/>
            </w:rPr>
            <w:t>А.М.</w:t>
          </w:r>
        </w:p>
        <w:p w14:paraId="171BC616" w14:textId="1F50749E" w:rsidR="008878E2" w:rsidRPr="00913BE1" w:rsidRDefault="008878E2">
          <w:pPr>
            <w:pStyle w:val="11"/>
            <w:rPr>
              <w:rFonts w:asciiTheme="minorHAnsi" w:eastAsiaTheme="minorEastAsia" w:hAnsiTheme="minorHAnsi" w:cstheme="minorBidi"/>
              <w:bdr w:val="none" w:sz="0" w:space="0" w:color="auto"/>
            </w:rPr>
          </w:pPr>
          <w:hyperlink w:anchor="_Toc171413496" w:history="1">
            <w:r w:rsidRPr="00913BE1">
              <w:rPr>
                <w:rStyle w:val="ae"/>
              </w:rPr>
              <w:t>АКТУАЛЬНЫЕ ПРОБЛЕМЫ ПЕНСИОННОГО ОБЕСПЕЧЕНИЯ</w:t>
            </w:r>
            <w:r w:rsidRPr="00913BE1">
              <w:rPr>
                <w:webHidden/>
              </w:rPr>
              <w:tab/>
            </w:r>
            <w:r w:rsidRPr="00913BE1">
              <w:rPr>
                <w:webHidden/>
              </w:rPr>
              <w:fldChar w:fldCharType="begin"/>
            </w:r>
            <w:r w:rsidRPr="00913BE1">
              <w:rPr>
                <w:webHidden/>
              </w:rPr>
              <w:instrText xml:space="preserve"> PAGEREF _Toc171413496 \h </w:instrText>
            </w:r>
            <w:r w:rsidRPr="00913BE1">
              <w:rPr>
                <w:webHidden/>
              </w:rPr>
            </w:r>
            <w:r w:rsidRPr="00913BE1">
              <w:rPr>
                <w:webHidden/>
              </w:rPr>
              <w:fldChar w:fldCharType="separate"/>
            </w:r>
            <w:r w:rsidR="00B61251">
              <w:rPr>
                <w:webHidden/>
              </w:rPr>
              <w:t>17</w:t>
            </w:r>
            <w:r w:rsidRPr="00913BE1">
              <w:rPr>
                <w:webHidden/>
              </w:rPr>
              <w:fldChar w:fldCharType="end"/>
            </w:r>
          </w:hyperlink>
        </w:p>
        <w:p w14:paraId="325D9B4C" w14:textId="64071771" w:rsidR="008878E2" w:rsidRPr="00913BE1" w:rsidRDefault="008878E2" w:rsidP="00913BE1">
          <w:pPr>
            <w:spacing w:before="120" w:after="120"/>
            <w:rPr>
              <w:rStyle w:val="ae"/>
              <w:noProof/>
              <w:color w:val="auto"/>
              <w:sz w:val="28"/>
              <w:szCs w:val="28"/>
              <w:u w:val="none"/>
            </w:rPr>
          </w:pPr>
          <w:r w:rsidRPr="00913BE1">
            <w:rPr>
              <w:rStyle w:val="ae"/>
              <w:noProof/>
              <w:color w:val="auto"/>
              <w:sz w:val="28"/>
              <w:szCs w:val="28"/>
              <w:u w:val="none"/>
            </w:rPr>
            <w:t xml:space="preserve">Леваков </w:t>
          </w:r>
          <w:r w:rsidRPr="00913BE1">
            <w:rPr>
              <w:rStyle w:val="ae"/>
              <w:noProof/>
              <w:color w:val="auto"/>
              <w:sz w:val="28"/>
              <w:szCs w:val="28"/>
              <w:u w:val="none"/>
            </w:rPr>
            <w:t>А.С.</w:t>
          </w:r>
          <w:r w:rsidRPr="00913BE1">
            <w:rPr>
              <w:rStyle w:val="ae"/>
              <w:noProof/>
              <w:color w:val="auto"/>
              <w:sz w:val="28"/>
              <w:szCs w:val="28"/>
              <w:u w:val="none"/>
            </w:rPr>
            <w:t xml:space="preserve">, Лешанов </w:t>
          </w:r>
          <w:r w:rsidRPr="00913BE1">
            <w:rPr>
              <w:rStyle w:val="ae"/>
              <w:noProof/>
              <w:color w:val="auto"/>
              <w:sz w:val="28"/>
              <w:szCs w:val="28"/>
              <w:u w:val="none"/>
            </w:rPr>
            <w:t>Н.Н.</w:t>
          </w:r>
        </w:p>
        <w:p w14:paraId="2EEA7019" w14:textId="65B0B454" w:rsidR="008878E2" w:rsidRPr="00913BE1" w:rsidRDefault="008878E2">
          <w:pPr>
            <w:pStyle w:val="11"/>
            <w:rPr>
              <w:rFonts w:asciiTheme="minorHAnsi" w:eastAsiaTheme="minorEastAsia" w:hAnsiTheme="minorHAnsi" w:cstheme="minorBidi"/>
              <w:bdr w:val="none" w:sz="0" w:space="0" w:color="auto"/>
            </w:rPr>
          </w:pPr>
          <w:hyperlink w:anchor="_Toc171413498" w:history="1">
            <w:r w:rsidRPr="00913BE1">
              <w:rPr>
                <w:rStyle w:val="ae"/>
              </w:rPr>
              <w:t>ИННОВАЦИОННЫЕ ПОДХОДЫ В СИСТЕМЕ СОЦИАЛЬНОГО ОБЕСПЕЧЕНИЯ: ЦИФРОВИЗАЦИЯ И АВТОМАТИЗАЦИЯ ПРОЦЕССОВ</w:t>
            </w:r>
            <w:r w:rsidRPr="00913BE1">
              <w:rPr>
                <w:webHidden/>
              </w:rPr>
              <w:tab/>
            </w:r>
            <w:r w:rsidRPr="00913BE1">
              <w:rPr>
                <w:webHidden/>
              </w:rPr>
              <w:fldChar w:fldCharType="begin"/>
            </w:r>
            <w:r w:rsidRPr="00913BE1">
              <w:rPr>
                <w:webHidden/>
              </w:rPr>
              <w:instrText xml:space="preserve"> PAGEREF _Toc171413498 \h </w:instrText>
            </w:r>
            <w:r w:rsidRPr="00913BE1">
              <w:rPr>
                <w:webHidden/>
              </w:rPr>
            </w:r>
            <w:r w:rsidRPr="00913BE1">
              <w:rPr>
                <w:webHidden/>
              </w:rPr>
              <w:fldChar w:fldCharType="separate"/>
            </w:r>
            <w:r w:rsidR="00B61251">
              <w:rPr>
                <w:webHidden/>
              </w:rPr>
              <w:t>22</w:t>
            </w:r>
            <w:r w:rsidRPr="00913BE1">
              <w:rPr>
                <w:webHidden/>
              </w:rPr>
              <w:fldChar w:fldCharType="end"/>
            </w:r>
          </w:hyperlink>
        </w:p>
        <w:p w14:paraId="2C3B8513" w14:textId="2592A4C9" w:rsidR="008878E2" w:rsidRPr="00913BE1" w:rsidRDefault="008878E2" w:rsidP="00913BE1">
          <w:pPr>
            <w:spacing w:before="120" w:after="120"/>
            <w:rPr>
              <w:rStyle w:val="ae"/>
              <w:noProof/>
              <w:color w:val="auto"/>
              <w:sz w:val="28"/>
              <w:szCs w:val="28"/>
              <w:u w:val="none"/>
            </w:rPr>
          </w:pPr>
          <w:r w:rsidRPr="00913BE1">
            <w:rPr>
              <w:rStyle w:val="ae"/>
              <w:noProof/>
              <w:color w:val="auto"/>
              <w:sz w:val="28"/>
              <w:szCs w:val="28"/>
              <w:u w:val="none"/>
            </w:rPr>
            <w:t xml:space="preserve">Невская </w:t>
          </w:r>
          <w:r w:rsidRPr="00913BE1">
            <w:rPr>
              <w:rStyle w:val="ae"/>
              <w:noProof/>
              <w:color w:val="auto"/>
              <w:sz w:val="28"/>
              <w:szCs w:val="28"/>
              <w:u w:val="none"/>
            </w:rPr>
            <w:t>С.А.</w:t>
          </w:r>
          <w:r w:rsidRPr="00913BE1">
            <w:rPr>
              <w:rStyle w:val="ae"/>
              <w:noProof/>
              <w:color w:val="auto"/>
              <w:sz w:val="28"/>
              <w:szCs w:val="28"/>
              <w:u w:val="none"/>
            </w:rPr>
            <w:t xml:space="preserve">, Огаркова </w:t>
          </w:r>
          <w:r w:rsidRPr="00913BE1">
            <w:rPr>
              <w:rStyle w:val="ae"/>
              <w:noProof/>
              <w:color w:val="auto"/>
              <w:sz w:val="28"/>
              <w:szCs w:val="28"/>
              <w:u w:val="none"/>
            </w:rPr>
            <w:t>Е.В.</w:t>
          </w:r>
          <w:bookmarkStart w:id="6" w:name="_GoBack"/>
          <w:bookmarkEnd w:id="6"/>
        </w:p>
        <w:p w14:paraId="5CA9CF88" w14:textId="45C83F93" w:rsidR="008878E2" w:rsidRPr="00913BE1" w:rsidRDefault="008878E2">
          <w:pPr>
            <w:pStyle w:val="11"/>
            <w:rPr>
              <w:rFonts w:asciiTheme="minorHAnsi" w:eastAsiaTheme="minorEastAsia" w:hAnsiTheme="minorHAnsi" w:cstheme="minorBidi"/>
              <w:bdr w:val="none" w:sz="0" w:space="0" w:color="auto"/>
            </w:rPr>
          </w:pPr>
          <w:hyperlink w:anchor="_Toc171413500" w:history="1">
            <w:r w:rsidRPr="00913BE1">
              <w:rPr>
                <w:rStyle w:val="ae"/>
              </w:rPr>
              <w:t>СОЦИАЛЬНЫЙ КОНТРАКТ</w:t>
            </w:r>
          </w:hyperlink>
        </w:p>
        <w:p w14:paraId="798B859F" w14:textId="56D2481A" w:rsidR="008878E2" w:rsidRPr="00913BE1" w:rsidRDefault="008878E2">
          <w:pPr>
            <w:pStyle w:val="11"/>
            <w:rPr>
              <w:rFonts w:asciiTheme="minorHAnsi" w:eastAsiaTheme="minorEastAsia" w:hAnsiTheme="minorHAnsi" w:cstheme="minorBidi"/>
              <w:bdr w:val="none" w:sz="0" w:space="0" w:color="auto"/>
            </w:rPr>
          </w:pPr>
          <w:hyperlink w:anchor="_Toc171413501" w:history="1">
            <w:r w:rsidRPr="00913BE1">
              <w:rPr>
                <w:rStyle w:val="ae"/>
              </w:rPr>
              <w:t>КАК МЕРА ГОСУДАРСТВЕННОЙ ПОДДЕРЖКИ</w:t>
            </w:r>
            <w:r w:rsidRPr="00913BE1">
              <w:rPr>
                <w:webHidden/>
              </w:rPr>
              <w:tab/>
            </w:r>
            <w:r w:rsidRPr="00913BE1">
              <w:rPr>
                <w:webHidden/>
              </w:rPr>
              <w:fldChar w:fldCharType="begin"/>
            </w:r>
            <w:r w:rsidRPr="00913BE1">
              <w:rPr>
                <w:webHidden/>
              </w:rPr>
              <w:instrText xml:space="preserve"> PAGEREF _Toc171413501 \h </w:instrText>
            </w:r>
            <w:r w:rsidRPr="00913BE1">
              <w:rPr>
                <w:webHidden/>
              </w:rPr>
            </w:r>
            <w:r w:rsidRPr="00913BE1">
              <w:rPr>
                <w:webHidden/>
              </w:rPr>
              <w:fldChar w:fldCharType="separate"/>
            </w:r>
            <w:r w:rsidR="00B61251">
              <w:rPr>
                <w:webHidden/>
              </w:rPr>
              <w:t>31</w:t>
            </w:r>
            <w:r w:rsidRPr="00913BE1">
              <w:rPr>
                <w:webHidden/>
              </w:rPr>
              <w:fldChar w:fldCharType="end"/>
            </w:r>
          </w:hyperlink>
        </w:p>
        <w:p w14:paraId="655B18F3" w14:textId="253F3E7A" w:rsidR="008878E2" w:rsidRPr="00913BE1" w:rsidRDefault="008878E2" w:rsidP="00913BE1">
          <w:pPr>
            <w:spacing w:before="120" w:after="120"/>
            <w:rPr>
              <w:rStyle w:val="ae"/>
              <w:noProof/>
              <w:color w:val="auto"/>
              <w:sz w:val="28"/>
              <w:szCs w:val="28"/>
              <w:u w:val="none"/>
            </w:rPr>
          </w:pPr>
          <w:r w:rsidRPr="00913BE1">
            <w:rPr>
              <w:rStyle w:val="ae"/>
              <w:noProof/>
              <w:color w:val="auto"/>
              <w:sz w:val="28"/>
              <w:szCs w:val="28"/>
              <w:u w:val="none"/>
            </w:rPr>
            <w:t xml:space="preserve">Петров </w:t>
          </w:r>
          <w:r w:rsidRPr="00913BE1">
            <w:rPr>
              <w:rStyle w:val="ae"/>
              <w:noProof/>
              <w:color w:val="auto"/>
              <w:sz w:val="28"/>
              <w:szCs w:val="28"/>
              <w:u w:val="none"/>
            </w:rPr>
            <w:t>И.Д.</w:t>
          </w:r>
        </w:p>
        <w:p w14:paraId="7AFC19E8" w14:textId="1239459F" w:rsidR="008878E2" w:rsidRPr="00913BE1" w:rsidRDefault="008878E2">
          <w:pPr>
            <w:pStyle w:val="11"/>
            <w:rPr>
              <w:rFonts w:asciiTheme="minorHAnsi" w:eastAsiaTheme="minorEastAsia" w:hAnsiTheme="minorHAnsi" w:cstheme="minorBidi"/>
              <w:bdr w:val="none" w:sz="0" w:space="0" w:color="auto"/>
            </w:rPr>
          </w:pPr>
          <w:hyperlink w:anchor="_Toc171413504" w:history="1">
            <w:r w:rsidRPr="00913BE1">
              <w:rPr>
                <w:rStyle w:val="ae"/>
              </w:rPr>
              <w:t>АКТУАЛЬНЫЕ ПРОБЛЕМЫ МАТЕРИНСКОГО КАПИТАЛА  В РФ</w:t>
            </w:r>
            <w:r w:rsidRPr="00913BE1">
              <w:rPr>
                <w:webHidden/>
              </w:rPr>
              <w:tab/>
            </w:r>
            <w:r w:rsidRPr="00913BE1">
              <w:rPr>
                <w:webHidden/>
              </w:rPr>
              <w:fldChar w:fldCharType="begin"/>
            </w:r>
            <w:r w:rsidRPr="00913BE1">
              <w:rPr>
                <w:webHidden/>
              </w:rPr>
              <w:instrText xml:space="preserve"> PAGEREF _Toc171413504 \h </w:instrText>
            </w:r>
            <w:r w:rsidRPr="00913BE1">
              <w:rPr>
                <w:webHidden/>
              </w:rPr>
            </w:r>
            <w:r w:rsidRPr="00913BE1">
              <w:rPr>
                <w:webHidden/>
              </w:rPr>
              <w:fldChar w:fldCharType="separate"/>
            </w:r>
            <w:r w:rsidR="00B61251">
              <w:rPr>
                <w:webHidden/>
              </w:rPr>
              <w:t>38</w:t>
            </w:r>
            <w:r w:rsidRPr="00913BE1">
              <w:rPr>
                <w:webHidden/>
              </w:rPr>
              <w:fldChar w:fldCharType="end"/>
            </w:r>
          </w:hyperlink>
        </w:p>
        <w:p w14:paraId="72087895" w14:textId="77777777" w:rsidR="008878E2" w:rsidRPr="00913BE1" w:rsidRDefault="008878E2" w:rsidP="00913BE1">
          <w:pPr>
            <w:spacing w:before="120" w:after="120"/>
            <w:rPr>
              <w:rStyle w:val="ae"/>
              <w:noProof/>
              <w:color w:val="auto"/>
              <w:sz w:val="28"/>
              <w:szCs w:val="28"/>
              <w:u w:val="none"/>
            </w:rPr>
          </w:pPr>
          <w:r w:rsidRPr="00913BE1">
            <w:rPr>
              <w:rStyle w:val="ae"/>
              <w:noProof/>
              <w:color w:val="auto"/>
              <w:sz w:val="28"/>
              <w:szCs w:val="28"/>
              <w:u w:val="none"/>
            </w:rPr>
            <w:t>Прудник Е.В., Рагулина А.Д.</w:t>
          </w:r>
        </w:p>
        <w:p w14:paraId="609CEB45" w14:textId="75F9A612" w:rsidR="008878E2" w:rsidRPr="00913BE1" w:rsidRDefault="008878E2">
          <w:pPr>
            <w:pStyle w:val="11"/>
            <w:rPr>
              <w:rFonts w:asciiTheme="minorHAnsi" w:eastAsiaTheme="minorEastAsia" w:hAnsiTheme="minorHAnsi" w:cstheme="minorBidi"/>
              <w:bdr w:val="none" w:sz="0" w:space="0" w:color="auto"/>
            </w:rPr>
          </w:pPr>
          <w:hyperlink w:anchor="_Toc171413507" w:history="1">
            <w:r w:rsidRPr="00913BE1">
              <w:rPr>
                <w:rStyle w:val="ae"/>
              </w:rPr>
              <w:t>ГОСУДАРСТВЕННАЯ ПОДДЕРЖКА МНОГОДЕТНЫХ СЕМЕЙ</w:t>
            </w:r>
            <w:r w:rsidRPr="00913BE1">
              <w:rPr>
                <w:webHidden/>
              </w:rPr>
              <w:tab/>
            </w:r>
            <w:r w:rsidRPr="00913BE1">
              <w:rPr>
                <w:webHidden/>
              </w:rPr>
              <w:fldChar w:fldCharType="begin"/>
            </w:r>
            <w:r w:rsidRPr="00913BE1">
              <w:rPr>
                <w:webHidden/>
              </w:rPr>
              <w:instrText xml:space="preserve"> PAGEREF _Toc171413507 \h </w:instrText>
            </w:r>
            <w:r w:rsidRPr="00913BE1">
              <w:rPr>
                <w:webHidden/>
              </w:rPr>
            </w:r>
            <w:r w:rsidRPr="00913BE1">
              <w:rPr>
                <w:webHidden/>
              </w:rPr>
              <w:fldChar w:fldCharType="separate"/>
            </w:r>
            <w:r w:rsidR="00B61251">
              <w:rPr>
                <w:webHidden/>
              </w:rPr>
              <w:t>42</w:t>
            </w:r>
            <w:r w:rsidRPr="00913BE1">
              <w:rPr>
                <w:webHidden/>
              </w:rPr>
              <w:fldChar w:fldCharType="end"/>
            </w:r>
          </w:hyperlink>
        </w:p>
        <w:p w14:paraId="600ED996" w14:textId="77777777" w:rsidR="00913BE1" w:rsidRPr="00913BE1" w:rsidRDefault="00913BE1" w:rsidP="00913BE1">
          <w:pPr>
            <w:spacing w:before="120" w:after="120"/>
            <w:rPr>
              <w:rStyle w:val="ae"/>
              <w:noProof/>
              <w:color w:val="auto"/>
              <w:sz w:val="28"/>
              <w:szCs w:val="28"/>
              <w:u w:val="none"/>
            </w:rPr>
          </w:pPr>
          <w:r w:rsidRPr="00913BE1">
            <w:rPr>
              <w:rStyle w:val="ae"/>
              <w:noProof/>
              <w:color w:val="auto"/>
              <w:sz w:val="28"/>
              <w:szCs w:val="28"/>
              <w:u w:val="none"/>
            </w:rPr>
            <w:t>Самугина Д.А., Смирнова А.С.</w:t>
          </w:r>
        </w:p>
        <w:p w14:paraId="0D5AC2DE" w14:textId="0C39A909" w:rsidR="00913BE1" w:rsidRPr="00913BE1" w:rsidRDefault="00913BE1" w:rsidP="00913BE1">
          <w:pPr>
            <w:spacing w:before="120" w:after="120"/>
            <w:rPr>
              <w:rStyle w:val="ae"/>
              <w:noProof/>
              <w:sz w:val="28"/>
              <w:szCs w:val="28"/>
            </w:rPr>
          </w:pPr>
          <w:hyperlink w:anchor="_Toc171413506" w:history="1">
            <w:r w:rsidRPr="00913BE1">
              <w:rPr>
                <w:rStyle w:val="ae"/>
                <w:noProof/>
                <w:sz w:val="28"/>
                <w:szCs w:val="28"/>
              </w:rPr>
              <w:t>О ПРАКТИКЕ ПРИМЕНЕНИЯ МЕР СОЦИАЛЬНОЙ ПОДДЕРЖКИ УЧАСТНИКОВ СПЕЦИАЛЬНОЙ ВОЕННОЙ ОПЕРАЦИИ  И ЧЛЕНОВ ИХ СЕМЕЙ</w:t>
            </w:r>
            <w:r>
              <w:rPr>
                <w:rStyle w:val="ae"/>
                <w:noProof/>
                <w:sz w:val="28"/>
                <w:szCs w:val="28"/>
              </w:rPr>
              <w:t>……………………………………………………………………………</w:t>
            </w:r>
            <w:r w:rsidRPr="00913BE1">
              <w:rPr>
                <w:noProof/>
                <w:webHidden/>
                <w:sz w:val="28"/>
                <w:szCs w:val="28"/>
              </w:rPr>
              <w:fldChar w:fldCharType="begin"/>
            </w:r>
            <w:r w:rsidRPr="00913BE1">
              <w:rPr>
                <w:noProof/>
                <w:webHidden/>
                <w:sz w:val="28"/>
                <w:szCs w:val="28"/>
              </w:rPr>
              <w:instrText xml:space="preserve"> PAGEREF _Toc171413506 \h </w:instrText>
            </w:r>
            <w:r w:rsidRPr="00913BE1">
              <w:rPr>
                <w:noProof/>
                <w:webHidden/>
                <w:sz w:val="28"/>
                <w:szCs w:val="28"/>
              </w:rPr>
            </w:r>
            <w:r w:rsidRPr="00913BE1">
              <w:rPr>
                <w:noProof/>
                <w:webHidden/>
                <w:sz w:val="28"/>
                <w:szCs w:val="28"/>
              </w:rPr>
              <w:fldChar w:fldCharType="separate"/>
            </w:r>
            <w:r w:rsidR="00B61251">
              <w:rPr>
                <w:noProof/>
                <w:webHidden/>
                <w:sz w:val="28"/>
                <w:szCs w:val="28"/>
              </w:rPr>
              <w:t>49</w:t>
            </w:r>
            <w:r w:rsidRPr="00913BE1">
              <w:rPr>
                <w:noProof/>
                <w:webHidden/>
                <w:sz w:val="28"/>
                <w:szCs w:val="28"/>
              </w:rPr>
              <w:fldChar w:fldCharType="end"/>
            </w:r>
          </w:hyperlink>
        </w:p>
        <w:p w14:paraId="33338F50" w14:textId="614E2127" w:rsidR="00913BE1" w:rsidRPr="00913BE1" w:rsidRDefault="00913BE1" w:rsidP="00913BE1">
          <w:pPr>
            <w:spacing w:before="120" w:after="120"/>
            <w:rPr>
              <w:rStyle w:val="ae"/>
              <w:noProof/>
              <w:color w:val="auto"/>
              <w:sz w:val="28"/>
              <w:szCs w:val="28"/>
              <w:u w:val="none"/>
            </w:rPr>
          </w:pPr>
          <w:r w:rsidRPr="00913BE1">
            <w:rPr>
              <w:rStyle w:val="ae"/>
              <w:noProof/>
              <w:color w:val="auto"/>
              <w:sz w:val="28"/>
              <w:szCs w:val="28"/>
              <w:u w:val="none"/>
            </w:rPr>
            <w:t xml:space="preserve">Седых </w:t>
          </w:r>
          <w:r w:rsidRPr="00913BE1">
            <w:rPr>
              <w:rStyle w:val="ae"/>
              <w:noProof/>
              <w:color w:val="auto"/>
              <w:sz w:val="28"/>
              <w:szCs w:val="28"/>
              <w:u w:val="none"/>
            </w:rPr>
            <w:t>С.А.</w:t>
          </w:r>
          <w:r w:rsidRPr="00913BE1">
            <w:rPr>
              <w:rStyle w:val="ae"/>
              <w:noProof/>
              <w:color w:val="auto"/>
              <w:sz w:val="28"/>
              <w:szCs w:val="28"/>
              <w:u w:val="none"/>
            </w:rPr>
            <w:t xml:space="preserve">, Соболева </w:t>
          </w:r>
          <w:r w:rsidRPr="00913BE1">
            <w:rPr>
              <w:rStyle w:val="ae"/>
              <w:noProof/>
              <w:color w:val="auto"/>
              <w:sz w:val="28"/>
              <w:szCs w:val="28"/>
              <w:u w:val="none"/>
            </w:rPr>
            <w:t>Ю.И.</w:t>
          </w:r>
        </w:p>
        <w:p w14:paraId="6F07B696" w14:textId="48D9C9C1" w:rsidR="008878E2" w:rsidRPr="00913BE1" w:rsidRDefault="008878E2">
          <w:pPr>
            <w:pStyle w:val="11"/>
            <w:rPr>
              <w:rFonts w:asciiTheme="minorHAnsi" w:eastAsiaTheme="minorEastAsia" w:hAnsiTheme="minorHAnsi" w:cstheme="minorBidi"/>
              <w:bdr w:val="none" w:sz="0" w:space="0" w:color="auto"/>
            </w:rPr>
          </w:pPr>
          <w:hyperlink w:anchor="_Toc171413509" w:history="1">
            <w:r w:rsidRPr="00913BE1">
              <w:rPr>
                <w:rStyle w:val="ae"/>
              </w:rPr>
              <w:t>ПРОБЛЕМА ВЫПЛАТЫ ПОСОБИЯ ПО БЕРЕМЕННОСТИ И РОДАМ</w:t>
            </w:r>
            <w:r w:rsidRPr="00913BE1">
              <w:rPr>
                <w:webHidden/>
              </w:rPr>
              <w:tab/>
            </w:r>
            <w:r w:rsidRPr="00913BE1">
              <w:rPr>
                <w:webHidden/>
              </w:rPr>
              <w:fldChar w:fldCharType="begin"/>
            </w:r>
            <w:r w:rsidRPr="00913BE1">
              <w:rPr>
                <w:webHidden/>
              </w:rPr>
              <w:instrText xml:space="preserve"> PAGEREF _Toc171413509 \h </w:instrText>
            </w:r>
            <w:r w:rsidRPr="00913BE1">
              <w:rPr>
                <w:webHidden/>
              </w:rPr>
            </w:r>
            <w:r w:rsidRPr="00913BE1">
              <w:rPr>
                <w:webHidden/>
              </w:rPr>
              <w:fldChar w:fldCharType="separate"/>
            </w:r>
            <w:r w:rsidR="00B61251">
              <w:rPr>
                <w:webHidden/>
              </w:rPr>
              <w:t>54</w:t>
            </w:r>
            <w:r w:rsidRPr="00913BE1">
              <w:rPr>
                <w:webHidden/>
              </w:rPr>
              <w:fldChar w:fldCharType="end"/>
            </w:r>
          </w:hyperlink>
        </w:p>
        <w:p w14:paraId="523C92A2" w14:textId="63053818" w:rsidR="00913BE1" w:rsidRPr="00913BE1" w:rsidRDefault="00913BE1" w:rsidP="00913BE1">
          <w:pPr>
            <w:spacing w:before="120" w:after="120"/>
            <w:rPr>
              <w:rStyle w:val="ae"/>
              <w:noProof/>
              <w:color w:val="auto"/>
              <w:sz w:val="28"/>
              <w:szCs w:val="28"/>
              <w:u w:val="none"/>
            </w:rPr>
          </w:pPr>
          <w:r w:rsidRPr="00913BE1">
            <w:rPr>
              <w:rStyle w:val="ae"/>
              <w:noProof/>
              <w:color w:val="auto"/>
              <w:sz w:val="28"/>
              <w:szCs w:val="28"/>
              <w:u w:val="none"/>
            </w:rPr>
            <w:t xml:space="preserve">Тихонова </w:t>
          </w:r>
          <w:r w:rsidRPr="00913BE1">
            <w:rPr>
              <w:rStyle w:val="ae"/>
              <w:noProof/>
              <w:color w:val="auto"/>
              <w:sz w:val="28"/>
              <w:szCs w:val="28"/>
              <w:u w:val="none"/>
            </w:rPr>
            <w:t>В.А.</w:t>
          </w:r>
        </w:p>
        <w:p w14:paraId="620BC7FF" w14:textId="20B4DC2B" w:rsidR="008878E2" w:rsidRPr="00913BE1" w:rsidRDefault="008878E2">
          <w:pPr>
            <w:pStyle w:val="11"/>
            <w:rPr>
              <w:rFonts w:asciiTheme="minorHAnsi" w:eastAsiaTheme="minorEastAsia" w:hAnsiTheme="minorHAnsi" w:cstheme="minorBidi"/>
              <w:bdr w:val="none" w:sz="0" w:space="0" w:color="auto"/>
            </w:rPr>
          </w:pPr>
          <w:hyperlink w:anchor="_Toc171413511" w:history="1">
            <w:r w:rsidRPr="00913BE1">
              <w:rPr>
                <w:rStyle w:val="ae"/>
              </w:rPr>
              <w:t>ПРАВОВАЯ ЗАЩИТА СЕМЕЙ С ДЕТЬМИ В СИСТЕМЕ СОЦИАЛЬНОГО ОБЕСПЕЧЕНИЯ</w:t>
            </w:r>
            <w:r w:rsidRPr="00913BE1">
              <w:rPr>
                <w:webHidden/>
              </w:rPr>
              <w:tab/>
            </w:r>
            <w:r w:rsidRPr="00913BE1">
              <w:rPr>
                <w:webHidden/>
              </w:rPr>
              <w:fldChar w:fldCharType="begin"/>
            </w:r>
            <w:r w:rsidRPr="00913BE1">
              <w:rPr>
                <w:webHidden/>
              </w:rPr>
              <w:instrText xml:space="preserve"> PAGEREF _Toc171413511 \h </w:instrText>
            </w:r>
            <w:r w:rsidRPr="00913BE1">
              <w:rPr>
                <w:webHidden/>
              </w:rPr>
            </w:r>
            <w:r w:rsidRPr="00913BE1">
              <w:rPr>
                <w:webHidden/>
              </w:rPr>
              <w:fldChar w:fldCharType="separate"/>
            </w:r>
            <w:r w:rsidR="00B61251">
              <w:rPr>
                <w:webHidden/>
              </w:rPr>
              <w:t>58</w:t>
            </w:r>
            <w:r w:rsidRPr="00913BE1">
              <w:rPr>
                <w:webHidden/>
              </w:rPr>
              <w:fldChar w:fldCharType="end"/>
            </w:r>
          </w:hyperlink>
        </w:p>
        <w:p w14:paraId="138E7C1E" w14:textId="76208C79" w:rsidR="008878E2" w:rsidRPr="00913BE1" w:rsidRDefault="008878E2">
          <w:pPr>
            <w:pStyle w:val="11"/>
            <w:tabs>
              <w:tab w:val="left" w:pos="440"/>
            </w:tabs>
            <w:rPr>
              <w:rFonts w:asciiTheme="minorHAnsi" w:eastAsiaTheme="minorEastAsia" w:hAnsiTheme="minorHAnsi" w:cstheme="minorBidi"/>
              <w:bdr w:val="none" w:sz="0" w:space="0" w:color="auto"/>
            </w:rPr>
          </w:pPr>
        </w:p>
        <w:p w14:paraId="539D95A5" w14:textId="746B4BCB" w:rsidR="001C7FC2" w:rsidRDefault="001C7FC2">
          <w:r w:rsidRPr="00913BE1">
            <w:rPr>
              <w:rFonts w:cs="Times New Roman"/>
              <w:b/>
              <w:bCs/>
              <w:i/>
              <w:iCs/>
              <w:color w:val="auto"/>
              <w:sz w:val="28"/>
              <w:szCs w:val="28"/>
            </w:rPr>
            <w:fldChar w:fldCharType="end"/>
          </w:r>
        </w:p>
      </w:sdtContent>
    </w:sdt>
    <w:p w14:paraId="7893DE91" w14:textId="65744F0F" w:rsidR="001C7FC2" w:rsidRDefault="001C7FC2" w:rsidP="001C7FC2">
      <w:pPr>
        <w:pStyle w:val="a3"/>
        <w:tabs>
          <w:tab w:val="left" w:pos="2470"/>
        </w:tabs>
        <w:spacing w:before="227"/>
        <w:ind w:left="594" w:right="607" w:firstLine="0"/>
        <w:jc w:val="left"/>
        <w:rPr>
          <w:b/>
          <w:bCs/>
        </w:rPr>
      </w:pPr>
      <w:r>
        <w:rPr>
          <w:b/>
          <w:bCs/>
        </w:rPr>
        <w:tab/>
      </w:r>
    </w:p>
    <w:p w14:paraId="15E3839B" w14:textId="77777777" w:rsidR="00FA1B6F" w:rsidRPr="00FA1B6F" w:rsidRDefault="00FA1B6F" w:rsidP="00FA1B6F"/>
    <w:p w14:paraId="2F8E3267" w14:textId="77777777" w:rsidR="00FA1B6F" w:rsidRPr="00FA1B6F" w:rsidRDefault="00FA1B6F" w:rsidP="00FA1B6F"/>
    <w:p w14:paraId="432AA608" w14:textId="17B8CCBE" w:rsidR="00FA1B6F" w:rsidRDefault="00FA1B6F" w:rsidP="00FA1B6F"/>
    <w:p w14:paraId="279361D4" w14:textId="77A2FCAF" w:rsidR="00D96426" w:rsidRDefault="00D96426" w:rsidP="00FA1B6F"/>
    <w:p w14:paraId="42C4CB9F" w14:textId="77777777" w:rsidR="00D96426" w:rsidRDefault="00D96426" w:rsidP="00FA1B6F"/>
    <w:p w14:paraId="36058237" w14:textId="652CD448" w:rsidR="00913BE1" w:rsidRDefault="00913BE1" w:rsidP="00FA1B6F"/>
    <w:p w14:paraId="03D8BA6E" w14:textId="77777777" w:rsidR="00913BE1" w:rsidRPr="00FA1B6F" w:rsidRDefault="00913BE1" w:rsidP="00FA1B6F"/>
    <w:p w14:paraId="3B47BF6E" w14:textId="328F3933" w:rsidR="00FA1B6F" w:rsidRPr="00DA182C" w:rsidRDefault="00FA1B6F" w:rsidP="001C7FC2">
      <w:pPr>
        <w:pStyle w:val="1"/>
        <w:rPr>
          <w:bCs w:val="0"/>
        </w:rPr>
      </w:pPr>
      <w:bookmarkStart w:id="7" w:name="_Toc171413494"/>
      <w:r w:rsidRPr="00DA182C">
        <w:rPr>
          <w:bCs w:val="0"/>
        </w:rPr>
        <w:lastRenderedPageBreak/>
        <w:t>ВСТУПИТЕЛЬНОЕ СЛОВО</w:t>
      </w:r>
      <w:bookmarkEnd w:id="7"/>
    </w:p>
    <w:p w14:paraId="0E1FB61A" w14:textId="77777777" w:rsidR="002B5C9A" w:rsidRPr="00A25EE5" w:rsidRDefault="002B5C9A" w:rsidP="007067B9">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54"/>
        <w:rPr>
          <w:rFonts w:eastAsia="Calibri" w:cs="Times New Roman"/>
          <w:b/>
          <w:bCs/>
          <w:color w:val="auto"/>
          <w:sz w:val="28"/>
          <w:szCs w:val="28"/>
          <w:bdr w:val="none" w:sz="0" w:space="0" w:color="auto"/>
          <w:lang w:eastAsia="en-US"/>
        </w:rPr>
      </w:pPr>
    </w:p>
    <w:p w14:paraId="7199B618"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eastAsia="Times New Roman" w:cs="Times New Roman"/>
          <w:color w:val="auto"/>
          <w:sz w:val="28"/>
          <w:szCs w:val="28"/>
          <w:bdr w:val="none" w:sz="0" w:space="0" w:color="auto"/>
        </w:rPr>
      </w:pPr>
      <w:r w:rsidRPr="002B5C9A">
        <w:rPr>
          <w:rFonts w:eastAsia="Times New Roman" w:cs="Times New Roman"/>
          <w:color w:val="auto"/>
          <w:sz w:val="28"/>
          <w:szCs w:val="28"/>
          <w:bdr w:val="none" w:sz="0" w:space="0" w:color="auto"/>
        </w:rPr>
        <w:t>Социальная политика РФ претерпевает постоянные изменения, что обусловлено динамичным развитием ситуации в стране и в мире. В результате появляются новые категории граждан, нуждающихся в социальной защите, формируются новые направления социальной политики государства. Высокая смертность на фоне сравнительно низкой рождаемости продолжают негативно влиять на демографическую ситуацию в стране. Кроме того, появляются новые социально незащищенные категории населения, на помощь которым направляются значительные силы и средства, что также отражается на качественном и количественном параметрах оказания социальной поддержки населению. Особое внимание современной системы социальной защиты населения направлено на обеспечение достойного уровня жизни участников специальной военной операции во время прохождения военной службы, а также в период пребывания в добровольческом формировании, и членов их семей. Система социальной защиты населения «перестраивается» с целью оказания комплексной поддержки граждан – участников СВО.</w:t>
      </w:r>
    </w:p>
    <w:p w14:paraId="30EBAED4"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ascii="Segoe UI" w:eastAsia="Times New Roman" w:hAnsi="Segoe UI" w:cs="Segoe UI"/>
          <w:color w:val="auto"/>
          <w:sz w:val="18"/>
          <w:szCs w:val="18"/>
          <w:bdr w:val="none" w:sz="0" w:space="0" w:color="auto"/>
        </w:rPr>
      </w:pPr>
      <w:r w:rsidRPr="002B5C9A">
        <w:rPr>
          <w:rFonts w:eastAsia="Times New Roman" w:cs="Times New Roman"/>
          <w:color w:val="auto"/>
          <w:sz w:val="28"/>
          <w:szCs w:val="28"/>
          <w:bdr w:val="none" w:sz="0" w:space="0" w:color="auto"/>
        </w:rPr>
        <w:t>В рамках освоения дисциплины «Право социального обеспечения» студентами 2 курса, обучающимися по направлению «Юриспруденция», осуществлена научная работа, объектом которой являлось изучение правовых основ системы социальной защиты населения и ее элементов исходя из анализа конкретных проблемных вопросов и пробелов в законодательном регулировании различных институтов и субинститутов отрасли. Настоящий Сборник содержит результаты научной работы студентов и издан по итогам конкурса научных работ студентов «Социальная защита в РФ: правовой аспект». Выпуск Сборника является ежегодным, что отражает положительную тенденцию – стремление студентов разобраться в сложных и неоднозначных вопросах социального обеспечения.  </w:t>
      </w:r>
    </w:p>
    <w:p w14:paraId="5C9EDB72"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ascii="Segoe UI" w:eastAsia="Times New Roman" w:hAnsi="Segoe UI" w:cs="Segoe UI"/>
          <w:color w:val="auto"/>
          <w:sz w:val="18"/>
          <w:szCs w:val="18"/>
          <w:bdr w:val="none" w:sz="0" w:space="0" w:color="auto"/>
        </w:rPr>
      </w:pPr>
      <w:r w:rsidRPr="002B5C9A">
        <w:rPr>
          <w:rFonts w:eastAsia="Times New Roman" w:cs="Times New Roman"/>
          <w:color w:val="auto"/>
          <w:sz w:val="28"/>
          <w:szCs w:val="28"/>
          <w:bdr w:val="none" w:sz="0" w:space="0" w:color="auto"/>
        </w:rPr>
        <w:t>Законодательство о социальном обеспечении отличается своей нестабильностью, стихийностью принимаемых мер, отсутствием системности и большим количеством нормативных актов. Количество принятых, действующих, вступивших или вступающих в силу законов и подзаконных нормативных актов, датированных не только современным, но и даже советским периодом, при отсутствии системности в терминологическом аппарате препятствует правильному их применению. Отрасль права социального обеспечения остро нуждается в систематизации законодательства, которая может быть осуществлена посредством четкого разделения на институты и субинституты. В настоящее время данное разделение произведено исключительно на теоретическом уровне, при чем даже среди ученых нет единого понимания конкретного количества и наименования институтов и субинститутов права социального обеспечения. Интересно, что одно из научных исследований студентов, представленных в настоящем Сборнике, посвящено изучению проблематики необходимости конкретизации предмета права социального обеспечения с целью систематизации законодательства.</w:t>
      </w:r>
    </w:p>
    <w:p w14:paraId="55559BD9"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ascii="Segoe UI" w:eastAsia="Times New Roman" w:hAnsi="Segoe UI" w:cs="Segoe UI"/>
          <w:color w:val="auto"/>
          <w:sz w:val="18"/>
          <w:szCs w:val="18"/>
          <w:bdr w:val="none" w:sz="0" w:space="0" w:color="auto"/>
        </w:rPr>
      </w:pPr>
      <w:r w:rsidRPr="002B5C9A">
        <w:rPr>
          <w:rFonts w:eastAsia="Times New Roman" w:cs="Times New Roman"/>
          <w:color w:val="auto"/>
          <w:sz w:val="28"/>
          <w:szCs w:val="28"/>
          <w:bdr w:val="none" w:sz="0" w:space="0" w:color="auto"/>
        </w:rPr>
        <w:lastRenderedPageBreak/>
        <w:t>Качество жизни, состояние здоровья, благосостояние семьи, количество детей в семье и другие обстоятельства достаточно часто меняются, что приводит к изменениям и во взаимодействии с государством. Абсолютно каждый человек имеет право на получение определенных мер социальной поддержки и помощи, и для этого совершенно не обязательно достижение пенсионного возраста, приобретение инвалидности или статуса малоимущей семьи. Многие пособия, компенсационные выплаты, субсидии предоставляются широчайшему кругу лиц, таких как семьи, имеющие детей, временно нетрудоспособные граждане и др. Именно поэтому изучение вопросов социального обеспечения является крайне важным и вызывает неизменный интерес студентов.</w:t>
      </w:r>
    </w:p>
    <w:p w14:paraId="5048C233"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ascii="Segoe UI" w:eastAsia="Times New Roman" w:hAnsi="Segoe UI" w:cs="Segoe UI"/>
          <w:color w:val="auto"/>
          <w:sz w:val="18"/>
          <w:szCs w:val="18"/>
          <w:bdr w:val="none" w:sz="0" w:space="0" w:color="auto"/>
        </w:rPr>
      </w:pPr>
      <w:r w:rsidRPr="002B5C9A">
        <w:rPr>
          <w:rFonts w:eastAsia="Times New Roman" w:cs="Times New Roman"/>
          <w:color w:val="auto"/>
          <w:sz w:val="28"/>
          <w:szCs w:val="28"/>
          <w:bdr w:val="none" w:sz="0" w:space="0" w:color="auto"/>
        </w:rPr>
        <w:t>Как показывает тематика научных работ, студентов интересует достаточно обширный круг вопросов социальной сферы. В 2024 году студенты уделили внимание вопросам социальной защиты отдельных категорий граждан, таких, как малоимущие граждане, семьи, имеющие детей, граждане-участники специальной военной операции, пенсионеры.  </w:t>
      </w:r>
    </w:p>
    <w:p w14:paraId="124F0DB9"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ascii="Segoe UI" w:eastAsia="Times New Roman" w:hAnsi="Segoe UI" w:cs="Segoe UI"/>
          <w:color w:val="auto"/>
          <w:sz w:val="18"/>
          <w:szCs w:val="18"/>
          <w:bdr w:val="none" w:sz="0" w:space="0" w:color="auto"/>
        </w:rPr>
      </w:pPr>
      <w:r w:rsidRPr="002B5C9A">
        <w:rPr>
          <w:rFonts w:eastAsia="Times New Roman" w:cs="Times New Roman"/>
          <w:color w:val="auto"/>
          <w:sz w:val="28"/>
          <w:szCs w:val="28"/>
          <w:bdr w:val="none" w:sz="0" w:space="0" w:color="auto"/>
        </w:rPr>
        <w:t xml:space="preserve">Следует отметить, что научные работы студентов представляют собой анализ положений нормативно-правовых актов и правоприменительной практики. Выводы авторов в большинстве работ основаны не только на анализе теоретических и законодательных положений, но и на анализе материалов судебной практики. Студенты анализируют эффективность реализации действующих мер социальной защиты населения в РФ, выявляют проблемы, предлагают пути их решения. Не остались без внимания студентов вопросы цифровизации отрасли, поскольку внедрение цифровых технологий существенно упрощает доступ граждан к получению соответствующих мер социальной помощи и поддержки. </w:t>
      </w:r>
    </w:p>
    <w:p w14:paraId="7DCE3AF5"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ind w:firstLine="454"/>
        <w:jc w:val="both"/>
        <w:textAlignment w:val="baseline"/>
        <w:rPr>
          <w:rFonts w:ascii="Segoe UI" w:eastAsia="Times New Roman" w:hAnsi="Segoe UI" w:cs="Segoe UI"/>
          <w:color w:val="auto"/>
          <w:sz w:val="18"/>
          <w:szCs w:val="18"/>
          <w:bdr w:val="none" w:sz="0" w:space="0" w:color="auto"/>
        </w:rPr>
      </w:pPr>
      <w:r w:rsidRPr="002B5C9A">
        <w:rPr>
          <w:rFonts w:eastAsia="Times New Roman" w:cs="Times New Roman"/>
          <w:color w:val="auto"/>
          <w:sz w:val="28"/>
          <w:szCs w:val="28"/>
          <w:bdr w:val="none" w:sz="0" w:space="0" w:color="auto"/>
        </w:rPr>
        <w:t>С учетом широкой проблематики рассмотренных вопросов Сборник может представлять интерес при изучении правовых дисциплин, прежде всего гражданско-правового профиля. Следует обратить внимание, что вопросы, связанные с осуществлением социального обеспечения, имеют теоретическое и практическое значение не только при изучении дисциплины «Право социального обеспечения» но и других, таких как «Гражданский процесс», а также целого ряда дисциплин, изучаемых на направлении подготовки «Социальная работа».  </w:t>
      </w:r>
    </w:p>
    <w:p w14:paraId="6BB8D784"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54"/>
        <w:jc w:val="both"/>
        <w:rPr>
          <w:rFonts w:eastAsia="Calibri" w:cs="Times New Roman"/>
          <w:color w:val="auto"/>
          <w:sz w:val="28"/>
          <w:szCs w:val="28"/>
          <w:bdr w:val="none" w:sz="0" w:space="0" w:color="auto"/>
          <w:lang w:eastAsia="en-US"/>
        </w:rPr>
      </w:pPr>
    </w:p>
    <w:p w14:paraId="2D30CF3A"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54"/>
        <w:jc w:val="both"/>
        <w:rPr>
          <w:rFonts w:eastAsia="Calibri" w:cs="Times New Roman"/>
          <w:color w:val="auto"/>
          <w:sz w:val="28"/>
          <w:szCs w:val="28"/>
          <w:bdr w:val="none" w:sz="0" w:space="0" w:color="auto"/>
          <w:lang w:eastAsia="en-US"/>
        </w:rPr>
      </w:pPr>
    </w:p>
    <w:p w14:paraId="448AA9AE" w14:textId="77777777" w:rsidR="002B5C9A"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54"/>
        <w:jc w:val="right"/>
        <w:rPr>
          <w:rFonts w:eastAsia="Calibri" w:cs="Times New Roman"/>
          <w:i/>
          <w:iCs/>
          <w:color w:val="auto"/>
          <w:sz w:val="28"/>
          <w:szCs w:val="28"/>
          <w:bdr w:val="none" w:sz="0" w:space="0" w:color="auto"/>
          <w:lang w:eastAsia="en-US"/>
        </w:rPr>
      </w:pPr>
      <w:r w:rsidRPr="002B5C9A">
        <w:rPr>
          <w:rFonts w:eastAsia="Calibri" w:cs="Times New Roman"/>
          <w:i/>
          <w:iCs/>
          <w:color w:val="auto"/>
          <w:sz w:val="28"/>
          <w:szCs w:val="28"/>
          <w:bdr w:val="none" w:sz="0" w:space="0" w:color="auto"/>
          <w:lang w:eastAsia="en-US"/>
        </w:rPr>
        <w:t>Доцент кафедры экологического права и правового обеспечения профессиональной деятельности ТвГУ</w:t>
      </w:r>
    </w:p>
    <w:p w14:paraId="06B9933E" w14:textId="4EB179AB" w:rsidR="001747B6" w:rsidRPr="002B5C9A" w:rsidRDefault="002B5C9A" w:rsidP="002B5C9A">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454"/>
        <w:jc w:val="right"/>
        <w:rPr>
          <w:rFonts w:eastAsia="Calibri" w:cs="Times New Roman"/>
          <w:i/>
          <w:iCs/>
          <w:color w:val="auto"/>
          <w:sz w:val="28"/>
          <w:szCs w:val="28"/>
          <w:bdr w:val="none" w:sz="0" w:space="0" w:color="auto"/>
          <w:lang w:eastAsia="en-US"/>
        </w:rPr>
      </w:pPr>
      <w:r>
        <w:rPr>
          <w:rFonts w:eastAsia="Calibri" w:cs="Times New Roman"/>
          <w:i/>
          <w:iCs/>
          <w:color w:val="auto"/>
          <w:sz w:val="28"/>
          <w:szCs w:val="28"/>
          <w:bdr w:val="none" w:sz="0" w:space="0" w:color="auto"/>
          <w:lang w:eastAsia="en-US"/>
        </w:rPr>
        <w:t>А.В. Афтахова</w:t>
      </w:r>
    </w:p>
    <w:p w14:paraId="3616045E" w14:textId="7814BD5C" w:rsidR="0031673A" w:rsidRDefault="0031673A" w:rsidP="00DF5B46">
      <w:pPr>
        <w:pStyle w:val="1"/>
        <w:ind w:left="0"/>
        <w:jc w:val="left"/>
        <w:rPr>
          <w:rFonts w:cs="Times New Roman"/>
        </w:rPr>
      </w:pPr>
    </w:p>
    <w:p w14:paraId="3E3DB4D8" w14:textId="77777777" w:rsidR="00A25EE5" w:rsidRDefault="00A25EE5" w:rsidP="001C7FC2">
      <w:pPr>
        <w:pStyle w:val="1"/>
        <w:rPr>
          <w:rFonts w:cs="Times New Roman"/>
        </w:rPr>
      </w:pPr>
    </w:p>
    <w:p w14:paraId="701E9362" w14:textId="77777777" w:rsidR="00DA182C" w:rsidRDefault="00DA182C" w:rsidP="001C7FC2">
      <w:pPr>
        <w:pStyle w:val="1"/>
        <w:rPr>
          <w:rFonts w:cs="Times New Roman"/>
        </w:rPr>
      </w:pPr>
    </w:p>
    <w:p w14:paraId="2F1EEF7D" w14:textId="2273E01D" w:rsidR="00DA182C" w:rsidRDefault="00DA182C" w:rsidP="001C7FC2">
      <w:pPr>
        <w:pStyle w:val="1"/>
        <w:rPr>
          <w:rFonts w:cs="Times New Roman"/>
        </w:rPr>
      </w:pPr>
    </w:p>
    <w:p w14:paraId="5269759A" w14:textId="2925A601" w:rsidR="007160D2" w:rsidRDefault="007160D2" w:rsidP="001C7FC2">
      <w:pPr>
        <w:pStyle w:val="1"/>
        <w:rPr>
          <w:rFonts w:cs="Times New Roman"/>
        </w:rPr>
      </w:pPr>
    </w:p>
    <w:p w14:paraId="245E4E34" w14:textId="77777777" w:rsidR="007160D2" w:rsidRDefault="007160D2" w:rsidP="001C7FC2">
      <w:pPr>
        <w:pStyle w:val="1"/>
        <w:rPr>
          <w:rFonts w:cs="Times New Roman"/>
        </w:rPr>
      </w:pPr>
    </w:p>
    <w:p w14:paraId="0A8E5D48" w14:textId="77777777" w:rsidR="00DA182C" w:rsidRDefault="00DA182C" w:rsidP="001C7FC2">
      <w:pPr>
        <w:pStyle w:val="1"/>
        <w:rPr>
          <w:rFonts w:cs="Times New Roman"/>
        </w:rPr>
      </w:pPr>
    </w:p>
    <w:p w14:paraId="45ABEBF2" w14:textId="480A8C30" w:rsidR="001747B6" w:rsidRPr="001747B6" w:rsidRDefault="001747B6" w:rsidP="00DA182C">
      <w:pPr>
        <w:pStyle w:val="1"/>
        <w:ind w:left="0"/>
        <w:rPr>
          <w:rFonts w:cs="Times New Roman"/>
          <w:b w:val="0"/>
        </w:rPr>
      </w:pPr>
      <w:bookmarkStart w:id="8" w:name="_Toc171413495"/>
      <w:r w:rsidRPr="001747B6">
        <w:rPr>
          <w:rFonts w:cs="Times New Roman"/>
        </w:rPr>
        <w:lastRenderedPageBreak/>
        <w:t xml:space="preserve">ПРОБЛЕМА КОДИФИКАЦИИ ИСТОЧНИКОВ ПРАВА </w:t>
      </w:r>
      <w:r w:rsidR="00DA182C">
        <w:rPr>
          <w:rFonts w:cs="Times New Roman"/>
        </w:rPr>
        <w:br/>
      </w:r>
      <w:r w:rsidRPr="001747B6">
        <w:rPr>
          <w:rFonts w:cs="Times New Roman"/>
        </w:rPr>
        <w:t>СОЦИАЛЬНОГО ОБЕСПЕЧЕНИЯ</w:t>
      </w:r>
      <w:bookmarkEnd w:id="8"/>
    </w:p>
    <w:p w14:paraId="38FE09FD" w14:textId="77777777" w:rsidR="001747B6" w:rsidRPr="001747B6" w:rsidRDefault="001747B6" w:rsidP="00DA182C">
      <w:pPr>
        <w:spacing w:before="120" w:after="120"/>
        <w:jc w:val="center"/>
        <w:rPr>
          <w:rFonts w:cs="Times New Roman"/>
          <w:b/>
          <w:sz w:val="28"/>
          <w:szCs w:val="28"/>
        </w:rPr>
      </w:pPr>
      <w:r w:rsidRPr="001747B6">
        <w:rPr>
          <w:rFonts w:cs="Times New Roman"/>
          <w:b/>
          <w:sz w:val="28"/>
          <w:szCs w:val="28"/>
        </w:rPr>
        <w:t xml:space="preserve">К.В. Абрамов, Г.В. Бойков </w:t>
      </w:r>
    </w:p>
    <w:p w14:paraId="04D1FEB6" w14:textId="77777777" w:rsidR="001747B6" w:rsidRPr="00DA182C" w:rsidRDefault="001747B6" w:rsidP="00DA182C">
      <w:pPr>
        <w:jc w:val="center"/>
        <w:rPr>
          <w:rFonts w:cs="Times New Roman"/>
          <w:sz w:val="24"/>
          <w:szCs w:val="24"/>
        </w:rPr>
      </w:pPr>
      <w:r w:rsidRPr="00DA182C">
        <w:rPr>
          <w:rFonts w:cs="Times New Roman"/>
          <w:sz w:val="24"/>
          <w:szCs w:val="24"/>
        </w:rPr>
        <w:t>ФГБОУ ВО «Тверской государственный университет», г. Тверь</w:t>
      </w:r>
    </w:p>
    <w:p w14:paraId="016B6C2F" w14:textId="77777777" w:rsidR="001747B6" w:rsidRPr="001747B6" w:rsidRDefault="001747B6" w:rsidP="00A05F4E">
      <w:pPr>
        <w:rPr>
          <w:rFonts w:cs="Times New Roman"/>
          <w:sz w:val="28"/>
          <w:szCs w:val="28"/>
        </w:rPr>
      </w:pPr>
    </w:p>
    <w:p w14:paraId="1121F801" w14:textId="77777777" w:rsidR="001747B6" w:rsidRPr="00DA182C" w:rsidRDefault="001747B6" w:rsidP="00DA182C">
      <w:pPr>
        <w:ind w:left="284" w:right="284"/>
        <w:jc w:val="both"/>
        <w:rPr>
          <w:rFonts w:cs="Times New Roman"/>
          <w:sz w:val="24"/>
          <w:szCs w:val="24"/>
        </w:rPr>
      </w:pPr>
      <w:r w:rsidRPr="00DA182C">
        <w:rPr>
          <w:rFonts w:cs="Times New Roman"/>
          <w:sz w:val="24"/>
          <w:szCs w:val="24"/>
        </w:rPr>
        <w:t>В статье анализируются нормы действующего законодательства, которые посвящены регулированию отношений в сфере права социального обеспечения в РФ. Актуальность темы исследования обусловлена необходимостью систематизации источников права социального обеспечения путём кодификации. Практическая значимость состоит в том, чтобы устранить коллизии, дублирующие положения существующих федеральных законов и упростить поиск норм права социального обеспечения созданием кодифицированного акта.</w:t>
      </w:r>
    </w:p>
    <w:p w14:paraId="5F34094B" w14:textId="77777777" w:rsidR="001747B6" w:rsidRPr="00DA182C" w:rsidRDefault="001747B6" w:rsidP="00DA182C">
      <w:pPr>
        <w:ind w:left="284" w:right="284"/>
        <w:jc w:val="both"/>
        <w:rPr>
          <w:rFonts w:cs="Times New Roman"/>
          <w:i/>
          <w:sz w:val="24"/>
          <w:szCs w:val="24"/>
        </w:rPr>
      </w:pPr>
      <w:r w:rsidRPr="00DA182C">
        <w:rPr>
          <w:rFonts w:cs="Times New Roman"/>
          <w:b/>
          <w:i/>
          <w:sz w:val="24"/>
          <w:szCs w:val="24"/>
        </w:rPr>
        <w:t>Ключевые слова:</w:t>
      </w:r>
      <w:r w:rsidRPr="00DA182C">
        <w:rPr>
          <w:rFonts w:cs="Times New Roman"/>
          <w:i/>
          <w:sz w:val="24"/>
          <w:szCs w:val="24"/>
        </w:rPr>
        <w:t xml:space="preserve"> юридическая техника, кодификация, право социального обеспечения, коллизии, кодекс, систематизация.   </w:t>
      </w:r>
    </w:p>
    <w:p w14:paraId="6A5559CC" w14:textId="77777777" w:rsidR="001747B6" w:rsidRPr="001747B6" w:rsidRDefault="001747B6" w:rsidP="001747B6">
      <w:pPr>
        <w:ind w:firstLine="454"/>
        <w:jc w:val="both"/>
        <w:rPr>
          <w:rFonts w:cs="Times New Roman"/>
          <w:sz w:val="28"/>
          <w:szCs w:val="28"/>
        </w:rPr>
      </w:pPr>
    </w:p>
    <w:p w14:paraId="6762DDA5" w14:textId="77777777" w:rsidR="001747B6" w:rsidRPr="001747B6" w:rsidRDefault="001747B6" w:rsidP="001747B6">
      <w:pPr>
        <w:ind w:firstLine="454"/>
        <w:jc w:val="both"/>
        <w:rPr>
          <w:rFonts w:cs="Times New Roman"/>
          <w:sz w:val="28"/>
          <w:szCs w:val="28"/>
        </w:rPr>
      </w:pPr>
      <w:r w:rsidRPr="001747B6">
        <w:rPr>
          <w:rFonts w:cs="Times New Roman"/>
          <w:sz w:val="28"/>
          <w:szCs w:val="28"/>
        </w:rPr>
        <w:t>В настоящее время существует более 500 разрозненных законов и подзаконных нормативно-правовых актов, в той или иной мере регулирующих отношения в области социального обеспечения. В связи с этим возникают трудности даже у правоприменителей в поиске соответствующего нормативного правового акта, не говоря уже о гражданах, для которых они приняты. Всё это вызывает необходимость систематизации накопившегося массива нормативного материала.</w:t>
      </w:r>
    </w:p>
    <w:p w14:paraId="56DDEA6B" w14:textId="77777777" w:rsidR="001747B6" w:rsidRPr="001747B6" w:rsidRDefault="001747B6" w:rsidP="001747B6">
      <w:pPr>
        <w:ind w:firstLine="454"/>
        <w:jc w:val="both"/>
        <w:rPr>
          <w:rFonts w:cs="Times New Roman"/>
          <w:sz w:val="28"/>
          <w:szCs w:val="28"/>
        </w:rPr>
      </w:pPr>
      <w:r w:rsidRPr="001747B6">
        <w:rPr>
          <w:rFonts w:cs="Times New Roman"/>
          <w:sz w:val="28"/>
          <w:szCs w:val="28"/>
        </w:rPr>
        <w:t xml:space="preserve">Систематизация – деятельность по приведению нормативных актов в единую, упорядоченную систему [10, </w:t>
      </w:r>
      <w:r w:rsidRPr="001747B6">
        <w:rPr>
          <w:rFonts w:cs="Times New Roman"/>
          <w:sz w:val="28"/>
          <w:szCs w:val="28"/>
          <w:lang w:val="en-US"/>
        </w:rPr>
        <w:t>c</w:t>
      </w:r>
      <w:r w:rsidRPr="001747B6">
        <w:rPr>
          <w:rFonts w:cs="Times New Roman"/>
          <w:sz w:val="28"/>
          <w:szCs w:val="28"/>
        </w:rPr>
        <w:t>. 30]. В литературе учёные выделяют несколько способов систематизации: инкорпорация, консолидация и кодификация. Инкорпорация заключается в объединении правовых актов по определенным критериям без какого-либо изменения их содержания или формы в единые сборники. Консолидация осуществляется посредством объединения нескольких смежных правовых актов в один. Кодификация изменяет законодательство, в результате чего принимается кодифицированный акт [9, с. 87].</w:t>
      </w:r>
    </w:p>
    <w:p w14:paraId="1A76DECB" w14:textId="77777777" w:rsidR="001747B6" w:rsidRPr="001747B6" w:rsidRDefault="001747B6" w:rsidP="001747B6">
      <w:pPr>
        <w:ind w:firstLine="454"/>
        <w:jc w:val="both"/>
        <w:rPr>
          <w:rFonts w:cs="Times New Roman"/>
          <w:sz w:val="28"/>
          <w:szCs w:val="28"/>
        </w:rPr>
      </w:pPr>
      <w:r w:rsidRPr="001747B6">
        <w:rPr>
          <w:rFonts w:cs="Times New Roman"/>
          <w:sz w:val="28"/>
          <w:szCs w:val="28"/>
        </w:rPr>
        <w:t>Из перечисленных выше способов систематизации наиболее подходящим и эффективным является кодификация, так как нормативно-правовых актов, регулирующих отношения в сфере права социального обеспечения, очень много, и они имеют разную структуру.</w:t>
      </w:r>
    </w:p>
    <w:p w14:paraId="5D4DD601" w14:textId="77777777" w:rsidR="001747B6" w:rsidRPr="001747B6" w:rsidRDefault="001747B6" w:rsidP="001747B6">
      <w:pPr>
        <w:ind w:firstLine="454"/>
        <w:jc w:val="both"/>
        <w:rPr>
          <w:rFonts w:cs="Times New Roman"/>
          <w:sz w:val="28"/>
          <w:szCs w:val="28"/>
        </w:rPr>
      </w:pPr>
      <w:r w:rsidRPr="001747B6">
        <w:rPr>
          <w:rFonts w:cs="Times New Roman"/>
          <w:sz w:val="28"/>
          <w:szCs w:val="28"/>
        </w:rPr>
        <w:t>Необходимо также отметить, какие проблемы решит создание кодекса права социального обеспечения.</w:t>
      </w:r>
    </w:p>
    <w:p w14:paraId="0E17D06A" w14:textId="5FD6CC70" w:rsidR="001747B6" w:rsidRPr="001747B6" w:rsidRDefault="001747B6" w:rsidP="001747B6">
      <w:pPr>
        <w:ind w:firstLine="454"/>
        <w:jc w:val="both"/>
        <w:rPr>
          <w:rFonts w:cs="Times New Roman"/>
          <w:sz w:val="28"/>
          <w:szCs w:val="28"/>
        </w:rPr>
      </w:pPr>
      <w:r w:rsidRPr="001747B6">
        <w:rPr>
          <w:rFonts w:cs="Times New Roman"/>
          <w:sz w:val="28"/>
          <w:szCs w:val="28"/>
        </w:rPr>
        <w:t>Во-первых, ключевое свойство, которое должно быть присуще нормам права социального обеспечения, -</w:t>
      </w:r>
      <w:r>
        <w:rPr>
          <w:rFonts w:cs="Times New Roman"/>
          <w:sz w:val="28"/>
          <w:szCs w:val="28"/>
        </w:rPr>
        <w:t xml:space="preserve"> </w:t>
      </w:r>
      <w:r w:rsidRPr="001747B6">
        <w:rPr>
          <w:rFonts w:cs="Times New Roman"/>
          <w:sz w:val="28"/>
          <w:szCs w:val="28"/>
        </w:rPr>
        <w:t>это простота восприятия данных норм гражданами, не имеющих юридического образования. Нужно упростить речевые обороты, используемые в законах, так, чтобы они были понятны широкому кругу лиц без какой-либо консультации у специалистов.</w:t>
      </w:r>
    </w:p>
    <w:p w14:paraId="42A32323" w14:textId="77777777" w:rsidR="001747B6" w:rsidRPr="001747B6" w:rsidRDefault="001747B6" w:rsidP="001747B6">
      <w:pPr>
        <w:ind w:firstLine="454"/>
        <w:jc w:val="both"/>
        <w:rPr>
          <w:rFonts w:cs="Times New Roman"/>
          <w:sz w:val="28"/>
          <w:szCs w:val="28"/>
        </w:rPr>
      </w:pPr>
      <w:r w:rsidRPr="001747B6">
        <w:rPr>
          <w:rFonts w:cs="Times New Roman"/>
          <w:sz w:val="28"/>
          <w:szCs w:val="28"/>
        </w:rPr>
        <w:t xml:space="preserve">Во-вторых, принятие соответствующего кодекса может решить проблему разрозненности нормативных правовых актов путём их систематизации. Кодифицированный акт облегчит поиск необходимых правоприменителю норм, </w:t>
      </w:r>
      <w:r w:rsidRPr="001747B6">
        <w:rPr>
          <w:rFonts w:cs="Times New Roman"/>
          <w:sz w:val="28"/>
          <w:szCs w:val="28"/>
        </w:rPr>
        <w:lastRenderedPageBreak/>
        <w:t>структурируя их в главы, разделы, подразделы, статьи.</w:t>
      </w:r>
    </w:p>
    <w:p w14:paraId="0787CB23" w14:textId="77777777" w:rsidR="001747B6" w:rsidRPr="001747B6" w:rsidRDefault="001747B6" w:rsidP="001747B6">
      <w:pPr>
        <w:ind w:firstLine="454"/>
        <w:jc w:val="both"/>
        <w:rPr>
          <w:rFonts w:cs="Times New Roman"/>
          <w:sz w:val="28"/>
          <w:szCs w:val="28"/>
        </w:rPr>
      </w:pPr>
      <w:r w:rsidRPr="001747B6">
        <w:rPr>
          <w:rFonts w:cs="Times New Roman"/>
          <w:sz w:val="28"/>
          <w:szCs w:val="28"/>
        </w:rPr>
        <w:t>В-третьих, это может разрешить проблематику наличия правовых коллизий в виде противоречащих друг другу федеральных законов и правовых актов, регламентирующих однородные группы отношений в сфере социальных мер поддержки.</w:t>
      </w:r>
    </w:p>
    <w:p w14:paraId="7F88B3E2" w14:textId="77777777" w:rsidR="001747B6" w:rsidRPr="001747B6" w:rsidRDefault="001747B6" w:rsidP="001747B6">
      <w:pPr>
        <w:ind w:firstLine="454"/>
        <w:jc w:val="both"/>
        <w:rPr>
          <w:rFonts w:cs="Times New Roman"/>
          <w:sz w:val="28"/>
          <w:szCs w:val="28"/>
        </w:rPr>
      </w:pPr>
      <w:r w:rsidRPr="001747B6">
        <w:rPr>
          <w:rFonts w:cs="Times New Roman"/>
          <w:sz w:val="28"/>
          <w:szCs w:val="28"/>
        </w:rPr>
        <w:t>В соответствии с п. «ж» ч. 1 ст. 72 Конституции РФ, социальная защита, включая социальное обеспечение, находятся в совместном ведении Российской Федерации и её субъектов [1]. Следовательно, при кодификации отрасли права социального обеспечения должен быть соблюден принцип федерализма. Как отмечает С.И. Кобзева: «Для того, чтобы данный принцип был в полной мере реализован, необходимо четко определить перечень полномочий федеральных органов государственной власти и субъектов России, не нарушая при этом единства правового статуса человека и не снижая степень его социальной защищенности в зависимости от места проживания» [7, c. 119].</w:t>
      </w:r>
    </w:p>
    <w:p w14:paraId="3A69F1D1" w14:textId="77777777" w:rsidR="001747B6" w:rsidRPr="001747B6" w:rsidRDefault="001747B6" w:rsidP="001747B6">
      <w:pPr>
        <w:ind w:firstLine="454"/>
        <w:jc w:val="both"/>
        <w:rPr>
          <w:rFonts w:cs="Times New Roman"/>
          <w:sz w:val="28"/>
          <w:szCs w:val="28"/>
        </w:rPr>
      </w:pPr>
      <w:r w:rsidRPr="001747B6">
        <w:rPr>
          <w:rFonts w:cs="Times New Roman"/>
          <w:sz w:val="28"/>
          <w:szCs w:val="28"/>
        </w:rPr>
        <w:t>Некодифицированный характер нормативно-правового регулирования социального обеспечения выражается и в проблематике избыточного усложнения текстов правовых актов. Формой выражения подобной проблематики является большое количество отсылочных норм, наличие математических формул, частое и не всегда обоснованное расширение используемой законодателем терминологии, использование разных слов и словосочетаний для обозначения одного и того же явления, отсутствие ясных и точных формулировок, недостаточная терминологическая проработка [7, с. 118].</w:t>
      </w:r>
    </w:p>
    <w:p w14:paraId="0D6EBD90" w14:textId="77777777" w:rsidR="001747B6" w:rsidRPr="001747B6" w:rsidRDefault="001747B6" w:rsidP="001747B6">
      <w:pPr>
        <w:ind w:firstLine="454"/>
        <w:jc w:val="both"/>
        <w:rPr>
          <w:rFonts w:cs="Times New Roman"/>
          <w:sz w:val="28"/>
          <w:szCs w:val="28"/>
        </w:rPr>
      </w:pPr>
      <w:r w:rsidRPr="001747B6">
        <w:rPr>
          <w:rFonts w:cs="Times New Roman"/>
          <w:sz w:val="28"/>
          <w:szCs w:val="28"/>
        </w:rPr>
        <w:t>Разрастающееся, многоуровневое законодательство малопонятно для гражданина. Субъекты, профессиональная сфера деятельности которых так или иначе связана с правоприменением норм о социальном обеспечении в большинстве случаев также испытывают сложности в поиске, анализе подлежащих применению норм.</w:t>
      </w:r>
    </w:p>
    <w:p w14:paraId="6C6B0099" w14:textId="77777777" w:rsidR="001747B6" w:rsidRPr="001747B6" w:rsidRDefault="001747B6" w:rsidP="001747B6">
      <w:pPr>
        <w:ind w:firstLine="454"/>
        <w:jc w:val="both"/>
        <w:rPr>
          <w:rFonts w:cs="Times New Roman"/>
          <w:sz w:val="28"/>
          <w:szCs w:val="28"/>
        </w:rPr>
      </w:pPr>
      <w:r w:rsidRPr="001747B6">
        <w:rPr>
          <w:rFonts w:cs="Times New Roman"/>
          <w:sz w:val="28"/>
          <w:szCs w:val="28"/>
        </w:rPr>
        <w:t>Сложность, запутанность текста, характерная для источников права социального обеспечения на всех этапах его развития, большое количество отсылочных норм, наличие математических формул, частое и не всегда обоснованное расширение используемой законодателем терминологии, использование разных слов и словосочетаний для обозначения одного и того же явления, отсутствие ясных и точных формулировок, недостаточная терминологическая проработка [8, с. 45], усложняют работу специалистов в области социального обеспечения.</w:t>
      </w:r>
    </w:p>
    <w:p w14:paraId="6002CBC4" w14:textId="77777777" w:rsidR="001747B6" w:rsidRPr="001747B6" w:rsidRDefault="001747B6" w:rsidP="001747B6">
      <w:pPr>
        <w:ind w:firstLine="454"/>
        <w:jc w:val="both"/>
        <w:rPr>
          <w:rFonts w:cs="Times New Roman"/>
          <w:sz w:val="28"/>
          <w:szCs w:val="28"/>
        </w:rPr>
      </w:pPr>
      <w:r w:rsidRPr="001747B6">
        <w:rPr>
          <w:rFonts w:cs="Times New Roman"/>
          <w:sz w:val="28"/>
          <w:szCs w:val="28"/>
        </w:rPr>
        <w:t>В научных исследованиях высказано мнение о том, что принятие Кодекса о социальном обеспечении позволит «повысить результативность социального обеспечения» [5, с. 49].</w:t>
      </w:r>
    </w:p>
    <w:p w14:paraId="6650047A" w14:textId="77777777" w:rsidR="001747B6" w:rsidRPr="001747B6" w:rsidRDefault="001747B6" w:rsidP="001747B6">
      <w:pPr>
        <w:ind w:firstLine="454"/>
        <w:jc w:val="both"/>
        <w:rPr>
          <w:rFonts w:cs="Times New Roman"/>
          <w:sz w:val="28"/>
          <w:szCs w:val="28"/>
          <w:highlight w:val="yellow"/>
        </w:rPr>
      </w:pPr>
      <w:r w:rsidRPr="001747B6">
        <w:rPr>
          <w:rFonts w:cs="Times New Roman"/>
          <w:sz w:val="28"/>
          <w:szCs w:val="28"/>
        </w:rPr>
        <w:t xml:space="preserve">До настоящего времени не выработана единая позиция о форме кодифицированного акта. Еще в 1970 году В.С. Андреев высказал мнение о необходимости разработки и принятия «Основ законодательства о социальном обеспечении», которые ознаменовали бы завершение процесса создания самостоятельной отрасли права социального обеспечения [2, с. 29]. Однако и по сей день данная проблема не решена. В.С. Аракчеев, подчеркивая необходимость принятия кодекса, считает, что для его принятия еще не созданы необходимые </w:t>
      </w:r>
      <w:r w:rsidRPr="001747B6">
        <w:rPr>
          <w:rFonts w:cs="Times New Roman"/>
          <w:sz w:val="28"/>
          <w:szCs w:val="28"/>
        </w:rPr>
        <w:lastRenderedPageBreak/>
        <w:t>экономические, политические, идеологические и теоретические предпосылки. Более целесообразным и достаточным на текущий момент ученый считает разработку и принятие базового закона «Об основах социального обеспечения в РФ», в котором были бы закреплены принципы и унифицированные нормативные положения о формах и видах социально обеспечительных предоставлений, основания и условия их назначения [3, с. 18-19].</w:t>
      </w:r>
    </w:p>
    <w:p w14:paraId="26C8BA34" w14:textId="77777777" w:rsidR="001747B6" w:rsidRPr="001747B6" w:rsidRDefault="001747B6" w:rsidP="001747B6">
      <w:pPr>
        <w:ind w:firstLine="454"/>
        <w:jc w:val="both"/>
        <w:rPr>
          <w:rFonts w:cs="Times New Roman"/>
          <w:sz w:val="28"/>
          <w:szCs w:val="28"/>
        </w:rPr>
      </w:pPr>
      <w:r w:rsidRPr="001747B6">
        <w:rPr>
          <w:rFonts w:cs="Times New Roman"/>
          <w:sz w:val="28"/>
          <w:szCs w:val="28"/>
        </w:rPr>
        <w:t>Большинство авторов придерживаются кодификации в форме федерального кодекса [11, с. 85]. При этом они считают нецелесообразным проведение инкорпоративных работ перед кодификацией, так как, в связи с частым изменением законодательства в области социального обеспечения проведение инкорпоративных работ перед кодификацией будет являться пустой тратой времени и средств [4, с. 34].</w:t>
      </w:r>
    </w:p>
    <w:p w14:paraId="7D9C165B" w14:textId="77777777" w:rsidR="001747B6" w:rsidRPr="001747B6" w:rsidRDefault="001747B6" w:rsidP="001747B6">
      <w:pPr>
        <w:ind w:firstLine="454"/>
        <w:jc w:val="both"/>
        <w:rPr>
          <w:rFonts w:cs="Times New Roman"/>
          <w:sz w:val="28"/>
          <w:szCs w:val="28"/>
        </w:rPr>
      </w:pPr>
      <w:r w:rsidRPr="001747B6">
        <w:rPr>
          <w:rFonts w:cs="Times New Roman"/>
          <w:sz w:val="28"/>
          <w:szCs w:val="28"/>
        </w:rPr>
        <w:t>В связи с этим возникает вопрос, по какому принципу стоит проводить кодификацию: по отраслевому или комплексному.</w:t>
      </w:r>
    </w:p>
    <w:p w14:paraId="6812AD79" w14:textId="77777777" w:rsidR="001747B6" w:rsidRPr="001747B6" w:rsidRDefault="001747B6" w:rsidP="001747B6">
      <w:pPr>
        <w:ind w:firstLine="454"/>
        <w:jc w:val="both"/>
        <w:rPr>
          <w:rFonts w:cs="Times New Roman"/>
          <w:sz w:val="28"/>
          <w:szCs w:val="28"/>
        </w:rPr>
      </w:pPr>
      <w:r w:rsidRPr="001747B6">
        <w:rPr>
          <w:rFonts w:cs="Times New Roman"/>
          <w:sz w:val="28"/>
          <w:szCs w:val="28"/>
        </w:rPr>
        <w:t>Если проводить кодификацию по отраслевому критерию, то предметом объединения становятся все институты отрасли права социального обеспечения. Такой критерий наиболее распространён в российском законодательстве (например, Гражданский кодекс РФ, Уголовный кодекс РФ и другие).</w:t>
      </w:r>
    </w:p>
    <w:p w14:paraId="2F95E415" w14:textId="77777777" w:rsidR="001747B6" w:rsidRPr="001747B6" w:rsidRDefault="001747B6" w:rsidP="001747B6">
      <w:pPr>
        <w:ind w:firstLine="454"/>
        <w:jc w:val="both"/>
        <w:rPr>
          <w:rFonts w:cs="Times New Roman"/>
          <w:sz w:val="28"/>
          <w:szCs w:val="28"/>
          <w:highlight w:val="green"/>
        </w:rPr>
      </w:pPr>
      <w:r w:rsidRPr="001747B6">
        <w:rPr>
          <w:rFonts w:cs="Times New Roman"/>
          <w:sz w:val="28"/>
          <w:szCs w:val="28"/>
        </w:rPr>
        <w:t>С другой стороны, большинство нормативных правовых актов, регулирующих отношения в сфере социального обеспечения содержат в себе нормы смежных отраслей. Поэтому следует разработать комплексный кодифицированный акт, который будет регулировать широкий спектр вопросов.</w:t>
      </w:r>
    </w:p>
    <w:p w14:paraId="245BCD67" w14:textId="77777777" w:rsidR="001747B6" w:rsidRPr="001747B6" w:rsidRDefault="001747B6" w:rsidP="001747B6">
      <w:pPr>
        <w:ind w:firstLine="454"/>
        <w:jc w:val="both"/>
        <w:rPr>
          <w:rFonts w:cs="Times New Roman"/>
          <w:sz w:val="28"/>
          <w:szCs w:val="28"/>
        </w:rPr>
      </w:pPr>
      <w:r w:rsidRPr="001747B6">
        <w:rPr>
          <w:rFonts w:cs="Times New Roman"/>
          <w:sz w:val="28"/>
          <w:szCs w:val="28"/>
        </w:rPr>
        <w:t>Э.Г. Тучкова, в целом поддерживая позицию о предпочтении именно кодекса как формы кодификации, отмечает, что многообразие массива норм права социального обеспечения, широта регулируемых общественных отношений и отсутствие опыта в проведении кодификации этой отрасли права, позволяют вынести на повестку дня вопрос о частичной или поэтапной кодификации, в рамках которой осуществить кодификацию основной массы нормативного материала отрасли, базовых норм и институтов [12, с. 195-210].</w:t>
      </w:r>
    </w:p>
    <w:p w14:paraId="70E39EBD" w14:textId="77777777" w:rsidR="001747B6" w:rsidRPr="001747B6" w:rsidRDefault="001747B6" w:rsidP="001747B6">
      <w:pPr>
        <w:ind w:firstLine="454"/>
        <w:jc w:val="both"/>
        <w:rPr>
          <w:rFonts w:cs="Times New Roman"/>
          <w:sz w:val="28"/>
          <w:szCs w:val="28"/>
        </w:rPr>
      </w:pPr>
      <w:r w:rsidRPr="001747B6">
        <w:rPr>
          <w:rFonts w:cs="Times New Roman"/>
          <w:sz w:val="28"/>
          <w:szCs w:val="28"/>
        </w:rPr>
        <w:t xml:space="preserve">Стоит учитывать, что попытки осуществления кодификации законодательства в области социального обеспечения предпринимались также и на уровне субъектов РФ. В качестве примера можно привести: г. Санкт-Петербург, Астраханскую, Белгородскую. Волгоградскую, Калининградскую, Ленинградскую, Омскую, Ярославскую области. Инициировав попытку кодификации законодательства о социальном обеспечении на региональном уровне, субъекты Российской Федерации внесли свой вклад в решение задачи по упорядочению и стабилизации социально-обеспечительного законодательства, повышения правовой грамотности и правовой культуры граждан. </w:t>
      </w:r>
    </w:p>
    <w:p w14:paraId="674DACF2" w14:textId="77777777" w:rsidR="001747B6" w:rsidRPr="001747B6" w:rsidRDefault="001747B6" w:rsidP="001747B6">
      <w:pPr>
        <w:ind w:firstLine="454"/>
        <w:jc w:val="both"/>
        <w:rPr>
          <w:rFonts w:cs="Times New Roman"/>
          <w:sz w:val="28"/>
          <w:szCs w:val="28"/>
        </w:rPr>
      </w:pPr>
      <w:r w:rsidRPr="001747B6">
        <w:rPr>
          <w:rFonts w:cs="Times New Roman"/>
          <w:sz w:val="28"/>
          <w:szCs w:val="28"/>
        </w:rPr>
        <w:t>Необходимо отметить, что кодификация права социального обеспечения уже предпринята не только в субъектах Российской Федерации, но и в иностранных государствах. Например, главным источником социального права в Германии является Социальный кодекс, состоящий из 12 томов [13]. В то же время на территория Европейского Союза действует типовой кодекс социального обеспечения, выполняющий роль прообраза иных кодифицированных актов в данной области [6].</w:t>
      </w:r>
    </w:p>
    <w:p w14:paraId="29F0BC85" w14:textId="77777777" w:rsidR="001747B6" w:rsidRPr="001747B6" w:rsidRDefault="001747B6" w:rsidP="001747B6">
      <w:pPr>
        <w:ind w:firstLine="454"/>
        <w:jc w:val="both"/>
        <w:rPr>
          <w:rFonts w:cs="Times New Roman"/>
          <w:sz w:val="28"/>
          <w:szCs w:val="28"/>
        </w:rPr>
      </w:pPr>
      <w:r w:rsidRPr="001747B6">
        <w:rPr>
          <w:rFonts w:cs="Times New Roman"/>
          <w:sz w:val="28"/>
          <w:szCs w:val="28"/>
        </w:rPr>
        <w:lastRenderedPageBreak/>
        <w:t>Приведённые выше примеры показывают, что работа по кодификации источников права социального обеспечения уже начинает проводиться как в субъектах Российской Федерации, так и иностранных государствах. Такой опыт характеризуется положительно, что заставляет задуматься о разработке кодекса на федеральном уровне.</w:t>
      </w:r>
    </w:p>
    <w:p w14:paraId="137D16C8" w14:textId="77777777" w:rsidR="001747B6" w:rsidRPr="001747B6" w:rsidRDefault="001747B6" w:rsidP="001747B6">
      <w:pPr>
        <w:ind w:firstLine="454"/>
        <w:jc w:val="both"/>
        <w:rPr>
          <w:rFonts w:cs="Times New Roman"/>
          <w:sz w:val="28"/>
          <w:szCs w:val="28"/>
        </w:rPr>
      </w:pPr>
      <w:r w:rsidRPr="001747B6">
        <w:rPr>
          <w:rFonts w:cs="Times New Roman"/>
          <w:sz w:val="28"/>
          <w:szCs w:val="28"/>
        </w:rPr>
        <w:t xml:space="preserve">Таким образом, можно сказать, что кодификация норм в сфере социального обеспечения должна являться приоритетным направлением для политики российского государства. Однако, несмотря на то, что в научной среде не раз поднимался вопрос о создании кодифицированного акта права социального обеспечения, на сегодняшний день решение данной проблемы недостаточно отражено в планах законодательной ветви власти, что приводит к снижению уровня социальной защиты граждан. </w:t>
      </w:r>
    </w:p>
    <w:p w14:paraId="40DFAFAD" w14:textId="77777777" w:rsidR="001747B6" w:rsidRPr="001747B6" w:rsidRDefault="001747B6" w:rsidP="001747B6">
      <w:pPr>
        <w:ind w:firstLine="454"/>
        <w:jc w:val="both"/>
        <w:rPr>
          <w:rFonts w:cs="Times New Roman"/>
          <w:sz w:val="28"/>
          <w:szCs w:val="28"/>
        </w:rPr>
      </w:pPr>
      <w:r w:rsidRPr="001747B6">
        <w:rPr>
          <w:rFonts w:cs="Times New Roman"/>
          <w:sz w:val="28"/>
          <w:szCs w:val="28"/>
        </w:rPr>
        <w:t>При этом необходимо отметить, что создание кодифицированного акта права социального обеспечения должно заключаться не просто в объединении уже имеющихся норм в единый акт, но в устранении между ними противоречий, формировании единого понятийного аппарата права социального обеспечения, а также в устранении пробелов права социального обеспечения, необходимо заложить основные цели, задачи и принципы отрасли с учётом положений Конституции РФ.</w:t>
      </w:r>
    </w:p>
    <w:p w14:paraId="60636274" w14:textId="77777777" w:rsidR="001747B6" w:rsidRPr="00A05F4E" w:rsidRDefault="001747B6" w:rsidP="001747B6">
      <w:pPr>
        <w:spacing w:before="120" w:after="120"/>
        <w:ind w:firstLine="454"/>
        <w:jc w:val="both"/>
        <w:rPr>
          <w:rFonts w:cs="Times New Roman"/>
          <w:b/>
          <w:sz w:val="24"/>
          <w:szCs w:val="24"/>
        </w:rPr>
      </w:pPr>
      <w:r w:rsidRPr="00A05F4E">
        <w:rPr>
          <w:rFonts w:cs="Times New Roman"/>
          <w:b/>
          <w:sz w:val="24"/>
          <w:szCs w:val="24"/>
        </w:rPr>
        <w:t>Список литературы</w:t>
      </w:r>
    </w:p>
    <w:p w14:paraId="5FC4D77A" w14:textId="77777777" w:rsidR="001747B6" w:rsidRPr="00A05F4E" w:rsidRDefault="001747B6" w:rsidP="001747B6">
      <w:pPr>
        <w:pStyle w:val="ab"/>
        <w:ind w:firstLine="454"/>
        <w:contextualSpacing/>
        <w:jc w:val="both"/>
        <w:rPr>
          <w:rFonts w:ascii="Times New Roman" w:hAnsi="Times New Roman" w:cs="Times New Roman"/>
          <w:sz w:val="24"/>
          <w:szCs w:val="24"/>
        </w:rPr>
      </w:pPr>
      <w:r w:rsidRPr="00A05F4E">
        <w:rPr>
          <w:rFonts w:ascii="Times New Roman" w:hAnsi="Times New Roman" w:cs="Times New Roman"/>
          <w:sz w:val="24"/>
          <w:szCs w:val="24"/>
        </w:rPr>
        <w:t>1. Конституция РФ (с изменениями, одобренными в ходе общероссийского голосования 01.07.2020 г.) // РГ от 25.12.1993 г. № 237.</w:t>
      </w:r>
    </w:p>
    <w:p w14:paraId="1D8B4D45" w14:textId="77777777" w:rsidR="001747B6" w:rsidRPr="00A05F4E" w:rsidRDefault="001747B6" w:rsidP="001747B6">
      <w:pPr>
        <w:pStyle w:val="ab"/>
        <w:ind w:firstLine="454"/>
        <w:contextualSpacing/>
        <w:jc w:val="both"/>
        <w:rPr>
          <w:rFonts w:ascii="Times New Roman" w:eastAsiaTheme="minorHAnsi" w:hAnsi="Times New Roman" w:cs="Times New Roman"/>
          <w:sz w:val="24"/>
          <w:szCs w:val="24"/>
          <w:lang w:eastAsia="en-US"/>
        </w:rPr>
      </w:pPr>
      <w:r w:rsidRPr="00A05F4E">
        <w:rPr>
          <w:rFonts w:ascii="Times New Roman" w:hAnsi="Times New Roman" w:cs="Times New Roman"/>
          <w:sz w:val="24"/>
          <w:szCs w:val="24"/>
        </w:rPr>
        <w:t>2. Андреев В.С. Право социального обеспечения в СССР – Москва: Юрид. лит., 1980. 312 с.</w:t>
      </w:r>
    </w:p>
    <w:p w14:paraId="042023C4" w14:textId="77777777" w:rsidR="001747B6" w:rsidRPr="00A05F4E" w:rsidRDefault="001747B6" w:rsidP="001747B6">
      <w:pPr>
        <w:pStyle w:val="ab"/>
        <w:ind w:firstLine="454"/>
        <w:contextualSpacing/>
        <w:jc w:val="both"/>
        <w:rPr>
          <w:rFonts w:ascii="Times New Roman" w:hAnsi="Times New Roman" w:cs="Times New Roman"/>
          <w:sz w:val="24"/>
          <w:szCs w:val="24"/>
        </w:rPr>
      </w:pPr>
      <w:r w:rsidRPr="00A05F4E">
        <w:rPr>
          <w:rFonts w:ascii="Times New Roman" w:hAnsi="Times New Roman" w:cs="Times New Roman"/>
          <w:sz w:val="24"/>
          <w:szCs w:val="24"/>
        </w:rPr>
        <w:t>3. Аракчеев В.С. О необходимости и целесообразности принятия социального кодекса Российской Федерации // Вестник Томского государственного университета. –2011.– №1. – С. 13-19.</w:t>
      </w:r>
    </w:p>
    <w:p w14:paraId="6008C58E" w14:textId="77777777" w:rsidR="001747B6" w:rsidRPr="00A05F4E" w:rsidRDefault="001747B6" w:rsidP="001747B6">
      <w:pPr>
        <w:ind w:firstLine="454"/>
        <w:contextualSpacing/>
        <w:jc w:val="both"/>
        <w:rPr>
          <w:rFonts w:cs="Times New Roman"/>
          <w:sz w:val="24"/>
          <w:szCs w:val="24"/>
        </w:rPr>
      </w:pPr>
      <w:r w:rsidRPr="00A05F4E">
        <w:rPr>
          <w:rFonts w:cs="Times New Roman"/>
          <w:sz w:val="24"/>
          <w:szCs w:val="24"/>
        </w:rPr>
        <w:t>4. Васильева Ю.В. Кодификация российского законодательства о социальном обеспечении: теоретические и практические проблемы: дис. … д-ра юрид. наук. М., 2010. С. 34.</w:t>
      </w:r>
    </w:p>
    <w:p w14:paraId="4B8FD0FF" w14:textId="77777777" w:rsidR="001747B6" w:rsidRPr="00A05F4E" w:rsidRDefault="001747B6" w:rsidP="001747B6">
      <w:pPr>
        <w:ind w:firstLine="454"/>
        <w:contextualSpacing/>
        <w:jc w:val="both"/>
        <w:rPr>
          <w:rFonts w:cs="Times New Roman"/>
          <w:sz w:val="24"/>
          <w:szCs w:val="24"/>
        </w:rPr>
      </w:pPr>
      <w:r w:rsidRPr="00A05F4E">
        <w:rPr>
          <w:rFonts w:cs="Times New Roman"/>
          <w:sz w:val="24"/>
          <w:szCs w:val="24"/>
        </w:rPr>
        <w:t>5. Волостнова Т.И. К вопросу о кодификации законодательства Российской Федерации о социальном обеспечении // Современные тенденции развития науки и технологий. – 2017. – №1- 10. – С. 46 – 49</w:t>
      </w:r>
    </w:p>
    <w:p w14:paraId="67519C81" w14:textId="77777777" w:rsidR="001747B6" w:rsidRPr="00A05F4E" w:rsidRDefault="001747B6" w:rsidP="001747B6">
      <w:pPr>
        <w:ind w:firstLine="454"/>
        <w:contextualSpacing/>
        <w:jc w:val="both"/>
        <w:rPr>
          <w:rFonts w:cs="Times New Roman"/>
          <w:sz w:val="24"/>
          <w:szCs w:val="24"/>
          <w:shd w:val="clear" w:color="auto" w:fill="FFFFFF"/>
        </w:rPr>
      </w:pPr>
      <w:r w:rsidRPr="00A05F4E">
        <w:rPr>
          <w:rFonts w:cs="Times New Roman"/>
          <w:sz w:val="24"/>
          <w:szCs w:val="24"/>
        </w:rPr>
        <w:t xml:space="preserve">6. Европейский кодекс социального обеспечения (с Протоколом ETS N 048A) (ETS N 048) от </w:t>
      </w:r>
      <w:r w:rsidRPr="00A05F4E">
        <w:rPr>
          <w:rFonts w:cs="Times New Roman"/>
          <w:sz w:val="24"/>
          <w:szCs w:val="24"/>
          <w:shd w:val="clear" w:color="auto" w:fill="FFFFFF"/>
        </w:rPr>
        <w:t>16.04.1964 г.</w:t>
      </w:r>
    </w:p>
    <w:p w14:paraId="40EDE0D9" w14:textId="77777777" w:rsidR="001747B6" w:rsidRPr="00A05F4E" w:rsidRDefault="001747B6" w:rsidP="001747B6">
      <w:pPr>
        <w:ind w:firstLine="454"/>
        <w:contextualSpacing/>
        <w:jc w:val="both"/>
        <w:rPr>
          <w:rFonts w:cs="Times New Roman"/>
          <w:sz w:val="24"/>
          <w:szCs w:val="24"/>
        </w:rPr>
      </w:pPr>
      <w:r w:rsidRPr="00A05F4E">
        <w:rPr>
          <w:rFonts w:cs="Times New Roman"/>
          <w:sz w:val="24"/>
          <w:szCs w:val="24"/>
        </w:rPr>
        <w:t>7. Кобзева С.И. К вопросу о кодификации законодательства о социальном обеспечении. // Вестник университета имени О.Е. Кутафина (МГЮА) – 2019. – № 11 – С.117-122.</w:t>
      </w:r>
    </w:p>
    <w:p w14:paraId="00D7B276" w14:textId="77777777" w:rsidR="001747B6" w:rsidRPr="00A05F4E" w:rsidRDefault="001747B6" w:rsidP="001747B6">
      <w:pPr>
        <w:ind w:firstLine="454"/>
        <w:contextualSpacing/>
        <w:jc w:val="both"/>
        <w:rPr>
          <w:rFonts w:cs="Times New Roman"/>
          <w:sz w:val="24"/>
          <w:szCs w:val="24"/>
        </w:rPr>
      </w:pPr>
      <w:r w:rsidRPr="00A05F4E">
        <w:rPr>
          <w:rFonts w:cs="Times New Roman"/>
          <w:sz w:val="24"/>
          <w:szCs w:val="24"/>
        </w:rPr>
        <w:t>8. Кобзева С.И. К гармоничному развитию и систематизации источников права социального обеспечения // Вестник университета имени О.Е. Кутафина (МГЮА) – 2017. – № 10 – С. 43-52.</w:t>
      </w:r>
    </w:p>
    <w:p w14:paraId="6DE6133C" w14:textId="77777777" w:rsidR="001747B6" w:rsidRPr="00A05F4E" w:rsidRDefault="001747B6" w:rsidP="001747B6">
      <w:pPr>
        <w:pStyle w:val="ab"/>
        <w:ind w:firstLine="454"/>
        <w:contextualSpacing/>
        <w:jc w:val="both"/>
        <w:rPr>
          <w:rFonts w:ascii="Times New Roman" w:hAnsi="Times New Roman" w:cs="Times New Roman"/>
          <w:sz w:val="24"/>
          <w:szCs w:val="24"/>
        </w:rPr>
      </w:pPr>
      <w:r w:rsidRPr="00A05F4E">
        <w:rPr>
          <w:rFonts w:ascii="Times New Roman" w:hAnsi="Times New Roman" w:cs="Times New Roman"/>
          <w:sz w:val="24"/>
          <w:szCs w:val="24"/>
        </w:rPr>
        <w:t>9. Лада А.С. К вопросу о кодификации источников права социального обеспечения // Источники частного и публичного права: сборник научных трудов по материалам IX ежегодной международной научно-практической конференции (с элементом школы молодого ученого для студентов юридических специальностей), Тамбов, 27 мая 2019 года. – Тамбов: Издательский дом «Державинский», 2019. – С. 87-91.</w:t>
      </w:r>
    </w:p>
    <w:p w14:paraId="2E7CD1BF" w14:textId="77777777" w:rsidR="001747B6" w:rsidRPr="00A05F4E" w:rsidRDefault="001747B6" w:rsidP="001747B6">
      <w:pPr>
        <w:pStyle w:val="ab"/>
        <w:ind w:firstLine="454"/>
        <w:contextualSpacing/>
        <w:jc w:val="both"/>
        <w:rPr>
          <w:rFonts w:ascii="Times New Roman" w:hAnsi="Times New Roman" w:cs="Times New Roman"/>
          <w:sz w:val="24"/>
          <w:szCs w:val="24"/>
        </w:rPr>
      </w:pPr>
      <w:r w:rsidRPr="00A05F4E">
        <w:rPr>
          <w:rFonts w:ascii="Times New Roman" w:hAnsi="Times New Roman" w:cs="Times New Roman"/>
          <w:sz w:val="24"/>
          <w:szCs w:val="24"/>
        </w:rPr>
        <w:t>10. Пиголкин А.С. Систематизация законодательства в Российской Федерации / под ред. А.С. Пиголкина. СПб., 2003. С. 30.</w:t>
      </w:r>
    </w:p>
    <w:p w14:paraId="05874F74" w14:textId="77777777" w:rsidR="001747B6" w:rsidRPr="00A05F4E" w:rsidRDefault="001747B6" w:rsidP="001747B6">
      <w:pPr>
        <w:pStyle w:val="ab"/>
        <w:ind w:firstLine="454"/>
        <w:contextualSpacing/>
        <w:jc w:val="both"/>
        <w:rPr>
          <w:rFonts w:ascii="Times New Roman" w:hAnsi="Times New Roman" w:cs="Times New Roman"/>
          <w:sz w:val="24"/>
          <w:szCs w:val="24"/>
        </w:rPr>
      </w:pPr>
      <w:r w:rsidRPr="00A05F4E">
        <w:rPr>
          <w:rFonts w:ascii="Times New Roman" w:hAnsi="Times New Roman" w:cs="Times New Roman"/>
          <w:sz w:val="24"/>
          <w:szCs w:val="24"/>
        </w:rPr>
        <w:lastRenderedPageBreak/>
        <w:t>11. Тучкова Э.Г. Право социального обеспечения России: учебник для бакалавров / отв. ред. Э.Г. Тучкова. 2-е изд. перераб. и доп. М.: Проспект, 2018. С. 85; Лушникова М.В. Лушников А.М. Курс права социального обеспечения. М.: ЗАО Юстицинформ, 2008. С. 487.</w:t>
      </w:r>
    </w:p>
    <w:p w14:paraId="32FFB80F" w14:textId="77777777" w:rsidR="001747B6" w:rsidRPr="00A05F4E" w:rsidRDefault="001747B6" w:rsidP="001747B6">
      <w:pPr>
        <w:ind w:firstLine="454"/>
        <w:contextualSpacing/>
        <w:jc w:val="both"/>
        <w:rPr>
          <w:rFonts w:cs="Times New Roman"/>
          <w:sz w:val="24"/>
          <w:szCs w:val="24"/>
        </w:rPr>
      </w:pPr>
      <w:r w:rsidRPr="00A05F4E">
        <w:rPr>
          <w:rFonts w:cs="Times New Roman"/>
          <w:sz w:val="24"/>
          <w:szCs w:val="24"/>
        </w:rPr>
        <w:t xml:space="preserve">12. Тучкова Э.Г. Проблемы общей части права социального обеспечения. под ред. Э.Г. Тучковой: монография. – Москва: Проспект, 2017. – 416 с. </w:t>
      </w:r>
    </w:p>
    <w:p w14:paraId="1744E3A7" w14:textId="77777777" w:rsidR="001747B6" w:rsidRPr="00A05F4E" w:rsidRDefault="001747B6" w:rsidP="001747B6">
      <w:pPr>
        <w:ind w:firstLine="454"/>
        <w:contextualSpacing/>
        <w:jc w:val="both"/>
        <w:rPr>
          <w:rFonts w:cs="Times New Roman"/>
          <w:sz w:val="24"/>
          <w:szCs w:val="24"/>
        </w:rPr>
      </w:pPr>
      <w:r w:rsidRPr="00A05F4E">
        <w:rPr>
          <w:rFonts w:cs="Times New Roman"/>
          <w:sz w:val="24"/>
          <w:szCs w:val="24"/>
        </w:rPr>
        <w:t>13. Sozialgesetzbuch (SGB) 1976 г. // https:// www.sozialgesetzbuch-sgb.de (Дата обращения 20.05.2024).</w:t>
      </w:r>
    </w:p>
    <w:p w14:paraId="48DE4D17" w14:textId="77777777" w:rsidR="001747B6" w:rsidRPr="001747B6" w:rsidRDefault="001747B6" w:rsidP="001747B6">
      <w:pPr>
        <w:ind w:firstLine="709"/>
        <w:contextualSpacing/>
        <w:jc w:val="both"/>
        <w:rPr>
          <w:rFonts w:cs="Times New Roman"/>
          <w:sz w:val="28"/>
          <w:szCs w:val="28"/>
        </w:rPr>
      </w:pPr>
    </w:p>
    <w:p w14:paraId="134059E1" w14:textId="77777777" w:rsidR="001747B6" w:rsidRPr="001747B6" w:rsidRDefault="001747B6" w:rsidP="00DA182C">
      <w:pPr>
        <w:spacing w:after="120"/>
        <w:ind w:firstLine="454"/>
        <w:jc w:val="both"/>
        <w:rPr>
          <w:rFonts w:cs="Times New Roman"/>
          <w:i/>
          <w:sz w:val="28"/>
          <w:szCs w:val="28"/>
        </w:rPr>
      </w:pPr>
      <w:r w:rsidRPr="001747B6">
        <w:rPr>
          <w:rFonts w:cs="Times New Roman"/>
          <w:i/>
          <w:sz w:val="28"/>
          <w:szCs w:val="28"/>
        </w:rPr>
        <w:t>Об авторах:</w:t>
      </w:r>
    </w:p>
    <w:p w14:paraId="26C4BD25" w14:textId="77777777" w:rsidR="001747B6" w:rsidRPr="001747B6" w:rsidRDefault="001747B6" w:rsidP="00DA182C">
      <w:pPr>
        <w:spacing w:after="120"/>
        <w:ind w:firstLine="454"/>
        <w:jc w:val="both"/>
        <w:rPr>
          <w:rFonts w:cs="Times New Roman"/>
          <w:sz w:val="28"/>
          <w:szCs w:val="28"/>
        </w:rPr>
      </w:pPr>
      <w:r w:rsidRPr="001747B6">
        <w:rPr>
          <w:rFonts w:cs="Times New Roman"/>
          <w:sz w:val="28"/>
          <w:szCs w:val="28"/>
        </w:rPr>
        <w:t>АБРАМОВ Клим Валерьевич – студент 2 курса юридического факультета направления подготовки 40.03.01 «Юриспруденция».</w:t>
      </w:r>
    </w:p>
    <w:p w14:paraId="6498F4F4" w14:textId="77777777" w:rsidR="001747B6" w:rsidRPr="001747B6" w:rsidRDefault="001747B6" w:rsidP="00DA182C">
      <w:pPr>
        <w:spacing w:after="120"/>
        <w:ind w:firstLine="454"/>
        <w:jc w:val="both"/>
        <w:rPr>
          <w:rFonts w:cs="Times New Roman"/>
          <w:sz w:val="28"/>
          <w:szCs w:val="28"/>
        </w:rPr>
      </w:pPr>
      <w:r w:rsidRPr="001747B6">
        <w:rPr>
          <w:rFonts w:cs="Times New Roman"/>
          <w:sz w:val="28"/>
          <w:szCs w:val="28"/>
        </w:rPr>
        <w:t>БОЙКОВ Георгий Владимирович – студент 2 курса юридического факультета направления подготовки 40.03.01 «Юриспруденция».</w:t>
      </w:r>
    </w:p>
    <w:p w14:paraId="0CA8E027" w14:textId="77777777" w:rsidR="001747B6" w:rsidRDefault="001747B6" w:rsidP="001747B6">
      <w:pPr>
        <w:jc w:val="center"/>
        <w:rPr>
          <w:sz w:val="28"/>
          <w:szCs w:val="28"/>
        </w:rPr>
      </w:pPr>
    </w:p>
    <w:p w14:paraId="47D33413" w14:textId="77777777" w:rsidR="00A05F4E" w:rsidRDefault="00A05F4E" w:rsidP="001747B6">
      <w:pPr>
        <w:jc w:val="center"/>
        <w:rPr>
          <w:sz w:val="28"/>
          <w:szCs w:val="28"/>
        </w:rPr>
      </w:pPr>
    </w:p>
    <w:p w14:paraId="63BFDA57" w14:textId="77777777" w:rsidR="00A05F4E" w:rsidRDefault="00A05F4E" w:rsidP="001747B6">
      <w:pPr>
        <w:jc w:val="center"/>
        <w:rPr>
          <w:sz w:val="28"/>
          <w:szCs w:val="28"/>
        </w:rPr>
      </w:pPr>
    </w:p>
    <w:p w14:paraId="672A63D1" w14:textId="77777777" w:rsidR="00A05F4E" w:rsidRDefault="00A05F4E" w:rsidP="001747B6">
      <w:pPr>
        <w:jc w:val="center"/>
        <w:rPr>
          <w:sz w:val="28"/>
          <w:szCs w:val="28"/>
        </w:rPr>
      </w:pPr>
    </w:p>
    <w:p w14:paraId="33830D85" w14:textId="77777777" w:rsidR="00A05F4E" w:rsidRDefault="00A05F4E" w:rsidP="001747B6">
      <w:pPr>
        <w:jc w:val="center"/>
        <w:rPr>
          <w:sz w:val="28"/>
          <w:szCs w:val="28"/>
        </w:rPr>
      </w:pPr>
    </w:p>
    <w:p w14:paraId="36E22775" w14:textId="77777777" w:rsidR="00A05F4E" w:rsidRDefault="00A05F4E" w:rsidP="001747B6">
      <w:pPr>
        <w:jc w:val="center"/>
        <w:rPr>
          <w:sz w:val="28"/>
          <w:szCs w:val="28"/>
        </w:rPr>
      </w:pPr>
    </w:p>
    <w:p w14:paraId="1DDD6839" w14:textId="77777777" w:rsidR="00A05F4E" w:rsidRDefault="00A05F4E" w:rsidP="001747B6">
      <w:pPr>
        <w:jc w:val="center"/>
        <w:rPr>
          <w:sz w:val="28"/>
          <w:szCs w:val="28"/>
        </w:rPr>
      </w:pPr>
    </w:p>
    <w:p w14:paraId="1B27D908" w14:textId="77777777" w:rsidR="00A05F4E" w:rsidRDefault="00A05F4E" w:rsidP="001747B6">
      <w:pPr>
        <w:jc w:val="center"/>
        <w:rPr>
          <w:sz w:val="28"/>
          <w:szCs w:val="28"/>
        </w:rPr>
      </w:pPr>
    </w:p>
    <w:p w14:paraId="2559FE4D" w14:textId="77777777" w:rsidR="00A05F4E" w:rsidRDefault="00A05F4E" w:rsidP="001747B6">
      <w:pPr>
        <w:jc w:val="center"/>
        <w:rPr>
          <w:sz w:val="28"/>
          <w:szCs w:val="28"/>
        </w:rPr>
      </w:pPr>
    </w:p>
    <w:p w14:paraId="527C00B3" w14:textId="77777777" w:rsidR="00A05F4E" w:rsidRDefault="00A05F4E" w:rsidP="001747B6">
      <w:pPr>
        <w:jc w:val="center"/>
        <w:rPr>
          <w:sz w:val="28"/>
          <w:szCs w:val="28"/>
        </w:rPr>
      </w:pPr>
    </w:p>
    <w:p w14:paraId="2AC0BABA" w14:textId="77777777" w:rsidR="00A05F4E" w:rsidRDefault="00A05F4E" w:rsidP="001747B6">
      <w:pPr>
        <w:jc w:val="center"/>
        <w:rPr>
          <w:sz w:val="28"/>
          <w:szCs w:val="28"/>
        </w:rPr>
      </w:pPr>
    </w:p>
    <w:p w14:paraId="24D98EA1" w14:textId="77777777" w:rsidR="00A05F4E" w:rsidRDefault="00A05F4E" w:rsidP="001747B6">
      <w:pPr>
        <w:jc w:val="center"/>
        <w:rPr>
          <w:sz w:val="28"/>
          <w:szCs w:val="28"/>
        </w:rPr>
      </w:pPr>
    </w:p>
    <w:p w14:paraId="705F59CF" w14:textId="77777777" w:rsidR="00A05F4E" w:rsidRDefault="00A05F4E" w:rsidP="001747B6">
      <w:pPr>
        <w:jc w:val="center"/>
        <w:rPr>
          <w:sz w:val="28"/>
          <w:szCs w:val="28"/>
        </w:rPr>
      </w:pPr>
    </w:p>
    <w:p w14:paraId="08F1389A" w14:textId="77777777" w:rsidR="00A05F4E" w:rsidRDefault="00A05F4E" w:rsidP="001747B6">
      <w:pPr>
        <w:jc w:val="center"/>
        <w:rPr>
          <w:sz w:val="28"/>
          <w:szCs w:val="28"/>
        </w:rPr>
      </w:pPr>
    </w:p>
    <w:p w14:paraId="288EB8FD" w14:textId="77777777" w:rsidR="00A05F4E" w:rsidRDefault="00A05F4E" w:rsidP="001747B6">
      <w:pPr>
        <w:jc w:val="center"/>
        <w:rPr>
          <w:sz w:val="28"/>
          <w:szCs w:val="28"/>
        </w:rPr>
      </w:pPr>
    </w:p>
    <w:p w14:paraId="009027AA" w14:textId="77777777" w:rsidR="00A05F4E" w:rsidRDefault="00A05F4E" w:rsidP="001747B6">
      <w:pPr>
        <w:jc w:val="center"/>
        <w:rPr>
          <w:sz w:val="28"/>
          <w:szCs w:val="28"/>
        </w:rPr>
      </w:pPr>
    </w:p>
    <w:p w14:paraId="1748C23E" w14:textId="22254F9B" w:rsidR="00A05F4E" w:rsidRDefault="00A05F4E" w:rsidP="001747B6">
      <w:pPr>
        <w:jc w:val="center"/>
        <w:rPr>
          <w:sz w:val="28"/>
          <w:szCs w:val="28"/>
        </w:rPr>
      </w:pPr>
    </w:p>
    <w:p w14:paraId="0C6BAE33" w14:textId="77777777" w:rsidR="00DA182C" w:rsidRDefault="00DA182C" w:rsidP="001747B6">
      <w:pPr>
        <w:jc w:val="center"/>
        <w:rPr>
          <w:sz w:val="28"/>
          <w:szCs w:val="28"/>
        </w:rPr>
      </w:pPr>
    </w:p>
    <w:p w14:paraId="761C36F2" w14:textId="77777777" w:rsidR="00A05F4E" w:rsidRDefault="00A05F4E" w:rsidP="001747B6">
      <w:pPr>
        <w:jc w:val="center"/>
        <w:rPr>
          <w:sz w:val="28"/>
          <w:szCs w:val="28"/>
        </w:rPr>
      </w:pPr>
    </w:p>
    <w:p w14:paraId="240B2221" w14:textId="77777777" w:rsidR="00A05F4E" w:rsidRDefault="00A05F4E" w:rsidP="001747B6">
      <w:pPr>
        <w:jc w:val="center"/>
        <w:rPr>
          <w:sz w:val="28"/>
          <w:szCs w:val="28"/>
        </w:rPr>
      </w:pPr>
    </w:p>
    <w:p w14:paraId="688B5B9C" w14:textId="4AA55D4D" w:rsidR="00A25EE5" w:rsidRDefault="00A25EE5" w:rsidP="001747B6">
      <w:pPr>
        <w:jc w:val="center"/>
        <w:rPr>
          <w:sz w:val="28"/>
          <w:szCs w:val="28"/>
        </w:rPr>
      </w:pPr>
    </w:p>
    <w:p w14:paraId="44F934D4" w14:textId="58D02ADC" w:rsidR="007160D2" w:rsidRDefault="007160D2" w:rsidP="001747B6">
      <w:pPr>
        <w:jc w:val="center"/>
        <w:rPr>
          <w:sz w:val="28"/>
          <w:szCs w:val="28"/>
        </w:rPr>
      </w:pPr>
    </w:p>
    <w:p w14:paraId="45090CF1" w14:textId="0A1A56B4" w:rsidR="007160D2" w:rsidRDefault="007160D2" w:rsidP="001747B6">
      <w:pPr>
        <w:jc w:val="center"/>
        <w:rPr>
          <w:sz w:val="28"/>
          <w:szCs w:val="28"/>
        </w:rPr>
      </w:pPr>
    </w:p>
    <w:p w14:paraId="2F7CF9DA" w14:textId="247B6098" w:rsidR="007160D2" w:rsidRDefault="007160D2" w:rsidP="001747B6">
      <w:pPr>
        <w:jc w:val="center"/>
        <w:rPr>
          <w:sz w:val="28"/>
          <w:szCs w:val="28"/>
        </w:rPr>
      </w:pPr>
    </w:p>
    <w:p w14:paraId="2C355DB1" w14:textId="77777777" w:rsidR="007160D2" w:rsidRDefault="007160D2" w:rsidP="001747B6">
      <w:pPr>
        <w:jc w:val="center"/>
        <w:rPr>
          <w:sz w:val="28"/>
          <w:szCs w:val="28"/>
        </w:rPr>
      </w:pPr>
    </w:p>
    <w:p w14:paraId="766F3544" w14:textId="77777777" w:rsidR="00A05F4E" w:rsidRDefault="00A05F4E" w:rsidP="001747B6">
      <w:pPr>
        <w:jc w:val="center"/>
        <w:rPr>
          <w:sz w:val="28"/>
          <w:szCs w:val="28"/>
        </w:rPr>
      </w:pPr>
    </w:p>
    <w:p w14:paraId="01F7B374" w14:textId="77777777" w:rsidR="00A05F4E" w:rsidRDefault="00A05F4E" w:rsidP="001747B6">
      <w:pPr>
        <w:jc w:val="center"/>
        <w:rPr>
          <w:sz w:val="28"/>
          <w:szCs w:val="28"/>
        </w:rPr>
      </w:pPr>
    </w:p>
    <w:p w14:paraId="65623918" w14:textId="77777777" w:rsidR="00A05F4E" w:rsidRDefault="00A05F4E" w:rsidP="001747B6">
      <w:pPr>
        <w:jc w:val="center"/>
        <w:rPr>
          <w:sz w:val="28"/>
          <w:szCs w:val="28"/>
        </w:rPr>
      </w:pPr>
    </w:p>
    <w:p w14:paraId="0A013F2C" w14:textId="77777777" w:rsidR="00A05F4E" w:rsidRDefault="00A05F4E" w:rsidP="001747B6">
      <w:pPr>
        <w:jc w:val="center"/>
        <w:rPr>
          <w:sz w:val="28"/>
          <w:szCs w:val="28"/>
        </w:rPr>
      </w:pPr>
    </w:p>
    <w:p w14:paraId="1524FD87" w14:textId="77777777" w:rsidR="00A05F4E" w:rsidRDefault="00A05F4E" w:rsidP="001747B6">
      <w:pPr>
        <w:jc w:val="center"/>
        <w:rPr>
          <w:sz w:val="28"/>
          <w:szCs w:val="28"/>
        </w:rPr>
      </w:pPr>
    </w:p>
    <w:p w14:paraId="040868F6" w14:textId="77777777" w:rsidR="00A05F4E" w:rsidRDefault="00A05F4E" w:rsidP="001747B6">
      <w:pPr>
        <w:jc w:val="center"/>
        <w:rPr>
          <w:sz w:val="28"/>
          <w:szCs w:val="28"/>
        </w:rPr>
      </w:pPr>
    </w:p>
    <w:p w14:paraId="753AF45A" w14:textId="77777777" w:rsidR="002B5C9A" w:rsidRDefault="002B5C9A" w:rsidP="002B5C9A">
      <w:pPr>
        <w:jc w:val="center"/>
        <w:rPr>
          <w:rFonts w:eastAsia="Times New Roman" w:cs="Times New Roman"/>
          <w:b/>
          <w:sz w:val="28"/>
          <w:szCs w:val="28"/>
        </w:rPr>
      </w:pPr>
      <w:r w:rsidRPr="00DE1E91">
        <w:rPr>
          <w:rFonts w:eastAsia="Times New Roman" w:cs="Times New Roman"/>
          <w:b/>
          <w:sz w:val="28"/>
          <w:szCs w:val="28"/>
        </w:rPr>
        <w:lastRenderedPageBreak/>
        <w:t>ПРОБЛЕМА ЕДИНСТВА ПРЕДМЕТА ПРАВА СОЦИАЛЬНОГО ОБЕСПЕЧЕНИЯ</w:t>
      </w:r>
    </w:p>
    <w:p w14:paraId="7DD23E40" w14:textId="35B250FE" w:rsidR="002B5C9A" w:rsidRPr="00DE1E91" w:rsidRDefault="00CA34D6" w:rsidP="00DA182C">
      <w:pPr>
        <w:spacing w:before="120" w:after="120"/>
        <w:jc w:val="center"/>
        <w:rPr>
          <w:rFonts w:eastAsia="Times New Roman" w:cs="Times New Roman"/>
          <w:b/>
          <w:sz w:val="28"/>
          <w:szCs w:val="28"/>
        </w:rPr>
      </w:pPr>
      <w:r>
        <w:rPr>
          <w:rFonts w:eastAsia="Times New Roman" w:cs="Times New Roman"/>
          <w:b/>
          <w:sz w:val="28"/>
          <w:szCs w:val="28"/>
        </w:rPr>
        <w:t>Д.</w:t>
      </w:r>
      <w:r w:rsidR="002B5C9A" w:rsidRPr="00DE1E91">
        <w:rPr>
          <w:rFonts w:eastAsia="Times New Roman" w:cs="Times New Roman"/>
          <w:b/>
          <w:sz w:val="28"/>
          <w:szCs w:val="28"/>
        </w:rPr>
        <w:t>Ю. Богатов, Г.С. Галанцев</w:t>
      </w:r>
    </w:p>
    <w:p w14:paraId="05AB0D1F" w14:textId="34651A1E" w:rsidR="002B5C9A" w:rsidRPr="00DA182C" w:rsidRDefault="002B5C9A" w:rsidP="002B5C9A">
      <w:pPr>
        <w:jc w:val="center"/>
        <w:rPr>
          <w:rFonts w:cs="Times New Roman"/>
          <w:bCs/>
          <w:sz w:val="24"/>
          <w:szCs w:val="24"/>
        </w:rPr>
      </w:pPr>
      <w:r w:rsidRPr="00DA182C">
        <w:rPr>
          <w:rFonts w:cs="Times New Roman"/>
          <w:bCs/>
          <w:sz w:val="24"/>
          <w:szCs w:val="24"/>
        </w:rPr>
        <w:t>ФГБОУ ВО «Тверской государственный университет»</w:t>
      </w:r>
      <w:r w:rsidR="00DA182C" w:rsidRPr="00DA182C">
        <w:rPr>
          <w:rFonts w:cs="Times New Roman"/>
          <w:bCs/>
          <w:sz w:val="24"/>
          <w:szCs w:val="24"/>
        </w:rPr>
        <w:t>, г. Тверь</w:t>
      </w:r>
    </w:p>
    <w:p w14:paraId="738604A8" w14:textId="77777777" w:rsidR="002B5C9A" w:rsidRPr="00DA182C" w:rsidRDefault="002B5C9A" w:rsidP="00DA182C">
      <w:pPr>
        <w:spacing w:before="240"/>
        <w:ind w:left="284" w:right="284"/>
        <w:jc w:val="both"/>
        <w:rPr>
          <w:rFonts w:eastAsia="Times New Roman" w:cs="Times New Roman"/>
          <w:bCs/>
          <w:sz w:val="24"/>
          <w:szCs w:val="24"/>
        </w:rPr>
      </w:pPr>
      <w:r w:rsidRPr="00DA182C">
        <w:rPr>
          <w:rFonts w:eastAsia="Times New Roman" w:cs="Times New Roman"/>
          <w:bCs/>
          <w:sz w:val="24"/>
          <w:szCs w:val="24"/>
        </w:rPr>
        <w:t>Объектом исследования обозначен предмет права социального обеспечения, как отрасли права, то есть правоотношения в сфере социального обеспечения. Проблематика темы исследования опосредована отсутствием чётких нормативно-обозначенных границ правоотношений в сфере социального обеспечения, что создаёт ряд проблем в правоприменительной деятельности. В этой связи целью исследования обозначено выявление предмета права социального обеспечения. В заключение предлагается принять единый нормативный правовой акт, закрепляющий все правоотношения в сфере права социального обеспечения.</w:t>
      </w:r>
    </w:p>
    <w:p w14:paraId="776D8C8D" w14:textId="77777777" w:rsidR="002B5C9A" w:rsidRPr="00DA182C" w:rsidRDefault="002B5C9A" w:rsidP="00DA182C">
      <w:pPr>
        <w:ind w:left="284" w:right="284"/>
        <w:jc w:val="both"/>
        <w:rPr>
          <w:rFonts w:eastAsia="Times New Roman" w:cs="Times New Roman"/>
          <w:i/>
          <w:sz w:val="24"/>
          <w:szCs w:val="24"/>
        </w:rPr>
      </w:pPr>
      <w:r w:rsidRPr="00DA182C">
        <w:rPr>
          <w:rFonts w:eastAsia="Times New Roman" w:cs="Times New Roman"/>
          <w:b/>
          <w:i/>
          <w:sz w:val="24"/>
          <w:szCs w:val="24"/>
        </w:rPr>
        <w:t>Ключевые слова:</w:t>
      </w:r>
      <w:r w:rsidRPr="00DA182C">
        <w:rPr>
          <w:rFonts w:eastAsia="Times New Roman" w:cs="Times New Roman"/>
          <w:i/>
          <w:sz w:val="24"/>
          <w:szCs w:val="24"/>
        </w:rPr>
        <w:t xml:space="preserve"> право, юриспруденция, правоотношения, предмет права социального обеспечения как отрасли права.</w:t>
      </w:r>
    </w:p>
    <w:p w14:paraId="40B5F03D" w14:textId="77777777" w:rsidR="002B5C9A" w:rsidRPr="003615CB" w:rsidRDefault="002B5C9A" w:rsidP="002B5C9A">
      <w:pPr>
        <w:spacing w:before="11"/>
        <w:ind w:left="227" w:right="227"/>
        <w:jc w:val="both"/>
        <w:rPr>
          <w:rFonts w:eastAsia="Times New Roman" w:cs="Times New Roman"/>
          <w:sz w:val="28"/>
          <w:szCs w:val="28"/>
        </w:rPr>
      </w:pPr>
    </w:p>
    <w:p w14:paraId="1ECE271C"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В статье 7 Конституции Российской Федерации закреплён постулат, согласно которому Россия является социальным государством. Эта же идея выражается в статьях 23, 37, 38, 39, 40, 41, 57, 72 и 75 Конституции РФ</w:t>
      </w:r>
      <w:r>
        <w:rPr>
          <w:rFonts w:eastAsia="Times New Roman" w:cs="Times New Roman"/>
          <w:sz w:val="28"/>
          <w:szCs w:val="28"/>
        </w:rPr>
        <w:t xml:space="preserve"> </w:t>
      </w:r>
      <w:r w:rsidRPr="0038575B">
        <w:rPr>
          <w:rFonts w:eastAsia="Times New Roman" w:cs="Times New Roman"/>
          <w:sz w:val="28"/>
          <w:szCs w:val="28"/>
        </w:rPr>
        <w:t>[1]</w:t>
      </w:r>
      <w:r w:rsidRPr="003615CB">
        <w:rPr>
          <w:rFonts w:eastAsia="Times New Roman" w:cs="Times New Roman"/>
          <w:sz w:val="28"/>
          <w:szCs w:val="28"/>
        </w:rPr>
        <w:t>.</w:t>
      </w:r>
    </w:p>
    <w:p w14:paraId="65BF139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Социальной сфере во все времена уделялось весомое значение со стороны государства, общества и личности. Социальная политика государства направлена на развитие социальной сферы общественной жизни, что выражается в создании условий, обеспечивающих достойную жизнь и свободное развитие </w:t>
      </w:r>
      <w:r w:rsidRPr="0038575B">
        <w:rPr>
          <w:rFonts w:eastAsia="Times New Roman" w:cs="Times New Roman"/>
          <w:sz w:val="28"/>
          <w:szCs w:val="28"/>
        </w:rPr>
        <w:t>общества</w:t>
      </w:r>
      <w:r w:rsidRPr="0038575B">
        <w:rPr>
          <w:rFonts w:eastAsia="Times New Roman" w:cs="Times New Roman"/>
          <w:sz w:val="28"/>
          <w:szCs w:val="28"/>
          <w:vertAlign w:val="superscript"/>
        </w:rPr>
        <w:t xml:space="preserve"> </w:t>
      </w:r>
      <w:r>
        <w:rPr>
          <w:rFonts w:eastAsia="Times New Roman" w:cs="Times New Roman"/>
          <w:sz w:val="28"/>
          <w:szCs w:val="28"/>
        </w:rPr>
        <w:t>[8</w:t>
      </w:r>
      <w:r w:rsidRPr="0038575B">
        <w:rPr>
          <w:rFonts w:eastAsia="Times New Roman" w:cs="Times New Roman"/>
          <w:sz w:val="28"/>
          <w:szCs w:val="28"/>
        </w:rPr>
        <w:t>, с. 293], заботу</w:t>
      </w:r>
      <w:r w:rsidRPr="003615CB">
        <w:rPr>
          <w:rFonts w:eastAsia="Times New Roman" w:cs="Times New Roman"/>
          <w:sz w:val="28"/>
          <w:szCs w:val="28"/>
        </w:rPr>
        <w:t xml:space="preserve"> о снижении уровня социальной конфликтности, обеспечение приемлемого уровня жизни большинства населения, интеграцию совместных усилий всех социальных слоёв</w:t>
      </w:r>
      <w:r w:rsidRPr="0038575B">
        <w:rPr>
          <w:rFonts w:eastAsia="Times New Roman" w:cs="Times New Roman"/>
          <w:sz w:val="28"/>
          <w:szCs w:val="28"/>
        </w:rPr>
        <w:t xml:space="preserve"> </w:t>
      </w:r>
      <w:r>
        <w:rPr>
          <w:rFonts w:eastAsia="Times New Roman" w:cs="Times New Roman"/>
          <w:sz w:val="28"/>
          <w:szCs w:val="28"/>
        </w:rPr>
        <w:t>[13</w:t>
      </w:r>
      <w:r w:rsidRPr="000D4716">
        <w:rPr>
          <w:rFonts w:eastAsia="Times New Roman" w:cs="Times New Roman"/>
          <w:sz w:val="28"/>
          <w:szCs w:val="28"/>
        </w:rPr>
        <w:t>, с. 283]</w:t>
      </w:r>
      <w:r w:rsidRPr="003615CB">
        <w:rPr>
          <w:rFonts w:eastAsia="Times New Roman" w:cs="Times New Roman"/>
          <w:sz w:val="28"/>
          <w:szCs w:val="28"/>
        </w:rPr>
        <w:t>, формирование не только новых условий, но и иной стратегии поведения человека, основанной на социально-экономической активности, ответственности всех субъектов социальной политики, сохранение целостности действующего общественного строя</w:t>
      </w:r>
      <w:r w:rsidRPr="0038575B">
        <w:rPr>
          <w:rFonts w:eastAsia="Times New Roman" w:cs="Times New Roman"/>
          <w:sz w:val="28"/>
          <w:szCs w:val="28"/>
        </w:rPr>
        <w:t xml:space="preserve"> </w:t>
      </w:r>
      <w:r>
        <w:rPr>
          <w:rFonts w:eastAsia="Times New Roman" w:cs="Times New Roman"/>
          <w:sz w:val="28"/>
          <w:szCs w:val="28"/>
        </w:rPr>
        <w:t>[14</w:t>
      </w:r>
      <w:r w:rsidRPr="000D4716">
        <w:rPr>
          <w:rFonts w:eastAsia="Times New Roman" w:cs="Times New Roman"/>
          <w:sz w:val="28"/>
          <w:szCs w:val="28"/>
        </w:rPr>
        <w:t>, с. 20]</w:t>
      </w:r>
      <w:r w:rsidRPr="003615CB">
        <w:rPr>
          <w:rFonts w:eastAsia="Times New Roman" w:cs="Times New Roman"/>
          <w:sz w:val="28"/>
          <w:szCs w:val="28"/>
        </w:rPr>
        <w:t>.</w:t>
      </w:r>
    </w:p>
    <w:p w14:paraId="6E5E9CEE"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Право социального обеспечения регулирует важные общественные отношения по социальной защите общества, в частности, такие социальные институты, как социальная поддержка, социальное страхование, социальное обеспечение, а именно социальную помощь и социальное обслуживание, и социальную самопомощь</w:t>
      </w:r>
      <w:r w:rsidRPr="0038575B">
        <w:rPr>
          <w:rFonts w:eastAsia="Times New Roman" w:cs="Times New Roman"/>
          <w:sz w:val="28"/>
          <w:szCs w:val="28"/>
        </w:rPr>
        <w:t xml:space="preserve"> </w:t>
      </w:r>
      <w:r>
        <w:rPr>
          <w:rFonts w:eastAsia="Times New Roman" w:cs="Times New Roman"/>
          <w:sz w:val="28"/>
          <w:szCs w:val="28"/>
        </w:rPr>
        <w:t>[4, с. 4</w:t>
      </w:r>
      <w:r w:rsidRPr="0038575B">
        <w:rPr>
          <w:rFonts w:eastAsia="Times New Roman" w:cs="Times New Roman"/>
          <w:sz w:val="28"/>
          <w:szCs w:val="28"/>
        </w:rPr>
        <w:t>3</w:t>
      </w:r>
      <w:r w:rsidRPr="000D4716">
        <w:rPr>
          <w:rFonts w:eastAsia="Times New Roman" w:cs="Times New Roman"/>
          <w:sz w:val="28"/>
          <w:szCs w:val="28"/>
        </w:rPr>
        <w:t>-45]</w:t>
      </w:r>
      <w:r w:rsidRPr="003615CB">
        <w:rPr>
          <w:rFonts w:eastAsia="Times New Roman" w:cs="Times New Roman"/>
          <w:sz w:val="28"/>
          <w:szCs w:val="28"/>
        </w:rPr>
        <w:t>.</w:t>
      </w:r>
    </w:p>
    <w:p w14:paraId="3EB74EF2"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Следует отметить, что не все элементы права социального обеспечения является чёткими и однозначно определ</w:t>
      </w:r>
      <w:r>
        <w:rPr>
          <w:rFonts w:eastAsia="Times New Roman" w:cs="Times New Roman"/>
          <w:sz w:val="28"/>
          <w:szCs w:val="28"/>
        </w:rPr>
        <w:t>ё</w:t>
      </w:r>
      <w:r w:rsidRPr="003615CB">
        <w:rPr>
          <w:rFonts w:eastAsia="Times New Roman" w:cs="Times New Roman"/>
          <w:sz w:val="28"/>
          <w:szCs w:val="28"/>
        </w:rPr>
        <w:t>нными. Так, некоторые учёные пишут: «проблема предмета &lt;…&gt; заключалась в необходимости теоретически обосновать те критерии, в силу которых многообразные общественные отношения, возникающие в сфере социального обеспечения, обладают родовыми признаками, позволяющими рассматривать их в качестве единого объекта правового регулирования»</w:t>
      </w:r>
      <w:r w:rsidRPr="0038575B">
        <w:rPr>
          <w:rFonts w:eastAsia="Times New Roman" w:cs="Times New Roman"/>
          <w:sz w:val="28"/>
          <w:szCs w:val="28"/>
        </w:rPr>
        <w:t xml:space="preserve"> [</w:t>
      </w:r>
      <w:r w:rsidRPr="000D4716">
        <w:rPr>
          <w:rFonts w:eastAsia="Times New Roman" w:cs="Times New Roman"/>
          <w:sz w:val="28"/>
          <w:szCs w:val="28"/>
        </w:rPr>
        <w:t>1</w:t>
      </w:r>
      <w:r>
        <w:rPr>
          <w:rFonts w:eastAsia="Times New Roman" w:cs="Times New Roman"/>
          <w:sz w:val="28"/>
          <w:szCs w:val="28"/>
        </w:rPr>
        <w:t>1</w:t>
      </w:r>
      <w:r w:rsidRPr="000D4716">
        <w:rPr>
          <w:rFonts w:eastAsia="Times New Roman" w:cs="Times New Roman"/>
          <w:sz w:val="28"/>
          <w:szCs w:val="28"/>
        </w:rPr>
        <w:t>, с. 32]</w:t>
      </w:r>
      <w:r w:rsidRPr="003615CB">
        <w:rPr>
          <w:rFonts w:eastAsia="Times New Roman" w:cs="Times New Roman"/>
          <w:sz w:val="28"/>
          <w:szCs w:val="28"/>
        </w:rPr>
        <w:t>. При этом единства во взглядах уч</w:t>
      </w:r>
      <w:r>
        <w:rPr>
          <w:rFonts w:eastAsia="Times New Roman" w:cs="Times New Roman"/>
          <w:sz w:val="28"/>
          <w:szCs w:val="28"/>
        </w:rPr>
        <w:t>ё</w:t>
      </w:r>
      <w:r w:rsidRPr="003615CB">
        <w:rPr>
          <w:rFonts w:eastAsia="Times New Roman" w:cs="Times New Roman"/>
          <w:sz w:val="28"/>
          <w:szCs w:val="28"/>
        </w:rPr>
        <w:t>ных по вопросу классификационных критериев предмета права социального обеспечения не наблюдаетс</w:t>
      </w:r>
      <w:r>
        <w:rPr>
          <w:rFonts w:eastAsia="Times New Roman" w:cs="Times New Roman"/>
          <w:sz w:val="28"/>
          <w:szCs w:val="28"/>
        </w:rPr>
        <w:t xml:space="preserve">я </w:t>
      </w:r>
      <w:r w:rsidRPr="005E0DB3">
        <w:rPr>
          <w:rFonts w:eastAsia="Times New Roman" w:cs="Times New Roman"/>
          <w:sz w:val="28"/>
          <w:szCs w:val="28"/>
        </w:rPr>
        <w:t>[</w:t>
      </w:r>
      <w:r>
        <w:rPr>
          <w:rFonts w:eastAsia="Times New Roman" w:cs="Times New Roman"/>
          <w:sz w:val="28"/>
          <w:szCs w:val="28"/>
        </w:rPr>
        <w:t>Там же</w:t>
      </w:r>
      <w:r w:rsidRPr="005E0DB3">
        <w:rPr>
          <w:rFonts w:eastAsia="Times New Roman" w:cs="Times New Roman"/>
          <w:sz w:val="28"/>
          <w:szCs w:val="28"/>
        </w:rPr>
        <w:t>]</w:t>
      </w:r>
      <w:r w:rsidRPr="003615CB">
        <w:rPr>
          <w:rFonts w:eastAsia="Times New Roman" w:cs="Times New Roman"/>
          <w:sz w:val="28"/>
          <w:szCs w:val="28"/>
        </w:rPr>
        <w:t xml:space="preserve">. </w:t>
      </w:r>
    </w:p>
    <w:p w14:paraId="195C76C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Причинами нечёткости границ предмета права социального обеспечения могут быть: относительная новизна отрасли права, слабый уровень </w:t>
      </w:r>
      <w:r w:rsidRPr="003615CB">
        <w:rPr>
          <w:rFonts w:eastAsia="Times New Roman" w:cs="Times New Roman"/>
          <w:sz w:val="28"/>
          <w:szCs w:val="28"/>
        </w:rPr>
        <w:lastRenderedPageBreak/>
        <w:t>законодательной кодификации актов, регулирующих отрасль, сложность самих правоотношений по социальной защите и комплексный характер отрасли права.</w:t>
      </w:r>
    </w:p>
    <w:p w14:paraId="0B447F9E"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Следует отметить, что в научной литературе предмету права социального обеспечения уделяется незначительное внимание. Авторы лишь указывают правоотношения или их группы, которые составляют предмет отрасли. Однако выявлению общих признаков таких правоотношений уделено мало внимания.</w:t>
      </w:r>
    </w:p>
    <w:p w14:paraId="5DE07809"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Стоит начать с анализа правоотношений и групп правоотношений, составляющих предмет права социального обеспечения.</w:t>
      </w:r>
      <w:bookmarkStart w:id="9" w:name="_gjdgxs" w:colFirst="0" w:colLast="0"/>
      <w:bookmarkEnd w:id="9"/>
    </w:p>
    <w:p w14:paraId="0769CE7C" w14:textId="77777777" w:rsidR="002B5C9A" w:rsidRPr="00FC232F"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Большинство учёных сходятся на позиции, согласно которой в предмет права социального обеспечения  входят следующие группы правоотношений: материальные, процессуальные и процедурные</w:t>
      </w:r>
      <w:r w:rsidRPr="0038575B">
        <w:rPr>
          <w:rFonts w:eastAsia="Times New Roman" w:cs="Times New Roman"/>
          <w:sz w:val="28"/>
          <w:szCs w:val="28"/>
        </w:rPr>
        <w:t xml:space="preserve"> </w:t>
      </w:r>
      <w:r>
        <w:rPr>
          <w:rFonts w:eastAsia="Times New Roman" w:cs="Times New Roman"/>
          <w:sz w:val="28"/>
          <w:szCs w:val="28"/>
        </w:rPr>
        <w:t>[3, 5, 6, 7</w:t>
      </w:r>
      <w:r w:rsidRPr="000D4716">
        <w:rPr>
          <w:rFonts w:eastAsia="Times New Roman" w:cs="Times New Roman"/>
          <w:sz w:val="28"/>
          <w:szCs w:val="28"/>
        </w:rPr>
        <w:t>, 1</w:t>
      </w:r>
      <w:r>
        <w:rPr>
          <w:rFonts w:eastAsia="Times New Roman" w:cs="Times New Roman"/>
          <w:sz w:val="28"/>
          <w:szCs w:val="28"/>
        </w:rPr>
        <w:t>0</w:t>
      </w:r>
      <w:r w:rsidRPr="000D4716">
        <w:rPr>
          <w:rFonts w:eastAsia="Times New Roman" w:cs="Times New Roman"/>
          <w:sz w:val="28"/>
          <w:szCs w:val="28"/>
        </w:rPr>
        <w:t>, 1</w:t>
      </w:r>
      <w:r>
        <w:rPr>
          <w:rFonts w:eastAsia="Times New Roman" w:cs="Times New Roman"/>
          <w:sz w:val="28"/>
          <w:szCs w:val="28"/>
        </w:rPr>
        <w:t>1</w:t>
      </w:r>
      <w:r w:rsidRPr="000D4716">
        <w:rPr>
          <w:rFonts w:eastAsia="Times New Roman" w:cs="Times New Roman"/>
          <w:sz w:val="28"/>
          <w:szCs w:val="28"/>
        </w:rPr>
        <w:t>, 1</w:t>
      </w:r>
      <w:r>
        <w:rPr>
          <w:rFonts w:eastAsia="Times New Roman" w:cs="Times New Roman"/>
          <w:sz w:val="28"/>
          <w:szCs w:val="28"/>
        </w:rPr>
        <w:t>2</w:t>
      </w:r>
      <w:r w:rsidRPr="0038575B">
        <w:rPr>
          <w:rFonts w:eastAsia="Times New Roman" w:cs="Times New Roman"/>
          <w:sz w:val="28"/>
          <w:szCs w:val="28"/>
        </w:rPr>
        <w:t>]</w:t>
      </w:r>
      <w:r>
        <w:rPr>
          <w:rFonts w:eastAsia="Times New Roman" w:cs="Times New Roman"/>
          <w:sz w:val="28"/>
          <w:szCs w:val="28"/>
        </w:rPr>
        <w:t>.</w:t>
      </w:r>
      <w:r w:rsidRPr="00FC232F">
        <w:rPr>
          <w:rFonts w:eastAsia="Times New Roman" w:cs="Times New Roman"/>
          <w:sz w:val="28"/>
          <w:szCs w:val="28"/>
        </w:rPr>
        <w:t xml:space="preserve"> </w:t>
      </w:r>
      <w:r>
        <w:rPr>
          <w:rFonts w:eastAsia="Times New Roman" w:cs="Times New Roman"/>
          <w:sz w:val="28"/>
          <w:szCs w:val="28"/>
        </w:rPr>
        <w:t xml:space="preserve">При этом </w:t>
      </w:r>
      <w:r w:rsidRPr="000D4716">
        <w:rPr>
          <w:rFonts w:eastAsia="Times New Roman" w:cs="Times New Roman"/>
          <w:sz w:val="28"/>
          <w:szCs w:val="28"/>
        </w:rPr>
        <w:t>В.</w:t>
      </w:r>
      <w:r>
        <w:rPr>
          <w:rFonts w:eastAsia="Times New Roman" w:cs="Times New Roman"/>
          <w:sz w:val="28"/>
          <w:szCs w:val="28"/>
        </w:rPr>
        <w:t xml:space="preserve"> </w:t>
      </w:r>
      <w:r w:rsidRPr="000D4716">
        <w:rPr>
          <w:rFonts w:eastAsia="Times New Roman" w:cs="Times New Roman"/>
          <w:sz w:val="28"/>
          <w:szCs w:val="28"/>
        </w:rPr>
        <w:t xml:space="preserve">Ш. </w:t>
      </w:r>
      <w:r>
        <w:rPr>
          <w:rFonts w:eastAsia="Times New Roman" w:cs="Times New Roman"/>
          <w:sz w:val="28"/>
          <w:szCs w:val="28"/>
        </w:rPr>
        <w:t>Шайхатдинов</w:t>
      </w:r>
      <w:r w:rsidRPr="000D4716">
        <w:rPr>
          <w:rFonts w:eastAsia="Times New Roman" w:cs="Times New Roman"/>
          <w:sz w:val="28"/>
          <w:szCs w:val="28"/>
        </w:rPr>
        <w:t>, Е.</w:t>
      </w:r>
      <w:r>
        <w:rPr>
          <w:rFonts w:eastAsia="Times New Roman" w:cs="Times New Roman"/>
          <w:sz w:val="28"/>
          <w:szCs w:val="28"/>
        </w:rPr>
        <w:t xml:space="preserve"> </w:t>
      </w:r>
      <w:r w:rsidRPr="000D4716">
        <w:rPr>
          <w:rFonts w:eastAsia="Times New Roman" w:cs="Times New Roman"/>
          <w:sz w:val="28"/>
          <w:szCs w:val="28"/>
        </w:rPr>
        <w:t>А. Силкина пишут о том, что материальные отношения являются ядром предмета отрасли [1</w:t>
      </w:r>
      <w:r>
        <w:rPr>
          <w:rFonts w:eastAsia="Times New Roman" w:cs="Times New Roman"/>
          <w:sz w:val="28"/>
          <w:szCs w:val="28"/>
        </w:rPr>
        <w:t>5</w:t>
      </w:r>
      <w:r w:rsidRPr="000D4716">
        <w:rPr>
          <w:rFonts w:eastAsia="Times New Roman" w:cs="Times New Roman"/>
          <w:sz w:val="28"/>
          <w:szCs w:val="28"/>
        </w:rPr>
        <w:t>, с. 45].</w:t>
      </w:r>
    </w:p>
    <w:p w14:paraId="01231D07" w14:textId="77777777" w:rsidR="002B5C9A" w:rsidRPr="004A21F7"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По поводу процессуальных и процедурных отношений сложилось несколько подходов: во-первых, процедурные и процессуальные отношения едины и имеют одну и ту же правовую природу; во-вторых, процессуальные отношения входят в процедурные отношения или процедурные отношения входят в процессуальные; в-третьих, процедурные и процессуальные отношения являются сов</w:t>
      </w:r>
      <w:r>
        <w:rPr>
          <w:rFonts w:eastAsia="Times New Roman" w:cs="Times New Roman"/>
          <w:sz w:val="28"/>
          <w:szCs w:val="28"/>
        </w:rPr>
        <w:t>ершенно разными и независимыми.</w:t>
      </w:r>
    </w:p>
    <w:p w14:paraId="3B1D4EF0" w14:textId="77777777" w:rsidR="002B5C9A" w:rsidRPr="00393C22"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Главной проблемой предмета права социального обеспечения является то, что вопрос состава указанных трёх групп правоотношений вызывает в науке дискуссии и не находит единства. </w:t>
      </w:r>
    </w:p>
    <w:p w14:paraId="6E6A2C45" w14:textId="77777777" w:rsidR="002B5C9A" w:rsidRPr="008F6386" w:rsidRDefault="002B5C9A" w:rsidP="002B5C9A">
      <w:pPr>
        <w:ind w:right="227" w:firstLine="454"/>
        <w:jc w:val="both"/>
        <w:rPr>
          <w:rFonts w:eastAsia="Times New Roman" w:cs="Times New Roman"/>
          <w:sz w:val="28"/>
          <w:szCs w:val="28"/>
        </w:rPr>
      </w:pPr>
      <w:r>
        <w:rPr>
          <w:rFonts w:eastAsia="Times New Roman" w:cs="Times New Roman"/>
          <w:sz w:val="28"/>
          <w:szCs w:val="28"/>
        </w:rPr>
        <w:t>Необходимо</w:t>
      </w:r>
      <w:r w:rsidRPr="000D4716">
        <w:rPr>
          <w:rFonts w:eastAsia="Times New Roman" w:cs="Times New Roman"/>
          <w:sz w:val="28"/>
          <w:szCs w:val="28"/>
        </w:rPr>
        <w:t xml:space="preserve"> отметить, что «общественные отношения, составляющие социальное обеспечение, не идентичны предмету права социального обеспечения» [2, с. 57]. При этом, как п</w:t>
      </w:r>
      <w:r>
        <w:rPr>
          <w:rFonts w:eastAsia="Times New Roman" w:cs="Times New Roman"/>
          <w:sz w:val="28"/>
          <w:szCs w:val="28"/>
        </w:rPr>
        <w:t>олагает Е. Е. Мачульская,</w:t>
      </w:r>
      <w:r w:rsidRPr="000D4716">
        <w:rPr>
          <w:rFonts w:eastAsia="Times New Roman" w:cs="Times New Roman"/>
          <w:sz w:val="28"/>
          <w:szCs w:val="28"/>
        </w:rPr>
        <w:t xml:space="preserve"> отношения, возникающие в рамках негосударственного пенсионного страхования и добровольного медицинского страхования, не следует относить к предмету права социального обеспече</w:t>
      </w:r>
      <w:r>
        <w:rPr>
          <w:rFonts w:eastAsia="Times New Roman" w:cs="Times New Roman"/>
          <w:sz w:val="28"/>
          <w:szCs w:val="28"/>
        </w:rPr>
        <w:t>ния [9</w:t>
      </w:r>
      <w:r w:rsidRPr="000D4716">
        <w:rPr>
          <w:rFonts w:eastAsia="Times New Roman" w:cs="Times New Roman"/>
          <w:sz w:val="28"/>
          <w:szCs w:val="28"/>
        </w:rPr>
        <w:t xml:space="preserve">, с. 44]. </w:t>
      </w:r>
    </w:p>
    <w:p w14:paraId="7A314B9F"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Следует рассмотреть некоторые позиции учёных о составе предмета отрасли.</w:t>
      </w:r>
    </w:p>
    <w:p w14:paraId="502F1D0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b/>
          <w:sz w:val="28"/>
          <w:szCs w:val="28"/>
        </w:rPr>
        <w:t>1. Первая позиция</w:t>
      </w:r>
      <w:r w:rsidRPr="003615CB">
        <w:rPr>
          <w:rFonts w:eastAsia="Times New Roman" w:cs="Times New Roman"/>
          <w:sz w:val="28"/>
          <w:szCs w:val="28"/>
        </w:rPr>
        <w:t xml:space="preserve"> принадлежит таким учёным, как М. В. Филиппова, Н. И. Дисева, Е. Н. Доброхотова, Т. В. Иванкина, А. В. Кузьменко, М. Ю. Лаврикова, М. Ю. Федорова, М. М. Харитонов, Ф. К. Ногайлиева.</w:t>
      </w:r>
    </w:p>
    <w:p w14:paraId="3A788E26"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В состав этой группы авторы включают следующие правоотношения: отношения, возникающие в связи с предоставлением денежных выплат; отношения, возникающие в связи с натуральным обеспечением; отношения, возникающие в связи с оказанием социальных услуг</w:t>
      </w:r>
      <w:r>
        <w:rPr>
          <w:rFonts w:eastAsia="Times New Roman" w:cs="Times New Roman"/>
          <w:sz w:val="28"/>
          <w:szCs w:val="28"/>
          <w:vertAlign w:val="superscript"/>
        </w:rPr>
        <w:t xml:space="preserve"> </w:t>
      </w:r>
      <w:r w:rsidRPr="000D4716">
        <w:rPr>
          <w:rFonts w:eastAsia="Times New Roman" w:cs="Times New Roman"/>
          <w:sz w:val="28"/>
          <w:szCs w:val="28"/>
        </w:rPr>
        <w:t>[1</w:t>
      </w:r>
      <w:r>
        <w:rPr>
          <w:rFonts w:eastAsia="Times New Roman" w:cs="Times New Roman"/>
          <w:sz w:val="28"/>
          <w:szCs w:val="28"/>
        </w:rPr>
        <w:t>2</w:t>
      </w:r>
      <w:r w:rsidRPr="000D4716">
        <w:rPr>
          <w:rFonts w:eastAsia="Times New Roman" w:cs="Times New Roman"/>
          <w:sz w:val="28"/>
          <w:szCs w:val="28"/>
        </w:rPr>
        <w:t>, с. 48]</w:t>
      </w:r>
      <w:r w:rsidRPr="003615CB">
        <w:rPr>
          <w:rFonts w:eastAsia="Times New Roman" w:cs="Times New Roman"/>
          <w:sz w:val="28"/>
          <w:szCs w:val="28"/>
        </w:rPr>
        <w:t>. Такие правоотношения относят к</w:t>
      </w:r>
      <w:r w:rsidRPr="003615CB">
        <w:rPr>
          <w:rFonts w:cs="Times New Roman"/>
          <w:sz w:val="28"/>
          <w:szCs w:val="28"/>
        </w:rPr>
        <w:t xml:space="preserve"> </w:t>
      </w:r>
      <w:r w:rsidRPr="003615CB">
        <w:rPr>
          <w:rFonts w:eastAsia="Times New Roman" w:cs="Times New Roman"/>
          <w:sz w:val="28"/>
          <w:szCs w:val="28"/>
        </w:rPr>
        <w:t>материальным. При этом следует отметить, что реализация таких правоотношений может затрагивать процедурный аспект.</w:t>
      </w:r>
    </w:p>
    <w:p w14:paraId="3DF21907"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Первую подгруппу ученые подразделяют ещё на 3 подгруппы в зависимости от тех обстоятельств, с которыми связано их возникновение: отношения, возникающие в связи с предоставлением страхового обеспечения лицам, чье материальное положение изменилось в связи с утратой заработка (дохода) либо необходимостью несения дополнительных расходов; </w:t>
      </w:r>
      <w:r w:rsidRPr="003615CB">
        <w:rPr>
          <w:rFonts w:eastAsia="Times New Roman" w:cs="Times New Roman"/>
          <w:sz w:val="28"/>
          <w:szCs w:val="28"/>
        </w:rPr>
        <w:lastRenderedPageBreak/>
        <w:t>отношения, возникающие в связи с денежными выплатами из бюджета нетрудоспособным лицам, не имеющим заработка (дохода) либо в иных установленных законодательством случаях; отношения, возникающие в связи с предоставлением денежных выплат лицам, чей доход ниже установленного законодательством уровня (малообеспеченным</w:t>
      </w:r>
      <w:r>
        <w:rPr>
          <w:rFonts w:eastAsia="Times New Roman" w:cs="Times New Roman"/>
          <w:sz w:val="28"/>
          <w:szCs w:val="28"/>
        </w:rPr>
        <w:t xml:space="preserve">) </w:t>
      </w:r>
      <w:r w:rsidRPr="00A12DFE">
        <w:rPr>
          <w:rFonts w:eastAsia="Times New Roman" w:cs="Times New Roman"/>
          <w:sz w:val="28"/>
          <w:szCs w:val="28"/>
        </w:rPr>
        <w:t>[</w:t>
      </w:r>
      <w:r>
        <w:rPr>
          <w:rFonts w:eastAsia="Times New Roman" w:cs="Times New Roman"/>
          <w:sz w:val="28"/>
          <w:szCs w:val="28"/>
        </w:rPr>
        <w:t>Там же</w:t>
      </w:r>
      <w:r w:rsidRPr="00A12DFE">
        <w:rPr>
          <w:rFonts w:eastAsia="Times New Roman" w:cs="Times New Roman"/>
          <w:sz w:val="28"/>
          <w:szCs w:val="28"/>
        </w:rPr>
        <w:t>]</w:t>
      </w:r>
      <w:r w:rsidRPr="003615CB">
        <w:rPr>
          <w:rFonts w:eastAsia="Times New Roman" w:cs="Times New Roman"/>
          <w:sz w:val="28"/>
          <w:szCs w:val="28"/>
        </w:rPr>
        <w:t>.</w:t>
      </w:r>
    </w:p>
    <w:p w14:paraId="0BB6F77D"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Процессуальные и процедурные правоотношения учёные считают вспомогательными и их детализацию не проводят.</w:t>
      </w:r>
    </w:p>
    <w:p w14:paraId="0541370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b/>
          <w:sz w:val="28"/>
          <w:szCs w:val="28"/>
        </w:rPr>
        <w:t>2. Вторая позиция</w:t>
      </w:r>
      <w:r w:rsidRPr="003615CB">
        <w:rPr>
          <w:rFonts w:eastAsia="Times New Roman" w:cs="Times New Roman"/>
          <w:sz w:val="28"/>
          <w:szCs w:val="28"/>
        </w:rPr>
        <w:t xml:space="preserve"> принадлежит таким учёным, как М. И. Акатнова, А. Л. Благодир, Ю. В. Васильева, С. И. Кобзева, Ю. В. Воронин, Э. Г. Тучкова, О. В. Ерофеева, Д. И. Рогачев, К. Н. Гусов, С. И. Кобзев, Ф. О. Дзгоева-Сулейманова, Р. Н. Жаворонков, Т. К. Миронова, О. А. Шевченко.</w:t>
      </w:r>
      <w:bookmarkStart w:id="10" w:name="_30j0zll" w:colFirst="0" w:colLast="0"/>
      <w:bookmarkEnd w:id="10"/>
    </w:p>
    <w:p w14:paraId="31E7C48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Авторы объединяют группу процессуальных и процедурных правоотношений в процедурно-процессуальные правоотношения.</w:t>
      </w:r>
    </w:p>
    <w:p w14:paraId="236A69F9"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В состав материальной группы авторы включа</w:t>
      </w:r>
      <w:r>
        <w:rPr>
          <w:rFonts w:eastAsia="Times New Roman" w:cs="Times New Roman"/>
          <w:sz w:val="28"/>
          <w:szCs w:val="28"/>
        </w:rPr>
        <w:t>ю</w:t>
      </w:r>
      <w:r w:rsidRPr="003615CB">
        <w:rPr>
          <w:rFonts w:eastAsia="Times New Roman" w:cs="Times New Roman"/>
          <w:sz w:val="28"/>
          <w:szCs w:val="28"/>
        </w:rPr>
        <w:t>т следующие правоотношения: отношения, возникающие по поводу денежных выплат; отношения, возникающие в связи с предоставлением гражданам социального обеспечения в натуральной форме</w:t>
      </w:r>
      <w:r>
        <w:rPr>
          <w:rFonts w:eastAsia="Times New Roman" w:cs="Times New Roman"/>
          <w:sz w:val="28"/>
          <w:szCs w:val="28"/>
        </w:rPr>
        <w:t xml:space="preserve"> </w:t>
      </w:r>
      <w:r w:rsidRPr="000D4716">
        <w:rPr>
          <w:rFonts w:eastAsia="Times New Roman" w:cs="Times New Roman"/>
          <w:sz w:val="28"/>
          <w:szCs w:val="28"/>
        </w:rPr>
        <w:t>[1</w:t>
      </w:r>
      <w:r>
        <w:rPr>
          <w:rFonts w:eastAsia="Times New Roman" w:cs="Times New Roman"/>
          <w:sz w:val="28"/>
          <w:szCs w:val="28"/>
        </w:rPr>
        <w:t>1</w:t>
      </w:r>
      <w:r w:rsidRPr="000D4716">
        <w:rPr>
          <w:rFonts w:eastAsia="Times New Roman" w:cs="Times New Roman"/>
          <w:sz w:val="28"/>
          <w:szCs w:val="28"/>
        </w:rPr>
        <w:t>, с. 34]</w:t>
      </w:r>
      <w:r w:rsidRPr="003615CB">
        <w:rPr>
          <w:rFonts w:eastAsia="Times New Roman" w:cs="Times New Roman"/>
          <w:sz w:val="28"/>
          <w:szCs w:val="28"/>
        </w:rPr>
        <w:t xml:space="preserve">. </w:t>
      </w:r>
    </w:p>
    <w:p w14:paraId="44703885"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Следует отметить, что эта позиция является схожей с вышеописанной. Авторы обоих подходов указывают на то, что матери</w:t>
      </w:r>
      <w:r>
        <w:rPr>
          <w:rFonts w:eastAsia="Times New Roman" w:cs="Times New Roman"/>
          <w:sz w:val="28"/>
          <w:szCs w:val="28"/>
        </w:rPr>
        <w:t>альным правоотношениям свойстве</w:t>
      </w:r>
      <w:r w:rsidRPr="003615CB">
        <w:rPr>
          <w:rFonts w:eastAsia="Times New Roman" w:cs="Times New Roman"/>
          <w:sz w:val="28"/>
          <w:szCs w:val="28"/>
        </w:rPr>
        <w:t>н</w:t>
      </w:r>
      <w:r>
        <w:rPr>
          <w:rFonts w:eastAsia="Times New Roman" w:cs="Times New Roman"/>
          <w:sz w:val="28"/>
          <w:szCs w:val="28"/>
        </w:rPr>
        <w:t>н</w:t>
      </w:r>
      <w:r w:rsidRPr="003615CB">
        <w:rPr>
          <w:rFonts w:eastAsia="Times New Roman" w:cs="Times New Roman"/>
          <w:sz w:val="28"/>
          <w:szCs w:val="28"/>
        </w:rPr>
        <w:t>ы признаки денежных выплат и натурального обеспечения. Отличие заключается в том, что авторы первой позиции разграничивают правоотношения по обеспечению в натуральной форме от оказания социальных услуг, сторонники второй позиции приравнивают оказания социальных услуг к правоотношениям по обеспечению в натуральной форме.</w:t>
      </w:r>
    </w:p>
    <w:p w14:paraId="20350F99"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b/>
          <w:sz w:val="28"/>
          <w:szCs w:val="28"/>
        </w:rPr>
        <w:t>3. Третья позиция</w:t>
      </w:r>
      <w:r w:rsidRPr="003615CB">
        <w:rPr>
          <w:rFonts w:eastAsia="Times New Roman" w:cs="Times New Roman"/>
          <w:sz w:val="28"/>
          <w:szCs w:val="28"/>
        </w:rPr>
        <w:t xml:space="preserve"> принадлежит таким учёным, как М. О. Буянова, А. В. Буянова, А. Ю. Гусев, С. О. Казаков, О. И. Карпенко, О. Ю. Павловская, Ф. О. Сулейманов</w:t>
      </w:r>
      <w:r>
        <w:rPr>
          <w:rFonts w:eastAsia="Times New Roman" w:cs="Times New Roman"/>
          <w:sz w:val="28"/>
          <w:szCs w:val="28"/>
        </w:rPr>
        <w:t xml:space="preserve">а </w:t>
      </w:r>
      <w:r w:rsidRPr="00DF3390">
        <w:rPr>
          <w:rFonts w:eastAsia="Times New Roman" w:cs="Times New Roman"/>
          <w:sz w:val="28"/>
          <w:szCs w:val="28"/>
        </w:rPr>
        <w:t>[5]</w:t>
      </w:r>
      <w:r w:rsidRPr="003615CB">
        <w:rPr>
          <w:rFonts w:eastAsia="Times New Roman" w:cs="Times New Roman"/>
          <w:sz w:val="28"/>
          <w:szCs w:val="28"/>
        </w:rPr>
        <w:t xml:space="preserve"> и А. А. Василенково</w:t>
      </w:r>
      <w:r>
        <w:rPr>
          <w:rFonts w:eastAsia="Times New Roman" w:cs="Times New Roman"/>
          <w:sz w:val="28"/>
          <w:szCs w:val="28"/>
        </w:rPr>
        <w:t xml:space="preserve">й </w:t>
      </w:r>
      <w:r w:rsidRPr="00DF3390">
        <w:rPr>
          <w:rFonts w:eastAsia="Times New Roman" w:cs="Times New Roman"/>
          <w:sz w:val="28"/>
          <w:szCs w:val="28"/>
        </w:rPr>
        <w:t>[6]</w:t>
      </w:r>
      <w:r w:rsidRPr="003615CB">
        <w:rPr>
          <w:rFonts w:eastAsia="Times New Roman" w:cs="Times New Roman"/>
          <w:sz w:val="28"/>
          <w:szCs w:val="28"/>
        </w:rPr>
        <w:t>.</w:t>
      </w:r>
    </w:p>
    <w:p w14:paraId="2EA42CC9"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Авторы прямым образом не указывают на дифференциацию правоотношений по материальной, процессуальной и процедурной подгруппам. </w:t>
      </w:r>
      <w:r>
        <w:rPr>
          <w:rFonts w:eastAsia="Times New Roman" w:cs="Times New Roman"/>
          <w:sz w:val="28"/>
          <w:szCs w:val="28"/>
        </w:rPr>
        <w:t>Они</w:t>
      </w:r>
      <w:r w:rsidRPr="003615CB">
        <w:rPr>
          <w:rFonts w:eastAsia="Times New Roman" w:cs="Times New Roman"/>
          <w:sz w:val="28"/>
          <w:szCs w:val="28"/>
        </w:rPr>
        <w:t xml:space="preserve"> выделяют: отношения по социальному обеспечению граждан в денежной форме; отношения по предоставлению различных социальных услуг; процедурные и процессуальные отношения, связанные с установлением юридических фактов, а также реализацией и защитой права на тот или иной вид социального обеспечени</w:t>
      </w:r>
      <w:r>
        <w:rPr>
          <w:rFonts w:eastAsia="Times New Roman" w:cs="Times New Roman"/>
          <w:sz w:val="28"/>
          <w:szCs w:val="28"/>
        </w:rPr>
        <w:t xml:space="preserve">я </w:t>
      </w:r>
      <w:r w:rsidRPr="000D4716">
        <w:rPr>
          <w:rFonts w:eastAsia="Times New Roman" w:cs="Times New Roman"/>
          <w:sz w:val="28"/>
          <w:szCs w:val="28"/>
        </w:rPr>
        <w:t>[5, с. 18]</w:t>
      </w:r>
      <w:r w:rsidRPr="003615CB">
        <w:rPr>
          <w:rFonts w:eastAsia="Times New Roman" w:cs="Times New Roman"/>
          <w:sz w:val="28"/>
          <w:szCs w:val="28"/>
        </w:rPr>
        <w:t>.</w:t>
      </w:r>
    </w:p>
    <w:p w14:paraId="6B56EA7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Наибольшее внимание авторы уделяют процедурным и процессуальным правоотношениям, которые скорее считают единой группой, чем двумя самостоятельными.</w:t>
      </w:r>
    </w:p>
    <w:p w14:paraId="006CDF93"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В состав процессуальной и процедурной группы авторы включают следующие правоотношения: отношения по установлению юридических фактов, наличие которых необходимо для возникновения материальных отношений (в денежной форме либо по предоставлению услуг); отношения, связанные с представлением гражданина какого-либо вида социального </w:t>
      </w:r>
      <w:r>
        <w:rPr>
          <w:rFonts w:eastAsia="Times New Roman" w:cs="Times New Roman"/>
          <w:sz w:val="28"/>
          <w:szCs w:val="28"/>
        </w:rPr>
        <w:t>обеспечения</w:t>
      </w:r>
      <w:r w:rsidRPr="003615CB">
        <w:rPr>
          <w:rFonts w:eastAsia="Times New Roman" w:cs="Times New Roman"/>
          <w:sz w:val="28"/>
          <w:szCs w:val="28"/>
        </w:rPr>
        <w:t xml:space="preserve"> либо с принятием компетентным органом решения о применении правовой нормы.</w:t>
      </w:r>
    </w:p>
    <w:p w14:paraId="6BC9BAE1"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b/>
          <w:sz w:val="28"/>
          <w:szCs w:val="28"/>
        </w:rPr>
        <w:t>4. Четвёртая позиция</w:t>
      </w:r>
      <w:r w:rsidRPr="003615CB">
        <w:rPr>
          <w:rFonts w:eastAsia="Times New Roman" w:cs="Times New Roman"/>
          <w:sz w:val="28"/>
          <w:szCs w:val="28"/>
        </w:rPr>
        <w:t xml:space="preserve"> принадлежит Г. Г. Пашково</w:t>
      </w:r>
      <w:r>
        <w:rPr>
          <w:rFonts w:eastAsia="Times New Roman" w:cs="Times New Roman"/>
          <w:sz w:val="28"/>
          <w:szCs w:val="28"/>
        </w:rPr>
        <w:t xml:space="preserve">й </w:t>
      </w:r>
      <w:r w:rsidRPr="00DF3390">
        <w:rPr>
          <w:rFonts w:eastAsia="Times New Roman" w:cs="Times New Roman"/>
          <w:sz w:val="28"/>
          <w:szCs w:val="28"/>
        </w:rPr>
        <w:t>[1</w:t>
      </w:r>
      <w:r>
        <w:rPr>
          <w:rFonts w:eastAsia="Times New Roman" w:cs="Times New Roman"/>
          <w:sz w:val="28"/>
          <w:szCs w:val="28"/>
        </w:rPr>
        <w:t>0</w:t>
      </w:r>
      <w:r w:rsidRPr="00DF3390">
        <w:rPr>
          <w:rFonts w:eastAsia="Times New Roman" w:cs="Times New Roman"/>
          <w:sz w:val="28"/>
          <w:szCs w:val="28"/>
        </w:rPr>
        <w:t>]</w:t>
      </w:r>
      <w:r w:rsidRPr="003615CB">
        <w:rPr>
          <w:rFonts w:eastAsia="Times New Roman" w:cs="Times New Roman"/>
          <w:sz w:val="28"/>
          <w:szCs w:val="28"/>
        </w:rPr>
        <w:t xml:space="preserve"> и Д. В. Агашеву, </w:t>
      </w:r>
      <w:r w:rsidRPr="003615CB">
        <w:rPr>
          <w:rFonts w:eastAsia="Times New Roman" w:cs="Times New Roman"/>
          <w:sz w:val="28"/>
          <w:szCs w:val="28"/>
        </w:rPr>
        <w:lastRenderedPageBreak/>
        <w:t>В. С. Аракчееву, Е. И. Бутенкову, К. В. Гранкину, Л. А. Евстигнеевой, А. Ю. Зеленино</w:t>
      </w:r>
      <w:r>
        <w:rPr>
          <w:rFonts w:eastAsia="Times New Roman" w:cs="Times New Roman"/>
          <w:sz w:val="28"/>
          <w:szCs w:val="28"/>
        </w:rPr>
        <w:t xml:space="preserve">й </w:t>
      </w:r>
      <w:r w:rsidRPr="008100CC">
        <w:rPr>
          <w:rFonts w:eastAsia="Times New Roman" w:cs="Times New Roman"/>
          <w:sz w:val="28"/>
          <w:szCs w:val="28"/>
        </w:rPr>
        <w:t>[3]</w:t>
      </w:r>
      <w:r w:rsidRPr="003615CB">
        <w:rPr>
          <w:rFonts w:eastAsia="Times New Roman" w:cs="Times New Roman"/>
          <w:sz w:val="28"/>
          <w:szCs w:val="28"/>
        </w:rPr>
        <w:t>.</w:t>
      </w:r>
    </w:p>
    <w:p w14:paraId="35133796"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Авторы выделяют следующие группы правоотношений: социально-обеспечительные отношения и отношения, непосредственно связанные с социально-обеспечительными</w:t>
      </w:r>
      <w:r w:rsidRPr="008100CC">
        <w:rPr>
          <w:rFonts w:eastAsia="Times New Roman" w:cs="Times New Roman"/>
          <w:sz w:val="28"/>
          <w:szCs w:val="28"/>
        </w:rPr>
        <w:t xml:space="preserve"> </w:t>
      </w:r>
      <w:r w:rsidRPr="000D4716">
        <w:rPr>
          <w:rFonts w:eastAsia="Times New Roman" w:cs="Times New Roman"/>
          <w:sz w:val="28"/>
          <w:szCs w:val="28"/>
        </w:rPr>
        <w:t>[1</w:t>
      </w:r>
      <w:r>
        <w:rPr>
          <w:rFonts w:eastAsia="Times New Roman" w:cs="Times New Roman"/>
          <w:sz w:val="28"/>
          <w:szCs w:val="28"/>
        </w:rPr>
        <w:t>0</w:t>
      </w:r>
      <w:r w:rsidRPr="000D4716">
        <w:rPr>
          <w:rFonts w:eastAsia="Times New Roman" w:cs="Times New Roman"/>
          <w:sz w:val="28"/>
          <w:szCs w:val="28"/>
        </w:rPr>
        <w:t>, с. 11]</w:t>
      </w:r>
      <w:r w:rsidRPr="003615CB">
        <w:rPr>
          <w:rFonts w:eastAsia="Times New Roman" w:cs="Times New Roman"/>
          <w:sz w:val="28"/>
          <w:szCs w:val="28"/>
        </w:rPr>
        <w:t>.</w:t>
      </w:r>
    </w:p>
    <w:p w14:paraId="3D483F72"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Социально обеспечительные отношения авторы делят на материальные отношения, которые возникают в связи с предоставлением и получением отдельных видов соц</w:t>
      </w:r>
      <w:r>
        <w:rPr>
          <w:rFonts w:eastAsia="Times New Roman" w:cs="Times New Roman"/>
          <w:sz w:val="28"/>
          <w:szCs w:val="28"/>
        </w:rPr>
        <w:t xml:space="preserve">иального </w:t>
      </w:r>
      <w:r w:rsidRPr="003615CB">
        <w:rPr>
          <w:rFonts w:eastAsia="Times New Roman" w:cs="Times New Roman"/>
          <w:sz w:val="28"/>
          <w:szCs w:val="28"/>
        </w:rPr>
        <w:t>обеспечения</w:t>
      </w:r>
      <w:r>
        <w:rPr>
          <w:rFonts w:eastAsia="Times New Roman" w:cs="Times New Roman"/>
          <w:sz w:val="28"/>
          <w:szCs w:val="28"/>
        </w:rPr>
        <w:t>,</w:t>
      </w:r>
      <w:r w:rsidRPr="003615CB">
        <w:rPr>
          <w:rFonts w:eastAsia="Times New Roman" w:cs="Times New Roman"/>
          <w:sz w:val="28"/>
          <w:szCs w:val="28"/>
        </w:rPr>
        <w:t xml:space="preserve"> и процедурные отношения, являющиеся вспомогательными, тесно связанными с материальными, суть которых заключается в определ</w:t>
      </w:r>
      <w:r>
        <w:rPr>
          <w:rFonts w:eastAsia="Times New Roman" w:cs="Times New Roman"/>
          <w:sz w:val="28"/>
          <w:szCs w:val="28"/>
        </w:rPr>
        <w:t>ё</w:t>
      </w:r>
      <w:r w:rsidRPr="003615CB">
        <w:rPr>
          <w:rFonts w:eastAsia="Times New Roman" w:cs="Times New Roman"/>
          <w:sz w:val="28"/>
          <w:szCs w:val="28"/>
        </w:rPr>
        <w:t>нном порядке поведения (деятельности) субъекто</w:t>
      </w:r>
      <w:r>
        <w:rPr>
          <w:rFonts w:eastAsia="Times New Roman" w:cs="Times New Roman"/>
          <w:sz w:val="28"/>
          <w:szCs w:val="28"/>
        </w:rPr>
        <w:t xml:space="preserve">в </w:t>
      </w:r>
      <w:r w:rsidRPr="008100CC">
        <w:rPr>
          <w:rFonts w:eastAsia="Times New Roman" w:cs="Times New Roman"/>
          <w:sz w:val="28"/>
          <w:szCs w:val="28"/>
        </w:rPr>
        <w:t>[</w:t>
      </w:r>
      <w:r>
        <w:rPr>
          <w:rFonts w:eastAsia="Times New Roman" w:cs="Times New Roman"/>
          <w:sz w:val="28"/>
          <w:szCs w:val="28"/>
        </w:rPr>
        <w:t>Там же</w:t>
      </w:r>
      <w:r w:rsidRPr="008100CC">
        <w:rPr>
          <w:rFonts w:eastAsia="Times New Roman" w:cs="Times New Roman"/>
          <w:sz w:val="28"/>
          <w:szCs w:val="28"/>
        </w:rPr>
        <w:t>]</w:t>
      </w:r>
      <w:r w:rsidRPr="003615CB">
        <w:rPr>
          <w:rFonts w:eastAsia="Times New Roman" w:cs="Times New Roman"/>
          <w:sz w:val="28"/>
          <w:szCs w:val="28"/>
        </w:rPr>
        <w:t>.</w:t>
      </w:r>
    </w:p>
    <w:p w14:paraId="17B6DCF8"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К подгруппе материальных отношений авторы относят: отношения, связанные с обращением нуждающихся за предоставлением отдельных видов обеспечения, его рассмотрения органом социального обеспечения и принятия решения по конкретному случаю</w:t>
      </w:r>
      <w:r>
        <w:rPr>
          <w:rFonts w:eastAsia="Times New Roman" w:cs="Times New Roman"/>
          <w:sz w:val="28"/>
          <w:szCs w:val="28"/>
        </w:rPr>
        <w:t>,</w:t>
      </w:r>
      <w:r w:rsidRPr="003615CB">
        <w:rPr>
          <w:rFonts w:eastAsia="Times New Roman" w:cs="Times New Roman"/>
          <w:sz w:val="28"/>
          <w:szCs w:val="28"/>
        </w:rPr>
        <w:t xml:space="preserve"> и отношения, связанные с установлением юридических фактов, имеющих значение для определения или подтверждения права на отдельные виды социального обеспечения</w:t>
      </w:r>
      <w:r w:rsidRPr="008100CC">
        <w:rPr>
          <w:rFonts w:eastAsia="Times New Roman" w:cs="Times New Roman"/>
          <w:sz w:val="28"/>
          <w:szCs w:val="28"/>
        </w:rPr>
        <w:t xml:space="preserve"> [</w:t>
      </w:r>
      <w:r>
        <w:rPr>
          <w:rFonts w:eastAsia="Times New Roman" w:cs="Times New Roman"/>
          <w:sz w:val="28"/>
          <w:szCs w:val="28"/>
        </w:rPr>
        <w:t>Там же</w:t>
      </w:r>
      <w:r w:rsidRPr="008100CC">
        <w:rPr>
          <w:rFonts w:eastAsia="Times New Roman" w:cs="Times New Roman"/>
          <w:sz w:val="28"/>
          <w:szCs w:val="28"/>
        </w:rPr>
        <w:t>]</w:t>
      </w:r>
      <w:r w:rsidRPr="003615CB">
        <w:rPr>
          <w:rFonts w:eastAsia="Times New Roman" w:cs="Times New Roman"/>
          <w:sz w:val="28"/>
          <w:szCs w:val="28"/>
        </w:rPr>
        <w:t>.</w:t>
      </w:r>
    </w:p>
    <w:p w14:paraId="5D47E6CA"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Отношения, непосредственно связанные с социально-обеспечительными, автор</w:t>
      </w:r>
      <w:r>
        <w:rPr>
          <w:rFonts w:eastAsia="Times New Roman" w:cs="Times New Roman"/>
          <w:sz w:val="28"/>
          <w:szCs w:val="28"/>
        </w:rPr>
        <w:t>ы деля</w:t>
      </w:r>
      <w:r w:rsidRPr="003615CB">
        <w:rPr>
          <w:rFonts w:eastAsia="Times New Roman" w:cs="Times New Roman"/>
          <w:sz w:val="28"/>
          <w:szCs w:val="28"/>
        </w:rPr>
        <w:t>т на: отношения по формированию (аккумулированию) средств фондов социального обеспечения, их управлению и инвестированию и отношения между государственными органами (учреждениями) по организации функционирования системы социального обеспечени</w:t>
      </w:r>
      <w:r>
        <w:rPr>
          <w:rFonts w:eastAsia="Times New Roman" w:cs="Times New Roman"/>
          <w:sz w:val="28"/>
          <w:szCs w:val="28"/>
        </w:rPr>
        <w:t xml:space="preserve">я </w:t>
      </w:r>
      <w:r w:rsidRPr="008100CC">
        <w:rPr>
          <w:rFonts w:eastAsia="Times New Roman" w:cs="Times New Roman"/>
          <w:sz w:val="28"/>
          <w:szCs w:val="28"/>
        </w:rPr>
        <w:t>[</w:t>
      </w:r>
      <w:r>
        <w:rPr>
          <w:rFonts w:eastAsia="Times New Roman" w:cs="Times New Roman"/>
          <w:sz w:val="28"/>
          <w:szCs w:val="28"/>
        </w:rPr>
        <w:t>Там же</w:t>
      </w:r>
      <w:r w:rsidRPr="008100CC">
        <w:rPr>
          <w:rFonts w:eastAsia="Times New Roman" w:cs="Times New Roman"/>
          <w:sz w:val="28"/>
          <w:szCs w:val="28"/>
        </w:rPr>
        <w:t>]</w:t>
      </w:r>
      <w:r w:rsidRPr="003615CB">
        <w:rPr>
          <w:rFonts w:eastAsia="Times New Roman" w:cs="Times New Roman"/>
          <w:sz w:val="28"/>
          <w:szCs w:val="28"/>
        </w:rPr>
        <w:t>.</w:t>
      </w:r>
    </w:p>
    <w:p w14:paraId="2A6DC547"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Эта позиция интересна тем, что авторы </w:t>
      </w:r>
      <w:r>
        <w:rPr>
          <w:rFonts w:eastAsia="Times New Roman" w:cs="Times New Roman"/>
          <w:sz w:val="28"/>
          <w:szCs w:val="28"/>
        </w:rPr>
        <w:t>отмечают материальные,</w:t>
      </w:r>
      <w:r w:rsidRPr="003615CB">
        <w:rPr>
          <w:rFonts w:eastAsia="Times New Roman" w:cs="Times New Roman"/>
          <w:sz w:val="28"/>
          <w:szCs w:val="28"/>
        </w:rPr>
        <w:t xml:space="preserve"> процедурные </w:t>
      </w:r>
      <w:r>
        <w:rPr>
          <w:rFonts w:eastAsia="Times New Roman" w:cs="Times New Roman"/>
          <w:sz w:val="28"/>
          <w:szCs w:val="28"/>
        </w:rPr>
        <w:t>и процессуальные правоотношения</w:t>
      </w:r>
      <w:r w:rsidRPr="003615CB">
        <w:rPr>
          <w:rFonts w:eastAsia="Times New Roman" w:cs="Times New Roman"/>
          <w:sz w:val="28"/>
          <w:szCs w:val="28"/>
        </w:rPr>
        <w:t xml:space="preserve"> как основополагающие группы</w:t>
      </w:r>
      <w:r>
        <w:rPr>
          <w:rFonts w:eastAsia="Times New Roman" w:cs="Times New Roman"/>
          <w:sz w:val="28"/>
          <w:szCs w:val="28"/>
        </w:rPr>
        <w:t>, ставят их в режим подгрупп</w:t>
      </w:r>
      <w:r w:rsidRPr="003615CB">
        <w:rPr>
          <w:rFonts w:eastAsia="Times New Roman" w:cs="Times New Roman"/>
          <w:sz w:val="28"/>
          <w:szCs w:val="28"/>
        </w:rPr>
        <w:t xml:space="preserve"> </w:t>
      </w:r>
      <w:r>
        <w:rPr>
          <w:rFonts w:eastAsia="Times New Roman" w:cs="Times New Roman"/>
          <w:sz w:val="28"/>
          <w:szCs w:val="28"/>
        </w:rPr>
        <w:t>и не выделяют</w:t>
      </w:r>
      <w:r w:rsidRPr="003615CB">
        <w:rPr>
          <w:rFonts w:eastAsia="Times New Roman" w:cs="Times New Roman"/>
          <w:sz w:val="28"/>
          <w:szCs w:val="28"/>
        </w:rPr>
        <w:t xml:space="preserve"> процессуальные правоотношения. Учёные указывают на то, что в праве социального обеспечения нет собственных процессуальных норм и институтов, а такие отношения регламентируются нормами гражданско-процессуального и административного прав</w:t>
      </w:r>
      <w:r>
        <w:rPr>
          <w:rFonts w:eastAsia="Times New Roman" w:cs="Times New Roman"/>
          <w:sz w:val="28"/>
          <w:szCs w:val="28"/>
        </w:rPr>
        <w:t xml:space="preserve">а </w:t>
      </w:r>
      <w:r w:rsidRPr="008100CC">
        <w:rPr>
          <w:rFonts w:eastAsia="Times New Roman" w:cs="Times New Roman"/>
          <w:sz w:val="28"/>
          <w:szCs w:val="28"/>
        </w:rPr>
        <w:t>[</w:t>
      </w:r>
      <w:r>
        <w:rPr>
          <w:rFonts w:eastAsia="Times New Roman" w:cs="Times New Roman"/>
          <w:sz w:val="28"/>
          <w:szCs w:val="28"/>
        </w:rPr>
        <w:t>Там же</w:t>
      </w:r>
      <w:r w:rsidRPr="008100CC">
        <w:rPr>
          <w:rFonts w:eastAsia="Times New Roman" w:cs="Times New Roman"/>
          <w:sz w:val="28"/>
          <w:szCs w:val="28"/>
        </w:rPr>
        <w:t>]</w:t>
      </w:r>
      <w:r w:rsidRPr="003615CB">
        <w:rPr>
          <w:rFonts w:eastAsia="Times New Roman" w:cs="Times New Roman"/>
          <w:sz w:val="28"/>
          <w:szCs w:val="28"/>
        </w:rPr>
        <w:t>.</w:t>
      </w:r>
    </w:p>
    <w:p w14:paraId="5035EBDD"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b/>
          <w:sz w:val="28"/>
          <w:szCs w:val="28"/>
        </w:rPr>
        <w:t>5. Пятая позиция</w:t>
      </w:r>
      <w:r w:rsidRPr="003615CB">
        <w:rPr>
          <w:rFonts w:eastAsia="Times New Roman" w:cs="Times New Roman"/>
          <w:sz w:val="28"/>
          <w:szCs w:val="28"/>
        </w:rPr>
        <w:t xml:space="preserve"> принадлежит В. А. Ершову, И. А. Толмачеву</w:t>
      </w:r>
      <w:r w:rsidRPr="001927FE">
        <w:rPr>
          <w:rFonts w:eastAsia="Times New Roman" w:cs="Times New Roman"/>
          <w:sz w:val="28"/>
          <w:szCs w:val="28"/>
        </w:rPr>
        <w:t xml:space="preserve"> [</w:t>
      </w:r>
      <w:r>
        <w:rPr>
          <w:rFonts w:eastAsia="Times New Roman" w:cs="Times New Roman"/>
          <w:sz w:val="28"/>
          <w:szCs w:val="28"/>
        </w:rPr>
        <w:t>7</w:t>
      </w:r>
      <w:r w:rsidRPr="001927FE">
        <w:rPr>
          <w:rFonts w:eastAsia="Times New Roman" w:cs="Times New Roman"/>
          <w:sz w:val="28"/>
          <w:szCs w:val="28"/>
        </w:rPr>
        <w:t>]</w:t>
      </w:r>
      <w:r w:rsidRPr="003615CB">
        <w:rPr>
          <w:rFonts w:eastAsia="Times New Roman" w:cs="Times New Roman"/>
          <w:sz w:val="28"/>
          <w:szCs w:val="28"/>
        </w:rPr>
        <w:t>.</w:t>
      </w:r>
    </w:p>
    <w:p w14:paraId="3FA66A88"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Авторы выделяют группы материальных и процессуальных правоотношений. При этом процедурным правоотношениям внимания не отводится. В состав группы материальных правоотношений авторы включают: отношения по социальному страхованию, которые </w:t>
      </w:r>
      <w:r>
        <w:rPr>
          <w:rFonts w:eastAsia="Times New Roman" w:cs="Times New Roman"/>
          <w:sz w:val="28"/>
          <w:szCs w:val="28"/>
        </w:rPr>
        <w:t>зависят от</w:t>
      </w:r>
      <w:r w:rsidRPr="003615CB">
        <w:rPr>
          <w:rFonts w:eastAsia="Times New Roman" w:cs="Times New Roman"/>
          <w:sz w:val="28"/>
          <w:szCs w:val="28"/>
        </w:rPr>
        <w:t xml:space="preserve"> вида страхового риска.</w:t>
      </w:r>
    </w:p>
    <w:p w14:paraId="6E51B6CD" w14:textId="77777777" w:rsidR="002B5C9A" w:rsidRPr="00417F87"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Анализируя</w:t>
      </w:r>
      <w:r>
        <w:rPr>
          <w:rFonts w:eastAsia="Times New Roman" w:cs="Times New Roman"/>
          <w:sz w:val="28"/>
          <w:szCs w:val="28"/>
        </w:rPr>
        <w:t xml:space="preserve"> эти</w:t>
      </w:r>
      <w:r w:rsidRPr="003615CB">
        <w:rPr>
          <w:rFonts w:eastAsia="Times New Roman" w:cs="Times New Roman"/>
          <w:sz w:val="28"/>
          <w:szCs w:val="28"/>
        </w:rPr>
        <w:t xml:space="preserve"> позиции, можно прийти к выводу о том, что предмет права социального обеспечения рассматривается с разных позиций. Часто авторы выделяют похожие группы и подгруппы правоотношений, входящих в предмет отрасли, при этом сам предмет остаётся неоднозначным, что влечёт </w:t>
      </w:r>
      <w:r w:rsidRPr="00417F87">
        <w:rPr>
          <w:rFonts w:eastAsia="Times New Roman" w:cs="Times New Roman"/>
          <w:sz w:val="28"/>
          <w:szCs w:val="28"/>
        </w:rPr>
        <w:t>проблемы законодательного регулирования для правоприменителя.</w:t>
      </w:r>
    </w:p>
    <w:p w14:paraId="4FDEB6AE" w14:textId="77777777" w:rsidR="002B5C9A" w:rsidRDefault="002B5C9A" w:rsidP="002B5C9A">
      <w:pPr>
        <w:ind w:right="227" w:firstLine="454"/>
        <w:jc w:val="both"/>
        <w:rPr>
          <w:rFonts w:eastAsia="Times New Roman" w:cs="Times New Roman"/>
          <w:sz w:val="28"/>
          <w:szCs w:val="28"/>
        </w:rPr>
      </w:pPr>
      <w:r w:rsidRPr="00417F87">
        <w:rPr>
          <w:rFonts w:cs="Times New Roman"/>
          <w:sz w:val="28"/>
          <w:szCs w:val="28"/>
        </w:rPr>
        <w:t xml:space="preserve">Проблема единства предмета права социального обеспечения, на наш взгляд, вызывает в законодательстве правовые пробелы, усложняя деятельность субъектов права социального обеспечения, поскольку  система социального обеспечения включает в себя множество различных видов помощи и поддержки для разных категорий граждан. Эти виды помощи </w:t>
      </w:r>
      <w:r w:rsidRPr="00417F87">
        <w:rPr>
          <w:rFonts w:cs="Times New Roman"/>
          <w:sz w:val="28"/>
          <w:szCs w:val="28"/>
        </w:rPr>
        <w:lastRenderedPageBreak/>
        <w:t>регулируются законами и нормативными актами, при этом законодатель не успевает регулировать отношения, возникающие вследствие быстро изменяющихся  ситуаций в сфере социального обеспечения. Группы граждан могут иметь различные права и привилегии в рамках социального обеспечения, что создаёт проблемы в обеспечении равных условий для всех граждан. Для её решения необходимо установить единые принципы и стандарты для всех видов социальной поддержки, а также обеспечить их равное распространение на всех граждан.</w:t>
      </w:r>
    </w:p>
    <w:p w14:paraId="2E1313BE" w14:textId="77777777" w:rsidR="002B5C9A" w:rsidRPr="00982607" w:rsidRDefault="002B5C9A" w:rsidP="002B5C9A">
      <w:pPr>
        <w:ind w:right="227" w:firstLine="454"/>
        <w:jc w:val="both"/>
        <w:rPr>
          <w:rFonts w:eastAsia="Times New Roman" w:cs="Times New Roman"/>
          <w:sz w:val="28"/>
          <w:szCs w:val="28"/>
        </w:rPr>
      </w:pPr>
      <w:r w:rsidRPr="00982607">
        <w:rPr>
          <w:rFonts w:cs="Times New Roman"/>
          <w:sz w:val="28"/>
          <w:szCs w:val="28"/>
        </w:rPr>
        <w:t xml:space="preserve">По нашему мнению, позиция, совмещающая три вида правоотношений в праве социального обеспечения: материальные, процедурные и процессуальные, может решить проблему единства предмета права социального обеспечении, так как </w:t>
      </w:r>
      <w:r>
        <w:rPr>
          <w:rFonts w:cs="Times New Roman"/>
          <w:sz w:val="28"/>
          <w:szCs w:val="28"/>
        </w:rPr>
        <w:t xml:space="preserve">она </w:t>
      </w:r>
      <w:r w:rsidRPr="00982607">
        <w:rPr>
          <w:rFonts w:cs="Times New Roman"/>
          <w:sz w:val="28"/>
          <w:szCs w:val="28"/>
        </w:rPr>
        <w:t>наиболее полно раскрывает систему отношений в сфере права социального обеспечения</w:t>
      </w:r>
      <w:r>
        <w:rPr>
          <w:rFonts w:cs="Times New Roman"/>
          <w:sz w:val="28"/>
          <w:szCs w:val="28"/>
        </w:rPr>
        <w:t>.</w:t>
      </w:r>
    </w:p>
    <w:p w14:paraId="2CE93465" w14:textId="77777777" w:rsidR="002B5C9A" w:rsidRDefault="002B5C9A" w:rsidP="002B5C9A">
      <w:pPr>
        <w:ind w:right="227" w:firstLine="454"/>
        <w:jc w:val="both"/>
        <w:rPr>
          <w:rFonts w:eastAsia="Times New Roman" w:cs="Times New Roman"/>
          <w:sz w:val="28"/>
          <w:szCs w:val="28"/>
        </w:rPr>
      </w:pPr>
      <w:r w:rsidRPr="003615CB">
        <w:rPr>
          <w:rFonts w:eastAsia="Times New Roman" w:cs="Times New Roman"/>
          <w:sz w:val="28"/>
          <w:szCs w:val="28"/>
        </w:rPr>
        <w:t xml:space="preserve">В связи с выявленной проблемностью границ предмета отрасли и наличием теоретических проблем для правоприменителя </w:t>
      </w:r>
      <w:r>
        <w:rPr>
          <w:rFonts w:eastAsia="Times New Roman" w:cs="Times New Roman"/>
          <w:sz w:val="28"/>
          <w:szCs w:val="28"/>
        </w:rPr>
        <w:t>можно</w:t>
      </w:r>
      <w:r w:rsidRPr="003615CB">
        <w:rPr>
          <w:rFonts w:eastAsia="Times New Roman" w:cs="Times New Roman"/>
          <w:sz w:val="28"/>
          <w:szCs w:val="28"/>
        </w:rPr>
        <w:t xml:space="preserve"> предложить внести в Государственную Думу Федерального Собрания Российской Федерации законопроект, систематизирующий все нормативные правовые акты, регулирующие правоотношения в сфере социальной защиты населения (например, Социальный Кодекс Российской Федерации). Такой акт позволит объединить все отношения, входящие в предмет права социального обеспечения, что во взаимосвязи с законодательным уточнением предмета отрасли сделает его чётким и разрешит правоприменительные проблемы.</w:t>
      </w:r>
    </w:p>
    <w:p w14:paraId="315805E3" w14:textId="77777777" w:rsidR="00DA182C" w:rsidRPr="00A05F4E" w:rsidRDefault="00DA182C" w:rsidP="00DA182C">
      <w:pPr>
        <w:spacing w:before="120" w:after="120"/>
        <w:ind w:firstLine="454"/>
        <w:jc w:val="both"/>
        <w:rPr>
          <w:rFonts w:cs="Times New Roman"/>
          <w:b/>
          <w:sz w:val="24"/>
          <w:szCs w:val="24"/>
        </w:rPr>
      </w:pPr>
      <w:r w:rsidRPr="00A05F4E">
        <w:rPr>
          <w:rFonts w:cs="Times New Roman"/>
          <w:b/>
          <w:sz w:val="24"/>
          <w:szCs w:val="24"/>
        </w:rPr>
        <w:t>Список литературы</w:t>
      </w:r>
    </w:p>
    <w:p w14:paraId="0854261E"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1. Конституция Российской Федерации (принята всенародным голосованием 12 декабря 1993 г.) // «Российская газета». № 237. 25.12.1993.</w:t>
      </w:r>
    </w:p>
    <w:p w14:paraId="1F470D30"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2. Агафонов В. А. [и др.] Актуальные проблемы права социального обеспечения: учебник для вузов. М.: изд. «Юрайт», 2024. 631 с.</w:t>
      </w:r>
    </w:p>
    <w:p w14:paraId="03D1BE70"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3. Агашев Д.В., Аракчеев В.С., Бутенко Е.И. [и др.] Право социального обеспечения России: учеб. Томск: изд. ТГУ 2015. 508 с.</w:t>
      </w:r>
    </w:p>
    <w:p w14:paraId="2083738E"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4. Афтахова А. В. Право социального обеспечения: учебное пособие для среднего профессионального образования. М.: изд. «Юрайт», 2024. 474 с.</w:t>
      </w:r>
    </w:p>
    <w:p w14:paraId="6DF4D025"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5. Буянова М. О. Право социального обеспечения. Общая часть: учебник. М.: изд. «КНОРУС», 2021. 224 с.</w:t>
      </w:r>
    </w:p>
    <w:p w14:paraId="63E2192B"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6. Василенкова А. А. Право социального обеспечения: учебное пособие. СПб: изд. «СПбГАУ», 2023. 80 с.</w:t>
      </w:r>
    </w:p>
    <w:p w14:paraId="73EC7EE1"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7. Ершов В. А., Толмачев И. А. Право социального обеспечения: Учебное пособие. М.: изд. «ГроссМедиа», «РОСБУХ», 2009. 311 с.</w:t>
      </w:r>
    </w:p>
    <w:p w14:paraId="52CC6C08"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8. Левашов В. К. Российское государство и общество в период либеральных реформ: монография. М.: изд. «Юрайт», 2024. 356 с.</w:t>
      </w:r>
    </w:p>
    <w:p w14:paraId="07595723"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9. Мачульская Е. Е. Теоретические основы права социального обеспечения: аспекты терминологии // Образование и право. 2017. №7. С. 40-46.</w:t>
      </w:r>
    </w:p>
    <w:p w14:paraId="0970803B"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10. Пашкова Г. Г. Право социального обеспечения: учебное пособие. Томск: изд. дом ТГУ. 2018. 160 с.</w:t>
      </w:r>
    </w:p>
    <w:p w14:paraId="3BF418D9"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 xml:space="preserve">11. Тучкова Э. Г. Право социального обеспечения России: учебник для бакалавров. М.: изд. «Проспект», 2017. 480 с. </w:t>
      </w:r>
    </w:p>
    <w:p w14:paraId="1E6A0644"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12. Филиппова М. В. [и др.] Право социального обеспечения: учебник и практикум для вузов. М.: изд. «Юрайт», 2024. 451 с.</w:t>
      </w:r>
    </w:p>
    <w:p w14:paraId="647F127A"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lastRenderedPageBreak/>
        <w:t>13. Холостова Е. И. [и др.] Социальная политика: учебник для вузов. М.: изд. «Юрайт», 2023. 344 с.</w:t>
      </w:r>
    </w:p>
    <w:p w14:paraId="79F4BFDD"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14. Шайдукова Л. Д. Социальная политика Российской Федерации: учебное пособие для вузов. М.: изд. «Юрайт», 2024. 172 с.</w:t>
      </w:r>
    </w:p>
    <w:p w14:paraId="3D71708E" w14:textId="77777777" w:rsidR="002B5C9A" w:rsidRPr="001E5602" w:rsidRDefault="002B5C9A" w:rsidP="002B5C9A">
      <w:pPr>
        <w:ind w:right="227" w:firstLine="454"/>
        <w:jc w:val="both"/>
        <w:rPr>
          <w:rFonts w:eastAsia="Times New Roman" w:cs="Times New Roman"/>
          <w:sz w:val="24"/>
          <w:szCs w:val="24"/>
        </w:rPr>
      </w:pPr>
      <w:r w:rsidRPr="001E5602">
        <w:rPr>
          <w:rFonts w:eastAsia="Times New Roman" w:cs="Times New Roman"/>
          <w:sz w:val="24"/>
          <w:szCs w:val="24"/>
        </w:rPr>
        <w:t>15. Шайхатдинов В. Ш., Силкина Е. А. Вопросы права социального обеспечения в германской литературе // Электронное приложение к Российскому юридическому журналу. 2011. №6. С. 44-49.</w:t>
      </w:r>
    </w:p>
    <w:p w14:paraId="43F7C762" w14:textId="77777777" w:rsidR="002B5C9A" w:rsidRDefault="002B5C9A" w:rsidP="002B5C9A">
      <w:pPr>
        <w:ind w:right="227" w:firstLine="454"/>
        <w:jc w:val="both"/>
        <w:rPr>
          <w:rFonts w:eastAsia="Times New Roman" w:cs="Times New Roman"/>
          <w:sz w:val="28"/>
          <w:szCs w:val="28"/>
        </w:rPr>
      </w:pPr>
    </w:p>
    <w:p w14:paraId="13A8E59A" w14:textId="77777777" w:rsidR="002B5C9A" w:rsidRPr="00B81530" w:rsidRDefault="002B5C9A" w:rsidP="00DA182C">
      <w:pPr>
        <w:spacing w:after="120"/>
        <w:ind w:right="227" w:firstLine="454"/>
        <w:jc w:val="both"/>
        <w:rPr>
          <w:rFonts w:cs="Times New Roman"/>
          <w:i/>
          <w:sz w:val="28"/>
          <w:szCs w:val="28"/>
        </w:rPr>
      </w:pPr>
      <w:r w:rsidRPr="00B81530">
        <w:rPr>
          <w:rFonts w:cs="Times New Roman"/>
          <w:i/>
          <w:sz w:val="28"/>
          <w:szCs w:val="28"/>
        </w:rPr>
        <w:t>Об авторах:</w:t>
      </w:r>
    </w:p>
    <w:p w14:paraId="517D071B" w14:textId="77777777" w:rsidR="002B5C9A" w:rsidRPr="001E5602" w:rsidRDefault="002B5C9A" w:rsidP="00DA182C">
      <w:pPr>
        <w:spacing w:after="120"/>
        <w:ind w:right="227" w:firstLine="454"/>
        <w:jc w:val="both"/>
        <w:rPr>
          <w:rFonts w:cs="Times New Roman"/>
          <w:sz w:val="28"/>
          <w:szCs w:val="28"/>
        </w:rPr>
      </w:pPr>
      <w:r w:rsidRPr="00B81530">
        <w:rPr>
          <w:rFonts w:cs="Times New Roman"/>
          <w:sz w:val="28"/>
          <w:szCs w:val="28"/>
        </w:rPr>
        <w:t>БОГАТОВ Даниил Юрьевич – студент 2 курса юридического факультета направления подготовки 40.03.01 Юриспруденция</w:t>
      </w:r>
    </w:p>
    <w:p w14:paraId="44867F8F" w14:textId="77777777" w:rsidR="002B5C9A" w:rsidRPr="00B81530" w:rsidRDefault="002B5C9A" w:rsidP="002B5C9A">
      <w:pPr>
        <w:ind w:right="227" w:firstLine="454"/>
        <w:jc w:val="both"/>
        <w:rPr>
          <w:rFonts w:eastAsia="Times New Roman" w:cs="Times New Roman"/>
          <w:i/>
          <w:sz w:val="28"/>
          <w:szCs w:val="28"/>
        </w:rPr>
      </w:pPr>
      <w:r>
        <w:rPr>
          <w:rFonts w:cs="Times New Roman"/>
          <w:sz w:val="28"/>
          <w:szCs w:val="28"/>
        </w:rPr>
        <w:t xml:space="preserve">ГАЛАНЦЕВ Глеб Станиславович </w:t>
      </w:r>
      <w:r w:rsidRPr="00B81530">
        <w:rPr>
          <w:rFonts w:cs="Times New Roman"/>
          <w:sz w:val="28"/>
          <w:szCs w:val="28"/>
        </w:rPr>
        <w:t>– студент 2 курса юридического факультета направления подготовки 40.03.01 Юриспруденция</w:t>
      </w:r>
    </w:p>
    <w:p w14:paraId="2179E5AE" w14:textId="0AEFA985" w:rsidR="00A05F4E" w:rsidRDefault="00A05F4E" w:rsidP="002B5C9A">
      <w:pPr>
        <w:pStyle w:val="1"/>
        <w:ind w:left="0"/>
        <w:jc w:val="left"/>
      </w:pPr>
    </w:p>
    <w:p w14:paraId="155140E3" w14:textId="77777777" w:rsidR="00A05F4E" w:rsidRDefault="00A05F4E" w:rsidP="001747B6">
      <w:pPr>
        <w:jc w:val="center"/>
        <w:rPr>
          <w:sz w:val="28"/>
          <w:szCs w:val="28"/>
        </w:rPr>
      </w:pPr>
    </w:p>
    <w:p w14:paraId="67807AA1" w14:textId="77777777" w:rsidR="00A05F4E" w:rsidRDefault="00A05F4E" w:rsidP="001747B6">
      <w:pPr>
        <w:jc w:val="center"/>
        <w:rPr>
          <w:sz w:val="28"/>
          <w:szCs w:val="28"/>
        </w:rPr>
      </w:pPr>
    </w:p>
    <w:p w14:paraId="1B36A5EE" w14:textId="03282F53" w:rsidR="00A05F4E" w:rsidRDefault="00A05F4E" w:rsidP="001747B6">
      <w:pPr>
        <w:jc w:val="center"/>
        <w:rPr>
          <w:sz w:val="28"/>
          <w:szCs w:val="28"/>
        </w:rPr>
      </w:pPr>
    </w:p>
    <w:p w14:paraId="37AC4012" w14:textId="3E6DE359" w:rsidR="00DA182C" w:rsidRDefault="00DA182C" w:rsidP="001747B6">
      <w:pPr>
        <w:jc w:val="center"/>
        <w:rPr>
          <w:sz w:val="28"/>
          <w:szCs w:val="28"/>
        </w:rPr>
      </w:pPr>
    </w:p>
    <w:p w14:paraId="18B7920B" w14:textId="632E0A55" w:rsidR="00DA182C" w:rsidRDefault="00DA182C" w:rsidP="001747B6">
      <w:pPr>
        <w:jc w:val="center"/>
        <w:rPr>
          <w:sz w:val="28"/>
          <w:szCs w:val="28"/>
        </w:rPr>
      </w:pPr>
    </w:p>
    <w:p w14:paraId="784F4587" w14:textId="195573B0" w:rsidR="00DA182C" w:rsidRDefault="00DA182C" w:rsidP="001747B6">
      <w:pPr>
        <w:jc w:val="center"/>
        <w:rPr>
          <w:sz w:val="28"/>
          <w:szCs w:val="28"/>
        </w:rPr>
      </w:pPr>
    </w:p>
    <w:p w14:paraId="7E43D551" w14:textId="1C1A5D82" w:rsidR="00DA182C" w:rsidRDefault="00DA182C" w:rsidP="001747B6">
      <w:pPr>
        <w:jc w:val="center"/>
        <w:rPr>
          <w:sz w:val="28"/>
          <w:szCs w:val="28"/>
        </w:rPr>
      </w:pPr>
    </w:p>
    <w:p w14:paraId="3A81FF1F" w14:textId="6F1DEC47" w:rsidR="00DA182C" w:rsidRDefault="00DA182C" w:rsidP="001747B6">
      <w:pPr>
        <w:jc w:val="center"/>
        <w:rPr>
          <w:sz w:val="28"/>
          <w:szCs w:val="28"/>
        </w:rPr>
      </w:pPr>
    </w:p>
    <w:p w14:paraId="69FE4E76" w14:textId="3D93D1B6" w:rsidR="00DA182C" w:rsidRDefault="00DA182C" w:rsidP="001747B6">
      <w:pPr>
        <w:jc w:val="center"/>
        <w:rPr>
          <w:sz w:val="28"/>
          <w:szCs w:val="28"/>
        </w:rPr>
      </w:pPr>
    </w:p>
    <w:p w14:paraId="6AE1157F" w14:textId="77777777" w:rsidR="00DA182C" w:rsidRDefault="00DA182C" w:rsidP="001747B6">
      <w:pPr>
        <w:jc w:val="center"/>
        <w:rPr>
          <w:sz w:val="28"/>
          <w:szCs w:val="28"/>
        </w:rPr>
      </w:pPr>
    </w:p>
    <w:p w14:paraId="796EA8AF" w14:textId="77777777" w:rsidR="00A05F4E" w:rsidRDefault="00A05F4E" w:rsidP="001747B6">
      <w:pPr>
        <w:jc w:val="center"/>
        <w:rPr>
          <w:sz w:val="28"/>
          <w:szCs w:val="28"/>
        </w:rPr>
      </w:pPr>
    </w:p>
    <w:p w14:paraId="2DAA76F4" w14:textId="77777777" w:rsidR="00A05F4E" w:rsidRDefault="00A05F4E" w:rsidP="001747B6">
      <w:pPr>
        <w:jc w:val="center"/>
        <w:rPr>
          <w:sz w:val="28"/>
          <w:szCs w:val="28"/>
        </w:rPr>
      </w:pPr>
    </w:p>
    <w:p w14:paraId="0E8FD632" w14:textId="77777777" w:rsidR="00A05F4E" w:rsidRDefault="00A05F4E" w:rsidP="001747B6">
      <w:pPr>
        <w:jc w:val="center"/>
        <w:rPr>
          <w:sz w:val="28"/>
          <w:szCs w:val="28"/>
        </w:rPr>
      </w:pPr>
    </w:p>
    <w:p w14:paraId="3D77182D" w14:textId="77777777" w:rsidR="00A05F4E" w:rsidRDefault="00A05F4E" w:rsidP="001747B6">
      <w:pPr>
        <w:jc w:val="center"/>
        <w:rPr>
          <w:sz w:val="28"/>
          <w:szCs w:val="28"/>
        </w:rPr>
      </w:pPr>
    </w:p>
    <w:p w14:paraId="72FBBC16" w14:textId="77777777" w:rsidR="00A05F4E" w:rsidRDefault="00A05F4E" w:rsidP="001747B6">
      <w:pPr>
        <w:jc w:val="center"/>
        <w:rPr>
          <w:sz w:val="28"/>
          <w:szCs w:val="28"/>
        </w:rPr>
      </w:pPr>
    </w:p>
    <w:p w14:paraId="3FF710B5" w14:textId="77777777" w:rsidR="00A05F4E" w:rsidRDefault="00A05F4E" w:rsidP="001747B6">
      <w:pPr>
        <w:jc w:val="center"/>
        <w:rPr>
          <w:sz w:val="28"/>
          <w:szCs w:val="28"/>
        </w:rPr>
      </w:pPr>
    </w:p>
    <w:p w14:paraId="746560AD" w14:textId="77777777" w:rsidR="00A05F4E" w:rsidRDefault="00A05F4E" w:rsidP="001747B6">
      <w:pPr>
        <w:jc w:val="center"/>
        <w:rPr>
          <w:sz w:val="28"/>
          <w:szCs w:val="28"/>
        </w:rPr>
      </w:pPr>
    </w:p>
    <w:p w14:paraId="1A2FA507" w14:textId="77777777" w:rsidR="00A05F4E" w:rsidRDefault="00A05F4E" w:rsidP="001747B6">
      <w:pPr>
        <w:jc w:val="center"/>
        <w:rPr>
          <w:sz w:val="28"/>
          <w:szCs w:val="28"/>
        </w:rPr>
      </w:pPr>
    </w:p>
    <w:p w14:paraId="52A8C8C3" w14:textId="77777777" w:rsidR="00A05F4E" w:rsidRDefault="00A05F4E" w:rsidP="001747B6">
      <w:pPr>
        <w:jc w:val="center"/>
        <w:rPr>
          <w:sz w:val="28"/>
          <w:szCs w:val="28"/>
        </w:rPr>
      </w:pPr>
    </w:p>
    <w:p w14:paraId="71F23AC3" w14:textId="77777777" w:rsidR="00A05F4E" w:rsidRDefault="00A05F4E" w:rsidP="001747B6">
      <w:pPr>
        <w:jc w:val="center"/>
        <w:rPr>
          <w:sz w:val="28"/>
          <w:szCs w:val="28"/>
        </w:rPr>
      </w:pPr>
    </w:p>
    <w:p w14:paraId="4B536AFD" w14:textId="77777777" w:rsidR="00A05F4E" w:rsidRDefault="00A05F4E" w:rsidP="001747B6">
      <w:pPr>
        <w:jc w:val="center"/>
        <w:rPr>
          <w:sz w:val="28"/>
          <w:szCs w:val="28"/>
        </w:rPr>
      </w:pPr>
    </w:p>
    <w:p w14:paraId="589402A8" w14:textId="77777777" w:rsidR="00A05F4E" w:rsidRDefault="00A05F4E" w:rsidP="001747B6">
      <w:pPr>
        <w:jc w:val="center"/>
        <w:rPr>
          <w:sz w:val="28"/>
          <w:szCs w:val="28"/>
        </w:rPr>
      </w:pPr>
    </w:p>
    <w:p w14:paraId="7024138E" w14:textId="77777777" w:rsidR="00A05F4E" w:rsidRDefault="00A05F4E" w:rsidP="001747B6">
      <w:pPr>
        <w:jc w:val="center"/>
        <w:rPr>
          <w:sz w:val="28"/>
          <w:szCs w:val="28"/>
        </w:rPr>
      </w:pPr>
    </w:p>
    <w:p w14:paraId="6785D882" w14:textId="77777777" w:rsidR="00A05F4E" w:rsidRDefault="00A05F4E" w:rsidP="001747B6">
      <w:pPr>
        <w:jc w:val="center"/>
        <w:rPr>
          <w:sz w:val="28"/>
          <w:szCs w:val="28"/>
        </w:rPr>
      </w:pPr>
    </w:p>
    <w:p w14:paraId="068FCD99" w14:textId="5BCEDDB5" w:rsidR="00A05F4E" w:rsidRDefault="00A05F4E" w:rsidP="001747B6">
      <w:pPr>
        <w:jc w:val="center"/>
        <w:rPr>
          <w:sz w:val="28"/>
          <w:szCs w:val="28"/>
        </w:rPr>
      </w:pPr>
    </w:p>
    <w:p w14:paraId="2A1C401F" w14:textId="54D2D68E" w:rsidR="007160D2" w:rsidRDefault="007160D2" w:rsidP="001747B6">
      <w:pPr>
        <w:jc w:val="center"/>
        <w:rPr>
          <w:sz w:val="28"/>
          <w:szCs w:val="28"/>
        </w:rPr>
      </w:pPr>
    </w:p>
    <w:p w14:paraId="377DDB9B" w14:textId="77777777" w:rsidR="007160D2" w:rsidRDefault="007160D2" w:rsidP="001747B6">
      <w:pPr>
        <w:jc w:val="center"/>
        <w:rPr>
          <w:sz w:val="28"/>
          <w:szCs w:val="28"/>
        </w:rPr>
      </w:pPr>
    </w:p>
    <w:p w14:paraId="038C759E" w14:textId="77777777" w:rsidR="00A05F4E" w:rsidRDefault="00A05F4E" w:rsidP="001747B6">
      <w:pPr>
        <w:jc w:val="center"/>
        <w:rPr>
          <w:sz w:val="28"/>
          <w:szCs w:val="28"/>
        </w:rPr>
      </w:pPr>
    </w:p>
    <w:p w14:paraId="4BD31E35" w14:textId="77777777" w:rsidR="00A05F4E" w:rsidRDefault="00A05F4E" w:rsidP="002B5C9A">
      <w:pPr>
        <w:rPr>
          <w:sz w:val="28"/>
          <w:szCs w:val="28"/>
        </w:rPr>
      </w:pPr>
    </w:p>
    <w:p w14:paraId="76D8683D" w14:textId="77777777" w:rsidR="002B5C9A" w:rsidRDefault="002B5C9A" w:rsidP="002B5C9A">
      <w:pPr>
        <w:rPr>
          <w:sz w:val="28"/>
          <w:szCs w:val="28"/>
        </w:rPr>
      </w:pPr>
    </w:p>
    <w:p w14:paraId="5018D259" w14:textId="77777777" w:rsidR="00A05F4E" w:rsidRDefault="00A05F4E" w:rsidP="001747B6">
      <w:pPr>
        <w:jc w:val="center"/>
        <w:rPr>
          <w:sz w:val="28"/>
          <w:szCs w:val="28"/>
        </w:rPr>
      </w:pPr>
    </w:p>
    <w:p w14:paraId="4C91075D" w14:textId="77777777" w:rsidR="00A05F4E" w:rsidRPr="00A05F4E" w:rsidRDefault="00A05F4E" w:rsidP="00DA182C">
      <w:pPr>
        <w:pStyle w:val="1"/>
        <w:ind w:left="0"/>
        <w:rPr>
          <w:b w:val="0"/>
          <w:color w:val="000000" w:themeColor="text1"/>
        </w:rPr>
      </w:pPr>
      <w:bookmarkStart w:id="11" w:name="_Toc171413496"/>
      <w:r w:rsidRPr="00A05F4E">
        <w:rPr>
          <w:color w:val="000000" w:themeColor="text1"/>
        </w:rPr>
        <w:lastRenderedPageBreak/>
        <w:t>АКТУАЛЬНЫЕ ПРОБЛЕМЫ ПЕНСИОННОГО ОБЕСПЕЧЕНИЯ</w:t>
      </w:r>
      <w:bookmarkEnd w:id="11"/>
    </w:p>
    <w:p w14:paraId="72D44A6E" w14:textId="77777777" w:rsidR="00A05F4E" w:rsidRPr="00A05F4E" w:rsidRDefault="00A05F4E" w:rsidP="00DA182C">
      <w:pPr>
        <w:pStyle w:val="1"/>
        <w:spacing w:before="120" w:after="120"/>
        <w:ind w:left="0"/>
        <w:rPr>
          <w:b w:val="0"/>
          <w:color w:val="000000" w:themeColor="text1"/>
        </w:rPr>
      </w:pPr>
      <w:bookmarkStart w:id="12" w:name="_Toc170465256"/>
      <w:bookmarkStart w:id="13" w:name="_Toc171413497"/>
      <w:r w:rsidRPr="00A05F4E">
        <w:rPr>
          <w:color w:val="000000" w:themeColor="text1"/>
        </w:rPr>
        <w:t>Е.П. Козлова, А.М. Тузова</w:t>
      </w:r>
      <w:bookmarkEnd w:id="12"/>
      <w:bookmarkEnd w:id="13"/>
    </w:p>
    <w:p w14:paraId="55386162" w14:textId="08253056" w:rsidR="00A05F4E" w:rsidRDefault="00A05F4E" w:rsidP="00DA182C">
      <w:pPr>
        <w:jc w:val="center"/>
        <w:rPr>
          <w:bCs/>
          <w:color w:val="000000" w:themeColor="text1"/>
        </w:rPr>
      </w:pPr>
      <w:r>
        <w:rPr>
          <w:bCs/>
          <w:color w:val="000000" w:themeColor="text1"/>
        </w:rPr>
        <w:t>ФГБОУ ВО «Тверской государственный университет»</w:t>
      </w:r>
      <w:r w:rsidR="00DA182C">
        <w:rPr>
          <w:bCs/>
          <w:color w:val="000000" w:themeColor="text1"/>
        </w:rPr>
        <w:t>, г. Тверь</w:t>
      </w:r>
    </w:p>
    <w:p w14:paraId="6EFCDD84" w14:textId="77777777" w:rsidR="00A05F4E" w:rsidRDefault="00A05F4E" w:rsidP="00A05F4E">
      <w:pPr>
        <w:ind w:firstLine="454"/>
        <w:jc w:val="center"/>
        <w:rPr>
          <w:b/>
          <w:color w:val="000000" w:themeColor="text1"/>
        </w:rPr>
      </w:pPr>
    </w:p>
    <w:p w14:paraId="75CB06E3" w14:textId="77777777" w:rsidR="00A05F4E" w:rsidRPr="00DA182C" w:rsidRDefault="00A05F4E" w:rsidP="00DA182C">
      <w:pPr>
        <w:ind w:left="284" w:right="284"/>
        <w:jc w:val="both"/>
        <w:rPr>
          <w:color w:val="000000" w:themeColor="text1"/>
          <w:sz w:val="24"/>
          <w:szCs w:val="24"/>
        </w:rPr>
      </w:pPr>
      <w:r w:rsidRPr="00DA182C">
        <w:rPr>
          <w:color w:val="000000" w:themeColor="text1"/>
          <w:sz w:val="24"/>
          <w:szCs w:val="24"/>
        </w:rPr>
        <w:t>В данной статье рассматриваются проблемы, с которыми сталкивается система пенсионного обеспечения, такие как старение населения, недоверие к пенсионной системе, снижение объемов поступлений страховых взносов, недостаточный объём пенсионных выплат и неравенство в распределении пенсионных доходов. Выявляются основные направления реформирования пенсионного законодательства, включая меры по увеличению доходов пенсионных фондов, улучшению управления их активами, повышению финансовой грамотности населения и стимулированию более позднего выхода на пенсию. Исследование подчеркивает необходимость комплексного подхода к решению актуальных проблем пенсионного обеспечения, интеграции лучших международных практик и учета специфических национальных особенностей для создания справедливой и эффективной пенсионной системы.</w:t>
      </w:r>
    </w:p>
    <w:p w14:paraId="08D42F13" w14:textId="77777777" w:rsidR="00A05F4E" w:rsidRPr="00DA182C" w:rsidRDefault="00A05F4E" w:rsidP="00DA182C">
      <w:pPr>
        <w:ind w:left="284" w:right="284"/>
        <w:jc w:val="both"/>
        <w:rPr>
          <w:i/>
          <w:iCs/>
          <w:color w:val="000000" w:themeColor="text1"/>
          <w:sz w:val="24"/>
          <w:szCs w:val="24"/>
        </w:rPr>
      </w:pPr>
      <w:r w:rsidRPr="00DA182C">
        <w:rPr>
          <w:b/>
          <w:i/>
          <w:iCs/>
          <w:color w:val="000000" w:themeColor="text1"/>
          <w:sz w:val="24"/>
          <w:szCs w:val="24"/>
        </w:rPr>
        <w:t>Ключевые слова:</w:t>
      </w:r>
      <w:r w:rsidRPr="00DA182C">
        <w:rPr>
          <w:color w:val="000000" w:themeColor="text1"/>
          <w:sz w:val="24"/>
          <w:szCs w:val="24"/>
        </w:rPr>
        <w:t xml:space="preserve"> </w:t>
      </w:r>
      <w:r w:rsidRPr="00DA182C">
        <w:rPr>
          <w:i/>
          <w:iCs/>
          <w:color w:val="000000" w:themeColor="text1"/>
          <w:sz w:val="24"/>
          <w:szCs w:val="24"/>
        </w:rPr>
        <w:t>пенсионное обеспечение, пенсии, проблемы пенсионного обеспечения, пенсионная система.</w:t>
      </w:r>
    </w:p>
    <w:p w14:paraId="68F85E80" w14:textId="77777777" w:rsidR="00182C1F" w:rsidRPr="00DA182C" w:rsidRDefault="00182C1F" w:rsidP="00DA182C">
      <w:pPr>
        <w:ind w:left="284" w:right="284"/>
        <w:jc w:val="both"/>
        <w:rPr>
          <w:color w:val="000000" w:themeColor="text1"/>
          <w:sz w:val="24"/>
          <w:szCs w:val="24"/>
        </w:rPr>
      </w:pPr>
    </w:p>
    <w:p w14:paraId="4F1EA213"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Пенсионные системы не возникают в вакууме. Их формирование происходит под влиянием конкретных исторических, экономических, социальных и даже географических условий каждой страны. Так, проблемы, актуальные для пенсионных систем африканских стран, будут отличаться от задач, стоящих перед государствами Севера. Например, на Юге нет необходимости в льготах, связанных с суровым климатом. Иными словами, пенсионная система каждого государства уникальна и отражает специфику его развития. </w:t>
      </w:r>
    </w:p>
    <w:p w14:paraId="653C9941"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Подобная специфика свойственна и России, так как она занимает ведущее место в мировой экономике, что способствует благотворному влиянию на пенсионную систему. Но, стоит отметить, многие изменения не могут происходить методично и успешно во всех аспектах. В ходе рассмотрения законопроектов в сфере пенсионной государственной политики нельзя затронуть все отношения, возникающие вследствие принятия различных НПА. Не стоит также забывать об отношениях, возникающих из новых законов вследствие обстоятельств, о которых нельзя было иметь представления и они не могли предполагаться на этапе принятия и рассмотрения, но возникли при внедрении закона на практике [3]. </w:t>
      </w:r>
    </w:p>
    <w:p w14:paraId="60D03119"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Развитие пенсионного обеспечения в России неразрывно связано с совершенствованием нормативно-правовой базы, регулирующей данную сферу. Недостаточная ясность, полнота и проработанность законодательных норм неизбежно порождают ряд трудностей в правоприменительной практике. Поэтому, на сегодняшний день, с учетом последних изменений в пенсионном законодательстве, можно выделить следующие проблемные аспекты: </w:t>
      </w:r>
    </w:p>
    <w:p w14:paraId="2DF867CC"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1.Низкий уровень пенсионных выплат. На 2023 год средний размер пенсий в России составлял 19322 рублей[6], что лишь на 34% больше прожиточного минимума на душу населения в этом же году. Одной из причин такого скромного размера пенсии можно назвать распространённость такого опасного явления, как, теневая или «серая» заработная плата, так как, получая доход в такой форме, </w:t>
      </w:r>
      <w:r w:rsidRPr="00A05F4E">
        <w:rPr>
          <w:color w:val="000000" w:themeColor="text1"/>
          <w:sz w:val="28"/>
          <w:szCs w:val="28"/>
        </w:rPr>
        <w:lastRenderedPageBreak/>
        <w:t xml:space="preserve">гражданин остается социально незащищенным, хотя и </w:t>
      </w:r>
      <w:r w:rsidRPr="00A05F4E">
        <w:rPr>
          <w:sz w:val="28"/>
          <w:szCs w:val="28"/>
        </w:rPr>
        <w:t>получает больший оклад</w:t>
      </w:r>
      <w:r w:rsidRPr="00A05F4E">
        <w:rPr>
          <w:color w:val="000000" w:themeColor="text1"/>
          <w:sz w:val="28"/>
          <w:szCs w:val="28"/>
        </w:rPr>
        <w:t>. Выгодополучателями в этом случае являются</w:t>
      </w:r>
      <w:r w:rsidRPr="00A05F4E">
        <w:rPr>
          <w:color w:val="FF0000"/>
          <w:sz w:val="28"/>
          <w:szCs w:val="28"/>
        </w:rPr>
        <w:t xml:space="preserve"> </w:t>
      </w:r>
      <w:r w:rsidRPr="00A05F4E">
        <w:rPr>
          <w:color w:val="000000" w:themeColor="text1"/>
          <w:sz w:val="28"/>
          <w:szCs w:val="28"/>
        </w:rPr>
        <w:t xml:space="preserve">и работодатели ввиду </w:t>
      </w:r>
      <w:r w:rsidRPr="00A05F4E">
        <w:rPr>
          <w:sz w:val="28"/>
          <w:szCs w:val="28"/>
        </w:rPr>
        <w:t>отсутствия надобности</w:t>
      </w:r>
      <w:r w:rsidRPr="00A05F4E">
        <w:rPr>
          <w:color w:val="FF0000"/>
          <w:sz w:val="28"/>
          <w:szCs w:val="28"/>
        </w:rPr>
        <w:t xml:space="preserve"> </w:t>
      </w:r>
      <w:r w:rsidRPr="00A05F4E">
        <w:rPr>
          <w:color w:val="000000" w:themeColor="text1"/>
          <w:sz w:val="28"/>
          <w:szCs w:val="28"/>
        </w:rPr>
        <w:t xml:space="preserve">платежей по некоторым налогам и сборам. Несовершенное российское законодательство дает возможность законными способами </w:t>
      </w:r>
      <w:r w:rsidRPr="00A05F4E">
        <w:rPr>
          <w:sz w:val="28"/>
          <w:szCs w:val="28"/>
        </w:rPr>
        <w:t xml:space="preserve">обойти </w:t>
      </w:r>
      <w:r w:rsidRPr="00A05F4E">
        <w:rPr>
          <w:color w:val="000000" w:themeColor="text1"/>
          <w:sz w:val="28"/>
          <w:szCs w:val="28"/>
        </w:rPr>
        <w:t>данный вопрос [7].</w:t>
      </w:r>
    </w:p>
    <w:p w14:paraId="2DB2BD2D"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Количество россиян, получающих такой вид заработной платы, весьма велико, что подтвердил глава бюджетного комитета Совфеда Анатолий Артамонов: «По данным министерства финансов России, в настоящее время примерно 30-40% россиян получают неофициальную "серую" зарплату. Объем "серого" фонда зарплат в России превышает 10 триллионов рублей ежегодно". При этом "из-за "серых" заработных плат бюджетная система страны недополучает порядка 3 триллионов рублей доходов, или почти 3% ВВП» [1]. Эта проблема порождает замкнутый круг: низкие пенсии стимулируют людей искать неофициальную работу, чтобы получить дополнительный доход, а это, в свою очередь, приводит к еще более низким пенсионным выплатам в будущем. Для изменения положения в лучшую сторону</w:t>
      </w:r>
      <w:r w:rsidRPr="00A05F4E">
        <w:rPr>
          <w:color w:val="FF0000"/>
          <w:sz w:val="28"/>
          <w:szCs w:val="28"/>
        </w:rPr>
        <w:t xml:space="preserve"> </w:t>
      </w:r>
      <w:r w:rsidRPr="00A05F4E">
        <w:rPr>
          <w:color w:val="000000" w:themeColor="text1"/>
          <w:sz w:val="28"/>
          <w:szCs w:val="28"/>
        </w:rPr>
        <w:t>необходимы комплексные меры, которые могут включать: повышение прозрачности рынка труда, усиление контроля за соблюдением трудового законодательства, а также повышение качества и доступности государственных услуг, что сделает официальную работу более привлекательной</w:t>
      </w:r>
    </w:p>
    <w:p w14:paraId="3D102670"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2.Стоит отметить, что конкуренции на рынке рабочей силы, из-за которой работникам приходится зачастую соглашаться на не самые выгодные для себя условия, чтобы получить место, но и в мнении граждан относительно института пенсий. Здесь возникают проблема, связанная с недоверием, возникшим в значительной степени из-за невыплаты пенсий и социальных пособий в России в 1990-е годы, когда задолженность по пенсиям достигла 17 трлн неденоминированных рублей, по выплате пособий на детей — около 10 трлн рублей, пособий по безработице — около 2 трлн рублей[2]. Этот исторический опыт оставил глубокий след в сознании граждан, породив страх не получить заслуженные пенсионные выплаты и потерять накопления. И в том числе из-за этого страха наблюдается явный дисбаланс в сторону солидарной системы, в то время как накопительная пенсия не пользуется популярностью среди населения. </w:t>
      </w:r>
    </w:p>
    <w:p w14:paraId="2F9F6E48"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Не стоит забывать и про нынешние события, а именно: резкое повышение пенсионного возраста, наложение моратория на формирование накопительной части пенсии до 2025 года и прочие законодательные изменения. Всё это создаёт эффект недостаточной прозрачности, не позволяющей гражданам адекватно оценивать эффективность управления своими средствами и грамотно оценить свои перспективы.  На наш взгляд, для восстановления доверия к накопительной системе необходимо: </w:t>
      </w:r>
    </w:p>
    <w:p w14:paraId="12568099"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1)Провести прозрачную и честную информационную кампанию, рассказывающую о принципах работы пенсионной системы, ее преимуществах и гарантиях.</w:t>
      </w:r>
    </w:p>
    <w:p w14:paraId="1B902927"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2)</w:t>
      </w:r>
      <w:r w:rsidRPr="00A05F4E">
        <w:rPr>
          <w:color w:val="000000" w:themeColor="text1"/>
          <w:sz w:val="28"/>
          <w:szCs w:val="28"/>
        </w:rPr>
        <w:tab/>
        <w:t>Сформировать атмосферу доверия к государству в вопросах социального обеспечения, чтобы граждане не опасались терять свои деньги и были уверены в том, что их пенсионные выплаты будут обеспечены.</w:t>
      </w:r>
    </w:p>
    <w:p w14:paraId="04878028"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lastRenderedPageBreak/>
        <w:t xml:space="preserve">3.Нестабильность индексации пенсий. Ежегодное снижение показателя индексации пенсий (на данный момент он составляет 7,5%, что хоть и на 2,7% больше значений предыдущего года, но всё же на 0,9% меньше значений 2022 года [5]), обусловленное неблагоприятной мировой экономической конъюнктурой, перераспределением расходов бюджета в связи с проведением специальной военной операции и санкциями порождают неопределенность и снижают уровень социальной защищенности пенсионеров. Также действующая система индексации пенсий не позволяет компенсировать потери от инфляции, а низкие минимальный размер пенсии делает пенсионное обеспечение непривлекательным для граждан. В результате этого большинство пенсионеров вынуждены продолжать работать, что снижает эффективность мер по обновлению кадрового состава. Более того, низкие пенсии не мотивируют граждан к формированию достойного размера страховой пенсии и своевременной уплате страховых взносов. </w:t>
      </w:r>
    </w:p>
    <w:p w14:paraId="5D4C40D7"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Таким образом можно сказать, что главной задачей пенсионного законодательства России в настоящее время является создание условий для стабильного и эффективного функционирования системы пенсионного страхования в долгосрочной перспективе. И для решения данной задачи необходимо не только поддержание текущего уровня финансовой устойчивости, но и поиск путей для ее дальнейшего укрепления. Такими путями могут быть:</w:t>
      </w:r>
    </w:p>
    <w:p w14:paraId="51606ECB" w14:textId="0790EE11" w:rsidR="00A05F4E" w:rsidRPr="00A05F4E" w:rsidRDefault="00A05F4E" w:rsidP="00A25EE5">
      <w:pPr>
        <w:ind w:firstLine="454"/>
        <w:jc w:val="both"/>
        <w:rPr>
          <w:color w:val="000000" w:themeColor="text1"/>
          <w:sz w:val="28"/>
          <w:szCs w:val="28"/>
        </w:rPr>
      </w:pPr>
      <w:r w:rsidRPr="00A05F4E">
        <w:rPr>
          <w:color w:val="000000" w:themeColor="text1"/>
          <w:sz w:val="28"/>
          <w:szCs w:val="28"/>
        </w:rPr>
        <w:t>1)</w:t>
      </w:r>
      <w:r w:rsidR="00DA182C">
        <w:rPr>
          <w:color w:val="000000" w:themeColor="text1"/>
          <w:sz w:val="28"/>
          <w:szCs w:val="28"/>
        </w:rPr>
        <w:t xml:space="preserve"> </w:t>
      </w:r>
      <w:r w:rsidRPr="00A05F4E">
        <w:rPr>
          <w:color w:val="000000" w:themeColor="text1"/>
          <w:sz w:val="28"/>
          <w:szCs w:val="28"/>
        </w:rPr>
        <w:t>Переход от тактики к стратегии. Для эффективного функционирования, необходимо ориентироваться не только на краткосрочные цели. Необходимо сместить фокус на долгосрочную перспективу, для чего необходимо провести стратегическое планирование, учитывающее ситуацию в стране, демографических процессы, а также прогнозирования ключевых показателей пенсионной системы. После чего отразить результаты данного планирования в соответствующем нормативно-правовом акте, которым, например, может стать доктрина развития пенсионного обеспечения РФ.</w:t>
      </w:r>
    </w:p>
    <w:p w14:paraId="7B8730CB" w14:textId="74A674E7" w:rsidR="00A05F4E" w:rsidRPr="00A05F4E" w:rsidRDefault="00A05F4E" w:rsidP="00A25EE5">
      <w:pPr>
        <w:ind w:firstLine="454"/>
        <w:jc w:val="both"/>
        <w:rPr>
          <w:color w:val="000000" w:themeColor="text1"/>
          <w:sz w:val="28"/>
          <w:szCs w:val="28"/>
        </w:rPr>
      </w:pPr>
      <w:r w:rsidRPr="00A05F4E">
        <w:rPr>
          <w:color w:val="000000" w:themeColor="text1"/>
          <w:sz w:val="28"/>
          <w:szCs w:val="28"/>
        </w:rPr>
        <w:t>2)</w:t>
      </w:r>
      <w:r w:rsidR="00DA182C">
        <w:rPr>
          <w:color w:val="000000" w:themeColor="text1"/>
          <w:sz w:val="28"/>
          <w:szCs w:val="28"/>
        </w:rPr>
        <w:t xml:space="preserve"> </w:t>
      </w:r>
      <w:r w:rsidRPr="00A05F4E">
        <w:rPr>
          <w:color w:val="000000" w:themeColor="text1"/>
          <w:sz w:val="28"/>
          <w:szCs w:val="28"/>
        </w:rPr>
        <w:t>Повышение доходов пенсионной системы. Стабильность и устойчивость пенсионной системы напрямую зависят от уровня ее доходов, которые можно увеличить такими путями как: снижение доли теневой занятости, стимулирование роста официальной заработной платы, поиск новых источников финансирования пенсионной системы.</w:t>
      </w:r>
    </w:p>
    <w:p w14:paraId="0C67CDCA" w14:textId="77777777" w:rsidR="00A05F4E" w:rsidRPr="00A05F4E" w:rsidRDefault="00A05F4E" w:rsidP="00A25EE5">
      <w:pPr>
        <w:ind w:firstLine="454"/>
        <w:jc w:val="both"/>
        <w:rPr>
          <w:color w:val="000000" w:themeColor="text1"/>
          <w:sz w:val="28"/>
          <w:szCs w:val="28"/>
        </w:rPr>
      </w:pPr>
      <w:r w:rsidRPr="00A05F4E">
        <w:rPr>
          <w:color w:val="000000" w:themeColor="text1"/>
          <w:sz w:val="28"/>
          <w:szCs w:val="28"/>
        </w:rPr>
        <w:t xml:space="preserve">Пенсионная система России тесно связана с демографической политикой, что обуславливает расширение льгот для населения. Объединение Пенсионного фонда и Фонда социального страхования оптимизировало организационную структуру пенсионных правоотношений и повысило доступность системы пенсионного страхования для граждан. Одним из факторов, способствующих этому, является технологическое развитие общества, которое напрямую влияет на усовершенствование механизмов предоставления пенсионных услуг как неотъемлемого элемента системы социального обеспечения. Это ярко демонстрирует наблюдающийся явный «тренд» на переход к «автоматической» реализации пенсионных прав, примером чего служит корректировка пенсий работающим пенсионерам. Развитие межведомственного взаимодействия - как внутри системы пенсионного документооборота, так и на уровне обмена </w:t>
      </w:r>
      <w:r w:rsidRPr="00A05F4E">
        <w:rPr>
          <w:color w:val="000000" w:themeColor="text1"/>
          <w:sz w:val="28"/>
          <w:szCs w:val="28"/>
        </w:rPr>
        <w:lastRenderedPageBreak/>
        <w:t xml:space="preserve">данными между государственными органами, что, несомненно, будет способствовать дальнейшему развитию этой тенденции. </w:t>
      </w:r>
    </w:p>
    <w:p w14:paraId="054E838C" w14:textId="77777777" w:rsidR="00A05F4E" w:rsidRPr="00A05F4E" w:rsidRDefault="00A05F4E" w:rsidP="00A25EE5">
      <w:pPr>
        <w:ind w:left="-26" w:firstLine="466"/>
        <w:jc w:val="both"/>
        <w:rPr>
          <w:sz w:val="28"/>
          <w:szCs w:val="28"/>
        </w:rPr>
      </w:pPr>
      <w:r w:rsidRPr="00A05F4E">
        <w:rPr>
          <w:color w:val="000000" w:themeColor="text1"/>
          <w:sz w:val="28"/>
          <w:szCs w:val="28"/>
        </w:rPr>
        <w:t>В то же время, интеграция системы медицинского страхования в единую пенсионную систему</w:t>
      </w:r>
      <w:r w:rsidRPr="00A05F4E">
        <w:rPr>
          <w:color w:val="FF0000"/>
          <w:sz w:val="28"/>
          <w:szCs w:val="28"/>
        </w:rPr>
        <w:t xml:space="preserve"> </w:t>
      </w:r>
      <w:r w:rsidRPr="00A05F4E">
        <w:rPr>
          <w:color w:val="000000" w:themeColor="text1"/>
          <w:sz w:val="28"/>
          <w:szCs w:val="28"/>
        </w:rPr>
        <w:t xml:space="preserve">в настоящий момент не планируется. Несмотря на то, что объединение Пенсионного фонда и Фонда социального страхования стало целесообразным, вопросы медицинского страхования имеют свою специфику. Обеспечение граждан медицинскими услугами всегда было сложной задачей для российского государства и систем социального обеспечения во всем мире. Опыт адаптации системы к актуальным потребностям, например, в период пандемии COVID-19, демонстрирует, что объем оказываемых услуг и проводимых мероприятий по линии медицинского страхования остается значительным. Именно поэтому для системы медицинского страхования упрощение структуры </w:t>
      </w:r>
      <w:r w:rsidRPr="00A05F4E">
        <w:rPr>
          <w:sz w:val="28"/>
          <w:szCs w:val="28"/>
        </w:rPr>
        <w:t>или интеграция с другими системами в настоящий момент представляется труднореализуемой [4].</w:t>
      </w:r>
    </w:p>
    <w:p w14:paraId="30193813" w14:textId="77777777" w:rsidR="00A05F4E" w:rsidRPr="00A05F4E" w:rsidRDefault="00A05F4E" w:rsidP="00A25EE5">
      <w:pPr>
        <w:ind w:left="-26" w:firstLine="466"/>
        <w:jc w:val="both"/>
        <w:rPr>
          <w:sz w:val="28"/>
          <w:szCs w:val="28"/>
        </w:rPr>
      </w:pPr>
      <w:r w:rsidRPr="00A05F4E">
        <w:rPr>
          <w:sz w:val="28"/>
          <w:szCs w:val="28"/>
        </w:rPr>
        <w:t>В заключение следует подчеркнуть, что пенсионная система России находится в постоянном развитии, сталкиваясь с рядом вызовов, обусловленных как глобальными тенденциями, так и спецификой отечественного социально-экономического контекста. Несмотря на позитивные изменения, такие как объединение Пенсионного фонда и Фонда социального страхования и внедрение цифровых технологий, система пенсионного обеспечения требует дальнейшего совершенствования для обеспечения стабильности и устойчивости в долгосрочной перспективе. Следует отметить, что пенсионная система не должна рассматриваться в отрыве от других сфер социальной политики. Необходимо учитывать ее взаимосвязь с демографической политикой, системой здравоохранения и развитием рынка труда. Интеграция лучших международных практик и учет специфических национальных особенностей России позволит создать справедливую и эффективную пенсионную систему, обеспечивающую достойный уровень жизни и социальную защищенность граждан в старости.</w:t>
      </w:r>
    </w:p>
    <w:p w14:paraId="5288FCCE" w14:textId="77777777" w:rsidR="00A05F4E" w:rsidRDefault="00A05F4E" w:rsidP="00A25EE5">
      <w:pPr>
        <w:ind w:left="454" w:firstLine="454"/>
        <w:jc w:val="both"/>
      </w:pPr>
    </w:p>
    <w:p w14:paraId="6C5744BF" w14:textId="77777777" w:rsidR="00A05F4E" w:rsidRDefault="00A05F4E" w:rsidP="00DA182C">
      <w:pPr>
        <w:spacing w:after="120"/>
        <w:ind w:firstLine="454"/>
        <w:jc w:val="both"/>
        <w:rPr>
          <w:b/>
          <w:color w:val="000000" w:themeColor="text1"/>
          <w:sz w:val="24"/>
          <w:szCs w:val="24"/>
        </w:rPr>
      </w:pPr>
      <w:r>
        <w:rPr>
          <w:b/>
          <w:color w:val="000000" w:themeColor="text1"/>
          <w:sz w:val="24"/>
          <w:szCs w:val="24"/>
        </w:rPr>
        <w:t>Список литературы</w:t>
      </w:r>
    </w:p>
    <w:p w14:paraId="6AF55263"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rPr>
        <w:t xml:space="preserve">В Совфеде заявили, что объем фонда серых зарплат превышает 10 трлн рублей ежегодно // ТАСС. 2020. </w:t>
      </w:r>
      <w:r>
        <w:rPr>
          <w:color w:val="000000" w:themeColor="text1"/>
          <w:sz w:val="24"/>
          <w:szCs w:val="24"/>
          <w:lang w:val="en-US"/>
        </w:rPr>
        <w:t>URL</w:t>
      </w:r>
      <w:r>
        <w:rPr>
          <w:color w:val="000000" w:themeColor="text1"/>
          <w:sz w:val="24"/>
          <w:szCs w:val="24"/>
        </w:rPr>
        <w:t>: https://tass.ru/ekonomika/10086043 (дата обращения:25.05.2024).</w:t>
      </w:r>
    </w:p>
    <w:p w14:paraId="60669BAB"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shd w:val="clear" w:color="auto" w:fill="FFFFFF"/>
        </w:rPr>
        <w:t>Дмитриев М. Э. Социальные реформы в России: итоги и ближайшие перспективы // Общественные науки и современность. — 1998. — № 5. — С. 19 — 25.</w:t>
      </w:r>
    </w:p>
    <w:p w14:paraId="5B6EEB20"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rPr>
        <w:t xml:space="preserve">Кривошеина А.С., Савостина И.В. Проблемы управления пенсионными накоплениями // Россия: тенденции и перспективы развития. - 2021. -№16-1. </w:t>
      </w:r>
    </w:p>
    <w:p w14:paraId="493F1C11"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rPr>
        <w:t>Муромцев, В. М. Актуальные проблемы и тенденции развития пенсионной системы Российской Федерации / В. М. Муромцев. — Текст : непосредственный // Молодой ученый. — 2022. — № 45 (440). — С. 157-159. — URL: https://moluch.ru/archive/440/96314/ (дата обращения: 22.05.2024).</w:t>
      </w:r>
    </w:p>
    <w:p w14:paraId="1524922B"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rPr>
        <w:t xml:space="preserve">Социальный фонд России [Электронный ресурс] URL: </w:t>
      </w:r>
      <w:hyperlink r:id="rId9" w:history="1">
        <w:r>
          <w:rPr>
            <w:rStyle w:val="ae"/>
            <w:color w:val="000000" w:themeColor="text1"/>
            <w:sz w:val="24"/>
            <w:szCs w:val="24"/>
          </w:rPr>
          <w:t>https://sfr.gov.ru/grazhdanam/pensionres/index_pens/</w:t>
        </w:r>
      </w:hyperlink>
      <w:r>
        <w:rPr>
          <w:color w:val="000000" w:themeColor="text1"/>
          <w:sz w:val="24"/>
          <w:szCs w:val="24"/>
        </w:rPr>
        <w:t xml:space="preserve"> (дата обращения: 18.05.2024).</w:t>
      </w:r>
    </w:p>
    <w:p w14:paraId="370834DE"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rPr>
        <w:t xml:space="preserve">Средний размер пенсий в России за год увеличился на 14,4% // ТАСС. 2023. </w:t>
      </w:r>
      <w:r>
        <w:rPr>
          <w:color w:val="000000" w:themeColor="text1"/>
          <w:sz w:val="24"/>
          <w:szCs w:val="24"/>
          <w:lang w:val="en-US"/>
        </w:rPr>
        <w:t>URL</w:t>
      </w:r>
      <w:r>
        <w:rPr>
          <w:color w:val="000000" w:themeColor="text1"/>
          <w:sz w:val="24"/>
          <w:szCs w:val="24"/>
        </w:rPr>
        <w:t xml:space="preserve">: </w:t>
      </w:r>
      <w:hyperlink r:id="rId10" w:history="1">
        <w:r>
          <w:rPr>
            <w:color w:val="000000" w:themeColor="text1"/>
          </w:rPr>
          <w:t xml:space="preserve"> </w:t>
        </w:r>
        <w:r>
          <w:rPr>
            <w:rStyle w:val="ae"/>
            <w:color w:val="000000" w:themeColor="text1"/>
            <w:sz w:val="24"/>
            <w:szCs w:val="24"/>
            <w:lang w:val="en-US"/>
          </w:rPr>
          <w:t>https://tass.ru/ekonomika/17172671</w:t>
        </w:r>
      </w:hyperlink>
      <w:r>
        <w:rPr>
          <w:color w:val="000000" w:themeColor="text1"/>
          <w:sz w:val="24"/>
          <w:szCs w:val="24"/>
        </w:rPr>
        <w:t xml:space="preserve"> (датаобращения:23.05.2024).</w:t>
      </w:r>
    </w:p>
    <w:p w14:paraId="50E0F9CC" w14:textId="77777777" w:rsidR="00A05F4E" w:rsidRDefault="00A05F4E" w:rsidP="00A25EE5">
      <w:pPr>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Pr>
          <w:color w:val="000000" w:themeColor="text1"/>
          <w:sz w:val="24"/>
          <w:szCs w:val="24"/>
        </w:rPr>
        <w:t xml:space="preserve">Трофимова Г.А. Право на труд в нормах Трудового кодекса РФ: ограниченные гарантии // Российский юридический журнал. 2014. № 1. С. 147 - 155. </w:t>
      </w:r>
    </w:p>
    <w:p w14:paraId="61DBD615" w14:textId="77777777" w:rsidR="00A05F4E" w:rsidRDefault="00A05F4E" w:rsidP="00A25EE5">
      <w:pPr>
        <w:jc w:val="both"/>
        <w:rPr>
          <w:i/>
          <w:color w:val="000000" w:themeColor="text1"/>
        </w:rPr>
      </w:pPr>
    </w:p>
    <w:p w14:paraId="49B0CEB3" w14:textId="77777777" w:rsidR="00A05F4E" w:rsidRDefault="00A05F4E" w:rsidP="00DA182C">
      <w:pPr>
        <w:pStyle w:val="ad"/>
        <w:spacing w:after="120"/>
        <w:ind w:left="0" w:firstLine="454"/>
        <w:contextualSpacing w:val="0"/>
        <w:rPr>
          <w:i/>
          <w:color w:val="000000" w:themeColor="text1"/>
        </w:rPr>
      </w:pPr>
      <w:r>
        <w:rPr>
          <w:i/>
          <w:color w:val="000000" w:themeColor="text1"/>
        </w:rPr>
        <w:lastRenderedPageBreak/>
        <w:t>Об авторах:</w:t>
      </w:r>
    </w:p>
    <w:p w14:paraId="1EF69886" w14:textId="10BAFB42" w:rsidR="00A05F4E" w:rsidRDefault="00A25EE5" w:rsidP="00DA182C">
      <w:pPr>
        <w:pStyle w:val="ad"/>
        <w:spacing w:after="120"/>
        <w:ind w:left="0" w:firstLine="454"/>
        <w:contextualSpacing w:val="0"/>
        <w:rPr>
          <w:color w:val="000000" w:themeColor="text1"/>
        </w:rPr>
      </w:pPr>
      <w:r>
        <w:rPr>
          <w:color w:val="000000" w:themeColor="text1"/>
        </w:rPr>
        <w:t xml:space="preserve">КОЗЛОВА </w:t>
      </w:r>
      <w:r w:rsidR="00A05F4E">
        <w:rPr>
          <w:color w:val="000000" w:themeColor="text1"/>
        </w:rPr>
        <w:t>Елизавета Павловна – студент</w:t>
      </w:r>
      <w:r>
        <w:rPr>
          <w:color w:val="000000" w:themeColor="text1"/>
        </w:rPr>
        <w:t>ка</w:t>
      </w:r>
      <w:r w:rsidR="00A05F4E">
        <w:rPr>
          <w:color w:val="000000" w:themeColor="text1"/>
        </w:rPr>
        <w:t xml:space="preserve"> 2 курса юридического факультета направления подготовки 40.03.01 «Юриспруденция».</w:t>
      </w:r>
    </w:p>
    <w:p w14:paraId="1B1EBD95" w14:textId="41A70D1F" w:rsidR="00A05F4E" w:rsidRDefault="00A25EE5" w:rsidP="00DA182C">
      <w:pPr>
        <w:pStyle w:val="ad"/>
        <w:ind w:left="0" w:firstLine="454"/>
        <w:rPr>
          <w:color w:val="000000" w:themeColor="text1"/>
        </w:rPr>
      </w:pPr>
      <w:r>
        <w:rPr>
          <w:iCs/>
          <w:color w:val="000000" w:themeColor="text1"/>
        </w:rPr>
        <w:t xml:space="preserve">ТУЗОВА </w:t>
      </w:r>
      <w:r w:rsidR="00A05F4E">
        <w:rPr>
          <w:iCs/>
          <w:color w:val="000000" w:themeColor="text1"/>
        </w:rPr>
        <w:t xml:space="preserve">Анастасия Михайловна </w:t>
      </w:r>
      <w:r w:rsidR="00A05F4E">
        <w:rPr>
          <w:color w:val="000000" w:themeColor="text1"/>
        </w:rPr>
        <w:t>– студент</w:t>
      </w:r>
      <w:r>
        <w:rPr>
          <w:color w:val="000000" w:themeColor="text1"/>
        </w:rPr>
        <w:t>ка</w:t>
      </w:r>
      <w:r w:rsidR="00A05F4E">
        <w:rPr>
          <w:color w:val="000000" w:themeColor="text1"/>
        </w:rPr>
        <w:t xml:space="preserve"> 2 курса юридического факультета направления подготовки 40.03.01 «Юриспруденция».</w:t>
      </w:r>
    </w:p>
    <w:p w14:paraId="055BC4B0" w14:textId="77777777" w:rsidR="00A05F4E" w:rsidRDefault="00A05F4E" w:rsidP="00A25EE5">
      <w:pPr>
        <w:pStyle w:val="ad"/>
        <w:ind w:left="0" w:firstLine="0"/>
        <w:rPr>
          <w:iCs/>
          <w:color w:val="000000" w:themeColor="text1"/>
        </w:rPr>
      </w:pPr>
    </w:p>
    <w:p w14:paraId="2C955953" w14:textId="77777777" w:rsidR="00A05F4E" w:rsidRDefault="00A05F4E" w:rsidP="00A25EE5">
      <w:pPr>
        <w:ind w:left="454"/>
        <w:jc w:val="both"/>
        <w:rPr>
          <w:color w:val="000000" w:themeColor="text1"/>
        </w:rPr>
      </w:pPr>
    </w:p>
    <w:p w14:paraId="3A1888D9" w14:textId="77777777" w:rsidR="00A05F4E" w:rsidRDefault="00A05F4E" w:rsidP="00A25EE5">
      <w:pPr>
        <w:jc w:val="both"/>
        <w:rPr>
          <w:sz w:val="28"/>
          <w:szCs w:val="28"/>
        </w:rPr>
      </w:pPr>
    </w:p>
    <w:p w14:paraId="63FBDD44" w14:textId="77777777" w:rsidR="00A05F4E" w:rsidRPr="00A05F4E" w:rsidRDefault="00A05F4E" w:rsidP="00A25EE5">
      <w:pPr>
        <w:jc w:val="both"/>
        <w:rPr>
          <w:sz w:val="28"/>
          <w:szCs w:val="28"/>
        </w:rPr>
      </w:pPr>
    </w:p>
    <w:p w14:paraId="39049232" w14:textId="77777777" w:rsidR="00A05F4E" w:rsidRPr="00A05F4E" w:rsidRDefault="00A05F4E" w:rsidP="00A25EE5">
      <w:pPr>
        <w:jc w:val="both"/>
        <w:rPr>
          <w:sz w:val="28"/>
          <w:szCs w:val="28"/>
        </w:rPr>
      </w:pPr>
    </w:p>
    <w:p w14:paraId="08E751C8" w14:textId="77777777" w:rsidR="00A05F4E" w:rsidRPr="00A05F4E" w:rsidRDefault="00A05F4E" w:rsidP="00A25EE5">
      <w:pPr>
        <w:jc w:val="both"/>
        <w:rPr>
          <w:sz w:val="28"/>
          <w:szCs w:val="28"/>
        </w:rPr>
      </w:pPr>
    </w:p>
    <w:p w14:paraId="01388E08" w14:textId="77777777" w:rsidR="00A05F4E" w:rsidRPr="00A05F4E" w:rsidRDefault="00A05F4E" w:rsidP="00A25EE5">
      <w:pPr>
        <w:jc w:val="both"/>
        <w:rPr>
          <w:sz w:val="28"/>
          <w:szCs w:val="28"/>
        </w:rPr>
      </w:pPr>
    </w:p>
    <w:p w14:paraId="245EF1BF" w14:textId="77777777" w:rsidR="00A05F4E" w:rsidRPr="00A05F4E" w:rsidRDefault="00A05F4E" w:rsidP="00A25EE5">
      <w:pPr>
        <w:jc w:val="both"/>
        <w:rPr>
          <w:sz w:val="28"/>
          <w:szCs w:val="28"/>
        </w:rPr>
      </w:pPr>
    </w:p>
    <w:p w14:paraId="142D8C6C" w14:textId="77777777" w:rsidR="00A05F4E" w:rsidRPr="00A05F4E" w:rsidRDefault="00A05F4E" w:rsidP="00A25EE5">
      <w:pPr>
        <w:jc w:val="both"/>
        <w:rPr>
          <w:sz w:val="28"/>
          <w:szCs w:val="28"/>
        </w:rPr>
      </w:pPr>
    </w:p>
    <w:p w14:paraId="2A2E9F58" w14:textId="77777777" w:rsidR="00A05F4E" w:rsidRPr="00A05F4E" w:rsidRDefault="00A05F4E" w:rsidP="00A25EE5">
      <w:pPr>
        <w:jc w:val="both"/>
        <w:rPr>
          <w:sz w:val="28"/>
          <w:szCs w:val="28"/>
        </w:rPr>
      </w:pPr>
    </w:p>
    <w:p w14:paraId="77CD62B8" w14:textId="77777777" w:rsidR="00A05F4E" w:rsidRPr="00A05F4E" w:rsidRDefault="00A05F4E" w:rsidP="00A05F4E">
      <w:pPr>
        <w:rPr>
          <w:sz w:val="28"/>
          <w:szCs w:val="28"/>
        </w:rPr>
      </w:pPr>
    </w:p>
    <w:p w14:paraId="4CB308B2" w14:textId="77777777" w:rsidR="00A05F4E" w:rsidRPr="00A05F4E" w:rsidRDefault="00A05F4E" w:rsidP="00A05F4E">
      <w:pPr>
        <w:rPr>
          <w:sz w:val="28"/>
          <w:szCs w:val="28"/>
        </w:rPr>
      </w:pPr>
    </w:p>
    <w:p w14:paraId="32944B26" w14:textId="77777777" w:rsidR="00A05F4E" w:rsidRPr="00A05F4E" w:rsidRDefault="00A05F4E" w:rsidP="00A05F4E">
      <w:pPr>
        <w:rPr>
          <w:sz w:val="28"/>
          <w:szCs w:val="28"/>
        </w:rPr>
      </w:pPr>
    </w:p>
    <w:p w14:paraId="590CC535" w14:textId="77777777" w:rsidR="00A05F4E" w:rsidRPr="00A05F4E" w:rsidRDefault="00A05F4E" w:rsidP="00A05F4E">
      <w:pPr>
        <w:rPr>
          <w:sz w:val="28"/>
          <w:szCs w:val="28"/>
        </w:rPr>
      </w:pPr>
    </w:p>
    <w:p w14:paraId="5B4355DF" w14:textId="77777777" w:rsidR="00A05F4E" w:rsidRPr="00A05F4E" w:rsidRDefault="00A05F4E" w:rsidP="00A05F4E">
      <w:pPr>
        <w:rPr>
          <w:sz w:val="28"/>
          <w:szCs w:val="28"/>
        </w:rPr>
      </w:pPr>
    </w:p>
    <w:p w14:paraId="24E908E2" w14:textId="77777777" w:rsidR="00A05F4E" w:rsidRPr="00A05F4E" w:rsidRDefault="00A05F4E" w:rsidP="00A05F4E">
      <w:pPr>
        <w:rPr>
          <w:sz w:val="28"/>
          <w:szCs w:val="28"/>
        </w:rPr>
      </w:pPr>
    </w:p>
    <w:p w14:paraId="63F9E2D9" w14:textId="77777777" w:rsidR="00A05F4E" w:rsidRPr="00A05F4E" w:rsidRDefault="00A05F4E" w:rsidP="00A05F4E">
      <w:pPr>
        <w:rPr>
          <w:sz w:val="28"/>
          <w:szCs w:val="28"/>
        </w:rPr>
      </w:pPr>
    </w:p>
    <w:p w14:paraId="51CFD711" w14:textId="77777777" w:rsidR="00A05F4E" w:rsidRPr="00A05F4E" w:rsidRDefault="00A05F4E" w:rsidP="00A05F4E">
      <w:pPr>
        <w:rPr>
          <w:sz w:val="28"/>
          <w:szCs w:val="28"/>
        </w:rPr>
      </w:pPr>
    </w:p>
    <w:p w14:paraId="508EBE4C" w14:textId="77777777" w:rsidR="00A05F4E" w:rsidRPr="00A05F4E" w:rsidRDefault="00A05F4E" w:rsidP="00A05F4E">
      <w:pPr>
        <w:rPr>
          <w:sz w:val="28"/>
          <w:szCs w:val="28"/>
        </w:rPr>
      </w:pPr>
    </w:p>
    <w:p w14:paraId="6F50B016" w14:textId="77777777" w:rsidR="00A05F4E" w:rsidRPr="00A05F4E" w:rsidRDefault="00A05F4E" w:rsidP="00A05F4E">
      <w:pPr>
        <w:rPr>
          <w:sz w:val="28"/>
          <w:szCs w:val="28"/>
        </w:rPr>
      </w:pPr>
    </w:p>
    <w:p w14:paraId="219832AD" w14:textId="77777777" w:rsidR="00A05F4E" w:rsidRPr="00A05F4E" w:rsidRDefault="00A05F4E" w:rsidP="00A05F4E">
      <w:pPr>
        <w:rPr>
          <w:sz w:val="28"/>
          <w:szCs w:val="28"/>
        </w:rPr>
      </w:pPr>
    </w:p>
    <w:p w14:paraId="3FBABEC8" w14:textId="77777777" w:rsidR="00A05F4E" w:rsidRPr="00A05F4E" w:rsidRDefault="00A05F4E" w:rsidP="00A05F4E">
      <w:pPr>
        <w:rPr>
          <w:sz w:val="28"/>
          <w:szCs w:val="28"/>
        </w:rPr>
      </w:pPr>
    </w:p>
    <w:p w14:paraId="7D973F20" w14:textId="77777777" w:rsidR="00A05F4E" w:rsidRPr="00A05F4E" w:rsidRDefault="00A05F4E" w:rsidP="00A05F4E">
      <w:pPr>
        <w:rPr>
          <w:sz w:val="28"/>
          <w:szCs w:val="28"/>
        </w:rPr>
      </w:pPr>
    </w:p>
    <w:p w14:paraId="5B594924" w14:textId="77777777" w:rsidR="00A05F4E" w:rsidRPr="00A05F4E" w:rsidRDefault="00A05F4E" w:rsidP="00A05F4E">
      <w:pPr>
        <w:rPr>
          <w:sz w:val="28"/>
          <w:szCs w:val="28"/>
        </w:rPr>
      </w:pPr>
    </w:p>
    <w:p w14:paraId="41F2754F" w14:textId="0D34C62D" w:rsidR="00A05F4E" w:rsidRDefault="00A05F4E" w:rsidP="00A05F4E">
      <w:pPr>
        <w:rPr>
          <w:sz w:val="28"/>
          <w:szCs w:val="28"/>
        </w:rPr>
      </w:pPr>
    </w:p>
    <w:p w14:paraId="3CA35808" w14:textId="0FE6B46C" w:rsidR="00DA182C" w:rsidRDefault="00DA182C" w:rsidP="00A05F4E">
      <w:pPr>
        <w:rPr>
          <w:sz w:val="28"/>
          <w:szCs w:val="28"/>
        </w:rPr>
      </w:pPr>
    </w:p>
    <w:p w14:paraId="20A43AA6" w14:textId="68F82D65" w:rsidR="00DA182C" w:rsidRDefault="00DA182C" w:rsidP="00A05F4E">
      <w:pPr>
        <w:rPr>
          <w:sz w:val="28"/>
          <w:szCs w:val="28"/>
        </w:rPr>
      </w:pPr>
    </w:p>
    <w:p w14:paraId="13F26C16" w14:textId="2826D4AC" w:rsidR="00DA182C" w:rsidRDefault="00DA182C" w:rsidP="00A05F4E">
      <w:pPr>
        <w:rPr>
          <w:sz w:val="28"/>
          <w:szCs w:val="28"/>
        </w:rPr>
      </w:pPr>
    </w:p>
    <w:p w14:paraId="74B991BD" w14:textId="77777777" w:rsidR="00DA182C" w:rsidRPr="00A05F4E" w:rsidRDefault="00DA182C" w:rsidP="00A05F4E">
      <w:pPr>
        <w:rPr>
          <w:sz w:val="28"/>
          <w:szCs w:val="28"/>
        </w:rPr>
      </w:pPr>
    </w:p>
    <w:p w14:paraId="3062A805" w14:textId="0A342F3F" w:rsidR="00A05F4E" w:rsidRDefault="00A05F4E" w:rsidP="00A05F4E">
      <w:pPr>
        <w:rPr>
          <w:sz w:val="28"/>
          <w:szCs w:val="28"/>
        </w:rPr>
      </w:pPr>
    </w:p>
    <w:p w14:paraId="0F053AE3" w14:textId="53674163" w:rsidR="007160D2" w:rsidRDefault="007160D2" w:rsidP="00A05F4E">
      <w:pPr>
        <w:rPr>
          <w:sz w:val="28"/>
          <w:szCs w:val="28"/>
        </w:rPr>
      </w:pPr>
    </w:p>
    <w:p w14:paraId="3B4446BC" w14:textId="52EE3035" w:rsidR="007160D2" w:rsidRDefault="007160D2" w:rsidP="00A05F4E">
      <w:pPr>
        <w:rPr>
          <w:sz w:val="28"/>
          <w:szCs w:val="28"/>
        </w:rPr>
      </w:pPr>
    </w:p>
    <w:p w14:paraId="16BC37F3" w14:textId="073D5507" w:rsidR="007160D2" w:rsidRDefault="007160D2" w:rsidP="00A05F4E">
      <w:pPr>
        <w:rPr>
          <w:sz w:val="28"/>
          <w:szCs w:val="28"/>
        </w:rPr>
      </w:pPr>
    </w:p>
    <w:p w14:paraId="56F3AAD5" w14:textId="57914FE4" w:rsidR="007160D2" w:rsidRDefault="007160D2" w:rsidP="00A05F4E">
      <w:pPr>
        <w:rPr>
          <w:sz w:val="28"/>
          <w:szCs w:val="28"/>
        </w:rPr>
      </w:pPr>
    </w:p>
    <w:p w14:paraId="7CB2C0E1" w14:textId="35C37200" w:rsidR="007160D2" w:rsidRDefault="007160D2" w:rsidP="00A05F4E">
      <w:pPr>
        <w:rPr>
          <w:sz w:val="28"/>
          <w:szCs w:val="28"/>
        </w:rPr>
      </w:pPr>
    </w:p>
    <w:p w14:paraId="25F9299E" w14:textId="77777777" w:rsidR="007160D2" w:rsidRPr="00A05F4E" w:rsidRDefault="007160D2" w:rsidP="00A05F4E">
      <w:pPr>
        <w:rPr>
          <w:sz w:val="28"/>
          <w:szCs w:val="28"/>
        </w:rPr>
      </w:pPr>
    </w:p>
    <w:p w14:paraId="1F5E9ACD" w14:textId="77777777" w:rsidR="00A05F4E" w:rsidRDefault="00A05F4E" w:rsidP="00A05F4E">
      <w:pPr>
        <w:rPr>
          <w:sz w:val="28"/>
          <w:szCs w:val="28"/>
        </w:rPr>
      </w:pPr>
    </w:p>
    <w:p w14:paraId="4C2DD54D" w14:textId="77777777" w:rsidR="00A05F4E" w:rsidRDefault="00A05F4E" w:rsidP="00A05F4E">
      <w:pPr>
        <w:rPr>
          <w:sz w:val="28"/>
          <w:szCs w:val="28"/>
        </w:rPr>
      </w:pPr>
    </w:p>
    <w:p w14:paraId="70279B08" w14:textId="77777777" w:rsidR="00A05F4E" w:rsidRDefault="00A05F4E" w:rsidP="00A05F4E">
      <w:pPr>
        <w:jc w:val="center"/>
        <w:rPr>
          <w:sz w:val="28"/>
          <w:szCs w:val="28"/>
        </w:rPr>
      </w:pPr>
    </w:p>
    <w:p w14:paraId="5EEAF002" w14:textId="77777777" w:rsidR="00A05F4E" w:rsidRDefault="00A05F4E" w:rsidP="00DA182C">
      <w:pPr>
        <w:pStyle w:val="1"/>
        <w:ind w:left="0"/>
        <w:rPr>
          <w:rFonts w:cs="Times New Roman"/>
          <w:b w:val="0"/>
          <w:bCs w:val="0"/>
        </w:rPr>
      </w:pPr>
      <w:bookmarkStart w:id="14" w:name="_Toc171413498"/>
      <w:r>
        <w:rPr>
          <w:rFonts w:cs="Times New Roman"/>
        </w:rPr>
        <w:lastRenderedPageBreak/>
        <w:t>ИННОВАЦИОННЫЕ ПОДХОДЫ В СИСТЕМЕ СОЦИАЛЬНОГО ОБЕСПЕЧЕНИЯ: ЦИФРОВИЗАЦИЯ И АВТОМАТИЗАЦИЯ ПРОЦЕССОВ</w:t>
      </w:r>
      <w:bookmarkEnd w:id="14"/>
    </w:p>
    <w:p w14:paraId="710AB29B" w14:textId="77777777" w:rsidR="00A05F4E" w:rsidRPr="007207BA" w:rsidRDefault="00A05F4E" w:rsidP="00DA182C">
      <w:pPr>
        <w:pStyle w:val="1"/>
        <w:spacing w:before="120" w:after="120"/>
        <w:ind w:left="0"/>
        <w:rPr>
          <w:rFonts w:cs="Times New Roman"/>
          <w:b w:val="0"/>
          <w:bCs w:val="0"/>
        </w:rPr>
      </w:pPr>
      <w:bookmarkStart w:id="15" w:name="_Toc170465258"/>
      <w:bookmarkStart w:id="16" w:name="_Toc171413499"/>
      <w:r w:rsidRPr="007207BA">
        <w:rPr>
          <w:rFonts w:cs="Times New Roman"/>
        </w:rPr>
        <w:t>А.С. Леваков Н.Н. Лешанов</w:t>
      </w:r>
      <w:bookmarkEnd w:id="15"/>
      <w:bookmarkEnd w:id="16"/>
    </w:p>
    <w:p w14:paraId="4272D8AC" w14:textId="77777777" w:rsidR="00A05F4E" w:rsidRPr="00CA34D6" w:rsidRDefault="00A05F4E" w:rsidP="00DA182C">
      <w:pPr>
        <w:jc w:val="center"/>
        <w:rPr>
          <w:sz w:val="24"/>
          <w:szCs w:val="24"/>
        </w:rPr>
      </w:pPr>
      <w:r w:rsidRPr="00CA34D6">
        <w:rPr>
          <w:sz w:val="24"/>
          <w:szCs w:val="24"/>
        </w:rPr>
        <w:t>ФГБОУ ВО «Тверской государственный университет», г. Тверь</w:t>
      </w:r>
    </w:p>
    <w:p w14:paraId="4AEF1BC5" w14:textId="77777777" w:rsidR="00A05F4E" w:rsidRDefault="00A05F4E" w:rsidP="00A05F4E">
      <w:pPr>
        <w:spacing w:before="3"/>
        <w:ind w:left="594" w:right="144"/>
        <w:jc w:val="center"/>
      </w:pPr>
    </w:p>
    <w:p w14:paraId="520933E0" w14:textId="77777777" w:rsidR="00A05F4E" w:rsidRPr="00CA34D6" w:rsidRDefault="00A05F4E" w:rsidP="00CA34D6">
      <w:pPr>
        <w:ind w:left="284" w:right="284"/>
        <w:jc w:val="both"/>
        <w:rPr>
          <w:sz w:val="24"/>
          <w:szCs w:val="24"/>
        </w:rPr>
      </w:pPr>
      <w:r w:rsidRPr="00CA34D6">
        <w:rPr>
          <w:sz w:val="24"/>
          <w:szCs w:val="24"/>
        </w:rPr>
        <w:t>В статье рассматриваются инновационные подходы в системе социального обеспечения: цифровизация и автоматизация, определяются проблемы различных платформ и предлагаются способы их решения.</w:t>
      </w:r>
    </w:p>
    <w:p w14:paraId="1FF8F68D" w14:textId="77777777" w:rsidR="00A05F4E" w:rsidRPr="00CA34D6" w:rsidRDefault="00A05F4E" w:rsidP="00CA34D6">
      <w:pPr>
        <w:ind w:left="284" w:right="284"/>
        <w:jc w:val="both"/>
        <w:rPr>
          <w:i/>
          <w:iCs/>
          <w:sz w:val="24"/>
          <w:szCs w:val="24"/>
        </w:rPr>
      </w:pPr>
      <w:r w:rsidRPr="00CA34D6">
        <w:rPr>
          <w:b/>
          <w:bCs/>
          <w:sz w:val="24"/>
          <w:szCs w:val="24"/>
        </w:rPr>
        <w:t xml:space="preserve">Ключевые слова: </w:t>
      </w:r>
      <w:r w:rsidRPr="00CA34D6">
        <w:rPr>
          <w:i/>
          <w:iCs/>
          <w:sz w:val="24"/>
          <w:szCs w:val="24"/>
        </w:rPr>
        <w:t>социальное обеспечение, государственные услуги, цифровые технологии, систематизация информации.</w:t>
      </w:r>
    </w:p>
    <w:p w14:paraId="2D17426F" w14:textId="77777777" w:rsidR="00A05F4E" w:rsidRDefault="00A05F4E" w:rsidP="00A25EE5">
      <w:pPr>
        <w:jc w:val="both"/>
        <w:rPr>
          <w:rFonts w:cs="Times New Roman"/>
          <w:b/>
          <w:bCs/>
          <w:sz w:val="28"/>
          <w:szCs w:val="28"/>
        </w:rPr>
      </w:pPr>
    </w:p>
    <w:p w14:paraId="705C738A" w14:textId="77777777" w:rsidR="00A05F4E" w:rsidRPr="006C0B85" w:rsidRDefault="00A05F4E" w:rsidP="00A25EE5">
      <w:pPr>
        <w:ind w:firstLine="454"/>
        <w:jc w:val="both"/>
        <w:rPr>
          <w:rFonts w:cs="Times New Roman"/>
          <w:sz w:val="28"/>
          <w:szCs w:val="28"/>
        </w:rPr>
      </w:pPr>
      <w:r w:rsidRPr="00A30DBF">
        <w:rPr>
          <w:rFonts w:cs="Times New Roman"/>
          <w:sz w:val="28"/>
          <w:szCs w:val="28"/>
        </w:rPr>
        <w:t xml:space="preserve">Цифровизация и использование цифровых технологий являются актуальными трендами современного развития государств, их экономических и социальных </w:t>
      </w:r>
      <w:r>
        <w:rPr>
          <w:rFonts w:cs="Times New Roman"/>
          <w:sz w:val="28"/>
          <w:szCs w:val="28"/>
        </w:rPr>
        <w:t>программ</w:t>
      </w:r>
      <w:r w:rsidRPr="00A30DBF">
        <w:rPr>
          <w:rFonts w:cs="Times New Roman"/>
          <w:sz w:val="28"/>
          <w:szCs w:val="28"/>
        </w:rPr>
        <w:t>.</w:t>
      </w:r>
      <w:r>
        <w:rPr>
          <w:rFonts w:cs="Times New Roman"/>
          <w:sz w:val="28"/>
          <w:szCs w:val="28"/>
        </w:rPr>
        <w:t xml:space="preserve"> Цифровизация проникает</w:t>
      </w:r>
      <w:r w:rsidRPr="00A30DBF">
        <w:rPr>
          <w:rFonts w:cs="Times New Roman"/>
          <w:sz w:val="28"/>
          <w:szCs w:val="28"/>
        </w:rPr>
        <w:t xml:space="preserve"> во все сферы деятельности людей и общества, а также формируют новые потребности и тенденции в жизни граждан и государства. В связи с этим, в России все больше появляется проектов, которые направлены на улучшение предоставления социальных услуг через использование цифровых технологий</w:t>
      </w:r>
      <w:r w:rsidRPr="006C0B85">
        <w:rPr>
          <w:rFonts w:cs="Times New Roman"/>
          <w:sz w:val="28"/>
          <w:szCs w:val="28"/>
        </w:rPr>
        <w:t>.</w:t>
      </w:r>
    </w:p>
    <w:p w14:paraId="25C95F75" w14:textId="77777777" w:rsidR="00A05F4E" w:rsidRPr="001F03B7" w:rsidRDefault="00A05F4E" w:rsidP="00A25EE5">
      <w:pPr>
        <w:ind w:firstLine="454"/>
        <w:jc w:val="both"/>
        <w:rPr>
          <w:rFonts w:cs="Times New Roman"/>
          <w:sz w:val="28"/>
          <w:szCs w:val="28"/>
        </w:rPr>
      </w:pPr>
      <w:r>
        <w:rPr>
          <w:rFonts w:cs="Times New Roman"/>
          <w:sz w:val="28"/>
          <w:szCs w:val="28"/>
        </w:rPr>
        <w:t xml:space="preserve">Переход к цифровым технологиям </w:t>
      </w:r>
      <w:r w:rsidRPr="006C0B85">
        <w:rPr>
          <w:rFonts w:cs="Times New Roman"/>
          <w:sz w:val="28"/>
          <w:szCs w:val="28"/>
        </w:rPr>
        <w:t xml:space="preserve">в государственных ведомствах </w:t>
      </w:r>
      <w:r w:rsidRPr="001F03B7">
        <w:rPr>
          <w:rFonts w:cs="Times New Roman"/>
          <w:sz w:val="28"/>
          <w:szCs w:val="28"/>
        </w:rPr>
        <w:t>и службах в России начался почти 20 лет назад. Программа "Электронная Россия", проводившаяся с 2002 по 2010 годы</w:t>
      </w:r>
      <w:r w:rsidRPr="004744CA">
        <w:rPr>
          <w:rFonts w:cs="Times New Roman"/>
          <w:sz w:val="28"/>
          <w:szCs w:val="28"/>
        </w:rPr>
        <w:t xml:space="preserve"> </w:t>
      </w:r>
      <w:r>
        <w:rPr>
          <w:rFonts w:cs="Times New Roman"/>
          <w:sz w:val="28"/>
          <w:szCs w:val="28"/>
        </w:rPr>
        <w:t>[7</w:t>
      </w:r>
      <w:r w:rsidRPr="004744CA">
        <w:rPr>
          <w:rFonts w:cs="Times New Roman"/>
          <w:sz w:val="28"/>
          <w:szCs w:val="28"/>
        </w:rPr>
        <w:t>]</w:t>
      </w:r>
      <w:r>
        <w:rPr>
          <w:rFonts w:cs="Times New Roman"/>
          <w:sz w:val="28"/>
          <w:szCs w:val="28"/>
        </w:rPr>
        <w:t xml:space="preserve">, </w:t>
      </w:r>
      <w:r w:rsidRPr="001F03B7">
        <w:rPr>
          <w:rFonts w:cs="Times New Roman"/>
          <w:sz w:val="28"/>
          <w:szCs w:val="28"/>
        </w:rPr>
        <w:t xml:space="preserve">стала важным инструментом в цифровизации государственного управления. </w:t>
      </w:r>
      <w:r w:rsidRPr="007648DC">
        <w:rPr>
          <w:rFonts w:cs="Times New Roman"/>
          <w:sz w:val="28"/>
          <w:szCs w:val="28"/>
        </w:rPr>
        <w:t xml:space="preserve">Однако простая цифровизация услуг оказалась недостаточной, так как ряд услуг </w:t>
      </w:r>
      <w:r w:rsidRPr="007648DC">
        <w:rPr>
          <w:rFonts w:cs="Times New Roman"/>
          <w:sz w:val="28"/>
          <w:szCs w:val="28"/>
          <w:shd w:val="clear" w:color="auto" w:fill="FFFFFF"/>
        </w:rPr>
        <w:t>требуют личного присутствия и бумажного документооборота,</w:t>
      </w:r>
      <w:r w:rsidRPr="007648DC">
        <w:rPr>
          <w:rFonts w:cs="Times New Roman"/>
          <w:sz w:val="28"/>
          <w:szCs w:val="28"/>
        </w:rPr>
        <w:t xml:space="preserve"> и было необходимо перестраивать и процессы офлайн</w:t>
      </w:r>
      <w:r w:rsidRPr="001F03B7">
        <w:rPr>
          <w:rFonts w:cs="Times New Roman"/>
          <w:sz w:val="28"/>
          <w:szCs w:val="28"/>
        </w:rPr>
        <w:t>.</w:t>
      </w:r>
      <w:r>
        <w:rPr>
          <w:rFonts w:cs="Times New Roman"/>
          <w:sz w:val="28"/>
          <w:szCs w:val="28"/>
        </w:rPr>
        <w:t xml:space="preserve"> </w:t>
      </w:r>
    </w:p>
    <w:p w14:paraId="395FDBC1" w14:textId="77777777" w:rsidR="00A05F4E" w:rsidRDefault="00A05F4E" w:rsidP="00A25EE5">
      <w:pPr>
        <w:ind w:firstLine="454"/>
        <w:jc w:val="both"/>
        <w:rPr>
          <w:rFonts w:cs="Times New Roman"/>
          <w:sz w:val="28"/>
          <w:szCs w:val="28"/>
        </w:rPr>
      </w:pPr>
      <w:r w:rsidRPr="001F03B7">
        <w:rPr>
          <w:rFonts w:cs="Times New Roman"/>
          <w:sz w:val="28"/>
          <w:szCs w:val="28"/>
        </w:rPr>
        <w:t>В конце 2009 года был запущен "Портал государственных услуг Российской Федерации" или "Госуслуги" в рамках программы "Электронная Россия". К марту 2018 года более 70 миллионов человек зарегистрировались на портале, соверши</w:t>
      </w:r>
      <w:r>
        <w:rPr>
          <w:rFonts w:cs="Times New Roman"/>
          <w:sz w:val="28"/>
          <w:szCs w:val="28"/>
        </w:rPr>
        <w:t>в более 1,3 миллиарда операций.</w:t>
      </w:r>
    </w:p>
    <w:p w14:paraId="2D7E4332" w14:textId="77777777" w:rsidR="00A05F4E" w:rsidRPr="00371A32" w:rsidRDefault="00A05F4E" w:rsidP="00A25EE5">
      <w:pPr>
        <w:ind w:firstLine="454"/>
        <w:jc w:val="both"/>
        <w:rPr>
          <w:rFonts w:cs="Times New Roman"/>
          <w:sz w:val="28"/>
          <w:szCs w:val="28"/>
        </w:rPr>
      </w:pPr>
      <w:r w:rsidRPr="00371A32">
        <w:rPr>
          <w:rFonts w:cs="Times New Roman"/>
          <w:sz w:val="28"/>
          <w:szCs w:val="28"/>
        </w:rPr>
        <w:t xml:space="preserve">Госуслуги РФ являются одним из </w:t>
      </w:r>
      <w:r>
        <w:rPr>
          <w:rFonts w:cs="Times New Roman"/>
          <w:sz w:val="28"/>
          <w:szCs w:val="28"/>
        </w:rPr>
        <w:t>основополагающих</w:t>
      </w:r>
      <w:r w:rsidRPr="004F7059">
        <w:rPr>
          <w:rFonts w:cs="Times New Roman"/>
          <w:color w:val="FF0000"/>
          <w:sz w:val="28"/>
          <w:szCs w:val="28"/>
        </w:rPr>
        <w:t xml:space="preserve"> </w:t>
      </w:r>
      <w:r w:rsidRPr="00371A32">
        <w:rPr>
          <w:rFonts w:cs="Times New Roman"/>
          <w:sz w:val="28"/>
          <w:szCs w:val="28"/>
        </w:rPr>
        <w:t>подходов в системе социального обеспечения. Это цифровая платформа, предоставляющая гражданам доступ к онлайн-услугам различных государственных организаций.</w:t>
      </w:r>
    </w:p>
    <w:p w14:paraId="5FE4A4F6" w14:textId="77777777" w:rsidR="00A05F4E" w:rsidRPr="00371A32" w:rsidRDefault="00A05F4E" w:rsidP="00A25EE5">
      <w:pPr>
        <w:ind w:firstLine="454"/>
        <w:jc w:val="both"/>
        <w:rPr>
          <w:rFonts w:cs="Times New Roman"/>
          <w:sz w:val="28"/>
          <w:szCs w:val="28"/>
        </w:rPr>
      </w:pPr>
      <w:r w:rsidRPr="00371A32">
        <w:rPr>
          <w:rFonts w:cs="Times New Roman"/>
          <w:sz w:val="28"/>
          <w:szCs w:val="28"/>
        </w:rPr>
        <w:t>Госуслуги позволяют гражданам получать разнообразные услуги, связанные с социальной защитой, здравоохранением, образованием и другими сферами жизни. Граждане могут получать справки, подавать документы на государственные пособия, записываться к врачу, изменять информацию в паспорте и многое другое.</w:t>
      </w:r>
    </w:p>
    <w:p w14:paraId="61995C5D" w14:textId="77777777" w:rsidR="00A05F4E" w:rsidRPr="00371A32" w:rsidRDefault="00A05F4E" w:rsidP="00A25EE5">
      <w:pPr>
        <w:ind w:firstLine="454"/>
        <w:jc w:val="both"/>
        <w:rPr>
          <w:rFonts w:cs="Times New Roman"/>
          <w:sz w:val="28"/>
          <w:szCs w:val="28"/>
        </w:rPr>
      </w:pPr>
      <w:r w:rsidRPr="00371A32">
        <w:rPr>
          <w:rFonts w:cs="Times New Roman"/>
          <w:sz w:val="28"/>
          <w:szCs w:val="28"/>
        </w:rPr>
        <w:t>Ц</w:t>
      </w:r>
      <w:r>
        <w:rPr>
          <w:rFonts w:cs="Times New Roman"/>
          <w:sz w:val="28"/>
          <w:szCs w:val="28"/>
        </w:rPr>
        <w:t>ифровизация процессов в рамках Г</w:t>
      </w:r>
      <w:r w:rsidRPr="00371A32">
        <w:rPr>
          <w:rFonts w:cs="Times New Roman"/>
          <w:sz w:val="28"/>
          <w:szCs w:val="28"/>
        </w:rPr>
        <w:t>осуслуг существенно улучшает доступность и удобство получения государственных услуг для граждан. Государственные услуги становятся более оперативными, время ожидания сокращается, а необходимость посещения офисов государственных органов уменьшается</w:t>
      </w:r>
      <w:r>
        <w:rPr>
          <w:rFonts w:cs="Times New Roman"/>
          <w:sz w:val="28"/>
          <w:szCs w:val="28"/>
        </w:rPr>
        <w:t xml:space="preserve"> или исключается полностью</w:t>
      </w:r>
      <w:r w:rsidRPr="00371A32">
        <w:rPr>
          <w:rFonts w:cs="Times New Roman"/>
          <w:sz w:val="28"/>
          <w:szCs w:val="28"/>
        </w:rPr>
        <w:t>.</w:t>
      </w:r>
      <w:r>
        <w:rPr>
          <w:rFonts w:cs="Times New Roman"/>
          <w:sz w:val="28"/>
          <w:szCs w:val="28"/>
        </w:rPr>
        <w:t xml:space="preserve"> </w:t>
      </w:r>
    </w:p>
    <w:p w14:paraId="5379444F" w14:textId="77777777" w:rsidR="00A05F4E" w:rsidRDefault="00A05F4E" w:rsidP="00A25EE5">
      <w:pPr>
        <w:ind w:firstLine="454"/>
        <w:jc w:val="both"/>
        <w:rPr>
          <w:rFonts w:cs="Times New Roman"/>
          <w:sz w:val="28"/>
          <w:szCs w:val="28"/>
        </w:rPr>
      </w:pPr>
      <w:r>
        <w:rPr>
          <w:rFonts w:cs="Times New Roman"/>
          <w:sz w:val="28"/>
          <w:szCs w:val="28"/>
        </w:rPr>
        <w:t>Автоматизация процессов на Г</w:t>
      </w:r>
      <w:r w:rsidRPr="00371A32">
        <w:rPr>
          <w:rFonts w:cs="Times New Roman"/>
          <w:sz w:val="28"/>
          <w:szCs w:val="28"/>
        </w:rPr>
        <w:t>осуслугах</w:t>
      </w:r>
      <w:r>
        <w:rPr>
          <w:rFonts w:cs="Times New Roman"/>
          <w:sz w:val="28"/>
          <w:szCs w:val="28"/>
        </w:rPr>
        <w:t xml:space="preserve"> </w:t>
      </w:r>
      <w:r w:rsidRPr="00371A32">
        <w:rPr>
          <w:rFonts w:cs="Times New Roman"/>
          <w:sz w:val="28"/>
          <w:szCs w:val="28"/>
        </w:rPr>
        <w:t xml:space="preserve">позволяет упростить и ускорить обработку данных, улучшить контроль и минимизировать риск ошибок. Это </w:t>
      </w:r>
      <w:r w:rsidRPr="00371A32">
        <w:rPr>
          <w:rFonts w:cs="Times New Roman"/>
          <w:sz w:val="28"/>
          <w:szCs w:val="28"/>
        </w:rPr>
        <w:lastRenderedPageBreak/>
        <w:t>способствует повышению эффективности системы социального обеспечения и эффективному использованию ресурсов.</w:t>
      </w:r>
    </w:p>
    <w:p w14:paraId="6E3E7372" w14:textId="77777777" w:rsidR="00A05F4E" w:rsidRPr="006C0B85" w:rsidRDefault="00A05F4E" w:rsidP="00A25EE5">
      <w:pPr>
        <w:ind w:firstLine="454"/>
        <w:jc w:val="both"/>
        <w:rPr>
          <w:rFonts w:cs="Times New Roman"/>
          <w:sz w:val="28"/>
          <w:szCs w:val="28"/>
        </w:rPr>
      </w:pPr>
      <w:r w:rsidRPr="006C0B85">
        <w:rPr>
          <w:rFonts w:cs="Times New Roman"/>
          <w:sz w:val="28"/>
          <w:szCs w:val="28"/>
        </w:rPr>
        <w:t>Однако не все</w:t>
      </w:r>
      <w:r>
        <w:rPr>
          <w:rFonts w:cs="Times New Roman"/>
          <w:sz w:val="28"/>
          <w:szCs w:val="28"/>
        </w:rPr>
        <w:t>м гражданам легко пользоваться Г</w:t>
      </w:r>
      <w:r w:rsidRPr="006C0B85">
        <w:rPr>
          <w:rFonts w:cs="Times New Roman"/>
          <w:sz w:val="28"/>
          <w:szCs w:val="28"/>
        </w:rPr>
        <w:t>осуслугами, люди сталкиваются с разнообразными проблемами, от банального плохого интернета в деревнях и в селах до полной дезориентации в данном пространстве. Мы выделили след</w:t>
      </w:r>
      <w:r>
        <w:rPr>
          <w:rFonts w:cs="Times New Roman"/>
          <w:sz w:val="28"/>
          <w:szCs w:val="28"/>
        </w:rPr>
        <w:t>ующие наиболее важные проблемы Г</w:t>
      </w:r>
      <w:r w:rsidRPr="006C0B85">
        <w:rPr>
          <w:rFonts w:cs="Times New Roman"/>
          <w:sz w:val="28"/>
          <w:szCs w:val="28"/>
        </w:rPr>
        <w:t>осуслуг:</w:t>
      </w:r>
    </w:p>
    <w:p w14:paraId="6CDFDA11" w14:textId="77777777" w:rsidR="00A05F4E" w:rsidRPr="006C0B85" w:rsidRDefault="00A05F4E" w:rsidP="00A25EE5">
      <w:pPr>
        <w:ind w:firstLine="454"/>
        <w:jc w:val="both"/>
        <w:rPr>
          <w:rFonts w:cs="Times New Roman"/>
          <w:sz w:val="28"/>
          <w:szCs w:val="28"/>
        </w:rPr>
      </w:pPr>
      <w:r w:rsidRPr="006C0B85">
        <w:rPr>
          <w:rFonts w:cs="Times New Roman"/>
          <w:sz w:val="28"/>
          <w:szCs w:val="28"/>
        </w:rPr>
        <w:t>1.Неясная навигация: Пользователь может столкнуться с трудностями при поиске конкретной услуги из-за нечеткой или запутанной структуры меню или отсутствия четких инструкций о том, где искать нужную информацию.</w:t>
      </w:r>
    </w:p>
    <w:p w14:paraId="62BDAF8A" w14:textId="77777777" w:rsidR="00A05F4E" w:rsidRPr="006C0B85" w:rsidRDefault="00A05F4E" w:rsidP="00A25EE5">
      <w:pPr>
        <w:ind w:firstLine="454"/>
        <w:jc w:val="both"/>
        <w:rPr>
          <w:rFonts w:cs="Times New Roman"/>
          <w:sz w:val="28"/>
          <w:szCs w:val="28"/>
        </w:rPr>
      </w:pPr>
      <w:r w:rsidRPr="006C0B85">
        <w:rPr>
          <w:rFonts w:cs="Times New Roman"/>
          <w:sz w:val="28"/>
          <w:szCs w:val="28"/>
        </w:rPr>
        <w:t>2. Непонятный интерфейс: Интерфейс платформы может быть запутанным или содержать термины, которые не являются понятными для пользователя, что затрудняет его взаимодействие с системой.</w:t>
      </w:r>
    </w:p>
    <w:p w14:paraId="22043A98" w14:textId="77777777" w:rsidR="00A05F4E" w:rsidRPr="006C0B85" w:rsidRDefault="00A05F4E" w:rsidP="00A25EE5">
      <w:pPr>
        <w:ind w:firstLine="454"/>
        <w:jc w:val="both"/>
        <w:rPr>
          <w:rFonts w:cs="Times New Roman"/>
          <w:sz w:val="28"/>
          <w:szCs w:val="28"/>
        </w:rPr>
      </w:pPr>
      <w:r w:rsidRPr="006C0B85">
        <w:rPr>
          <w:rFonts w:cs="Times New Roman"/>
          <w:sz w:val="28"/>
          <w:szCs w:val="28"/>
        </w:rPr>
        <w:t>3. Недостаточная поддержка: Отсутствие доступных каналов поддержки или консультации может привести к дезориентации пользователей, особенно если у них возникают проблемы или вопросы по использованию платформы.</w:t>
      </w:r>
    </w:p>
    <w:p w14:paraId="17489D8E" w14:textId="77777777" w:rsidR="00A05F4E" w:rsidRPr="006C0B85" w:rsidRDefault="00A05F4E" w:rsidP="00A25EE5">
      <w:pPr>
        <w:ind w:firstLine="454"/>
        <w:jc w:val="both"/>
        <w:rPr>
          <w:rFonts w:cs="Times New Roman"/>
          <w:sz w:val="28"/>
          <w:szCs w:val="28"/>
        </w:rPr>
      </w:pPr>
      <w:r w:rsidRPr="006C0B85">
        <w:rPr>
          <w:rFonts w:cs="Times New Roman"/>
          <w:sz w:val="28"/>
          <w:szCs w:val="28"/>
        </w:rPr>
        <w:t>Примером может послужить случай, связанный с известным р</w:t>
      </w:r>
      <w:r>
        <w:rPr>
          <w:rFonts w:cs="Times New Roman"/>
          <w:sz w:val="28"/>
          <w:szCs w:val="28"/>
        </w:rPr>
        <w:t>оссийским футболистом Аршавиным Андреем Сергеевичем —</w:t>
      </w:r>
      <w:r w:rsidRPr="006C0B85">
        <w:rPr>
          <w:rFonts w:cs="Times New Roman"/>
          <w:sz w:val="28"/>
          <w:szCs w:val="28"/>
        </w:rPr>
        <w:t xml:space="preserve"> он не смог проголосовать на выборах</w:t>
      </w:r>
      <w:r>
        <w:rPr>
          <w:rFonts w:cs="Times New Roman"/>
          <w:sz w:val="28"/>
          <w:szCs w:val="28"/>
        </w:rPr>
        <w:t>,</w:t>
      </w:r>
      <w:r w:rsidRPr="006C0B85">
        <w:rPr>
          <w:rFonts w:cs="Times New Roman"/>
          <w:sz w:val="28"/>
          <w:szCs w:val="28"/>
        </w:rPr>
        <w:t xml:space="preserve"> так</w:t>
      </w:r>
      <w:r>
        <w:rPr>
          <w:rFonts w:cs="Times New Roman"/>
          <w:sz w:val="28"/>
          <w:szCs w:val="28"/>
        </w:rPr>
        <w:t xml:space="preserve"> как не разобрался в навигации Госуслуг. Он сказал: «Н</w:t>
      </w:r>
      <w:r w:rsidRPr="006C0B85">
        <w:rPr>
          <w:rFonts w:cs="Times New Roman"/>
          <w:sz w:val="28"/>
          <w:szCs w:val="28"/>
        </w:rPr>
        <w:t xml:space="preserve">е ходил на выборы. Я хотел проголосовать дистанционно, но не разобрался </w:t>
      </w:r>
      <w:r>
        <w:rPr>
          <w:rFonts w:cs="Times New Roman"/>
          <w:sz w:val="28"/>
          <w:szCs w:val="28"/>
        </w:rPr>
        <w:t>в Г</w:t>
      </w:r>
      <w:r w:rsidRPr="006C0B85">
        <w:rPr>
          <w:rFonts w:cs="Times New Roman"/>
          <w:sz w:val="28"/>
          <w:szCs w:val="28"/>
        </w:rPr>
        <w:t>осуслугах»</w:t>
      </w:r>
      <w:r w:rsidRPr="00BD378F">
        <w:rPr>
          <w:rFonts w:cs="Times New Roman"/>
          <w:sz w:val="28"/>
          <w:szCs w:val="28"/>
        </w:rPr>
        <w:t xml:space="preserve"> [8]</w:t>
      </w:r>
      <w:r w:rsidRPr="006C0B85">
        <w:rPr>
          <w:rFonts w:cs="Times New Roman"/>
          <w:sz w:val="28"/>
          <w:szCs w:val="28"/>
        </w:rPr>
        <w:t xml:space="preserve">. </w:t>
      </w:r>
    </w:p>
    <w:p w14:paraId="57D11D3D" w14:textId="77777777" w:rsidR="00A05F4E" w:rsidRPr="006C0B85" w:rsidRDefault="00A05F4E" w:rsidP="00A25EE5">
      <w:pPr>
        <w:ind w:firstLine="454"/>
        <w:jc w:val="both"/>
        <w:rPr>
          <w:rFonts w:cs="Times New Roman"/>
          <w:sz w:val="28"/>
          <w:szCs w:val="28"/>
        </w:rPr>
      </w:pPr>
      <w:r w:rsidRPr="006C0B85">
        <w:rPr>
          <w:rFonts w:cs="Times New Roman"/>
          <w:sz w:val="28"/>
          <w:szCs w:val="28"/>
        </w:rPr>
        <w:t>Это не единичный пример</w:t>
      </w:r>
      <w:r>
        <w:rPr>
          <w:rFonts w:cs="Times New Roman"/>
          <w:sz w:val="28"/>
          <w:szCs w:val="28"/>
        </w:rPr>
        <w:t xml:space="preserve"> —</w:t>
      </w:r>
      <w:r w:rsidRPr="006C0B85">
        <w:rPr>
          <w:rFonts w:cs="Times New Roman"/>
          <w:sz w:val="28"/>
          <w:szCs w:val="28"/>
        </w:rPr>
        <w:t xml:space="preserve"> мн</w:t>
      </w:r>
      <w:r>
        <w:rPr>
          <w:rFonts w:cs="Times New Roman"/>
          <w:sz w:val="28"/>
          <w:szCs w:val="28"/>
        </w:rPr>
        <w:t>ого случаев с дезориентацией на Г</w:t>
      </w:r>
      <w:r w:rsidRPr="006C0B85">
        <w:rPr>
          <w:rFonts w:cs="Times New Roman"/>
          <w:sz w:val="28"/>
          <w:szCs w:val="28"/>
        </w:rPr>
        <w:t xml:space="preserve">осуслугах </w:t>
      </w:r>
      <w:r>
        <w:rPr>
          <w:rFonts w:cs="Times New Roman"/>
          <w:sz w:val="28"/>
          <w:szCs w:val="28"/>
        </w:rPr>
        <w:t xml:space="preserve">среди </w:t>
      </w:r>
      <w:r w:rsidRPr="006C0B85">
        <w:rPr>
          <w:rFonts w:cs="Times New Roman"/>
          <w:sz w:val="28"/>
          <w:szCs w:val="28"/>
        </w:rPr>
        <w:t>слабовидящих и пожилых людей.</w:t>
      </w:r>
      <w:r>
        <w:rPr>
          <w:rFonts w:cs="Times New Roman"/>
          <w:sz w:val="28"/>
          <w:szCs w:val="28"/>
        </w:rPr>
        <w:t xml:space="preserve"> </w:t>
      </w:r>
    </w:p>
    <w:p w14:paraId="0C5B8009" w14:textId="77777777" w:rsidR="00A05F4E" w:rsidRDefault="00A05F4E" w:rsidP="00A25EE5">
      <w:pPr>
        <w:ind w:firstLine="454"/>
        <w:jc w:val="both"/>
        <w:rPr>
          <w:rFonts w:cs="Times New Roman"/>
          <w:sz w:val="28"/>
          <w:szCs w:val="28"/>
        </w:rPr>
      </w:pPr>
      <w:r w:rsidRPr="001F03B7">
        <w:rPr>
          <w:rFonts w:cs="Times New Roman"/>
          <w:sz w:val="28"/>
          <w:szCs w:val="28"/>
        </w:rPr>
        <w:t>По данным Росстата</w:t>
      </w:r>
      <w:r>
        <w:rPr>
          <w:rFonts w:cs="Times New Roman"/>
          <w:sz w:val="28"/>
          <w:szCs w:val="28"/>
        </w:rPr>
        <w:t xml:space="preserve"> на 2018 год</w:t>
      </w:r>
      <w:r w:rsidRPr="001F03B7">
        <w:rPr>
          <w:rFonts w:cs="Times New Roman"/>
          <w:sz w:val="28"/>
          <w:szCs w:val="28"/>
        </w:rPr>
        <w:t>, 70,5% граждан полностью удовлетворены качеством онлайн-услуг, а еще 28,4% удовлетворены услугами частично. Эксперты ООН</w:t>
      </w:r>
      <w:r>
        <w:rPr>
          <w:rFonts w:cs="Times New Roman"/>
          <w:sz w:val="28"/>
          <w:szCs w:val="28"/>
        </w:rPr>
        <w:t xml:space="preserve"> в своем исследовании «Электронное правительство 2018»</w:t>
      </w:r>
      <w:r w:rsidRPr="001F03B7">
        <w:rPr>
          <w:rFonts w:cs="Times New Roman"/>
          <w:sz w:val="28"/>
          <w:szCs w:val="28"/>
        </w:rPr>
        <w:t xml:space="preserve"> т</w:t>
      </w:r>
      <w:r>
        <w:rPr>
          <w:rFonts w:cs="Times New Roman"/>
          <w:sz w:val="28"/>
          <w:szCs w:val="28"/>
        </w:rPr>
        <w:t>акже высоко оценивают цифровые г</w:t>
      </w:r>
      <w:r w:rsidRPr="001F03B7">
        <w:rPr>
          <w:rFonts w:cs="Times New Roman"/>
          <w:sz w:val="28"/>
          <w:szCs w:val="28"/>
        </w:rPr>
        <w:t xml:space="preserve">осуслуги России </w:t>
      </w:r>
      <w:r>
        <w:rPr>
          <w:rFonts w:cs="Times New Roman"/>
          <w:sz w:val="28"/>
          <w:szCs w:val="28"/>
        </w:rPr>
        <w:t>и поставили ее на 25</w:t>
      </w:r>
      <w:r w:rsidRPr="001F03B7">
        <w:rPr>
          <w:rFonts w:cs="Times New Roman"/>
          <w:sz w:val="28"/>
          <w:szCs w:val="28"/>
        </w:rPr>
        <w:t>-е место среди 193 стран</w:t>
      </w:r>
      <w:r>
        <w:rPr>
          <w:rFonts w:cs="Times New Roman"/>
          <w:sz w:val="28"/>
          <w:szCs w:val="28"/>
        </w:rPr>
        <w:t xml:space="preserve"> по индексу онлайн-услуг (</w:t>
      </w:r>
      <w:r>
        <w:rPr>
          <w:rFonts w:cs="Times New Roman"/>
          <w:sz w:val="28"/>
          <w:szCs w:val="28"/>
          <w:lang w:val="en-US"/>
        </w:rPr>
        <w:t>Online</w:t>
      </w:r>
      <w:r w:rsidRPr="00397D0D">
        <w:rPr>
          <w:rFonts w:cs="Times New Roman"/>
          <w:sz w:val="28"/>
          <w:szCs w:val="28"/>
        </w:rPr>
        <w:t xml:space="preserve"> </w:t>
      </w:r>
      <w:r>
        <w:rPr>
          <w:rFonts w:cs="Times New Roman"/>
          <w:sz w:val="28"/>
          <w:szCs w:val="28"/>
          <w:lang w:val="en-US"/>
        </w:rPr>
        <w:t>Service</w:t>
      </w:r>
      <w:r w:rsidRPr="00397D0D">
        <w:rPr>
          <w:rFonts w:cs="Times New Roman"/>
          <w:sz w:val="28"/>
          <w:szCs w:val="28"/>
        </w:rPr>
        <w:t xml:space="preserve"> </w:t>
      </w:r>
      <w:r>
        <w:rPr>
          <w:rFonts w:cs="Times New Roman"/>
          <w:sz w:val="28"/>
          <w:szCs w:val="28"/>
          <w:lang w:val="en-US"/>
        </w:rPr>
        <w:t>Index</w:t>
      </w:r>
      <w:r w:rsidRPr="00397D0D">
        <w:rPr>
          <w:rFonts w:cs="Times New Roman"/>
          <w:sz w:val="28"/>
          <w:szCs w:val="28"/>
        </w:rPr>
        <w:t xml:space="preserve"> — </w:t>
      </w:r>
      <w:r>
        <w:rPr>
          <w:rFonts w:cs="Times New Roman"/>
          <w:sz w:val="28"/>
          <w:szCs w:val="28"/>
          <w:lang w:val="en-US"/>
        </w:rPr>
        <w:t>OSI</w:t>
      </w:r>
      <w:r w:rsidRPr="00D16360">
        <w:rPr>
          <w:rFonts w:cs="Times New Roman"/>
          <w:sz w:val="28"/>
          <w:szCs w:val="28"/>
        </w:rPr>
        <w:t>)</w:t>
      </w:r>
      <w:r w:rsidRPr="00C50AFD">
        <w:rPr>
          <w:rFonts w:cs="Times New Roman"/>
          <w:sz w:val="28"/>
          <w:szCs w:val="28"/>
        </w:rPr>
        <w:t xml:space="preserve"> [4]</w:t>
      </w:r>
      <w:r>
        <w:rPr>
          <w:rFonts w:cs="Times New Roman"/>
          <w:sz w:val="28"/>
          <w:szCs w:val="28"/>
        </w:rPr>
        <w:t>. Индекс цифровых г</w:t>
      </w:r>
      <w:r w:rsidRPr="001F03B7">
        <w:rPr>
          <w:rFonts w:cs="Times New Roman"/>
          <w:sz w:val="28"/>
          <w:szCs w:val="28"/>
        </w:rPr>
        <w:t xml:space="preserve">осуслуг Дании, являющейся </w:t>
      </w:r>
      <w:r>
        <w:rPr>
          <w:rFonts w:cs="Times New Roman"/>
          <w:sz w:val="28"/>
          <w:szCs w:val="28"/>
        </w:rPr>
        <w:t>на тот момент лидером, составлял</w:t>
      </w:r>
      <w:r w:rsidRPr="001F03B7">
        <w:rPr>
          <w:rFonts w:cs="Times New Roman"/>
          <w:sz w:val="28"/>
          <w:szCs w:val="28"/>
        </w:rPr>
        <w:t xml:space="preserve"> 1, в то время как индекс России</w:t>
      </w:r>
      <w:r>
        <w:rPr>
          <w:rFonts w:cs="Times New Roman"/>
          <w:sz w:val="28"/>
          <w:szCs w:val="28"/>
        </w:rPr>
        <w:t xml:space="preserve"> был</w:t>
      </w:r>
      <w:r w:rsidRPr="001F03B7">
        <w:rPr>
          <w:rFonts w:cs="Times New Roman"/>
          <w:sz w:val="28"/>
          <w:szCs w:val="28"/>
        </w:rPr>
        <w:t xml:space="preserve"> равен 0,92. Важно отметить, что это не означает, что Дании нет места для развития, а Россия находится близко к идеалу. Однако, несмотря на достигнутые результаты, еще есть много работы, чтобы продолжить развитие цифровых государственных услуг в России</w:t>
      </w:r>
      <w:r>
        <w:rPr>
          <w:rFonts w:cs="Times New Roman"/>
          <w:sz w:val="28"/>
          <w:szCs w:val="28"/>
        </w:rPr>
        <w:t>.</w:t>
      </w:r>
    </w:p>
    <w:p w14:paraId="2D4B88B3" w14:textId="35838784" w:rsidR="00A05F4E" w:rsidRDefault="00A05F4E" w:rsidP="00A25EE5">
      <w:pPr>
        <w:ind w:firstLine="454"/>
        <w:jc w:val="both"/>
        <w:rPr>
          <w:rFonts w:cs="Times New Roman"/>
          <w:sz w:val="28"/>
          <w:szCs w:val="28"/>
        </w:rPr>
      </w:pPr>
      <w:r>
        <w:rPr>
          <w:rFonts w:cs="Times New Roman"/>
          <w:noProof/>
          <w:sz w:val="28"/>
          <w:szCs w:val="28"/>
        </w:rPr>
        <w:lastRenderedPageBreak/>
        <w:drawing>
          <wp:inline distT="0" distB="0" distL="0" distR="0" wp14:anchorId="45F18E3F" wp14:editId="22BFDCBA">
            <wp:extent cx="5940425" cy="2966720"/>
            <wp:effectExtent l="0" t="0" r="3175" b="5080"/>
            <wp:docPr id="3507559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966720"/>
                    </a:xfrm>
                    <a:prstGeom prst="rect">
                      <a:avLst/>
                    </a:prstGeom>
                    <a:noFill/>
                    <a:ln>
                      <a:noFill/>
                    </a:ln>
                  </pic:spPr>
                </pic:pic>
              </a:graphicData>
            </a:graphic>
          </wp:inline>
        </w:drawing>
      </w:r>
    </w:p>
    <w:p w14:paraId="45C8140B" w14:textId="77777777" w:rsidR="00A05F4E" w:rsidRDefault="00A05F4E" w:rsidP="00A25EE5">
      <w:pPr>
        <w:ind w:firstLine="454"/>
        <w:jc w:val="both"/>
        <w:rPr>
          <w:rFonts w:cs="Times New Roman"/>
          <w:noProof/>
          <w:sz w:val="28"/>
          <w:szCs w:val="28"/>
        </w:rPr>
      </w:pPr>
      <w:r>
        <w:rPr>
          <w:rFonts w:cs="Times New Roman"/>
          <w:sz w:val="28"/>
          <w:szCs w:val="28"/>
        </w:rPr>
        <w:t xml:space="preserve">С 2010 г. по 2022 г. показатель </w:t>
      </w:r>
      <w:r>
        <w:rPr>
          <w:rFonts w:cs="Times New Roman"/>
          <w:sz w:val="28"/>
          <w:szCs w:val="28"/>
          <w:lang w:val="en-US"/>
        </w:rPr>
        <w:t>OSI</w:t>
      </w:r>
      <w:r>
        <w:rPr>
          <w:rFonts w:cs="Times New Roman"/>
          <w:sz w:val="28"/>
          <w:szCs w:val="28"/>
        </w:rPr>
        <w:t xml:space="preserve"> вырос на 123,13</w:t>
      </w:r>
      <w:r w:rsidRPr="00FA4527">
        <w:rPr>
          <w:rFonts w:cs="Times New Roman"/>
          <w:sz w:val="28"/>
          <w:szCs w:val="28"/>
        </w:rPr>
        <w:t>%</w:t>
      </w:r>
      <w:r>
        <w:rPr>
          <w:rFonts w:cs="Times New Roman"/>
          <w:sz w:val="28"/>
          <w:szCs w:val="28"/>
        </w:rPr>
        <w:t>, что свидетельствует об активном развитии государством онлайн-услуг. Исходя из исследований ООН за этот период можно прийти к выводу, что данное развитие в Российской Федерации происходит скачкообразно</w:t>
      </w:r>
      <w:r w:rsidRPr="00C50AFD">
        <w:rPr>
          <w:rFonts w:cs="Times New Roman"/>
          <w:sz w:val="28"/>
          <w:szCs w:val="28"/>
        </w:rPr>
        <w:t xml:space="preserve"> [6]</w:t>
      </w:r>
      <w:r>
        <w:rPr>
          <w:rFonts w:cs="Times New Roman"/>
          <w:sz w:val="28"/>
          <w:szCs w:val="28"/>
        </w:rPr>
        <w:t>. Однако, несмотря на весь прогресс, Россия значительно отстает от других стран, и эту проблему</w:t>
      </w:r>
      <w:r w:rsidRPr="00B46F21">
        <w:rPr>
          <w:rFonts w:cs="Times New Roman"/>
          <w:sz w:val="28"/>
          <w:szCs w:val="28"/>
        </w:rPr>
        <w:t xml:space="preserve"> </w:t>
      </w:r>
      <w:r>
        <w:rPr>
          <w:rFonts w:cs="Times New Roman"/>
          <w:sz w:val="28"/>
          <w:szCs w:val="28"/>
        </w:rPr>
        <w:t>сейчас пытаются решить.</w:t>
      </w:r>
      <w:r w:rsidRPr="00BE6530">
        <w:rPr>
          <w:rFonts w:cs="Times New Roman"/>
          <w:noProof/>
          <w:sz w:val="28"/>
          <w:szCs w:val="28"/>
        </w:rPr>
        <w:t xml:space="preserve"> </w:t>
      </w:r>
    </w:p>
    <w:p w14:paraId="27B5BBBF" w14:textId="77777777" w:rsidR="00A05F4E" w:rsidRDefault="00A05F4E" w:rsidP="00A25EE5">
      <w:pPr>
        <w:ind w:firstLine="454"/>
        <w:jc w:val="both"/>
        <w:rPr>
          <w:rFonts w:cs="Times New Roman"/>
          <w:sz w:val="28"/>
          <w:szCs w:val="28"/>
        </w:rPr>
      </w:pPr>
      <w:r>
        <w:rPr>
          <w:rFonts w:cs="Times New Roman"/>
          <w:sz w:val="28"/>
          <w:szCs w:val="28"/>
        </w:rPr>
        <w:t>Внедрение Г</w:t>
      </w:r>
      <w:r w:rsidRPr="00AD64C9">
        <w:rPr>
          <w:rFonts w:cs="Times New Roman"/>
          <w:sz w:val="28"/>
          <w:szCs w:val="28"/>
        </w:rPr>
        <w:t>осуслуг РФ является важным шагом в развитии инновационных подходов в системе социального обеспечения. Они обеспечивают более удобный и оперативный доступ граждан к государственным услугам, способствуя повышению качества жизни и обеспечению социальной защиты.</w:t>
      </w:r>
      <w:r>
        <w:rPr>
          <w:rFonts w:cs="Times New Roman"/>
          <w:sz w:val="28"/>
          <w:szCs w:val="28"/>
        </w:rPr>
        <w:t xml:space="preserve"> </w:t>
      </w:r>
    </w:p>
    <w:p w14:paraId="01F04863" w14:textId="77777777" w:rsidR="00A05F4E" w:rsidRDefault="00A05F4E" w:rsidP="00A25EE5">
      <w:pPr>
        <w:ind w:firstLine="454"/>
        <w:jc w:val="both"/>
        <w:rPr>
          <w:rFonts w:cs="Times New Roman"/>
          <w:sz w:val="28"/>
          <w:szCs w:val="28"/>
        </w:rPr>
      </w:pPr>
      <w:r>
        <w:rPr>
          <w:rFonts w:cs="Times New Roman"/>
          <w:sz w:val="28"/>
          <w:szCs w:val="28"/>
        </w:rPr>
        <w:t>В России существует такой портал в цифровой системе социального обеспечения как Единая государственная информационная система социального обеспечения или кратко – ЕГИССО</w:t>
      </w:r>
      <w:r w:rsidRPr="00D375F0">
        <w:rPr>
          <w:rFonts w:cs="Times New Roman"/>
          <w:sz w:val="28"/>
          <w:szCs w:val="28"/>
        </w:rPr>
        <w:t xml:space="preserve"> [9]</w:t>
      </w:r>
      <w:r>
        <w:rPr>
          <w:rFonts w:cs="Times New Roman"/>
          <w:sz w:val="28"/>
          <w:szCs w:val="28"/>
        </w:rPr>
        <w:t>.</w:t>
      </w:r>
    </w:p>
    <w:p w14:paraId="7A15A1B4" w14:textId="77777777" w:rsidR="00A05F4E" w:rsidRPr="00C50AFD" w:rsidRDefault="00A05F4E" w:rsidP="00A25EE5">
      <w:pPr>
        <w:ind w:firstLine="454"/>
        <w:jc w:val="both"/>
        <w:rPr>
          <w:rFonts w:cs="Times New Roman"/>
          <w:sz w:val="28"/>
          <w:szCs w:val="28"/>
        </w:rPr>
      </w:pPr>
      <w:r w:rsidRPr="00A01693">
        <w:rPr>
          <w:rFonts w:cs="Times New Roman"/>
          <w:sz w:val="28"/>
          <w:szCs w:val="28"/>
        </w:rPr>
        <w:t xml:space="preserve">Федеральным законом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предусмотрено создание и введение в действие Единой государственной информационной </w:t>
      </w:r>
      <w:r>
        <w:rPr>
          <w:rFonts w:cs="Times New Roman"/>
          <w:sz w:val="28"/>
          <w:szCs w:val="28"/>
        </w:rPr>
        <w:t>системы социального обеспечения (далее — ЕГИССО</w:t>
      </w:r>
      <w:r w:rsidRPr="00A01693">
        <w:rPr>
          <w:rFonts w:cs="Times New Roman"/>
          <w:sz w:val="28"/>
          <w:szCs w:val="28"/>
        </w:rPr>
        <w:t>)</w:t>
      </w:r>
      <w:r w:rsidRPr="00C50AFD">
        <w:rPr>
          <w:rFonts w:cs="Times New Roman"/>
          <w:sz w:val="28"/>
          <w:szCs w:val="28"/>
        </w:rPr>
        <w:t xml:space="preserve"> [1].</w:t>
      </w:r>
    </w:p>
    <w:p w14:paraId="2AE968E3" w14:textId="77777777" w:rsidR="00A05F4E" w:rsidRDefault="00A05F4E" w:rsidP="00A25EE5">
      <w:pPr>
        <w:ind w:firstLine="454"/>
        <w:jc w:val="both"/>
        <w:rPr>
          <w:rFonts w:cs="Times New Roman"/>
          <w:sz w:val="28"/>
          <w:szCs w:val="28"/>
        </w:rPr>
      </w:pPr>
      <w:r w:rsidRPr="00A01693">
        <w:rPr>
          <w:rFonts w:cs="Times New Roman"/>
          <w:sz w:val="28"/>
          <w:szCs w:val="28"/>
        </w:rPr>
        <w:t xml:space="preserve">Основной целью информационной системы является сбор и систематизация информации о социальных гарантиях, поддержке и социальных услугах, предоставляемых гражданам с использованием бюджетных средств в Российской Федерации. Это позволит </w:t>
      </w:r>
      <w:r>
        <w:rPr>
          <w:rFonts w:cs="Times New Roman"/>
          <w:sz w:val="28"/>
          <w:szCs w:val="28"/>
        </w:rPr>
        <w:t xml:space="preserve">в будущем </w:t>
      </w:r>
      <w:r w:rsidRPr="00A01693">
        <w:rPr>
          <w:rFonts w:cs="Times New Roman"/>
          <w:sz w:val="28"/>
          <w:szCs w:val="28"/>
        </w:rPr>
        <w:t>улучшить качество предоставления этих мер поддержки и услуг населению, а также обеспечить контроль за расходованием финансовых средств в области социальной защиты населения и возможность финансового планирования.</w:t>
      </w:r>
    </w:p>
    <w:p w14:paraId="576985A2" w14:textId="77777777" w:rsidR="00A05F4E" w:rsidRDefault="00A05F4E" w:rsidP="00A25EE5">
      <w:pPr>
        <w:ind w:firstLine="454"/>
        <w:jc w:val="both"/>
        <w:rPr>
          <w:rFonts w:cs="Times New Roman"/>
          <w:sz w:val="28"/>
          <w:szCs w:val="28"/>
        </w:rPr>
      </w:pPr>
      <w:r>
        <w:rPr>
          <w:rFonts w:cs="Times New Roman"/>
          <w:sz w:val="28"/>
          <w:szCs w:val="28"/>
        </w:rPr>
        <w:t>ЕГИССО</w:t>
      </w:r>
      <w:r w:rsidRPr="00A01693">
        <w:rPr>
          <w:rFonts w:cs="Times New Roman"/>
          <w:sz w:val="28"/>
          <w:szCs w:val="28"/>
        </w:rPr>
        <w:t xml:space="preserve"> начала функционировать </w:t>
      </w:r>
      <w:r>
        <w:rPr>
          <w:rFonts w:cs="Times New Roman"/>
          <w:sz w:val="28"/>
          <w:szCs w:val="28"/>
        </w:rPr>
        <w:t xml:space="preserve">с </w:t>
      </w:r>
      <w:r w:rsidRPr="00A01693">
        <w:rPr>
          <w:rFonts w:cs="Times New Roman"/>
          <w:sz w:val="28"/>
          <w:szCs w:val="28"/>
        </w:rPr>
        <w:t>1 января 2018 года</w:t>
      </w:r>
      <w:r>
        <w:rPr>
          <w:rFonts w:cs="Times New Roman"/>
          <w:sz w:val="28"/>
          <w:szCs w:val="28"/>
        </w:rPr>
        <w:t xml:space="preserve">. </w:t>
      </w:r>
      <w:r w:rsidRPr="005D33CB">
        <w:rPr>
          <w:rFonts w:cs="Times New Roman"/>
          <w:sz w:val="28"/>
          <w:szCs w:val="28"/>
        </w:rPr>
        <w:t xml:space="preserve">На данный момент правовая основа для функционирования </w:t>
      </w:r>
      <w:r>
        <w:rPr>
          <w:rFonts w:cs="Times New Roman"/>
          <w:sz w:val="28"/>
          <w:szCs w:val="28"/>
        </w:rPr>
        <w:t>ЕГИССО</w:t>
      </w:r>
      <w:r w:rsidRPr="005D33CB">
        <w:rPr>
          <w:rFonts w:cs="Times New Roman"/>
          <w:sz w:val="28"/>
          <w:szCs w:val="28"/>
        </w:rPr>
        <w:t xml:space="preserve"> базируется на ряде</w:t>
      </w:r>
      <w:r>
        <w:rPr>
          <w:rFonts w:cs="Times New Roman"/>
          <w:sz w:val="28"/>
          <w:szCs w:val="28"/>
        </w:rPr>
        <w:t xml:space="preserve"> нескольких</w:t>
      </w:r>
      <w:r w:rsidRPr="005D33CB">
        <w:rPr>
          <w:rFonts w:cs="Times New Roman"/>
          <w:sz w:val="28"/>
          <w:szCs w:val="28"/>
        </w:rPr>
        <w:t xml:space="preserve"> нормативных правовых актов.</w:t>
      </w:r>
    </w:p>
    <w:p w14:paraId="06388866" w14:textId="77777777" w:rsidR="00A05F4E" w:rsidRPr="00C50AFD" w:rsidRDefault="00A05F4E" w:rsidP="00A25EE5">
      <w:pPr>
        <w:ind w:firstLine="454"/>
        <w:jc w:val="both"/>
        <w:rPr>
          <w:rFonts w:cs="Times New Roman"/>
          <w:sz w:val="28"/>
          <w:szCs w:val="28"/>
        </w:rPr>
      </w:pPr>
      <w:r w:rsidRPr="005D33CB">
        <w:rPr>
          <w:rFonts w:cs="Times New Roman"/>
          <w:sz w:val="28"/>
          <w:szCs w:val="28"/>
        </w:rPr>
        <w:lastRenderedPageBreak/>
        <w:t>Деятельность системы регламентируется Федеральным за</w:t>
      </w:r>
      <w:r>
        <w:rPr>
          <w:rFonts w:cs="Times New Roman"/>
          <w:sz w:val="28"/>
          <w:szCs w:val="28"/>
        </w:rPr>
        <w:t>коном от 17.07.1999 года № 178 «</w:t>
      </w:r>
      <w:r w:rsidRPr="005D33CB">
        <w:rPr>
          <w:rFonts w:cs="Times New Roman"/>
          <w:sz w:val="28"/>
          <w:szCs w:val="28"/>
        </w:rPr>
        <w:t>О гос</w:t>
      </w:r>
      <w:r>
        <w:rPr>
          <w:rFonts w:cs="Times New Roman"/>
          <w:sz w:val="28"/>
          <w:szCs w:val="28"/>
        </w:rPr>
        <w:t>ударственной социальной помощи»</w:t>
      </w:r>
      <w:r w:rsidRPr="00C50AFD">
        <w:rPr>
          <w:rFonts w:cs="Times New Roman"/>
          <w:sz w:val="28"/>
          <w:szCs w:val="28"/>
        </w:rPr>
        <w:t xml:space="preserve"> [3]</w:t>
      </w:r>
      <w:r>
        <w:rPr>
          <w:rFonts w:cs="Times New Roman"/>
          <w:sz w:val="28"/>
          <w:szCs w:val="28"/>
        </w:rPr>
        <w:t xml:space="preserve"> и Постановлением Правительства РФ от 16.08.2021 №1342 «О Единой государственной Информационной системе социального обеспечения»</w:t>
      </w:r>
      <w:r w:rsidRPr="00C50AFD">
        <w:rPr>
          <w:rFonts w:cs="Times New Roman"/>
          <w:sz w:val="28"/>
          <w:szCs w:val="28"/>
        </w:rPr>
        <w:t xml:space="preserve"> [5].</w:t>
      </w:r>
    </w:p>
    <w:p w14:paraId="41D55DC9" w14:textId="77777777" w:rsidR="00A05F4E" w:rsidRDefault="00A05F4E" w:rsidP="00A25EE5">
      <w:pPr>
        <w:ind w:firstLine="454"/>
        <w:jc w:val="both"/>
        <w:rPr>
          <w:rFonts w:cs="Times New Roman"/>
          <w:sz w:val="28"/>
          <w:szCs w:val="28"/>
        </w:rPr>
      </w:pPr>
      <w:r w:rsidRPr="001461FD">
        <w:rPr>
          <w:rFonts w:cs="Times New Roman"/>
          <w:sz w:val="28"/>
          <w:szCs w:val="28"/>
        </w:rPr>
        <w:t>Роль оператора ЕГИССО исполняет Пенсионный фонд РФ. Органы государственной власти, органы местного самоуправления и организации, подчиненные им, выступают в качестве поставщиков информации для ЕГИССО.</w:t>
      </w:r>
      <w:r>
        <w:rPr>
          <w:rFonts w:cs="Times New Roman"/>
          <w:sz w:val="28"/>
          <w:szCs w:val="28"/>
        </w:rPr>
        <w:t xml:space="preserve"> </w:t>
      </w:r>
    </w:p>
    <w:p w14:paraId="317BD2B8" w14:textId="77777777" w:rsidR="00A05F4E" w:rsidRDefault="00A05F4E" w:rsidP="00A25EE5">
      <w:pPr>
        <w:jc w:val="both"/>
        <w:rPr>
          <w:rFonts w:cs="Times New Roman"/>
          <w:sz w:val="28"/>
          <w:szCs w:val="28"/>
        </w:rPr>
      </w:pPr>
      <w:r w:rsidRPr="001461FD">
        <w:rPr>
          <w:rFonts w:cs="Times New Roman"/>
          <w:sz w:val="28"/>
          <w:szCs w:val="28"/>
        </w:rPr>
        <w:t>Информация, содержащаяся в ЕГИССО, доступна как в отношении отдельного субъекта правоотношений, так и в целом по Российской Федерации.</w:t>
      </w:r>
      <w:r>
        <w:rPr>
          <w:rFonts w:cs="Times New Roman"/>
          <w:sz w:val="28"/>
          <w:szCs w:val="28"/>
        </w:rPr>
        <w:t xml:space="preserve"> Например, на январь 2024</w:t>
      </w:r>
      <w:r w:rsidRPr="001461FD">
        <w:rPr>
          <w:rFonts w:cs="Times New Roman"/>
          <w:sz w:val="28"/>
          <w:szCs w:val="28"/>
        </w:rPr>
        <w:t xml:space="preserve"> года </w:t>
      </w:r>
      <w:r>
        <w:rPr>
          <w:rFonts w:cs="Times New Roman"/>
          <w:sz w:val="28"/>
          <w:szCs w:val="28"/>
        </w:rPr>
        <w:t>меры социальной поддержки получили:</w:t>
      </w:r>
    </w:p>
    <w:p w14:paraId="764FA97E" w14:textId="77777777" w:rsidR="00A05F4E" w:rsidRDefault="00A05F4E" w:rsidP="00A25EE5">
      <w:pPr>
        <w:ind w:firstLine="454"/>
        <w:jc w:val="both"/>
        <w:rPr>
          <w:rFonts w:cs="Times New Roman"/>
          <w:sz w:val="28"/>
          <w:szCs w:val="28"/>
        </w:rPr>
      </w:pPr>
      <w:r>
        <w:rPr>
          <w:rFonts w:cs="Times New Roman"/>
          <w:sz w:val="28"/>
          <w:szCs w:val="28"/>
        </w:rPr>
        <w:t>36 097 363 лиц, достигших пенсионного возраста</w:t>
      </w:r>
      <w:r w:rsidRPr="001461FD">
        <w:rPr>
          <w:rFonts w:cs="Times New Roman"/>
          <w:sz w:val="28"/>
          <w:szCs w:val="28"/>
        </w:rPr>
        <w:t>;</w:t>
      </w:r>
    </w:p>
    <w:p w14:paraId="69264001" w14:textId="77777777" w:rsidR="00A05F4E" w:rsidRDefault="00A05F4E" w:rsidP="00A25EE5">
      <w:pPr>
        <w:ind w:firstLine="454"/>
        <w:jc w:val="both"/>
        <w:rPr>
          <w:rFonts w:cs="Times New Roman"/>
          <w:sz w:val="28"/>
          <w:szCs w:val="28"/>
        </w:rPr>
      </w:pPr>
      <w:r>
        <w:rPr>
          <w:rFonts w:cs="Times New Roman"/>
          <w:sz w:val="28"/>
          <w:szCs w:val="28"/>
        </w:rPr>
        <w:t>13 636 362 инвалидов</w:t>
      </w:r>
      <w:r w:rsidRPr="001461FD">
        <w:rPr>
          <w:rFonts w:cs="Times New Roman"/>
          <w:sz w:val="28"/>
          <w:szCs w:val="28"/>
        </w:rPr>
        <w:t>;</w:t>
      </w:r>
    </w:p>
    <w:p w14:paraId="7B7262AA" w14:textId="77777777" w:rsidR="00A05F4E" w:rsidRDefault="00A05F4E" w:rsidP="00A25EE5">
      <w:pPr>
        <w:ind w:firstLine="454"/>
        <w:jc w:val="both"/>
        <w:rPr>
          <w:rFonts w:cs="Times New Roman"/>
          <w:sz w:val="28"/>
          <w:szCs w:val="28"/>
        </w:rPr>
      </w:pPr>
      <w:r>
        <w:rPr>
          <w:rFonts w:cs="Times New Roman"/>
          <w:sz w:val="28"/>
          <w:szCs w:val="28"/>
        </w:rPr>
        <w:t>2 477 028</w:t>
      </w:r>
      <w:r w:rsidRPr="001461FD">
        <w:rPr>
          <w:rFonts w:cs="Times New Roman"/>
          <w:sz w:val="28"/>
          <w:szCs w:val="28"/>
        </w:rPr>
        <w:t xml:space="preserve"> членов семей, потерявших кормильца;</w:t>
      </w:r>
    </w:p>
    <w:p w14:paraId="6E402112" w14:textId="77777777" w:rsidR="00A05F4E" w:rsidRDefault="00A05F4E" w:rsidP="00A25EE5">
      <w:pPr>
        <w:ind w:firstLine="454"/>
        <w:jc w:val="both"/>
        <w:rPr>
          <w:rFonts w:cs="Times New Roman"/>
          <w:sz w:val="28"/>
          <w:szCs w:val="28"/>
        </w:rPr>
      </w:pPr>
      <w:r w:rsidRPr="001461FD">
        <w:rPr>
          <w:rFonts w:cs="Times New Roman"/>
          <w:sz w:val="28"/>
          <w:szCs w:val="28"/>
        </w:rPr>
        <w:t>14</w:t>
      </w:r>
      <w:r>
        <w:rPr>
          <w:rFonts w:cs="Times New Roman"/>
          <w:sz w:val="28"/>
          <w:szCs w:val="28"/>
        </w:rPr>
        <w:t xml:space="preserve"> 790 020 </w:t>
      </w:r>
      <w:r w:rsidRPr="001461FD">
        <w:rPr>
          <w:rFonts w:cs="Times New Roman"/>
          <w:sz w:val="28"/>
          <w:szCs w:val="28"/>
        </w:rPr>
        <w:t>ветеранов</w:t>
      </w:r>
      <w:r>
        <w:rPr>
          <w:rFonts w:cs="Times New Roman"/>
          <w:sz w:val="28"/>
          <w:szCs w:val="28"/>
        </w:rPr>
        <w:t xml:space="preserve">. </w:t>
      </w:r>
    </w:p>
    <w:p w14:paraId="2D419F8F" w14:textId="77777777" w:rsidR="00A05F4E" w:rsidRDefault="00A05F4E" w:rsidP="00A25EE5">
      <w:pPr>
        <w:ind w:firstLine="454"/>
        <w:jc w:val="both"/>
        <w:rPr>
          <w:rFonts w:cs="Times New Roman"/>
          <w:sz w:val="28"/>
          <w:szCs w:val="28"/>
        </w:rPr>
      </w:pPr>
      <w:r w:rsidRPr="003B388E">
        <w:rPr>
          <w:rFonts w:cs="Times New Roman"/>
          <w:sz w:val="28"/>
          <w:szCs w:val="28"/>
        </w:rPr>
        <w:t>Из приведенного примера с данными ЕГИССО мы осозна</w:t>
      </w:r>
      <w:r>
        <w:rPr>
          <w:rFonts w:cs="Times New Roman"/>
          <w:sz w:val="28"/>
          <w:szCs w:val="28"/>
        </w:rPr>
        <w:t>ём</w:t>
      </w:r>
      <w:r w:rsidRPr="003B388E">
        <w:rPr>
          <w:rFonts w:cs="Times New Roman"/>
          <w:sz w:val="28"/>
          <w:szCs w:val="28"/>
        </w:rPr>
        <w:t xml:space="preserve"> масштабность системы социальной поддержки в России и значительное число граждан, нуждающихся в различных мерах социальной защиты. Десятки миллионов пенсионеров, инвалидов, членов семей без кормильца, ветеранов получают социальные выплаты и льготы, что подчеркивает важность и необходимость функционирования ЕГИССО для учета и своевременного предоставления мер социальной поддержки уязвимым категориям населения по всей стране. Эти цифры демонстрируют масштаб социальных обязательств государства и нагрузку на систему социального обеспечения, что требует эффективного администрирования и грамотного распределения ресурсов.</w:t>
      </w:r>
    </w:p>
    <w:p w14:paraId="4992F9B4" w14:textId="77777777" w:rsidR="00A05F4E" w:rsidRDefault="00A05F4E" w:rsidP="00A25EE5">
      <w:pPr>
        <w:ind w:firstLine="454"/>
        <w:jc w:val="both"/>
        <w:rPr>
          <w:rFonts w:cs="Times New Roman"/>
          <w:sz w:val="28"/>
          <w:szCs w:val="28"/>
        </w:rPr>
      </w:pPr>
      <w:r w:rsidRPr="00913A83">
        <w:rPr>
          <w:rFonts w:cs="Times New Roman"/>
          <w:sz w:val="28"/>
          <w:szCs w:val="28"/>
        </w:rPr>
        <w:t>Внедре</w:t>
      </w:r>
      <w:r>
        <w:rPr>
          <w:rFonts w:cs="Times New Roman"/>
          <w:sz w:val="28"/>
          <w:szCs w:val="28"/>
        </w:rPr>
        <w:t>ние данной системы явно улучшило</w:t>
      </w:r>
      <w:r w:rsidRPr="00913A83">
        <w:rPr>
          <w:rFonts w:cs="Times New Roman"/>
          <w:sz w:val="28"/>
          <w:szCs w:val="28"/>
        </w:rPr>
        <w:t xml:space="preserve"> качество и эффективность государственного управления в сфере социального обеспечения, особенно государственной социальной помощи. При предоставлении помощи и социальной поддержки основными принципами социального обеспечения являются адр</w:t>
      </w:r>
      <w:r>
        <w:rPr>
          <w:rFonts w:cs="Times New Roman"/>
          <w:sz w:val="28"/>
          <w:szCs w:val="28"/>
        </w:rPr>
        <w:t>есность и нуждаемость. Благодаря</w:t>
      </w:r>
      <w:r w:rsidRPr="00913A83">
        <w:rPr>
          <w:rFonts w:cs="Times New Roman"/>
          <w:sz w:val="28"/>
          <w:szCs w:val="28"/>
        </w:rPr>
        <w:t xml:space="preserve"> ЕГИССО, </w:t>
      </w:r>
      <w:r>
        <w:rPr>
          <w:rFonts w:cs="Times New Roman"/>
          <w:sz w:val="28"/>
          <w:szCs w:val="28"/>
        </w:rPr>
        <w:t>у органов власти появилось</w:t>
      </w:r>
      <w:r w:rsidRPr="00913A83">
        <w:rPr>
          <w:rFonts w:cs="Times New Roman"/>
          <w:sz w:val="28"/>
          <w:szCs w:val="28"/>
        </w:rPr>
        <w:t xml:space="preserve"> больше возможностей для аналитической работы по важным социальным пока</w:t>
      </w:r>
      <w:r>
        <w:rPr>
          <w:rFonts w:cs="Times New Roman"/>
          <w:sz w:val="28"/>
          <w:szCs w:val="28"/>
        </w:rPr>
        <w:t>зателям. Кроме того, расширились</w:t>
      </w:r>
      <w:r w:rsidRPr="00913A83">
        <w:rPr>
          <w:rFonts w:cs="Times New Roman"/>
          <w:sz w:val="28"/>
          <w:szCs w:val="28"/>
        </w:rPr>
        <w:t xml:space="preserve"> возможности более точного прогнозирования расходов, связанных с выполнением социальных обязательств государством.</w:t>
      </w:r>
    </w:p>
    <w:p w14:paraId="2682568B" w14:textId="77777777" w:rsidR="00A05F4E" w:rsidRDefault="00A05F4E" w:rsidP="00A25EE5">
      <w:pPr>
        <w:ind w:firstLine="454"/>
        <w:jc w:val="both"/>
        <w:rPr>
          <w:rFonts w:cs="Times New Roman"/>
          <w:sz w:val="28"/>
          <w:szCs w:val="28"/>
        </w:rPr>
      </w:pPr>
      <w:r w:rsidRPr="00404EC2">
        <w:rPr>
          <w:rFonts w:cs="Times New Roman"/>
          <w:sz w:val="28"/>
          <w:szCs w:val="28"/>
        </w:rPr>
        <w:t>Государство всегда предоставляло социальную п</w:t>
      </w:r>
      <w:r>
        <w:rPr>
          <w:rFonts w:cs="Times New Roman"/>
          <w:sz w:val="28"/>
          <w:szCs w:val="28"/>
        </w:rPr>
        <w:t>оддержку на основе заявления</w:t>
      </w:r>
      <w:r w:rsidRPr="00404EC2">
        <w:rPr>
          <w:rFonts w:cs="Times New Roman"/>
          <w:sz w:val="28"/>
          <w:szCs w:val="28"/>
        </w:rPr>
        <w:t>, которое гражданин должен был подать в письменной форме. Кроме того, гражданин должен был пройти множество инстанций и собрать необходимые документы.</w:t>
      </w:r>
      <w:r>
        <w:rPr>
          <w:rFonts w:cs="Times New Roman"/>
          <w:sz w:val="28"/>
          <w:szCs w:val="28"/>
        </w:rPr>
        <w:t xml:space="preserve"> С появлением ЕГИССО ситуация изменилась в лучшую сторону.</w:t>
      </w:r>
    </w:p>
    <w:p w14:paraId="5F20E4B6" w14:textId="77777777" w:rsidR="00CA34D6" w:rsidRDefault="00CA34D6" w:rsidP="00A25EE5">
      <w:pPr>
        <w:ind w:firstLine="454"/>
        <w:jc w:val="both"/>
        <w:rPr>
          <w:rFonts w:cs="Times New Roman"/>
          <w:sz w:val="28"/>
          <w:szCs w:val="28"/>
        </w:rPr>
      </w:pPr>
    </w:p>
    <w:p w14:paraId="6B57ED1A" w14:textId="77777777" w:rsidR="00CA34D6" w:rsidRDefault="00CA34D6" w:rsidP="00A25EE5">
      <w:pPr>
        <w:ind w:firstLine="454"/>
        <w:jc w:val="both"/>
        <w:rPr>
          <w:rFonts w:cs="Times New Roman"/>
          <w:sz w:val="28"/>
          <w:szCs w:val="28"/>
        </w:rPr>
      </w:pPr>
    </w:p>
    <w:p w14:paraId="5E754B3A" w14:textId="77777777" w:rsidR="00CA34D6" w:rsidRDefault="00CA34D6" w:rsidP="00A25EE5">
      <w:pPr>
        <w:ind w:firstLine="454"/>
        <w:jc w:val="both"/>
        <w:rPr>
          <w:rFonts w:cs="Times New Roman"/>
          <w:sz w:val="28"/>
          <w:szCs w:val="28"/>
        </w:rPr>
      </w:pPr>
    </w:p>
    <w:p w14:paraId="197CECB9" w14:textId="77777777" w:rsidR="00CA34D6" w:rsidRDefault="00CA34D6" w:rsidP="00A25EE5">
      <w:pPr>
        <w:ind w:firstLine="454"/>
        <w:jc w:val="both"/>
        <w:rPr>
          <w:rFonts w:cs="Times New Roman"/>
          <w:sz w:val="28"/>
          <w:szCs w:val="28"/>
        </w:rPr>
      </w:pPr>
    </w:p>
    <w:p w14:paraId="7A721684" w14:textId="77777777" w:rsidR="00CA34D6" w:rsidRDefault="00CA34D6" w:rsidP="00A25EE5">
      <w:pPr>
        <w:ind w:firstLine="454"/>
        <w:jc w:val="both"/>
        <w:rPr>
          <w:rFonts w:cs="Times New Roman"/>
          <w:sz w:val="28"/>
          <w:szCs w:val="28"/>
        </w:rPr>
      </w:pPr>
    </w:p>
    <w:p w14:paraId="713ED867" w14:textId="55716665" w:rsidR="00A05F4E" w:rsidRPr="00A93246" w:rsidRDefault="00A05F4E" w:rsidP="00A25EE5">
      <w:pPr>
        <w:ind w:firstLine="454"/>
        <w:jc w:val="both"/>
        <w:rPr>
          <w:rFonts w:cs="Times New Roman"/>
          <w:sz w:val="28"/>
          <w:szCs w:val="28"/>
        </w:rPr>
      </w:pPr>
      <w:r>
        <w:rPr>
          <w:rFonts w:cs="Times New Roman"/>
          <w:sz w:val="28"/>
          <w:szCs w:val="28"/>
        </w:rPr>
        <w:t>Проведем сравнительный анализ «цифровой» и «аналоговой» систем социальной поддержки.</w:t>
      </w:r>
    </w:p>
    <w:tbl>
      <w:tblPr>
        <w:tblStyle w:val="af"/>
        <w:tblW w:w="5000" w:type="pct"/>
        <w:tblLook w:val="04A0" w:firstRow="1" w:lastRow="0" w:firstColumn="1" w:lastColumn="0" w:noHBand="0" w:noVBand="1"/>
      </w:tblPr>
      <w:tblGrid>
        <w:gridCol w:w="2824"/>
        <w:gridCol w:w="3403"/>
        <w:gridCol w:w="3401"/>
      </w:tblGrid>
      <w:tr w:rsidR="00A05F4E" w14:paraId="1AA1B359" w14:textId="77777777" w:rsidTr="00CA34D6">
        <w:trPr>
          <w:trHeight w:val="557"/>
        </w:trPr>
        <w:tc>
          <w:tcPr>
            <w:tcW w:w="1467" w:type="pct"/>
          </w:tcPr>
          <w:p w14:paraId="1300D351" w14:textId="77777777" w:rsidR="00A05F4E" w:rsidRDefault="00A05F4E" w:rsidP="00CA34D6">
            <w:pPr>
              <w:ind w:firstLine="0"/>
              <w:rPr>
                <w:rFonts w:cs="Times New Roman"/>
                <w:sz w:val="28"/>
                <w:szCs w:val="28"/>
              </w:rPr>
            </w:pPr>
            <w:r>
              <w:rPr>
                <w:rFonts w:cs="Times New Roman"/>
                <w:sz w:val="28"/>
                <w:szCs w:val="28"/>
              </w:rPr>
              <w:lastRenderedPageBreak/>
              <w:t>Характеристика</w:t>
            </w:r>
          </w:p>
        </w:tc>
        <w:tc>
          <w:tcPr>
            <w:tcW w:w="3533" w:type="pct"/>
            <w:gridSpan w:val="2"/>
          </w:tcPr>
          <w:p w14:paraId="21B7937C" w14:textId="77777777" w:rsidR="00A05F4E" w:rsidRDefault="00A05F4E" w:rsidP="00CA34D6">
            <w:pPr>
              <w:ind w:firstLine="0"/>
              <w:rPr>
                <w:rFonts w:cs="Times New Roman"/>
                <w:sz w:val="28"/>
                <w:szCs w:val="28"/>
              </w:rPr>
            </w:pPr>
            <w:r>
              <w:rPr>
                <w:rFonts w:cs="Times New Roman"/>
                <w:sz w:val="28"/>
                <w:szCs w:val="28"/>
              </w:rPr>
              <w:t>Система социальной поддержки</w:t>
            </w:r>
          </w:p>
        </w:tc>
      </w:tr>
      <w:tr w:rsidR="00A05F4E" w14:paraId="01BE6CEB" w14:textId="77777777" w:rsidTr="00CA34D6">
        <w:tc>
          <w:tcPr>
            <w:tcW w:w="1467" w:type="pct"/>
          </w:tcPr>
          <w:p w14:paraId="486A12C1" w14:textId="77777777" w:rsidR="00A05F4E" w:rsidRDefault="00A05F4E" w:rsidP="00CA34D6">
            <w:pPr>
              <w:ind w:firstLine="0"/>
              <w:rPr>
                <w:rFonts w:cs="Times New Roman"/>
                <w:sz w:val="28"/>
                <w:szCs w:val="28"/>
              </w:rPr>
            </w:pPr>
            <w:r>
              <w:rPr>
                <w:rFonts w:cs="Times New Roman"/>
                <w:sz w:val="28"/>
                <w:szCs w:val="28"/>
              </w:rPr>
              <w:t>Виды</w:t>
            </w:r>
          </w:p>
        </w:tc>
        <w:tc>
          <w:tcPr>
            <w:tcW w:w="1767" w:type="pct"/>
          </w:tcPr>
          <w:p w14:paraId="285E6383" w14:textId="77777777" w:rsidR="00A05F4E" w:rsidRDefault="00A05F4E" w:rsidP="00CA34D6">
            <w:pPr>
              <w:ind w:firstLine="0"/>
              <w:rPr>
                <w:rFonts w:cs="Times New Roman"/>
                <w:sz w:val="28"/>
                <w:szCs w:val="28"/>
              </w:rPr>
            </w:pPr>
            <w:r>
              <w:rPr>
                <w:rFonts w:cs="Times New Roman"/>
                <w:sz w:val="28"/>
                <w:szCs w:val="28"/>
              </w:rPr>
              <w:t>«аналоговая»</w:t>
            </w:r>
          </w:p>
        </w:tc>
        <w:tc>
          <w:tcPr>
            <w:tcW w:w="1766" w:type="pct"/>
          </w:tcPr>
          <w:p w14:paraId="481C538F" w14:textId="77777777" w:rsidR="00A05F4E" w:rsidRDefault="00A05F4E" w:rsidP="00CA34D6">
            <w:pPr>
              <w:ind w:firstLine="0"/>
              <w:rPr>
                <w:rFonts w:cs="Times New Roman"/>
                <w:sz w:val="28"/>
                <w:szCs w:val="28"/>
              </w:rPr>
            </w:pPr>
            <w:r>
              <w:rPr>
                <w:rFonts w:cs="Times New Roman"/>
                <w:sz w:val="28"/>
                <w:szCs w:val="28"/>
              </w:rPr>
              <w:t>«цифровая»</w:t>
            </w:r>
          </w:p>
        </w:tc>
      </w:tr>
      <w:tr w:rsidR="00A05F4E" w14:paraId="375D3E2D" w14:textId="77777777" w:rsidTr="00CA34D6">
        <w:tc>
          <w:tcPr>
            <w:tcW w:w="1467" w:type="pct"/>
          </w:tcPr>
          <w:p w14:paraId="0165304B" w14:textId="77777777" w:rsidR="00A05F4E" w:rsidRDefault="00A05F4E" w:rsidP="00CA34D6">
            <w:pPr>
              <w:ind w:firstLine="0"/>
              <w:rPr>
                <w:rFonts w:cs="Times New Roman"/>
                <w:sz w:val="28"/>
                <w:szCs w:val="28"/>
              </w:rPr>
            </w:pPr>
            <w:r w:rsidRPr="00B05BA3">
              <w:rPr>
                <w:rFonts w:cs="Times New Roman"/>
                <w:sz w:val="28"/>
                <w:szCs w:val="28"/>
              </w:rPr>
              <w:t>Принцип</w:t>
            </w:r>
          </w:p>
        </w:tc>
        <w:tc>
          <w:tcPr>
            <w:tcW w:w="1767" w:type="pct"/>
          </w:tcPr>
          <w:p w14:paraId="21FA5437" w14:textId="77777777" w:rsidR="00A05F4E" w:rsidRDefault="00A05F4E" w:rsidP="00CA34D6">
            <w:pPr>
              <w:ind w:firstLine="0"/>
              <w:rPr>
                <w:rFonts w:cs="Times New Roman"/>
                <w:sz w:val="28"/>
                <w:szCs w:val="28"/>
              </w:rPr>
            </w:pPr>
            <w:r>
              <w:rPr>
                <w:rFonts w:cs="Times New Roman"/>
                <w:sz w:val="28"/>
                <w:szCs w:val="28"/>
              </w:rPr>
              <w:t>О</w:t>
            </w:r>
            <w:r w:rsidRPr="00B05BA3">
              <w:rPr>
                <w:rFonts w:cs="Times New Roman"/>
                <w:sz w:val="28"/>
                <w:szCs w:val="28"/>
              </w:rPr>
              <w:t>снована на принципе заявительного порядка. Гражданин должен самостоятельно обратиться за помощью и собрать необходимые документы для подтверждения права на льготы.</w:t>
            </w:r>
          </w:p>
        </w:tc>
        <w:tc>
          <w:tcPr>
            <w:tcW w:w="1766" w:type="pct"/>
          </w:tcPr>
          <w:p w14:paraId="1B7D777A" w14:textId="77777777" w:rsidR="00A05F4E" w:rsidRDefault="00A05F4E" w:rsidP="00CA34D6">
            <w:pPr>
              <w:ind w:firstLine="0"/>
              <w:rPr>
                <w:rFonts w:cs="Times New Roman"/>
                <w:sz w:val="28"/>
                <w:szCs w:val="28"/>
              </w:rPr>
            </w:pPr>
            <w:r w:rsidRPr="00B05BA3">
              <w:rPr>
                <w:rFonts w:cs="Times New Roman"/>
                <w:sz w:val="28"/>
                <w:szCs w:val="28"/>
              </w:rPr>
              <w:t>Система предусматривает проактивный подход. Услуга предлагается автоматически тем, кому она положена. Статус клиента будет отражен в ЕГИССО. Как только статус клиента изменится, будет запущена программа соответствующей социальной поддержки.</w:t>
            </w:r>
          </w:p>
        </w:tc>
      </w:tr>
      <w:tr w:rsidR="00A05F4E" w14:paraId="7800321C" w14:textId="77777777" w:rsidTr="00CA34D6">
        <w:tc>
          <w:tcPr>
            <w:tcW w:w="1467" w:type="pct"/>
          </w:tcPr>
          <w:p w14:paraId="0F27250C" w14:textId="77777777" w:rsidR="00A05F4E" w:rsidRDefault="00A05F4E" w:rsidP="00CA34D6">
            <w:pPr>
              <w:ind w:firstLine="0"/>
              <w:rPr>
                <w:rFonts w:cs="Times New Roman"/>
                <w:sz w:val="28"/>
                <w:szCs w:val="28"/>
              </w:rPr>
            </w:pPr>
            <w:r w:rsidRPr="00B05BA3">
              <w:rPr>
                <w:rFonts w:cs="Times New Roman"/>
                <w:sz w:val="28"/>
                <w:szCs w:val="28"/>
              </w:rPr>
              <w:t>Срок действия льгот</w:t>
            </w:r>
          </w:p>
        </w:tc>
        <w:tc>
          <w:tcPr>
            <w:tcW w:w="1767" w:type="pct"/>
          </w:tcPr>
          <w:p w14:paraId="6BC4ED50" w14:textId="77777777" w:rsidR="00A05F4E" w:rsidRDefault="00A05F4E" w:rsidP="00CA34D6">
            <w:pPr>
              <w:ind w:firstLine="0"/>
              <w:rPr>
                <w:rFonts w:cs="Times New Roman"/>
                <w:sz w:val="28"/>
                <w:szCs w:val="28"/>
              </w:rPr>
            </w:pPr>
            <w:r w:rsidRPr="00F17067">
              <w:rPr>
                <w:rFonts w:cs="Times New Roman"/>
                <w:sz w:val="28"/>
                <w:szCs w:val="28"/>
              </w:rPr>
              <w:t>Срок действия документов ограничен. Различные справки имеют определенное время действия, по истечении которого людям приходится обновлять их. Даже люди, у которых инвалидность является постоянной и не может быть снята, вынуждены проходить процедуру переосвидетельствования, например, после ампутации.</w:t>
            </w:r>
          </w:p>
        </w:tc>
        <w:tc>
          <w:tcPr>
            <w:tcW w:w="1766" w:type="pct"/>
          </w:tcPr>
          <w:p w14:paraId="7CD0F97D" w14:textId="77777777" w:rsidR="00A05F4E" w:rsidRDefault="00A05F4E" w:rsidP="00CA34D6">
            <w:pPr>
              <w:ind w:firstLine="0"/>
              <w:rPr>
                <w:rFonts w:cs="Times New Roman"/>
                <w:sz w:val="28"/>
                <w:szCs w:val="28"/>
              </w:rPr>
            </w:pPr>
            <w:r w:rsidRPr="00F17067">
              <w:rPr>
                <w:rFonts w:cs="Times New Roman"/>
                <w:sz w:val="28"/>
                <w:szCs w:val="28"/>
              </w:rPr>
              <w:t xml:space="preserve">Действие документов ограничено наличием </w:t>
            </w:r>
            <w:r>
              <w:rPr>
                <w:rFonts w:cs="Times New Roman"/>
                <w:sz w:val="28"/>
                <w:szCs w:val="28"/>
              </w:rPr>
              <w:t>соответствующего</w:t>
            </w:r>
            <w:r w:rsidRPr="00F17067">
              <w:rPr>
                <w:rFonts w:cs="Times New Roman"/>
                <w:sz w:val="28"/>
                <w:szCs w:val="28"/>
              </w:rPr>
              <w:t xml:space="preserve"> статуса. Вся информация о документах сохраняется в системе, а процесс их сбора автоматизирован. Не все лица с инвалидностью должны будут проходить переосвидетельствование, в некоторых случаях достаточно только медико-социальной экспертизы.</w:t>
            </w:r>
          </w:p>
        </w:tc>
      </w:tr>
      <w:tr w:rsidR="00A05F4E" w14:paraId="3C4EB759" w14:textId="77777777" w:rsidTr="00CA34D6">
        <w:tc>
          <w:tcPr>
            <w:tcW w:w="1467" w:type="pct"/>
          </w:tcPr>
          <w:p w14:paraId="3A8F4632" w14:textId="77777777" w:rsidR="00A05F4E" w:rsidRDefault="00A05F4E" w:rsidP="00CA34D6">
            <w:pPr>
              <w:ind w:firstLine="0"/>
              <w:rPr>
                <w:rFonts w:cs="Times New Roman"/>
                <w:sz w:val="28"/>
                <w:szCs w:val="28"/>
              </w:rPr>
            </w:pPr>
            <w:r>
              <w:rPr>
                <w:rFonts w:cs="Times New Roman"/>
                <w:sz w:val="28"/>
                <w:szCs w:val="28"/>
              </w:rPr>
              <w:t>Структура социальной поддержки</w:t>
            </w:r>
          </w:p>
        </w:tc>
        <w:tc>
          <w:tcPr>
            <w:tcW w:w="1767" w:type="pct"/>
          </w:tcPr>
          <w:p w14:paraId="2584C6E7" w14:textId="77777777" w:rsidR="00A05F4E" w:rsidRDefault="00A05F4E" w:rsidP="00CA34D6">
            <w:pPr>
              <w:ind w:firstLine="0"/>
              <w:rPr>
                <w:rFonts w:cs="Times New Roman"/>
                <w:sz w:val="28"/>
                <w:szCs w:val="28"/>
              </w:rPr>
            </w:pPr>
            <w:r w:rsidRPr="00DD5955">
              <w:rPr>
                <w:rFonts w:cs="Times New Roman"/>
                <w:sz w:val="28"/>
                <w:szCs w:val="28"/>
              </w:rPr>
              <w:t xml:space="preserve">Разная организация. Системы социальной защиты в разных регионах организованы по-разному: где-то применяется автоматизация, а где-то все еще используется бумажный документооборот. Наблюдается дублирование функций. Для одной и той же группы населения могут существовать как федеральные, так и </w:t>
            </w:r>
            <w:r w:rsidRPr="00DD5955">
              <w:rPr>
                <w:rFonts w:cs="Times New Roman"/>
                <w:sz w:val="28"/>
                <w:szCs w:val="28"/>
              </w:rPr>
              <w:lastRenderedPageBreak/>
              <w:t>региональные льготы и выплаты. Гражданин должен самостоятельно уведомлять о изменении своей жизненной ситуации и потребности в социальной поддержке.</w:t>
            </w:r>
          </w:p>
        </w:tc>
        <w:tc>
          <w:tcPr>
            <w:tcW w:w="1766" w:type="pct"/>
          </w:tcPr>
          <w:p w14:paraId="71CF647B" w14:textId="77777777" w:rsidR="00A05F4E" w:rsidRDefault="00A05F4E" w:rsidP="00CA34D6">
            <w:pPr>
              <w:ind w:firstLine="0"/>
              <w:rPr>
                <w:rFonts w:cs="Times New Roman"/>
                <w:sz w:val="28"/>
                <w:szCs w:val="28"/>
              </w:rPr>
            </w:pPr>
            <w:r w:rsidRPr="00DD5955">
              <w:rPr>
                <w:rFonts w:cs="Times New Roman"/>
                <w:sz w:val="28"/>
                <w:szCs w:val="28"/>
              </w:rPr>
              <w:lastRenderedPageBreak/>
              <w:t xml:space="preserve">Единая система. В рамках ЕГИССО объединены все виды социальной поддержки на федеральном и региональном уровнях. Система </w:t>
            </w:r>
            <w:r>
              <w:rPr>
                <w:rFonts w:cs="Times New Roman"/>
                <w:sz w:val="28"/>
                <w:szCs w:val="28"/>
              </w:rPr>
              <w:t>осуществляет</w:t>
            </w:r>
            <w:r w:rsidRPr="00DD5955">
              <w:rPr>
                <w:rFonts w:cs="Times New Roman"/>
                <w:sz w:val="28"/>
                <w:szCs w:val="28"/>
              </w:rPr>
              <w:t xml:space="preserve"> их координацию, взаимодействие с</w:t>
            </w:r>
            <w:r>
              <w:rPr>
                <w:rFonts w:cs="Times New Roman"/>
                <w:sz w:val="28"/>
                <w:szCs w:val="28"/>
              </w:rPr>
              <w:t xml:space="preserve"> другими платформами и получает информацию</w:t>
            </w:r>
            <w:r w:rsidRPr="00DD5955">
              <w:rPr>
                <w:rFonts w:cs="Times New Roman"/>
                <w:sz w:val="28"/>
                <w:szCs w:val="28"/>
              </w:rPr>
              <w:t xml:space="preserve"> о изменении жизненной ситуации человека: рождение ребенка, изменения в семе</w:t>
            </w:r>
            <w:r>
              <w:rPr>
                <w:rFonts w:cs="Times New Roman"/>
                <w:sz w:val="28"/>
                <w:szCs w:val="28"/>
              </w:rPr>
              <w:t>йном статусе</w:t>
            </w:r>
            <w:r w:rsidRPr="00DD5955">
              <w:rPr>
                <w:rFonts w:cs="Times New Roman"/>
                <w:sz w:val="28"/>
                <w:szCs w:val="28"/>
              </w:rPr>
              <w:t xml:space="preserve">, </w:t>
            </w:r>
            <w:r w:rsidRPr="00DD5955">
              <w:rPr>
                <w:rFonts w:cs="Times New Roman"/>
                <w:sz w:val="28"/>
                <w:szCs w:val="28"/>
              </w:rPr>
              <w:lastRenderedPageBreak/>
              <w:t>присвоение инвалидности, потеря работы, выход на пенсию и т.д.</w:t>
            </w:r>
          </w:p>
        </w:tc>
      </w:tr>
      <w:tr w:rsidR="00A05F4E" w14:paraId="29758067" w14:textId="77777777" w:rsidTr="00CA34D6">
        <w:tc>
          <w:tcPr>
            <w:tcW w:w="1467" w:type="pct"/>
          </w:tcPr>
          <w:p w14:paraId="32DCA421" w14:textId="77777777" w:rsidR="00A05F4E" w:rsidRDefault="00A05F4E" w:rsidP="00CA34D6">
            <w:pPr>
              <w:ind w:firstLine="0"/>
              <w:rPr>
                <w:rFonts w:cs="Times New Roman"/>
                <w:sz w:val="28"/>
                <w:szCs w:val="28"/>
              </w:rPr>
            </w:pPr>
            <w:r>
              <w:rPr>
                <w:rFonts w:cs="Times New Roman"/>
                <w:sz w:val="28"/>
                <w:szCs w:val="28"/>
              </w:rPr>
              <w:lastRenderedPageBreak/>
              <w:t>Информированность граждан</w:t>
            </w:r>
          </w:p>
        </w:tc>
        <w:tc>
          <w:tcPr>
            <w:tcW w:w="1767" w:type="pct"/>
          </w:tcPr>
          <w:p w14:paraId="559154D0" w14:textId="77777777" w:rsidR="00A05F4E" w:rsidRPr="00DD5955" w:rsidRDefault="00A05F4E" w:rsidP="00CA34D6">
            <w:pPr>
              <w:ind w:firstLine="0"/>
              <w:rPr>
                <w:rFonts w:cs="Times New Roman"/>
                <w:sz w:val="28"/>
                <w:szCs w:val="28"/>
              </w:rPr>
            </w:pPr>
            <w:r w:rsidRPr="00451365">
              <w:rPr>
                <w:rFonts w:cs="Times New Roman"/>
                <w:sz w:val="28"/>
                <w:szCs w:val="28"/>
              </w:rPr>
              <w:t>Недостаточная. Каждое ведомство имеет свою собственную систему обратной связи. Взаимодействие с гражданами осуществляется преимущественно лично. Население не имеет достаточной информации о доступной поддержке. В результате многие люди, нуждающиеся в помощи, не получают предусмотренные им льготы и выплаты.</w:t>
            </w:r>
          </w:p>
        </w:tc>
        <w:tc>
          <w:tcPr>
            <w:tcW w:w="1766" w:type="pct"/>
          </w:tcPr>
          <w:p w14:paraId="436F8CB3" w14:textId="77777777" w:rsidR="00A05F4E" w:rsidRPr="00DD5955" w:rsidRDefault="00A05F4E" w:rsidP="00CA34D6">
            <w:pPr>
              <w:ind w:firstLine="0"/>
              <w:rPr>
                <w:rFonts w:cs="Times New Roman"/>
                <w:sz w:val="28"/>
                <w:szCs w:val="28"/>
              </w:rPr>
            </w:pPr>
            <w:r w:rsidRPr="00451365">
              <w:rPr>
                <w:rFonts w:cs="Times New Roman"/>
                <w:sz w:val="28"/>
                <w:szCs w:val="28"/>
              </w:rPr>
              <w:t xml:space="preserve">Улучшенная. Для обеспечения взаимодействия с гражданами ведомства </w:t>
            </w:r>
            <w:r>
              <w:rPr>
                <w:rFonts w:cs="Times New Roman"/>
                <w:sz w:val="28"/>
                <w:szCs w:val="28"/>
              </w:rPr>
              <w:t>внедряют</w:t>
            </w:r>
            <w:r w:rsidRPr="00451365">
              <w:rPr>
                <w:rFonts w:cs="Times New Roman"/>
                <w:sz w:val="28"/>
                <w:szCs w:val="28"/>
              </w:rPr>
              <w:t xml:space="preserve"> электронные каналы связи</w:t>
            </w:r>
            <w:r>
              <w:rPr>
                <w:rFonts w:cs="Times New Roman"/>
                <w:sz w:val="28"/>
                <w:szCs w:val="28"/>
              </w:rPr>
              <w:t xml:space="preserve"> и банковские сервисы, а также введен</w:t>
            </w:r>
            <w:r w:rsidRPr="00451365">
              <w:rPr>
                <w:rFonts w:cs="Times New Roman"/>
                <w:sz w:val="28"/>
                <w:szCs w:val="28"/>
              </w:rPr>
              <w:t xml:space="preserve"> единый контактный центр</w:t>
            </w:r>
            <w:r>
              <w:rPr>
                <w:rFonts w:cs="Times New Roman"/>
                <w:sz w:val="28"/>
                <w:szCs w:val="28"/>
              </w:rPr>
              <w:t xml:space="preserve"> взаимодействия с гражданами. Клиенты </w:t>
            </w:r>
            <w:r w:rsidRPr="00451365">
              <w:rPr>
                <w:rFonts w:cs="Times New Roman"/>
                <w:sz w:val="28"/>
                <w:szCs w:val="28"/>
              </w:rPr>
              <w:t>могут выбрать наиболее удобный для них способ взаимодействия с государственными органами. В то же время, для людей, не имеющих возможности или предпочитающих не использоват</w:t>
            </w:r>
            <w:r>
              <w:rPr>
                <w:rFonts w:cs="Times New Roman"/>
                <w:sz w:val="28"/>
                <w:szCs w:val="28"/>
              </w:rPr>
              <w:t>ь электронные сервисы, остается</w:t>
            </w:r>
            <w:r w:rsidRPr="00451365">
              <w:rPr>
                <w:rFonts w:cs="Times New Roman"/>
                <w:sz w:val="28"/>
                <w:szCs w:val="28"/>
              </w:rPr>
              <w:t xml:space="preserve"> возможность обратиться в ведомство лично.</w:t>
            </w:r>
          </w:p>
        </w:tc>
      </w:tr>
    </w:tbl>
    <w:p w14:paraId="1BCBACF0" w14:textId="77777777" w:rsidR="00A05F4E" w:rsidRDefault="00A05F4E" w:rsidP="00A25EE5">
      <w:pPr>
        <w:jc w:val="both"/>
        <w:rPr>
          <w:rFonts w:cs="Times New Roman"/>
          <w:sz w:val="28"/>
          <w:szCs w:val="28"/>
        </w:rPr>
      </w:pPr>
    </w:p>
    <w:p w14:paraId="6FB62B88" w14:textId="77777777" w:rsidR="00A05F4E" w:rsidRDefault="00A05F4E" w:rsidP="00A25EE5">
      <w:pPr>
        <w:ind w:firstLine="454"/>
        <w:jc w:val="both"/>
        <w:rPr>
          <w:rFonts w:cs="Times New Roman"/>
          <w:sz w:val="28"/>
          <w:szCs w:val="28"/>
        </w:rPr>
      </w:pPr>
      <w:r>
        <w:rPr>
          <w:rFonts w:cs="Times New Roman"/>
          <w:sz w:val="28"/>
          <w:szCs w:val="28"/>
        </w:rPr>
        <w:t>Как мы видим, цифровая система социальной поддержки намного эффективнее и удобнее, чем аналоговая, поскольку обеспечивает более быструю обработку данных и принятие решений благодаря автоматизации процессов.</w:t>
      </w:r>
    </w:p>
    <w:p w14:paraId="3AB0F106" w14:textId="77777777" w:rsidR="00A05F4E" w:rsidRPr="00993C41" w:rsidRDefault="00A05F4E" w:rsidP="00A25EE5">
      <w:pPr>
        <w:ind w:firstLine="454"/>
        <w:jc w:val="both"/>
        <w:rPr>
          <w:rFonts w:cs="Times New Roman"/>
          <w:color w:val="FF0000"/>
          <w:sz w:val="28"/>
          <w:szCs w:val="28"/>
        </w:rPr>
      </w:pPr>
      <w:r>
        <w:rPr>
          <w:rFonts w:cs="Times New Roman"/>
          <w:sz w:val="28"/>
          <w:szCs w:val="28"/>
        </w:rPr>
        <w:t xml:space="preserve">Также хотелось бы отметить такой портал как Федеральный реестр инвалидов. </w:t>
      </w:r>
      <w:r w:rsidRPr="00993C41">
        <w:rPr>
          <w:rFonts w:cs="Times New Roman"/>
          <w:sz w:val="28"/>
          <w:szCs w:val="28"/>
        </w:rPr>
        <w:t>В 2012 году Российская Федерация ратифицировала Конвенцию о правах инвалидов, в связи с чем были внесены изменения в законодательство, затрагивающее права людей с ограниченными возможностями здоровья.</w:t>
      </w:r>
      <w:r>
        <w:rPr>
          <w:rFonts w:cs="Times New Roman"/>
          <w:sz w:val="28"/>
          <w:szCs w:val="28"/>
        </w:rPr>
        <w:t xml:space="preserve"> </w:t>
      </w:r>
    </w:p>
    <w:p w14:paraId="311B4D52" w14:textId="77777777" w:rsidR="00A05F4E" w:rsidRDefault="00A05F4E" w:rsidP="00A25EE5">
      <w:pPr>
        <w:ind w:firstLine="454"/>
        <w:jc w:val="both"/>
        <w:rPr>
          <w:rFonts w:cs="Times New Roman"/>
          <w:sz w:val="28"/>
          <w:szCs w:val="28"/>
        </w:rPr>
      </w:pPr>
      <w:r>
        <w:rPr>
          <w:rFonts w:cs="Times New Roman"/>
          <w:sz w:val="28"/>
          <w:szCs w:val="28"/>
        </w:rPr>
        <w:t>Эксперты давно заявляли о необходимости создания федерального реестра инвалидов. Реестр как общегосударственное устройство персонифицированной оценки результативности реабилитации инвалидов должен был начать функционировать с 1 января 2016 года, но в связи со вступлением в законную силу Федерального закона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C50AFD">
        <w:rPr>
          <w:rFonts w:cs="Times New Roman"/>
          <w:sz w:val="28"/>
          <w:szCs w:val="28"/>
        </w:rPr>
        <w:t xml:space="preserve"> [2]</w:t>
      </w:r>
      <w:r>
        <w:rPr>
          <w:rFonts w:cs="Times New Roman"/>
          <w:sz w:val="28"/>
          <w:szCs w:val="28"/>
        </w:rPr>
        <w:t>.</w:t>
      </w:r>
      <w:r>
        <w:rPr>
          <w:rFonts w:cs="Times New Roman"/>
          <w:color w:val="FF0000"/>
          <w:sz w:val="28"/>
          <w:szCs w:val="28"/>
        </w:rPr>
        <w:t xml:space="preserve"> </w:t>
      </w:r>
      <w:r>
        <w:rPr>
          <w:rFonts w:cs="Times New Roman"/>
          <w:sz w:val="28"/>
          <w:szCs w:val="28"/>
        </w:rPr>
        <w:t xml:space="preserve">Однако </w:t>
      </w:r>
      <w:r>
        <w:rPr>
          <w:rFonts w:cs="Times New Roman"/>
          <w:sz w:val="28"/>
          <w:szCs w:val="28"/>
        </w:rPr>
        <w:lastRenderedPageBreak/>
        <w:t>начало функционирования данного федерального закона перешло на 1 января 2017 года, ибо в 2016 году, он находился в доработке.</w:t>
      </w:r>
    </w:p>
    <w:p w14:paraId="7F7209F8" w14:textId="77777777" w:rsidR="00A05F4E" w:rsidRDefault="00A05F4E" w:rsidP="00A25EE5">
      <w:pPr>
        <w:ind w:firstLine="454"/>
        <w:jc w:val="both"/>
        <w:rPr>
          <w:rFonts w:cs="Times New Roman"/>
          <w:sz w:val="28"/>
          <w:szCs w:val="28"/>
        </w:rPr>
      </w:pPr>
      <w:r>
        <w:rPr>
          <w:rFonts w:cs="Times New Roman"/>
          <w:sz w:val="28"/>
          <w:szCs w:val="28"/>
        </w:rPr>
        <w:t xml:space="preserve"> </w:t>
      </w:r>
      <w:r w:rsidRPr="008B0088">
        <w:rPr>
          <w:rFonts w:cs="Times New Roman"/>
          <w:sz w:val="28"/>
          <w:szCs w:val="28"/>
        </w:rPr>
        <w:t>В ФГИС ФРИ содержатся все необходимые сведения о каждом гражданине, признанном инвалидом, в том числе ребенком-инвалидом. Воспользоваться реестром могут: граждане - для получения всей необходимой информации и органы государственной власти - для качественного и своевременного оказания услуг данной категории населения.</w:t>
      </w:r>
    </w:p>
    <w:p w14:paraId="54F55E5C" w14:textId="77777777" w:rsidR="00A05F4E" w:rsidRDefault="00A05F4E" w:rsidP="00A25EE5">
      <w:pPr>
        <w:ind w:firstLine="454"/>
        <w:jc w:val="both"/>
        <w:rPr>
          <w:rFonts w:cs="Times New Roman"/>
          <w:sz w:val="28"/>
          <w:szCs w:val="28"/>
        </w:rPr>
      </w:pPr>
      <w:r>
        <w:rPr>
          <w:rFonts w:cs="Times New Roman"/>
          <w:sz w:val="28"/>
          <w:szCs w:val="28"/>
        </w:rPr>
        <w:t>И самое главное на разработанном сайте ФГИС ФРИ, где есть личный кабинет инвалида, можно узнать важную информацию, такую как:</w:t>
      </w:r>
    </w:p>
    <w:p w14:paraId="6431E595" w14:textId="77777777" w:rsidR="00A05F4E" w:rsidRPr="008B0088" w:rsidRDefault="00A05F4E" w:rsidP="00A25EE5">
      <w:pPr>
        <w:pStyle w:val="ad"/>
        <w:numPr>
          <w:ilvl w:val="0"/>
          <w:numId w:val="2"/>
        </w:numPr>
      </w:pPr>
      <w:r w:rsidRPr="008B0088">
        <w:t>сведения о самом гражданине, в том числе о группе и причине инвалидности;</w:t>
      </w:r>
      <w:r>
        <w:t xml:space="preserve"> </w:t>
      </w:r>
    </w:p>
    <w:p w14:paraId="69417020" w14:textId="77777777" w:rsidR="00A05F4E" w:rsidRPr="008B0088" w:rsidRDefault="00A05F4E" w:rsidP="00A25EE5">
      <w:pPr>
        <w:pStyle w:val="ad"/>
        <w:numPr>
          <w:ilvl w:val="0"/>
          <w:numId w:val="2"/>
        </w:numPr>
      </w:pPr>
      <w:r w:rsidRPr="008B0088">
        <w:t>информацию о программе мероприятий по медицинской, профессиональной и социальной реабилитации и абилитации (дата выдачи, срок окончания, ход исполнения);</w:t>
      </w:r>
    </w:p>
    <w:p w14:paraId="0E776427" w14:textId="77777777" w:rsidR="00A05F4E" w:rsidRPr="008B0088" w:rsidRDefault="00A05F4E" w:rsidP="00A25EE5">
      <w:pPr>
        <w:pStyle w:val="ad"/>
        <w:numPr>
          <w:ilvl w:val="0"/>
          <w:numId w:val="2"/>
        </w:numPr>
      </w:pPr>
      <w:r w:rsidRPr="008B0088">
        <w:t>сведения о мерах социальной поддержки (пенсионное обеспечение и социальные выплаты, НСУ, санаторно-курортное лечение, выплаты по линии Роструда);</w:t>
      </w:r>
    </w:p>
    <w:p w14:paraId="1549EE8F" w14:textId="77777777" w:rsidR="00A05F4E" w:rsidRPr="008B0088" w:rsidRDefault="00A05F4E" w:rsidP="00A25EE5">
      <w:pPr>
        <w:pStyle w:val="ad"/>
        <w:numPr>
          <w:ilvl w:val="0"/>
          <w:numId w:val="2"/>
        </w:numPr>
      </w:pPr>
      <w:r w:rsidRPr="008B0088">
        <w:t>информацию о назначенной помощи и лекарственном обеспечении;</w:t>
      </w:r>
    </w:p>
    <w:p w14:paraId="505194E0" w14:textId="77777777" w:rsidR="00A05F4E" w:rsidRPr="008B0088" w:rsidRDefault="00A05F4E" w:rsidP="00A25EE5">
      <w:pPr>
        <w:pStyle w:val="ad"/>
        <w:numPr>
          <w:ilvl w:val="0"/>
          <w:numId w:val="2"/>
        </w:numPr>
        <w:rPr>
          <w:color w:val="FF0000"/>
        </w:rPr>
      </w:pPr>
      <w:r w:rsidRPr="008B0088">
        <w:t>сведения об освоении образовательных программ, а также об оказании услуг при содействии занятости инвалида</w:t>
      </w:r>
      <w:r>
        <w:rPr>
          <w:color w:val="FF0000"/>
        </w:rPr>
        <w:t>.</w:t>
      </w:r>
    </w:p>
    <w:p w14:paraId="64C946AA" w14:textId="77777777" w:rsidR="00A05F4E" w:rsidRDefault="00A05F4E" w:rsidP="00A25EE5">
      <w:pPr>
        <w:ind w:firstLine="454"/>
        <w:jc w:val="both"/>
        <w:rPr>
          <w:rFonts w:cs="Times New Roman"/>
          <w:sz w:val="28"/>
          <w:szCs w:val="28"/>
        </w:rPr>
      </w:pPr>
      <w:r w:rsidRPr="00CB59B7">
        <w:rPr>
          <w:rFonts w:cs="Times New Roman"/>
          <w:sz w:val="28"/>
          <w:szCs w:val="28"/>
        </w:rPr>
        <w:t xml:space="preserve">Об эффективности самой программы ведется много споров и к тому же можно услышать немало нареканий на нее счет. </w:t>
      </w:r>
      <w:r w:rsidRPr="000D7895">
        <w:rPr>
          <w:rFonts w:cs="Times New Roman"/>
          <w:sz w:val="28"/>
          <w:szCs w:val="28"/>
        </w:rPr>
        <w:t>Создание федерального реестра инвалидов, в котором будут содержаться максимально полные сведения о проживающих в стране инвалидах, а также выполнение других функций, являются наиболее актуальными задачами в нашей стране, поскольку благодаря этому данной категории людей будет оказываться своевременная соответствующая помощь.</w:t>
      </w:r>
    </w:p>
    <w:p w14:paraId="18A8DA2D" w14:textId="77777777" w:rsidR="00A05F4E" w:rsidRDefault="00A05F4E" w:rsidP="00A25EE5">
      <w:pPr>
        <w:ind w:firstLine="454"/>
        <w:jc w:val="both"/>
        <w:rPr>
          <w:rFonts w:cs="Times New Roman"/>
          <w:sz w:val="28"/>
          <w:szCs w:val="28"/>
        </w:rPr>
      </w:pPr>
      <w:r w:rsidRPr="00CB59B7">
        <w:rPr>
          <w:rFonts w:cs="Times New Roman"/>
          <w:sz w:val="28"/>
          <w:szCs w:val="28"/>
        </w:rPr>
        <w:t>Федеральный реестр инвалидов РФ является важным инструментом для учета и поддержки людей с ограниченными возможностями</w:t>
      </w:r>
      <w:r>
        <w:rPr>
          <w:rFonts w:cs="Times New Roman"/>
          <w:sz w:val="28"/>
          <w:szCs w:val="28"/>
        </w:rPr>
        <w:t xml:space="preserve"> здоровья</w:t>
      </w:r>
      <w:r w:rsidRPr="00CB59B7">
        <w:rPr>
          <w:rFonts w:cs="Times New Roman"/>
          <w:sz w:val="28"/>
          <w:szCs w:val="28"/>
        </w:rPr>
        <w:t>.</w:t>
      </w:r>
      <w:r>
        <w:rPr>
          <w:rFonts w:cs="Times New Roman"/>
          <w:sz w:val="28"/>
          <w:szCs w:val="28"/>
        </w:rPr>
        <w:t xml:space="preserve"> </w:t>
      </w:r>
      <w:r w:rsidRPr="00CB59B7">
        <w:rPr>
          <w:rFonts w:cs="Times New Roman"/>
          <w:sz w:val="28"/>
          <w:szCs w:val="28"/>
        </w:rPr>
        <w:t xml:space="preserve">Реестр обеспечивает </w:t>
      </w:r>
      <w:r>
        <w:rPr>
          <w:rFonts w:cs="Times New Roman"/>
          <w:sz w:val="28"/>
          <w:szCs w:val="28"/>
        </w:rPr>
        <w:t>актуальную</w:t>
      </w:r>
      <w:r w:rsidRPr="00CB59B7">
        <w:rPr>
          <w:rFonts w:cs="Times New Roman"/>
          <w:sz w:val="28"/>
          <w:szCs w:val="28"/>
        </w:rPr>
        <w:t xml:space="preserve"> и обобщенную информацию</w:t>
      </w:r>
      <w:r>
        <w:rPr>
          <w:rFonts w:cs="Times New Roman"/>
          <w:sz w:val="28"/>
          <w:szCs w:val="28"/>
        </w:rPr>
        <w:t xml:space="preserve"> </w:t>
      </w:r>
      <w:r w:rsidRPr="00CB59B7">
        <w:rPr>
          <w:rFonts w:cs="Times New Roman"/>
          <w:sz w:val="28"/>
          <w:szCs w:val="28"/>
        </w:rPr>
        <w:t>о людях, имеющих инвалидность, и позволяет государству и социальным службам предоставлять им социальную и медицинскую помощь, а также реализовывать социальную защиту и права инвалидов.</w:t>
      </w:r>
      <w:r>
        <w:rPr>
          <w:rFonts w:cs="Times New Roman"/>
          <w:sz w:val="28"/>
          <w:szCs w:val="28"/>
        </w:rPr>
        <w:t xml:space="preserve"> </w:t>
      </w:r>
    </w:p>
    <w:p w14:paraId="20C6B1D6" w14:textId="77777777" w:rsidR="00A05F4E" w:rsidRDefault="00A05F4E" w:rsidP="00A25EE5">
      <w:pPr>
        <w:jc w:val="both"/>
        <w:rPr>
          <w:rFonts w:cs="Times New Roman"/>
          <w:sz w:val="28"/>
          <w:szCs w:val="28"/>
        </w:rPr>
      </w:pPr>
      <w:r w:rsidRPr="001016A4">
        <w:rPr>
          <w:rFonts w:cs="Times New Roman"/>
          <w:sz w:val="28"/>
          <w:szCs w:val="28"/>
        </w:rPr>
        <w:t>Проделав анализ различных социальных платформ</w:t>
      </w:r>
      <w:r w:rsidRPr="008B0A46">
        <w:rPr>
          <w:rFonts w:cs="Times New Roman"/>
          <w:sz w:val="28"/>
          <w:szCs w:val="28"/>
        </w:rPr>
        <w:t>, мы сделали вывод, что в Российской Федерации не хватает такого реестра</w:t>
      </w:r>
      <w:r>
        <w:rPr>
          <w:rFonts w:cs="Times New Roman"/>
          <w:sz w:val="28"/>
          <w:szCs w:val="28"/>
        </w:rPr>
        <w:t>, в который будут заноситься граждане,</w:t>
      </w:r>
      <w:r w:rsidRPr="008B0A46">
        <w:rPr>
          <w:rFonts w:cs="Times New Roman"/>
          <w:sz w:val="28"/>
          <w:szCs w:val="28"/>
        </w:rPr>
        <w:t xml:space="preserve"> попавших в </w:t>
      </w:r>
      <w:r>
        <w:rPr>
          <w:rFonts w:cs="Times New Roman"/>
          <w:sz w:val="28"/>
          <w:szCs w:val="28"/>
        </w:rPr>
        <w:t>чрезвычайные ситуации,</w:t>
      </w:r>
      <w:r w:rsidRPr="008B0A46">
        <w:rPr>
          <w:rFonts w:cs="Times New Roman"/>
          <w:sz w:val="28"/>
          <w:szCs w:val="28"/>
        </w:rPr>
        <w:t xml:space="preserve"> созданные природой или человеком.</w:t>
      </w:r>
      <w:r>
        <w:rPr>
          <w:rFonts w:cs="Times New Roman"/>
          <w:sz w:val="28"/>
          <w:szCs w:val="28"/>
        </w:rPr>
        <w:t xml:space="preserve"> </w:t>
      </w:r>
      <w:r w:rsidRPr="008B0A46">
        <w:rPr>
          <w:rFonts w:cs="Times New Roman"/>
          <w:sz w:val="28"/>
          <w:szCs w:val="28"/>
        </w:rPr>
        <w:t>Поэтому мы предлагаем создать</w:t>
      </w:r>
      <w:r w:rsidRPr="00C14B87">
        <w:rPr>
          <w:rFonts w:cs="Times New Roman"/>
          <w:sz w:val="28"/>
          <w:szCs w:val="28"/>
        </w:rPr>
        <w:t xml:space="preserve"> Единый государственный реестр пострадавших граждан при чрезвычайных ситуациях природного и техногенного характера (</w:t>
      </w:r>
      <w:r>
        <w:rPr>
          <w:rFonts w:cs="Times New Roman"/>
          <w:sz w:val="28"/>
          <w:szCs w:val="28"/>
        </w:rPr>
        <w:t>ЕРПЧС</w:t>
      </w:r>
      <w:r w:rsidRPr="00C14B87">
        <w:rPr>
          <w:rFonts w:cs="Times New Roman"/>
          <w:sz w:val="28"/>
          <w:szCs w:val="28"/>
        </w:rPr>
        <w:t>) для учета граждан, пострадавших в результате чрезвычайных ситуаций и дальнейшим оказанием им помощи.</w:t>
      </w:r>
      <w:r>
        <w:rPr>
          <w:rFonts w:cs="Times New Roman"/>
          <w:sz w:val="28"/>
          <w:szCs w:val="28"/>
        </w:rPr>
        <w:t xml:space="preserve"> </w:t>
      </w:r>
    </w:p>
    <w:p w14:paraId="01A12F25" w14:textId="77777777" w:rsidR="00A05F4E" w:rsidRDefault="00A05F4E" w:rsidP="00A25EE5">
      <w:pPr>
        <w:jc w:val="both"/>
        <w:rPr>
          <w:rFonts w:cs="Times New Roman"/>
          <w:sz w:val="28"/>
          <w:szCs w:val="28"/>
        </w:rPr>
      </w:pPr>
      <w:r w:rsidRPr="00C14B87">
        <w:rPr>
          <w:rFonts w:cs="Times New Roman"/>
          <w:sz w:val="28"/>
          <w:szCs w:val="28"/>
        </w:rPr>
        <w:t>Функциями</w:t>
      </w:r>
      <w:r>
        <w:rPr>
          <w:rFonts w:cs="Times New Roman"/>
          <w:sz w:val="28"/>
          <w:szCs w:val="28"/>
        </w:rPr>
        <w:t xml:space="preserve"> ЕРПЧС</w:t>
      </w:r>
      <w:r w:rsidRPr="00C14B87">
        <w:rPr>
          <w:rFonts w:cs="Times New Roman"/>
          <w:sz w:val="28"/>
          <w:szCs w:val="28"/>
        </w:rPr>
        <w:t xml:space="preserve"> будут являться:</w:t>
      </w:r>
    </w:p>
    <w:p w14:paraId="1F9A4E19" w14:textId="77777777" w:rsidR="00A05F4E" w:rsidRPr="00C14B87" w:rsidRDefault="00A05F4E" w:rsidP="00A25EE5">
      <w:pPr>
        <w:pStyle w:val="ad"/>
        <w:numPr>
          <w:ilvl w:val="0"/>
          <w:numId w:val="4"/>
        </w:numPr>
      </w:pPr>
      <w:r w:rsidRPr="00C14B87">
        <w:t>Сбор и обработка информации о пострадавших гражданах.</w:t>
      </w:r>
    </w:p>
    <w:p w14:paraId="7DB2DCA3" w14:textId="77777777" w:rsidR="00A05F4E" w:rsidRPr="00C14B87" w:rsidRDefault="00A05F4E" w:rsidP="00A25EE5">
      <w:pPr>
        <w:pStyle w:val="ad"/>
        <w:numPr>
          <w:ilvl w:val="0"/>
          <w:numId w:val="4"/>
        </w:numPr>
      </w:pPr>
      <w:r w:rsidRPr="00C14B87">
        <w:t>Хранение и систематизация данных о пострадавших.</w:t>
      </w:r>
    </w:p>
    <w:p w14:paraId="51C75076" w14:textId="77777777" w:rsidR="00A05F4E" w:rsidRPr="00C14B87" w:rsidRDefault="00A05F4E" w:rsidP="00A25EE5">
      <w:pPr>
        <w:pStyle w:val="ad"/>
        <w:numPr>
          <w:ilvl w:val="0"/>
          <w:numId w:val="4"/>
        </w:numPr>
      </w:pPr>
      <w:r w:rsidRPr="00C14B87">
        <w:lastRenderedPageBreak/>
        <w:t>Обеспечение оперативного доступа к информации о пострадавших для органов государственной власти и организаций, задействованных в ликвидации последствий ЧС.</w:t>
      </w:r>
    </w:p>
    <w:p w14:paraId="6666AF08" w14:textId="77777777" w:rsidR="00A05F4E" w:rsidRPr="00C14B87" w:rsidRDefault="00A05F4E" w:rsidP="00A25EE5">
      <w:pPr>
        <w:pStyle w:val="ad"/>
        <w:numPr>
          <w:ilvl w:val="0"/>
          <w:numId w:val="4"/>
        </w:numPr>
      </w:pPr>
      <w:r w:rsidRPr="00C14B87">
        <w:t>Формирование отчетов и статистических данных о пострадавших для принятия управленческих решений.</w:t>
      </w:r>
    </w:p>
    <w:p w14:paraId="0C55C2E4" w14:textId="77777777" w:rsidR="00A05F4E" w:rsidRDefault="00A05F4E" w:rsidP="00A25EE5">
      <w:pPr>
        <w:jc w:val="both"/>
        <w:rPr>
          <w:rFonts w:cs="Times New Roman"/>
          <w:sz w:val="28"/>
          <w:szCs w:val="28"/>
        </w:rPr>
      </w:pPr>
      <w:r w:rsidRPr="00C14B87">
        <w:rPr>
          <w:rFonts w:cs="Times New Roman"/>
          <w:sz w:val="28"/>
          <w:szCs w:val="28"/>
        </w:rPr>
        <w:t xml:space="preserve">Целями </w:t>
      </w:r>
      <w:r>
        <w:rPr>
          <w:rFonts w:cs="Times New Roman"/>
          <w:sz w:val="28"/>
          <w:szCs w:val="28"/>
        </w:rPr>
        <w:t>ЕРПЧС</w:t>
      </w:r>
      <w:r w:rsidRPr="00C14B87">
        <w:rPr>
          <w:rFonts w:cs="Times New Roman"/>
          <w:sz w:val="28"/>
          <w:szCs w:val="28"/>
        </w:rPr>
        <w:t xml:space="preserve"> будут являться:</w:t>
      </w:r>
    </w:p>
    <w:p w14:paraId="51225767" w14:textId="77777777" w:rsidR="00A05F4E" w:rsidRPr="00C14B87" w:rsidRDefault="00A05F4E" w:rsidP="00A25EE5">
      <w:pPr>
        <w:pStyle w:val="ad"/>
        <w:numPr>
          <w:ilvl w:val="0"/>
          <w:numId w:val="5"/>
        </w:numPr>
      </w:pPr>
      <w:r w:rsidRPr="00C14B87">
        <w:t>Обеспечение своевременного и адресного оказания помощи пострадавшим гражданам.</w:t>
      </w:r>
    </w:p>
    <w:p w14:paraId="2D7FFB90" w14:textId="77777777" w:rsidR="00A05F4E" w:rsidRPr="00C14B87" w:rsidRDefault="00A05F4E" w:rsidP="00A25EE5">
      <w:pPr>
        <w:pStyle w:val="ad"/>
        <w:numPr>
          <w:ilvl w:val="0"/>
          <w:numId w:val="5"/>
        </w:numPr>
      </w:pPr>
      <w:r w:rsidRPr="00C14B87">
        <w:t>Координация деятельности органов власти и организаций, задействованных в ликвидации последствий ЧС.</w:t>
      </w:r>
    </w:p>
    <w:p w14:paraId="21E2816E" w14:textId="77777777" w:rsidR="00A05F4E" w:rsidRPr="00C14B87" w:rsidRDefault="00A05F4E" w:rsidP="00A25EE5">
      <w:pPr>
        <w:pStyle w:val="ad"/>
        <w:numPr>
          <w:ilvl w:val="0"/>
          <w:numId w:val="5"/>
        </w:numPr>
      </w:pPr>
      <w:r w:rsidRPr="00C14B87">
        <w:t>Повышение эффективности мер по защите населения и территорий от чрезвычайных ситуаций.</w:t>
      </w:r>
    </w:p>
    <w:p w14:paraId="098C22B2" w14:textId="77777777" w:rsidR="00A05F4E" w:rsidRDefault="00A05F4E" w:rsidP="00A25EE5">
      <w:pPr>
        <w:pStyle w:val="ad"/>
        <w:numPr>
          <w:ilvl w:val="0"/>
          <w:numId w:val="5"/>
        </w:numPr>
      </w:pPr>
      <w:r w:rsidRPr="00C14B87">
        <w:t>Создание единой информационной базы для анализа и прогнозирования последствий ЧС.</w:t>
      </w:r>
    </w:p>
    <w:p w14:paraId="601BAFF3" w14:textId="77777777" w:rsidR="00A05F4E" w:rsidRDefault="00A05F4E" w:rsidP="00A25EE5">
      <w:pPr>
        <w:jc w:val="both"/>
        <w:rPr>
          <w:rFonts w:cs="Times New Roman"/>
          <w:sz w:val="28"/>
          <w:szCs w:val="28"/>
        </w:rPr>
      </w:pPr>
      <w:r w:rsidRPr="00C14B87">
        <w:rPr>
          <w:rFonts w:cs="Times New Roman"/>
          <w:sz w:val="28"/>
          <w:szCs w:val="28"/>
        </w:rPr>
        <w:t xml:space="preserve">Принцип действия </w:t>
      </w:r>
      <w:r>
        <w:rPr>
          <w:rFonts w:cs="Times New Roman"/>
          <w:sz w:val="28"/>
          <w:szCs w:val="28"/>
        </w:rPr>
        <w:t>ЕРПЧС</w:t>
      </w:r>
      <w:r w:rsidRPr="00C14B87">
        <w:rPr>
          <w:rFonts w:cs="Times New Roman"/>
          <w:sz w:val="28"/>
          <w:szCs w:val="28"/>
        </w:rPr>
        <w:t xml:space="preserve"> будет следующим:</w:t>
      </w:r>
    </w:p>
    <w:p w14:paraId="2139DA57" w14:textId="77777777" w:rsidR="00A05F4E" w:rsidRPr="00C14B87" w:rsidRDefault="00A05F4E" w:rsidP="00A25EE5">
      <w:pPr>
        <w:pStyle w:val="ad"/>
        <w:numPr>
          <w:ilvl w:val="0"/>
          <w:numId w:val="6"/>
        </w:numPr>
      </w:pPr>
      <w:r w:rsidRPr="00C14B87">
        <w:t xml:space="preserve">Органы власти и организации, задействованные в ликвидации последствий ЧС, вносят данные о пострадавших гражданах в </w:t>
      </w:r>
      <w:r>
        <w:t>ЕРПЧС</w:t>
      </w:r>
      <w:r w:rsidRPr="00C14B87">
        <w:t>.</w:t>
      </w:r>
    </w:p>
    <w:p w14:paraId="437A0602" w14:textId="77777777" w:rsidR="00A05F4E" w:rsidRPr="00C14B87" w:rsidRDefault="00A05F4E" w:rsidP="00A25EE5">
      <w:pPr>
        <w:pStyle w:val="ad"/>
        <w:numPr>
          <w:ilvl w:val="0"/>
          <w:numId w:val="6"/>
        </w:numPr>
      </w:pPr>
      <w:r w:rsidRPr="00C14B87">
        <w:t>Информация о пострадавших собирается, обрабатывается и систематизируется в централизованной базе данных.</w:t>
      </w:r>
    </w:p>
    <w:p w14:paraId="3B4562BA" w14:textId="77777777" w:rsidR="00A05F4E" w:rsidRPr="00C14B87" w:rsidRDefault="00A05F4E" w:rsidP="00A25EE5">
      <w:pPr>
        <w:pStyle w:val="ad"/>
        <w:numPr>
          <w:ilvl w:val="0"/>
          <w:numId w:val="6"/>
        </w:numPr>
      </w:pPr>
      <w:r w:rsidRPr="00C14B87">
        <w:t xml:space="preserve">Уполномоченные органы и организации могут получать доступ к информации из </w:t>
      </w:r>
      <w:r>
        <w:t>ЕРПЧС</w:t>
      </w:r>
      <w:r w:rsidRPr="00C14B87">
        <w:t xml:space="preserve"> для принятия необходимых мер.</w:t>
      </w:r>
    </w:p>
    <w:p w14:paraId="6FE957E7" w14:textId="77777777" w:rsidR="00A05F4E" w:rsidRPr="00C14B87" w:rsidRDefault="00A05F4E" w:rsidP="00A25EE5">
      <w:pPr>
        <w:pStyle w:val="ad"/>
        <w:numPr>
          <w:ilvl w:val="0"/>
          <w:numId w:val="6"/>
        </w:numPr>
      </w:pPr>
      <w:r w:rsidRPr="00C14B87">
        <w:t xml:space="preserve">На основе данных из </w:t>
      </w:r>
      <w:r>
        <w:t>ЕРПЧС</w:t>
      </w:r>
      <w:r w:rsidRPr="00C14B87">
        <w:t xml:space="preserve"> формируются отчеты и статистические данные для анализа и планирования дальнейших действий.</w:t>
      </w:r>
    </w:p>
    <w:p w14:paraId="65DE2D0E" w14:textId="77777777" w:rsidR="00A05F4E" w:rsidRDefault="00A05F4E" w:rsidP="00A25EE5">
      <w:pPr>
        <w:jc w:val="both"/>
        <w:rPr>
          <w:rFonts w:cs="Times New Roman"/>
          <w:sz w:val="28"/>
          <w:szCs w:val="28"/>
        </w:rPr>
      </w:pPr>
      <w:r w:rsidRPr="00C14B87">
        <w:rPr>
          <w:rFonts w:cs="Times New Roman"/>
          <w:sz w:val="28"/>
          <w:szCs w:val="28"/>
        </w:rPr>
        <w:t xml:space="preserve">Необходимость существования </w:t>
      </w:r>
      <w:r>
        <w:rPr>
          <w:rFonts w:cs="Times New Roman"/>
          <w:sz w:val="28"/>
          <w:szCs w:val="28"/>
        </w:rPr>
        <w:t>ЕРПЧС</w:t>
      </w:r>
      <w:r w:rsidRPr="00C14B87">
        <w:rPr>
          <w:rFonts w:cs="Times New Roman"/>
          <w:sz w:val="28"/>
          <w:szCs w:val="28"/>
        </w:rPr>
        <w:t xml:space="preserve"> обусловлена следующими факторами:</w:t>
      </w:r>
    </w:p>
    <w:p w14:paraId="177360E8" w14:textId="77777777" w:rsidR="00A05F4E" w:rsidRPr="00C14B87" w:rsidRDefault="00A05F4E" w:rsidP="00A25EE5">
      <w:pPr>
        <w:pStyle w:val="ad"/>
        <w:numPr>
          <w:ilvl w:val="0"/>
          <w:numId w:val="7"/>
        </w:numPr>
      </w:pPr>
      <w:r w:rsidRPr="00C14B87">
        <w:t>Обеспечение оперативного реагирования и оказания помощи пострадавшим в чрезвычайных ситуациях.</w:t>
      </w:r>
    </w:p>
    <w:p w14:paraId="4059708F" w14:textId="77777777" w:rsidR="00A05F4E" w:rsidRPr="00C14B87" w:rsidRDefault="00A05F4E" w:rsidP="00A25EE5">
      <w:pPr>
        <w:pStyle w:val="ad"/>
        <w:numPr>
          <w:ilvl w:val="0"/>
          <w:numId w:val="7"/>
        </w:numPr>
      </w:pPr>
      <w:r w:rsidRPr="00C14B87">
        <w:t>Координация усилий различных ведомств и организаций, задействованных в ликвидации последствий ЧС.</w:t>
      </w:r>
    </w:p>
    <w:p w14:paraId="423FF457" w14:textId="77777777" w:rsidR="00A05F4E" w:rsidRPr="00C14B87" w:rsidRDefault="00A05F4E" w:rsidP="00A25EE5">
      <w:pPr>
        <w:pStyle w:val="ad"/>
        <w:numPr>
          <w:ilvl w:val="0"/>
          <w:numId w:val="7"/>
        </w:numPr>
      </w:pPr>
      <w:r w:rsidRPr="00C14B87">
        <w:t>Формирование достоверной и актуальной информационной базы о пострадавших для анализа и прогнозирования ситуаций.</w:t>
      </w:r>
    </w:p>
    <w:p w14:paraId="2A8D9801" w14:textId="77777777" w:rsidR="00A05F4E" w:rsidRPr="00C14B87" w:rsidRDefault="00A05F4E" w:rsidP="00A25EE5">
      <w:pPr>
        <w:pStyle w:val="ad"/>
        <w:numPr>
          <w:ilvl w:val="0"/>
          <w:numId w:val="7"/>
        </w:numPr>
      </w:pPr>
      <w:r w:rsidRPr="00C14B87">
        <w:t>Повышение эффективности управления ресурсами и средствами при ликвидации последствий ЧС.</w:t>
      </w:r>
    </w:p>
    <w:p w14:paraId="150D3582" w14:textId="77777777" w:rsidR="00A05F4E" w:rsidRPr="00C14B87" w:rsidRDefault="00A05F4E" w:rsidP="00A25EE5">
      <w:pPr>
        <w:pStyle w:val="ad"/>
        <w:numPr>
          <w:ilvl w:val="0"/>
          <w:numId w:val="7"/>
        </w:numPr>
      </w:pPr>
      <w:r w:rsidRPr="00C14B87">
        <w:t>Обеспечение прав и интересов пострадавших граждан на получение своевременной помощи и компенсаций.</w:t>
      </w:r>
    </w:p>
    <w:p w14:paraId="36CA7938" w14:textId="77777777" w:rsidR="00A05F4E" w:rsidRDefault="00A05F4E" w:rsidP="00A25EE5">
      <w:pPr>
        <w:ind w:firstLine="454"/>
        <w:jc w:val="both"/>
        <w:rPr>
          <w:rFonts w:cs="Times New Roman"/>
          <w:sz w:val="28"/>
          <w:szCs w:val="28"/>
        </w:rPr>
      </w:pPr>
      <w:r w:rsidRPr="00C14B87">
        <w:rPr>
          <w:rFonts w:cs="Times New Roman"/>
          <w:sz w:val="28"/>
          <w:szCs w:val="28"/>
        </w:rPr>
        <w:t xml:space="preserve">Таким образом, </w:t>
      </w:r>
      <w:r>
        <w:rPr>
          <w:rFonts w:cs="Times New Roman"/>
          <w:sz w:val="28"/>
          <w:szCs w:val="28"/>
        </w:rPr>
        <w:t>ЕРПЧС</w:t>
      </w:r>
      <w:r w:rsidRPr="00C14B87">
        <w:rPr>
          <w:rFonts w:cs="Times New Roman"/>
          <w:sz w:val="28"/>
          <w:szCs w:val="28"/>
        </w:rPr>
        <w:t xml:space="preserve"> станет важным инструментом для обеспечения социальной поддержи населения, пострадавшего при чрезвычайных ситуациях, способствуя координации усилий различных ведомств и организаций, а также оперативному реагированию и оказанию помощи пострадавшим гражданам.</w:t>
      </w:r>
    </w:p>
    <w:p w14:paraId="10992DA4" w14:textId="77777777" w:rsidR="00A05F4E" w:rsidRDefault="00A05F4E" w:rsidP="00A25EE5">
      <w:pPr>
        <w:ind w:firstLine="454"/>
        <w:jc w:val="both"/>
        <w:rPr>
          <w:rFonts w:cs="Times New Roman"/>
          <w:sz w:val="28"/>
          <w:szCs w:val="28"/>
        </w:rPr>
      </w:pPr>
      <w:r w:rsidRPr="00CB59B7">
        <w:rPr>
          <w:rFonts w:cs="Times New Roman"/>
          <w:sz w:val="28"/>
          <w:szCs w:val="28"/>
        </w:rPr>
        <w:t>В заключение, применение инновационных подходов, таких как цифровизация и автоматизация, в системе социального обеспечения, является важным фактором для создания более эффективной и инклюзивной системы подде</w:t>
      </w:r>
      <w:r>
        <w:rPr>
          <w:rFonts w:cs="Times New Roman"/>
          <w:sz w:val="28"/>
          <w:szCs w:val="28"/>
        </w:rPr>
        <w:t>ржки граждан. С использованием Г</w:t>
      </w:r>
      <w:r w:rsidRPr="00CB59B7">
        <w:rPr>
          <w:rFonts w:cs="Times New Roman"/>
          <w:sz w:val="28"/>
          <w:szCs w:val="28"/>
        </w:rPr>
        <w:t xml:space="preserve">осуслуг, единой государственной информационной системе социального обеспечения и федеральном реестре инвалидов РФ, можно достичь более удобного и быстрого доступа к социальным </w:t>
      </w:r>
      <w:r w:rsidRPr="00CB59B7">
        <w:rPr>
          <w:rFonts w:cs="Times New Roman"/>
          <w:sz w:val="28"/>
          <w:szCs w:val="28"/>
        </w:rPr>
        <w:lastRenderedPageBreak/>
        <w:t>услугам и льготам. Эти инновационные решения способствуют сокращению времени и улучшению качества предоставляемых услуг, а также способны помочь в развитии</w:t>
      </w:r>
      <w:r>
        <w:rPr>
          <w:rFonts w:cs="Times New Roman"/>
          <w:sz w:val="28"/>
          <w:szCs w:val="28"/>
        </w:rPr>
        <w:t xml:space="preserve"> </w:t>
      </w:r>
      <w:r w:rsidRPr="00CB59B7">
        <w:rPr>
          <w:rFonts w:cs="Times New Roman"/>
          <w:sz w:val="28"/>
          <w:szCs w:val="28"/>
        </w:rPr>
        <w:t>общества.</w:t>
      </w:r>
      <w:r>
        <w:rPr>
          <w:rFonts w:cs="Times New Roman"/>
          <w:sz w:val="28"/>
          <w:szCs w:val="28"/>
        </w:rPr>
        <w:t xml:space="preserve"> </w:t>
      </w:r>
      <w:r w:rsidRPr="006C0B85">
        <w:rPr>
          <w:rFonts w:cs="Times New Roman"/>
          <w:sz w:val="28"/>
          <w:szCs w:val="28"/>
        </w:rPr>
        <w:t>Но данные платформы требуют своевременной модернизации для облегчения пользования гражданами, эти порталы являются в данное время наиболее актуальными для получения социальных услуг, но в то же время имеют множество недочетов,</w:t>
      </w:r>
      <w:r>
        <w:rPr>
          <w:rFonts w:cs="Times New Roman"/>
          <w:sz w:val="28"/>
          <w:szCs w:val="28"/>
        </w:rPr>
        <w:t xml:space="preserve"> которые нужно исправлять</w:t>
      </w:r>
      <w:r w:rsidRPr="006C0B85">
        <w:rPr>
          <w:rFonts w:cs="Times New Roman"/>
          <w:sz w:val="28"/>
          <w:szCs w:val="28"/>
        </w:rPr>
        <w:t xml:space="preserve">. </w:t>
      </w:r>
    </w:p>
    <w:p w14:paraId="339DD3DE" w14:textId="77777777" w:rsidR="00A05F4E" w:rsidRDefault="00A05F4E" w:rsidP="00CA34D6">
      <w:pPr>
        <w:spacing w:before="120" w:after="120"/>
        <w:rPr>
          <w:rFonts w:cs="Times New Roman"/>
          <w:b/>
          <w:bCs/>
          <w:sz w:val="24"/>
          <w:szCs w:val="24"/>
        </w:rPr>
      </w:pPr>
      <w:r w:rsidRPr="00665AC7">
        <w:rPr>
          <w:rFonts w:cs="Times New Roman"/>
          <w:b/>
          <w:bCs/>
          <w:sz w:val="24"/>
          <w:szCs w:val="24"/>
        </w:rPr>
        <w:t>Список литературы</w:t>
      </w:r>
    </w:p>
    <w:p w14:paraId="4BE0BFC3" w14:textId="77777777" w:rsidR="00A05F4E" w:rsidRDefault="00A05F4E" w:rsidP="00CA34D6">
      <w:pPr>
        <w:pStyle w:val="ad"/>
        <w:numPr>
          <w:ilvl w:val="0"/>
          <w:numId w:val="3"/>
        </w:numPr>
        <w:tabs>
          <w:tab w:val="left" w:pos="851"/>
        </w:tabs>
        <w:ind w:left="0" w:firstLine="454"/>
        <w:rPr>
          <w:sz w:val="24"/>
          <w:szCs w:val="24"/>
        </w:rPr>
      </w:pPr>
      <w:r w:rsidRPr="007A2ED2">
        <w:rPr>
          <w:sz w:val="24"/>
          <w:szCs w:val="24"/>
        </w:rPr>
        <w:t>Федеральный закон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от 29.12.2015 N 388-ФЗ — URL: https://www.consultant.ru/document/cons_doc_LAW_191260/ (Дата обращения: 13.04.2024)</w:t>
      </w:r>
    </w:p>
    <w:p w14:paraId="08298472" w14:textId="77777777" w:rsidR="00A05F4E" w:rsidRDefault="00A05F4E" w:rsidP="00CA34D6">
      <w:pPr>
        <w:pStyle w:val="ad"/>
        <w:numPr>
          <w:ilvl w:val="0"/>
          <w:numId w:val="3"/>
        </w:numPr>
        <w:tabs>
          <w:tab w:val="left" w:pos="851"/>
        </w:tabs>
        <w:ind w:left="0" w:firstLine="454"/>
        <w:rPr>
          <w:sz w:val="24"/>
          <w:szCs w:val="24"/>
        </w:rPr>
      </w:pPr>
      <w:r w:rsidRPr="007A2ED2">
        <w:rPr>
          <w:sz w:val="24"/>
          <w:szCs w:val="24"/>
        </w:rPr>
        <w:t>Федеральный закон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01.12.2014 N 419-ФЗ — URL: https://www.consultant.ru/document/cons_doc_LAW_171577/ (Дата обращения: 13.04.2024)</w:t>
      </w:r>
    </w:p>
    <w:p w14:paraId="3BCAAC68" w14:textId="77777777" w:rsidR="00A05F4E" w:rsidRPr="00C50AFD" w:rsidRDefault="00A05F4E" w:rsidP="00CA34D6">
      <w:pPr>
        <w:pStyle w:val="ad"/>
        <w:numPr>
          <w:ilvl w:val="0"/>
          <w:numId w:val="3"/>
        </w:numPr>
        <w:tabs>
          <w:tab w:val="left" w:pos="851"/>
        </w:tabs>
        <w:ind w:left="0" w:firstLine="454"/>
        <w:rPr>
          <w:sz w:val="24"/>
          <w:szCs w:val="24"/>
        </w:rPr>
      </w:pPr>
      <w:r w:rsidRPr="007A2ED2">
        <w:rPr>
          <w:sz w:val="24"/>
          <w:szCs w:val="24"/>
        </w:rPr>
        <w:t>Федеральный закон "О государственной социальной помощи" от 17.07.1999 N 178-ФЗ — URL: https://www.consultant.ru/document/cons_doc_LAW_23735/ (Дата обращения: 13.04.2024)</w:t>
      </w:r>
    </w:p>
    <w:p w14:paraId="6944E4F3" w14:textId="77777777" w:rsidR="00A05F4E" w:rsidRDefault="00A05F4E" w:rsidP="00CA34D6">
      <w:pPr>
        <w:pStyle w:val="ad"/>
        <w:numPr>
          <w:ilvl w:val="0"/>
          <w:numId w:val="3"/>
        </w:numPr>
        <w:tabs>
          <w:tab w:val="left" w:pos="851"/>
        </w:tabs>
        <w:ind w:left="0" w:firstLine="454"/>
        <w:rPr>
          <w:sz w:val="24"/>
          <w:szCs w:val="24"/>
        </w:rPr>
      </w:pPr>
      <w:r w:rsidRPr="007A2ED2">
        <w:rPr>
          <w:sz w:val="24"/>
          <w:szCs w:val="24"/>
        </w:rPr>
        <w:t>Исследование ООН: Электронное правительство 2018. Применение электронного правительства для формирования устойчиво и гибкого общества — URL: https://publicadministration.un.org/egovkb/Portals/egovkb/Documents/un/2018-Survey/E-Government%20Survey%202018_Russian.pdf (Дата обращения: 13.04.2024)</w:t>
      </w:r>
    </w:p>
    <w:p w14:paraId="13102FF2" w14:textId="77777777" w:rsidR="00A05F4E" w:rsidRDefault="00A05F4E" w:rsidP="00CA34D6">
      <w:pPr>
        <w:pStyle w:val="ad"/>
        <w:numPr>
          <w:ilvl w:val="0"/>
          <w:numId w:val="3"/>
        </w:numPr>
        <w:tabs>
          <w:tab w:val="left" w:pos="851"/>
        </w:tabs>
        <w:ind w:left="0" w:firstLine="454"/>
        <w:rPr>
          <w:sz w:val="24"/>
          <w:szCs w:val="24"/>
        </w:rPr>
      </w:pPr>
      <w:r w:rsidRPr="007A2ED2">
        <w:rPr>
          <w:sz w:val="24"/>
          <w:szCs w:val="24"/>
        </w:rPr>
        <w:t xml:space="preserve">Постановление Правительства РФ от 16.08.2021 N 1342 (ред. от 04.04.2023) "О Единой государственной информационной системе социального обеспечения" — URL: https://www.consultant.ru/document/cons_doc_LAW_393470/ (Дата обращения: 13.04.2024) </w:t>
      </w:r>
    </w:p>
    <w:p w14:paraId="6F0C1F71" w14:textId="77777777" w:rsidR="00A05F4E" w:rsidRDefault="00A05F4E" w:rsidP="00CA34D6">
      <w:pPr>
        <w:pStyle w:val="ad"/>
        <w:numPr>
          <w:ilvl w:val="0"/>
          <w:numId w:val="3"/>
        </w:numPr>
        <w:tabs>
          <w:tab w:val="left" w:pos="851"/>
        </w:tabs>
        <w:ind w:left="0" w:firstLine="454"/>
        <w:rPr>
          <w:sz w:val="24"/>
          <w:szCs w:val="24"/>
          <w:lang w:val="en-US"/>
        </w:rPr>
      </w:pPr>
      <w:r w:rsidRPr="00965B19">
        <w:rPr>
          <w:sz w:val="24"/>
          <w:szCs w:val="24"/>
        </w:rPr>
        <w:t xml:space="preserve"> </w:t>
      </w:r>
      <w:r w:rsidRPr="007A2ED2">
        <w:rPr>
          <w:sz w:val="24"/>
          <w:szCs w:val="24"/>
          <w:lang w:val="en-US"/>
        </w:rPr>
        <w:t>Russian Federation – EGOVKB — URL: https://publicadministration.un.org/egovkb/en-us/Data/Country-Information/id/141-Russian-Federation (</w:t>
      </w:r>
      <w:r w:rsidRPr="007A2ED2">
        <w:rPr>
          <w:sz w:val="24"/>
          <w:szCs w:val="24"/>
        </w:rPr>
        <w:t>Дата</w:t>
      </w:r>
      <w:r w:rsidRPr="007A2ED2">
        <w:rPr>
          <w:sz w:val="24"/>
          <w:szCs w:val="24"/>
          <w:lang w:val="en-US"/>
        </w:rPr>
        <w:t xml:space="preserve"> </w:t>
      </w:r>
      <w:r w:rsidRPr="007A2ED2">
        <w:rPr>
          <w:sz w:val="24"/>
          <w:szCs w:val="24"/>
        </w:rPr>
        <w:t>обращения</w:t>
      </w:r>
      <w:r w:rsidRPr="007A2ED2">
        <w:rPr>
          <w:sz w:val="24"/>
          <w:szCs w:val="24"/>
          <w:lang w:val="en-US"/>
        </w:rPr>
        <w:t>: 13.04.2024)</w:t>
      </w:r>
    </w:p>
    <w:p w14:paraId="3F1F2BA9" w14:textId="77777777" w:rsidR="00A05F4E" w:rsidRDefault="00A05F4E" w:rsidP="00CA34D6">
      <w:pPr>
        <w:pStyle w:val="ad"/>
        <w:numPr>
          <w:ilvl w:val="0"/>
          <w:numId w:val="3"/>
        </w:numPr>
        <w:tabs>
          <w:tab w:val="left" w:pos="851"/>
        </w:tabs>
        <w:ind w:left="0" w:firstLine="454"/>
        <w:rPr>
          <w:sz w:val="24"/>
          <w:szCs w:val="24"/>
        </w:rPr>
      </w:pPr>
      <w:r>
        <w:rPr>
          <w:sz w:val="24"/>
          <w:szCs w:val="24"/>
        </w:rPr>
        <w:t xml:space="preserve">Постановление Правительства РФ от 28.01.2002 </w:t>
      </w:r>
      <w:r>
        <w:rPr>
          <w:sz w:val="24"/>
          <w:szCs w:val="24"/>
          <w:lang w:val="en-US"/>
        </w:rPr>
        <w:t>N</w:t>
      </w:r>
      <w:r>
        <w:rPr>
          <w:sz w:val="24"/>
          <w:szCs w:val="24"/>
        </w:rPr>
        <w:t xml:space="preserve"> 65 </w:t>
      </w:r>
      <w:r w:rsidRPr="007A2ED2">
        <w:rPr>
          <w:sz w:val="24"/>
          <w:szCs w:val="24"/>
        </w:rPr>
        <w:t>"</w:t>
      </w:r>
      <w:r>
        <w:rPr>
          <w:sz w:val="24"/>
          <w:szCs w:val="24"/>
        </w:rPr>
        <w:t xml:space="preserve">О федеральной целевой программе </w:t>
      </w:r>
      <w:r w:rsidRPr="007A2ED2">
        <w:rPr>
          <w:sz w:val="24"/>
          <w:szCs w:val="24"/>
        </w:rPr>
        <w:t>"</w:t>
      </w:r>
      <w:r>
        <w:rPr>
          <w:sz w:val="24"/>
          <w:szCs w:val="24"/>
        </w:rPr>
        <w:t>Электронная Россия</w:t>
      </w:r>
      <w:r w:rsidRPr="007A2ED2">
        <w:rPr>
          <w:sz w:val="24"/>
          <w:szCs w:val="24"/>
        </w:rPr>
        <w:t>"</w:t>
      </w:r>
      <w:r>
        <w:rPr>
          <w:sz w:val="24"/>
          <w:szCs w:val="24"/>
        </w:rPr>
        <w:t xml:space="preserve"> — </w:t>
      </w:r>
      <w:r>
        <w:rPr>
          <w:sz w:val="24"/>
          <w:szCs w:val="24"/>
          <w:lang w:val="en-US"/>
        </w:rPr>
        <w:t>URL</w:t>
      </w:r>
      <w:r w:rsidRPr="004744CA">
        <w:rPr>
          <w:sz w:val="24"/>
          <w:szCs w:val="24"/>
        </w:rPr>
        <w:t>:</w:t>
      </w:r>
      <w:r>
        <w:rPr>
          <w:sz w:val="24"/>
          <w:szCs w:val="24"/>
        </w:rPr>
        <w:t xml:space="preserve"> </w:t>
      </w:r>
      <w:r w:rsidRPr="004744CA">
        <w:rPr>
          <w:sz w:val="24"/>
          <w:szCs w:val="24"/>
        </w:rPr>
        <w:t>https://digital.gov.ru/ru/documents/3024/</w:t>
      </w:r>
      <w:r>
        <w:rPr>
          <w:sz w:val="24"/>
          <w:szCs w:val="24"/>
        </w:rPr>
        <w:t xml:space="preserve"> </w:t>
      </w:r>
      <w:r w:rsidRPr="004744CA">
        <w:rPr>
          <w:sz w:val="24"/>
          <w:szCs w:val="24"/>
        </w:rPr>
        <w:t>(</w:t>
      </w:r>
      <w:r w:rsidRPr="007A2ED2">
        <w:rPr>
          <w:sz w:val="24"/>
          <w:szCs w:val="24"/>
        </w:rPr>
        <w:t>Дата</w:t>
      </w:r>
      <w:r w:rsidRPr="004744CA">
        <w:rPr>
          <w:sz w:val="24"/>
          <w:szCs w:val="24"/>
        </w:rPr>
        <w:t xml:space="preserve"> </w:t>
      </w:r>
      <w:r w:rsidRPr="007A2ED2">
        <w:rPr>
          <w:sz w:val="24"/>
          <w:szCs w:val="24"/>
        </w:rPr>
        <w:t>обращения</w:t>
      </w:r>
      <w:r w:rsidRPr="004744CA">
        <w:rPr>
          <w:sz w:val="24"/>
          <w:szCs w:val="24"/>
        </w:rPr>
        <w:t>: 13.04.2024)</w:t>
      </w:r>
    </w:p>
    <w:p w14:paraId="29DAC4BE" w14:textId="77777777" w:rsidR="00A05F4E" w:rsidRDefault="00A05F4E" w:rsidP="00CA34D6">
      <w:pPr>
        <w:pStyle w:val="ad"/>
        <w:numPr>
          <w:ilvl w:val="0"/>
          <w:numId w:val="3"/>
        </w:numPr>
        <w:tabs>
          <w:tab w:val="left" w:pos="851"/>
        </w:tabs>
        <w:ind w:left="0" w:firstLine="454"/>
        <w:rPr>
          <w:sz w:val="24"/>
          <w:szCs w:val="24"/>
        </w:rPr>
      </w:pPr>
      <w:r w:rsidRPr="007A2ED2">
        <w:rPr>
          <w:sz w:val="24"/>
          <w:szCs w:val="24"/>
        </w:rPr>
        <w:t>"</w:t>
      </w:r>
      <w:r>
        <w:rPr>
          <w:sz w:val="24"/>
          <w:szCs w:val="24"/>
        </w:rPr>
        <w:t>Аршавин объяснил, почему не голосовал на выборах президента России</w:t>
      </w:r>
      <w:r w:rsidRPr="007A2ED2">
        <w:rPr>
          <w:sz w:val="24"/>
          <w:szCs w:val="24"/>
        </w:rPr>
        <w:t>"</w:t>
      </w:r>
      <w:r>
        <w:rPr>
          <w:sz w:val="24"/>
          <w:szCs w:val="24"/>
        </w:rPr>
        <w:t xml:space="preserve"> — </w:t>
      </w:r>
      <w:r>
        <w:rPr>
          <w:sz w:val="24"/>
          <w:szCs w:val="24"/>
          <w:lang w:val="en-US"/>
        </w:rPr>
        <w:t>URL</w:t>
      </w:r>
      <w:r w:rsidRPr="00D375F0">
        <w:rPr>
          <w:sz w:val="24"/>
          <w:szCs w:val="24"/>
        </w:rPr>
        <w:t>:</w:t>
      </w:r>
      <w:r>
        <w:rPr>
          <w:sz w:val="24"/>
          <w:szCs w:val="24"/>
        </w:rPr>
        <w:t xml:space="preserve"> </w:t>
      </w:r>
      <w:r w:rsidRPr="00D375F0">
        <w:rPr>
          <w:sz w:val="24"/>
          <w:szCs w:val="24"/>
        </w:rPr>
        <w:t>https://www.gazeta.ru/sport/news/2024/03/17/22569643.shtml</w:t>
      </w:r>
      <w:r>
        <w:rPr>
          <w:sz w:val="24"/>
          <w:szCs w:val="24"/>
        </w:rPr>
        <w:t xml:space="preserve"> </w:t>
      </w:r>
      <w:r w:rsidRPr="004744CA">
        <w:rPr>
          <w:sz w:val="24"/>
          <w:szCs w:val="24"/>
        </w:rPr>
        <w:t>(</w:t>
      </w:r>
      <w:r w:rsidRPr="007A2ED2">
        <w:rPr>
          <w:sz w:val="24"/>
          <w:szCs w:val="24"/>
        </w:rPr>
        <w:t>Дата</w:t>
      </w:r>
      <w:r w:rsidRPr="004744CA">
        <w:rPr>
          <w:sz w:val="24"/>
          <w:szCs w:val="24"/>
        </w:rPr>
        <w:t xml:space="preserve"> </w:t>
      </w:r>
      <w:r w:rsidRPr="007A2ED2">
        <w:rPr>
          <w:sz w:val="24"/>
          <w:szCs w:val="24"/>
        </w:rPr>
        <w:t>обращения</w:t>
      </w:r>
      <w:r w:rsidRPr="004744CA">
        <w:rPr>
          <w:sz w:val="24"/>
          <w:szCs w:val="24"/>
        </w:rPr>
        <w:t>: 13.04.2024)</w:t>
      </w:r>
    </w:p>
    <w:p w14:paraId="48BA7867" w14:textId="77777777" w:rsidR="00A05F4E" w:rsidRPr="00D375F0" w:rsidRDefault="00A05F4E" w:rsidP="00CA34D6">
      <w:pPr>
        <w:pStyle w:val="ad"/>
        <w:numPr>
          <w:ilvl w:val="0"/>
          <w:numId w:val="3"/>
        </w:numPr>
        <w:tabs>
          <w:tab w:val="left" w:pos="851"/>
        </w:tabs>
        <w:ind w:left="0" w:firstLine="454"/>
        <w:rPr>
          <w:sz w:val="24"/>
          <w:szCs w:val="24"/>
        </w:rPr>
      </w:pPr>
      <w:r>
        <w:rPr>
          <w:sz w:val="24"/>
          <w:szCs w:val="24"/>
        </w:rPr>
        <w:t xml:space="preserve">Единая государственная информационная система социального обеспечения — </w:t>
      </w:r>
      <w:r>
        <w:rPr>
          <w:sz w:val="24"/>
          <w:szCs w:val="24"/>
          <w:lang w:val="en-US"/>
        </w:rPr>
        <w:t>URL</w:t>
      </w:r>
      <w:r w:rsidRPr="00D375F0">
        <w:rPr>
          <w:sz w:val="24"/>
          <w:szCs w:val="24"/>
        </w:rPr>
        <w:t>:</w:t>
      </w:r>
      <w:r>
        <w:rPr>
          <w:sz w:val="24"/>
          <w:szCs w:val="24"/>
        </w:rPr>
        <w:t xml:space="preserve"> </w:t>
      </w:r>
      <w:r w:rsidRPr="00D375F0">
        <w:rPr>
          <w:sz w:val="24"/>
          <w:szCs w:val="24"/>
        </w:rPr>
        <w:t>http://egisso.ru/#/</w:t>
      </w:r>
      <w:r>
        <w:rPr>
          <w:sz w:val="24"/>
          <w:szCs w:val="24"/>
        </w:rPr>
        <w:t xml:space="preserve"> </w:t>
      </w:r>
      <w:r w:rsidRPr="004744CA">
        <w:rPr>
          <w:sz w:val="24"/>
          <w:szCs w:val="24"/>
        </w:rPr>
        <w:t>(</w:t>
      </w:r>
      <w:r w:rsidRPr="007A2ED2">
        <w:rPr>
          <w:sz w:val="24"/>
          <w:szCs w:val="24"/>
        </w:rPr>
        <w:t>Дата</w:t>
      </w:r>
      <w:r w:rsidRPr="004744CA">
        <w:rPr>
          <w:sz w:val="24"/>
          <w:szCs w:val="24"/>
        </w:rPr>
        <w:t xml:space="preserve"> </w:t>
      </w:r>
      <w:r w:rsidRPr="007A2ED2">
        <w:rPr>
          <w:sz w:val="24"/>
          <w:szCs w:val="24"/>
        </w:rPr>
        <w:t>обращения</w:t>
      </w:r>
      <w:r w:rsidRPr="004744CA">
        <w:rPr>
          <w:sz w:val="24"/>
          <w:szCs w:val="24"/>
        </w:rPr>
        <w:t>: 13.04.2024)</w:t>
      </w:r>
    </w:p>
    <w:p w14:paraId="34A9D6EB" w14:textId="77777777" w:rsidR="00A05F4E" w:rsidRPr="004744CA" w:rsidRDefault="00A05F4E" w:rsidP="00A05F4E">
      <w:pPr>
        <w:pStyle w:val="ad"/>
        <w:ind w:firstLine="0"/>
        <w:rPr>
          <w:sz w:val="24"/>
          <w:szCs w:val="24"/>
        </w:rPr>
      </w:pPr>
    </w:p>
    <w:p w14:paraId="72A6C47E" w14:textId="77777777" w:rsidR="00A05F4E" w:rsidRDefault="00A05F4E" w:rsidP="00CA34D6">
      <w:pPr>
        <w:pStyle w:val="ad"/>
        <w:spacing w:after="120"/>
        <w:ind w:left="0" w:firstLine="454"/>
        <w:contextualSpacing w:val="0"/>
        <w:rPr>
          <w:i/>
          <w:iCs/>
        </w:rPr>
      </w:pPr>
      <w:r>
        <w:rPr>
          <w:i/>
          <w:iCs/>
        </w:rPr>
        <w:t>Об авторах:</w:t>
      </w:r>
    </w:p>
    <w:p w14:paraId="02CD0EC9" w14:textId="77777777" w:rsidR="00A05F4E" w:rsidRDefault="00A05F4E" w:rsidP="00CA34D6">
      <w:pPr>
        <w:pStyle w:val="ad"/>
        <w:spacing w:after="120"/>
        <w:ind w:left="0" w:firstLine="454"/>
        <w:contextualSpacing w:val="0"/>
      </w:pPr>
      <w:r>
        <w:t xml:space="preserve">ЛЕВАКОВ Артём Сергеевич – </w:t>
      </w:r>
      <w:r w:rsidRPr="00C50AFD">
        <w:t xml:space="preserve">студент 2 курса юридического факультета ФГБОУ ВО «Тверской государственный университет» (170100, г. Тверь, ул. Желябова, 33), e-mail: </w:t>
      </w:r>
      <w:r>
        <w:rPr>
          <w:lang w:val="en-US"/>
        </w:rPr>
        <w:t>aslevakov</w:t>
      </w:r>
      <w:r w:rsidRPr="00C50AFD">
        <w:t>@edu.tversu.ru</w:t>
      </w:r>
    </w:p>
    <w:p w14:paraId="0FBCF5FC" w14:textId="77777777" w:rsidR="00A05F4E" w:rsidRPr="00C50AFD" w:rsidRDefault="00A05F4E" w:rsidP="00CA34D6">
      <w:pPr>
        <w:pStyle w:val="ad"/>
        <w:ind w:left="0" w:firstLine="454"/>
        <w:contextualSpacing w:val="0"/>
      </w:pPr>
      <w:r>
        <w:t xml:space="preserve">ЛЕШАНОВ Николай Николаевич – </w:t>
      </w:r>
      <w:r w:rsidRPr="00C50AFD">
        <w:t>студен</w:t>
      </w:r>
      <w:r>
        <w:t>т</w:t>
      </w:r>
      <w:r w:rsidRPr="00C50AFD">
        <w:t xml:space="preserve"> 2 курса юридического факультета ФГБОУ ВО «Тверской государственный университет» (170100, г. Тверь, ул. Желябова, 33), e-mail: </w:t>
      </w:r>
      <w:r>
        <w:rPr>
          <w:lang w:val="en-US"/>
        </w:rPr>
        <w:t>nnleshanov</w:t>
      </w:r>
      <w:r w:rsidRPr="00C50AFD">
        <w:t>@edu.tversu.ru</w:t>
      </w:r>
    </w:p>
    <w:p w14:paraId="5F358A88" w14:textId="77777777" w:rsidR="00A05F4E" w:rsidRPr="00C50AFD" w:rsidRDefault="00A05F4E" w:rsidP="00A05F4E">
      <w:pPr>
        <w:pStyle w:val="ad"/>
        <w:ind w:firstLine="0"/>
        <w:rPr>
          <w:sz w:val="24"/>
          <w:szCs w:val="24"/>
        </w:rPr>
      </w:pPr>
    </w:p>
    <w:p w14:paraId="326B605F" w14:textId="77777777" w:rsidR="007160D2" w:rsidRDefault="007160D2" w:rsidP="00CA34D6">
      <w:pPr>
        <w:pStyle w:val="1"/>
        <w:ind w:left="0"/>
      </w:pPr>
      <w:bookmarkStart w:id="17" w:name="_Toc170465001"/>
      <w:bookmarkStart w:id="18" w:name="_Toc170465259"/>
      <w:bookmarkStart w:id="19" w:name="_Toc171413500"/>
    </w:p>
    <w:p w14:paraId="38490586" w14:textId="77777777" w:rsidR="007160D2" w:rsidRDefault="007160D2" w:rsidP="00CA34D6">
      <w:pPr>
        <w:pStyle w:val="1"/>
        <w:ind w:left="0"/>
      </w:pPr>
    </w:p>
    <w:p w14:paraId="6441B38C" w14:textId="77777777" w:rsidR="007160D2" w:rsidRDefault="007160D2" w:rsidP="00CA34D6">
      <w:pPr>
        <w:pStyle w:val="1"/>
        <w:ind w:left="0"/>
      </w:pPr>
    </w:p>
    <w:p w14:paraId="203622F0" w14:textId="40464E96" w:rsidR="000331F3" w:rsidRPr="00511E91" w:rsidRDefault="000331F3" w:rsidP="00CA34D6">
      <w:pPr>
        <w:pStyle w:val="1"/>
        <w:ind w:left="0"/>
      </w:pPr>
      <w:r w:rsidRPr="00511E91">
        <w:lastRenderedPageBreak/>
        <w:t>СОЦИАЛЬНЫЙ КОНТРАКТ</w:t>
      </w:r>
      <w:bookmarkEnd w:id="17"/>
      <w:bookmarkEnd w:id="18"/>
      <w:bookmarkEnd w:id="19"/>
      <w:r w:rsidRPr="00511E91">
        <w:t xml:space="preserve"> </w:t>
      </w:r>
    </w:p>
    <w:p w14:paraId="57E725A1" w14:textId="77777777" w:rsidR="000331F3" w:rsidRPr="00511E91" w:rsidRDefault="000331F3" w:rsidP="00CA34D6">
      <w:pPr>
        <w:pStyle w:val="1"/>
        <w:ind w:left="0"/>
      </w:pPr>
      <w:bookmarkStart w:id="20" w:name="_Toc170465002"/>
      <w:bookmarkStart w:id="21" w:name="_Toc171413501"/>
      <w:r>
        <w:t>КАК МЕРА</w:t>
      </w:r>
      <w:r w:rsidRPr="00511E91">
        <w:t xml:space="preserve"> ГОСУДАРСТВЕННОЙ ПОДДЕРЖКИ</w:t>
      </w:r>
      <w:bookmarkEnd w:id="20"/>
      <w:bookmarkEnd w:id="21"/>
    </w:p>
    <w:p w14:paraId="599B8686" w14:textId="77777777" w:rsidR="000331F3" w:rsidRPr="006F1895" w:rsidRDefault="000331F3" w:rsidP="00CA34D6">
      <w:pPr>
        <w:pStyle w:val="1"/>
        <w:spacing w:before="120" w:after="120"/>
        <w:ind w:left="0"/>
        <w:rPr>
          <w:rFonts w:cs="Times New Roman"/>
          <w:b w:val="0"/>
          <w:shd w:val="clear" w:color="auto" w:fill="FFFFFF"/>
        </w:rPr>
      </w:pPr>
      <w:bookmarkStart w:id="22" w:name="_Toc170465261"/>
      <w:bookmarkStart w:id="23" w:name="_Toc171413502"/>
      <w:r w:rsidRPr="006F1895">
        <w:rPr>
          <w:rFonts w:cs="Times New Roman"/>
          <w:shd w:val="clear" w:color="auto" w:fill="FFFFFF"/>
        </w:rPr>
        <w:t>С.А. Невская, Е.В. Огаркова</w:t>
      </w:r>
      <w:bookmarkEnd w:id="22"/>
      <w:bookmarkEnd w:id="23"/>
    </w:p>
    <w:p w14:paraId="3E84B83E" w14:textId="77777777" w:rsidR="000331F3" w:rsidRPr="00CA34D6" w:rsidRDefault="000331F3" w:rsidP="000331F3">
      <w:pPr>
        <w:shd w:val="clear" w:color="auto" w:fill="FFFFFF"/>
        <w:spacing w:before="120" w:after="120"/>
        <w:jc w:val="center"/>
        <w:rPr>
          <w:rFonts w:cs="Times New Roman"/>
          <w:sz w:val="24"/>
          <w:szCs w:val="24"/>
          <w:shd w:val="clear" w:color="auto" w:fill="FFFFFF"/>
        </w:rPr>
      </w:pPr>
      <w:r w:rsidRPr="00CA34D6">
        <w:rPr>
          <w:rFonts w:cs="Times New Roman"/>
          <w:sz w:val="24"/>
          <w:szCs w:val="24"/>
          <w:shd w:val="clear" w:color="auto" w:fill="FFFFFF"/>
        </w:rPr>
        <w:t>ФГБОУ ВО «Тверской государственный университет», г. Тверь</w:t>
      </w:r>
    </w:p>
    <w:p w14:paraId="049CFC24" w14:textId="77777777" w:rsidR="000331F3" w:rsidRPr="00CA34D6" w:rsidRDefault="000331F3" w:rsidP="00CA34D6">
      <w:pPr>
        <w:shd w:val="clear" w:color="auto" w:fill="FFFFFF"/>
        <w:spacing w:before="240"/>
        <w:ind w:left="284" w:right="284"/>
        <w:jc w:val="both"/>
        <w:rPr>
          <w:rFonts w:cs="Times New Roman"/>
          <w:sz w:val="24"/>
          <w:szCs w:val="24"/>
        </w:rPr>
      </w:pPr>
      <w:r w:rsidRPr="00CA34D6">
        <w:rPr>
          <w:rFonts w:cs="Times New Roman"/>
          <w:sz w:val="24"/>
          <w:szCs w:val="24"/>
        </w:rPr>
        <w:t>Социальная помощь малообеспеченным гражданам является одним из направлений деятельности органов социальной защиты населения. Эффективной мерой социальной поддержки малоимущих граждан и семей с низким доходом в последние годы стал социальный контракт. Статистические данные по количеству заключенных контрактов подтверждают востребованность данной меры социальной поддержки. Авторы рассматривают содержание и условия предоставления данного вида социальной поддержки.</w:t>
      </w:r>
    </w:p>
    <w:p w14:paraId="1581ADD9" w14:textId="77777777" w:rsidR="000331F3" w:rsidRPr="00CA34D6" w:rsidRDefault="000331F3" w:rsidP="00CA34D6">
      <w:pPr>
        <w:shd w:val="clear" w:color="auto" w:fill="FFFFFF"/>
        <w:ind w:left="284" w:right="284"/>
        <w:jc w:val="both"/>
        <w:rPr>
          <w:rFonts w:cs="Times New Roman"/>
          <w:i/>
          <w:sz w:val="24"/>
          <w:szCs w:val="24"/>
          <w:shd w:val="clear" w:color="auto" w:fill="FFFFFF"/>
        </w:rPr>
      </w:pPr>
      <w:r w:rsidRPr="00CA34D6">
        <w:rPr>
          <w:rFonts w:cs="Times New Roman"/>
          <w:b/>
          <w:i/>
          <w:sz w:val="24"/>
          <w:szCs w:val="24"/>
        </w:rPr>
        <w:t>Ключевые слова:</w:t>
      </w:r>
      <w:r w:rsidRPr="00CA34D6">
        <w:rPr>
          <w:rFonts w:cs="Times New Roman"/>
          <w:i/>
          <w:sz w:val="24"/>
          <w:szCs w:val="24"/>
        </w:rPr>
        <w:t xml:space="preserve"> социальный контракт, социальная помощь, малоимущие, самозанятые.</w:t>
      </w:r>
    </w:p>
    <w:p w14:paraId="2AF71D39" w14:textId="77777777" w:rsidR="000331F3" w:rsidRPr="00D406FC" w:rsidRDefault="000331F3" w:rsidP="000331F3">
      <w:pPr>
        <w:shd w:val="clear" w:color="auto" w:fill="FFFFFF"/>
        <w:spacing w:before="240"/>
        <w:ind w:firstLine="454"/>
        <w:jc w:val="both"/>
        <w:rPr>
          <w:rFonts w:eastAsia="Times New Roman" w:cs="Times New Roman"/>
          <w:sz w:val="28"/>
          <w:szCs w:val="28"/>
        </w:rPr>
      </w:pPr>
      <w:r w:rsidRPr="00D406FC">
        <w:rPr>
          <w:rFonts w:eastAsia="Times New Roman" w:cs="Times New Roman"/>
          <w:sz w:val="28"/>
          <w:szCs w:val="28"/>
        </w:rPr>
        <w:t> В 2020 г</w:t>
      </w:r>
      <w:r>
        <w:rPr>
          <w:rFonts w:eastAsia="Times New Roman" w:cs="Times New Roman"/>
          <w:sz w:val="28"/>
          <w:szCs w:val="28"/>
        </w:rPr>
        <w:t>.</w:t>
      </w:r>
      <w:r w:rsidRPr="00D406FC">
        <w:rPr>
          <w:rFonts w:eastAsia="Times New Roman" w:cs="Times New Roman"/>
          <w:sz w:val="28"/>
          <w:szCs w:val="28"/>
        </w:rPr>
        <w:t xml:space="preserve"> в Российской</w:t>
      </w:r>
      <w:r>
        <w:rPr>
          <w:rFonts w:eastAsia="Times New Roman" w:cs="Times New Roman"/>
          <w:sz w:val="28"/>
          <w:szCs w:val="28"/>
        </w:rPr>
        <w:t xml:space="preserve"> Федерации появилась новая мера</w:t>
      </w:r>
      <w:r w:rsidRPr="00D406FC">
        <w:rPr>
          <w:rFonts w:eastAsia="Times New Roman" w:cs="Times New Roman"/>
          <w:sz w:val="28"/>
          <w:szCs w:val="28"/>
        </w:rPr>
        <w:t xml:space="preserve"> социальной поддержки </w:t>
      </w:r>
      <w:r>
        <w:rPr>
          <w:rFonts w:eastAsia="Times New Roman" w:cs="Times New Roman"/>
          <w:sz w:val="28"/>
          <w:szCs w:val="28"/>
        </w:rPr>
        <w:t xml:space="preserve">– </w:t>
      </w:r>
      <w:r w:rsidRPr="00D406FC">
        <w:rPr>
          <w:rFonts w:eastAsia="Times New Roman" w:cs="Times New Roman"/>
          <w:sz w:val="28"/>
          <w:szCs w:val="28"/>
        </w:rPr>
        <w:t>социальный контракт, который с 2021 г</w:t>
      </w:r>
      <w:r>
        <w:rPr>
          <w:rFonts w:eastAsia="Times New Roman" w:cs="Times New Roman"/>
          <w:sz w:val="28"/>
          <w:szCs w:val="28"/>
        </w:rPr>
        <w:t>.</w:t>
      </w:r>
      <w:r w:rsidRPr="00D406FC">
        <w:rPr>
          <w:rFonts w:eastAsia="Times New Roman" w:cs="Times New Roman"/>
          <w:sz w:val="28"/>
          <w:szCs w:val="28"/>
        </w:rPr>
        <w:t xml:space="preserve"> стал доступен во многих российских регионах.</w:t>
      </w:r>
      <w:r>
        <w:rPr>
          <w:rFonts w:eastAsia="Times New Roman" w:cs="Times New Roman"/>
          <w:sz w:val="28"/>
          <w:szCs w:val="28"/>
        </w:rPr>
        <w:t xml:space="preserve"> </w:t>
      </w:r>
      <w:r w:rsidRPr="00D406FC">
        <w:rPr>
          <w:rFonts w:eastAsia="Times New Roman" w:cs="Times New Roman"/>
          <w:sz w:val="28"/>
          <w:szCs w:val="28"/>
        </w:rPr>
        <w:t>Социальный контракт был введен в рамках государственной программы Российской Федерации «Социальная поддержка граждан», утвержденной Постановлением Правительства РФ от 15</w:t>
      </w:r>
      <w:r>
        <w:rPr>
          <w:rFonts w:eastAsia="Times New Roman" w:cs="Times New Roman"/>
          <w:sz w:val="28"/>
          <w:szCs w:val="28"/>
        </w:rPr>
        <w:t>.04.</w:t>
      </w:r>
      <w:r w:rsidRPr="00D406FC">
        <w:rPr>
          <w:rFonts w:eastAsia="Times New Roman" w:cs="Times New Roman"/>
          <w:sz w:val="28"/>
          <w:szCs w:val="28"/>
        </w:rPr>
        <w:t>2014 г</w:t>
      </w:r>
      <w:r>
        <w:rPr>
          <w:rFonts w:eastAsia="Times New Roman" w:cs="Times New Roman"/>
          <w:sz w:val="28"/>
          <w:szCs w:val="28"/>
        </w:rPr>
        <w:t>.</w:t>
      </w:r>
      <w:r>
        <w:rPr>
          <w:rFonts w:eastAsia="Times New Roman" w:cs="Times New Roman"/>
          <w:sz w:val="28"/>
          <w:szCs w:val="28"/>
        </w:rPr>
        <w:br/>
      </w:r>
      <w:r w:rsidRPr="00D406FC">
        <w:rPr>
          <w:rFonts w:eastAsia="Times New Roman" w:cs="Times New Roman"/>
          <w:sz w:val="28"/>
          <w:szCs w:val="28"/>
        </w:rPr>
        <w:t>№ 296</w:t>
      </w:r>
      <w:r>
        <w:rPr>
          <w:rFonts w:eastAsia="Times New Roman" w:cs="Times New Roman"/>
          <w:sz w:val="28"/>
          <w:szCs w:val="28"/>
        </w:rPr>
        <w:t xml:space="preserve"> [4]</w:t>
      </w:r>
      <w:r w:rsidRPr="00D406FC">
        <w:rPr>
          <w:rFonts w:eastAsia="Times New Roman" w:cs="Times New Roman"/>
          <w:sz w:val="28"/>
          <w:szCs w:val="28"/>
        </w:rPr>
        <w:t>. Свое дальнейшее закрепление социальный контракт получил и в региональном законодательстве.</w:t>
      </w:r>
    </w:p>
    <w:p w14:paraId="6528E0CE" w14:textId="77777777" w:rsidR="000331F3" w:rsidRPr="002C3FF8" w:rsidRDefault="000331F3" w:rsidP="000331F3">
      <w:pPr>
        <w:shd w:val="clear" w:color="auto" w:fill="FFFFFF"/>
        <w:ind w:firstLine="454"/>
        <w:jc w:val="both"/>
        <w:rPr>
          <w:rFonts w:eastAsia="Times New Roman" w:cs="Times New Roman"/>
          <w:sz w:val="28"/>
          <w:szCs w:val="28"/>
        </w:rPr>
      </w:pPr>
      <w:r w:rsidRPr="00511E91">
        <w:rPr>
          <w:rFonts w:eastAsia="Times New Roman" w:cs="Times New Roman"/>
          <w:sz w:val="28"/>
          <w:szCs w:val="28"/>
        </w:rPr>
        <w:t>Государственная социальная помощь на основании социального контракта оказывается нуждающимся в социальной поддержке гражданам, которые постоянно проживают на территории Российской Федерации.</w:t>
      </w:r>
      <w:r>
        <w:rPr>
          <w:rFonts w:eastAsia="Times New Roman" w:cs="Times New Roman"/>
          <w:sz w:val="28"/>
          <w:szCs w:val="28"/>
        </w:rPr>
        <w:t xml:space="preserve"> Обратимся к понятию «социальный контракт». </w:t>
      </w:r>
      <w:r w:rsidRPr="00CA34D6">
        <w:rPr>
          <w:rStyle w:val="af0"/>
          <w:rFonts w:cs="Times New Roman"/>
          <w:b w:val="0"/>
          <w:sz w:val="28"/>
          <w:szCs w:val="28"/>
          <w:shd w:val="clear" w:color="auto" w:fill="FFFFFF"/>
        </w:rPr>
        <w:t>Социальный контракт</w:t>
      </w:r>
      <w:r w:rsidRPr="00511E91">
        <w:rPr>
          <w:rFonts w:cs="Times New Roman"/>
          <w:sz w:val="28"/>
          <w:szCs w:val="28"/>
          <w:shd w:val="clear" w:color="auto" w:fill="FFFFFF"/>
        </w:rPr>
        <w:t xml:space="preserve"> – это договор о предоставлении мер поддержки, который заключается между малоимущими гражданами и органами социальной защиты населения. </w:t>
      </w:r>
      <w:r w:rsidRPr="00A25EE5">
        <w:rPr>
          <w:rStyle w:val="af0"/>
          <w:rFonts w:cs="Times New Roman"/>
          <w:b w:val="0"/>
          <w:bCs w:val="0"/>
          <w:sz w:val="28"/>
          <w:szCs w:val="28"/>
          <w:shd w:val="clear" w:color="auto" w:fill="FFFFFF"/>
        </w:rPr>
        <w:t>Целью</w:t>
      </w:r>
      <w:r w:rsidRPr="00511E91">
        <w:rPr>
          <w:rFonts w:cs="Times New Roman"/>
          <w:sz w:val="28"/>
          <w:szCs w:val="28"/>
          <w:shd w:val="clear" w:color="auto" w:fill="FFFFFF"/>
        </w:rPr>
        <w:t> заключения такого договора является стимулирование активных действий заявителей для преодоления трудной жизненной ситуации.</w:t>
      </w:r>
    </w:p>
    <w:p w14:paraId="6C453B84" w14:textId="77777777" w:rsidR="000331F3" w:rsidRPr="005D1126" w:rsidRDefault="000331F3" w:rsidP="000331F3">
      <w:pPr>
        <w:pStyle w:val="af1"/>
        <w:shd w:val="clear" w:color="auto" w:fill="FFFFFF"/>
        <w:spacing w:before="0" w:beforeAutospacing="0" w:after="0" w:afterAutospacing="0"/>
        <w:ind w:firstLine="454"/>
        <w:jc w:val="both"/>
        <w:rPr>
          <w:sz w:val="28"/>
          <w:szCs w:val="28"/>
        </w:rPr>
      </w:pPr>
      <w:r>
        <w:rPr>
          <w:sz w:val="28"/>
          <w:szCs w:val="28"/>
        </w:rPr>
        <w:t>Также стоит отметить, что п</w:t>
      </w:r>
      <w:r w:rsidRPr="00511E91">
        <w:rPr>
          <w:sz w:val="28"/>
          <w:szCs w:val="28"/>
        </w:rPr>
        <w:t xml:space="preserve">онятие </w:t>
      </w:r>
      <w:r w:rsidRPr="00FC2ADE">
        <w:rPr>
          <w:sz w:val="28"/>
          <w:szCs w:val="28"/>
        </w:rPr>
        <w:t>«социальный контракт»</w:t>
      </w:r>
      <w:r w:rsidRPr="00511E91">
        <w:rPr>
          <w:sz w:val="28"/>
          <w:szCs w:val="28"/>
        </w:rPr>
        <w:t xml:space="preserve"> определено Федеральным законом от 17.07.1999</w:t>
      </w:r>
      <w:r>
        <w:rPr>
          <w:sz w:val="28"/>
          <w:szCs w:val="28"/>
        </w:rPr>
        <w:t xml:space="preserve"> г.</w:t>
      </w:r>
      <w:r w:rsidRPr="00511E91">
        <w:rPr>
          <w:sz w:val="28"/>
          <w:szCs w:val="28"/>
        </w:rPr>
        <w:t xml:space="preserve"> № 178-ФЗ «О государственной социальной помощи» (далее – ФЗ № 178-ФЗ):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r>
        <w:rPr>
          <w:sz w:val="28"/>
          <w:szCs w:val="28"/>
        </w:rPr>
        <w:t xml:space="preserve"> [1]</w:t>
      </w:r>
      <w:r w:rsidRPr="00511E91">
        <w:rPr>
          <w:sz w:val="28"/>
          <w:szCs w:val="28"/>
        </w:rPr>
        <w:t>.</w:t>
      </w:r>
      <w:r>
        <w:rPr>
          <w:sz w:val="28"/>
          <w:szCs w:val="28"/>
        </w:rPr>
        <w:t xml:space="preserve"> </w:t>
      </w:r>
      <w:r w:rsidRPr="00FC2ADE">
        <w:rPr>
          <w:sz w:val="28"/>
          <w:szCs w:val="28"/>
        </w:rPr>
        <w:t>Если сравнивать социальный контракт с классиче</w:t>
      </w:r>
      <w:r>
        <w:rPr>
          <w:sz w:val="28"/>
          <w:szCs w:val="28"/>
        </w:rPr>
        <w:t>скими пособиями, то его задача –</w:t>
      </w:r>
      <w:r w:rsidRPr="00FC2ADE">
        <w:rPr>
          <w:sz w:val="28"/>
          <w:szCs w:val="28"/>
        </w:rPr>
        <w:t xml:space="preserve"> предоставить возможность человеку выйти на стабильный доход, который бу</w:t>
      </w:r>
      <w:r>
        <w:rPr>
          <w:sz w:val="28"/>
          <w:szCs w:val="28"/>
        </w:rPr>
        <w:t xml:space="preserve">дет позволять обеспечивать его </w:t>
      </w:r>
      <w:r w:rsidRPr="005D1126">
        <w:rPr>
          <w:sz w:val="28"/>
          <w:szCs w:val="28"/>
        </w:rPr>
        <w:t>обыденные потребности.</w:t>
      </w:r>
    </w:p>
    <w:p w14:paraId="37091A62" w14:textId="77777777" w:rsidR="000331F3" w:rsidRPr="00511E91" w:rsidRDefault="000331F3" w:rsidP="000331F3">
      <w:pPr>
        <w:pStyle w:val="af1"/>
        <w:shd w:val="clear" w:color="auto" w:fill="FFFFFF"/>
        <w:spacing w:before="0" w:beforeAutospacing="0" w:after="0" w:afterAutospacing="0"/>
        <w:ind w:firstLine="454"/>
        <w:jc w:val="both"/>
        <w:rPr>
          <w:sz w:val="28"/>
          <w:szCs w:val="28"/>
        </w:rPr>
      </w:pPr>
      <w:r w:rsidRPr="005D1126">
        <w:rPr>
          <w:sz w:val="28"/>
          <w:szCs w:val="28"/>
        </w:rPr>
        <w:t xml:space="preserve">Если говорить о категориях граждан, имеющих право на получение социального контракта, то стоит обратиться </w:t>
      </w:r>
      <w:r>
        <w:rPr>
          <w:sz w:val="28"/>
          <w:szCs w:val="28"/>
        </w:rPr>
        <w:t xml:space="preserve">к </w:t>
      </w:r>
      <w:r w:rsidRPr="00511E91">
        <w:rPr>
          <w:sz w:val="28"/>
          <w:szCs w:val="28"/>
        </w:rPr>
        <w:t>ст.</w:t>
      </w:r>
      <w:r>
        <w:rPr>
          <w:sz w:val="28"/>
          <w:szCs w:val="28"/>
        </w:rPr>
        <w:t xml:space="preserve"> </w:t>
      </w:r>
      <w:r w:rsidRPr="00511E91">
        <w:rPr>
          <w:sz w:val="28"/>
          <w:szCs w:val="28"/>
        </w:rPr>
        <w:t>7 ФЗ № 178-ФЗ</w:t>
      </w:r>
      <w:r>
        <w:rPr>
          <w:sz w:val="28"/>
          <w:szCs w:val="28"/>
        </w:rPr>
        <w:t>, согласно которой</w:t>
      </w:r>
      <w:r w:rsidRPr="00511E91">
        <w:rPr>
          <w:sz w:val="28"/>
          <w:szCs w:val="28"/>
        </w:rPr>
        <w:t xml:space="preserve"> </w:t>
      </w:r>
      <w:r w:rsidRPr="00511E91">
        <w:rPr>
          <w:sz w:val="28"/>
          <w:szCs w:val="28"/>
          <w:shd w:val="clear" w:color="auto" w:fill="FFFFFF"/>
        </w:rPr>
        <w:t>получателями государственной социальной помощи могут быть малоимущие семьи, малоимущие одиноко проживающие граждане и </w:t>
      </w:r>
      <w:hyperlink r:id="rId12" w:anchor="dst100016" w:history="1">
        <w:r w:rsidRPr="00511E91">
          <w:rPr>
            <w:rStyle w:val="ae"/>
            <w:rFonts w:eastAsia="Arial Unicode MS"/>
            <w:color w:val="auto"/>
            <w:sz w:val="28"/>
            <w:szCs w:val="28"/>
            <w:shd w:val="clear" w:color="auto" w:fill="FFFFFF"/>
          </w:rPr>
          <w:t>иные категории</w:t>
        </w:r>
      </w:hyperlink>
      <w:r w:rsidRPr="00511E91">
        <w:rPr>
          <w:sz w:val="28"/>
          <w:szCs w:val="28"/>
          <w:shd w:val="clear" w:color="auto" w:fill="FFFFFF"/>
        </w:rPr>
        <w:t xml:space="preserve"> граждан, предусмотренные настоящим законом, которые по не </w:t>
      </w:r>
      <w:r w:rsidRPr="00511E91">
        <w:rPr>
          <w:sz w:val="28"/>
          <w:szCs w:val="28"/>
          <w:shd w:val="clear" w:color="auto" w:fill="FFFFFF"/>
        </w:rPr>
        <w:lastRenderedPageBreak/>
        <w:t>зависящим от них </w:t>
      </w:r>
      <w:hyperlink r:id="rId13" w:anchor="dst100356" w:history="1">
        <w:r w:rsidRPr="00511E91">
          <w:rPr>
            <w:rStyle w:val="ae"/>
            <w:rFonts w:eastAsia="Arial Unicode MS"/>
            <w:color w:val="auto"/>
            <w:sz w:val="28"/>
            <w:szCs w:val="28"/>
            <w:shd w:val="clear" w:color="auto" w:fill="FFFFFF"/>
          </w:rPr>
          <w:t>причинам</w:t>
        </w:r>
      </w:hyperlink>
      <w:r w:rsidRPr="00511E91">
        <w:rPr>
          <w:sz w:val="28"/>
          <w:szCs w:val="28"/>
          <w:shd w:val="clear" w:color="auto" w:fill="FFFFFF"/>
        </w:rPr>
        <w:t> имеют среднедушевой доход ниже величины </w:t>
      </w:r>
      <w:hyperlink r:id="rId14" w:anchor="dst100001" w:history="1">
        <w:r w:rsidRPr="00511E91">
          <w:rPr>
            <w:rStyle w:val="ae"/>
            <w:rFonts w:eastAsia="Arial Unicode MS"/>
            <w:color w:val="auto"/>
            <w:sz w:val="28"/>
            <w:szCs w:val="28"/>
            <w:shd w:val="clear" w:color="auto" w:fill="FFFFFF"/>
          </w:rPr>
          <w:t>прожиточного минимума</w:t>
        </w:r>
      </w:hyperlink>
      <w:r w:rsidRPr="00511E91">
        <w:rPr>
          <w:sz w:val="28"/>
          <w:szCs w:val="28"/>
          <w:shd w:val="clear" w:color="auto" w:fill="FFFFFF"/>
        </w:rPr>
        <w:t> на душу населения, установленного в соответствующем субъекте Российской Федерации в соответствии с Федеральным </w:t>
      </w:r>
      <w:hyperlink r:id="rId15" w:anchor="dst100075" w:history="1">
        <w:r w:rsidRPr="00511E91">
          <w:rPr>
            <w:rStyle w:val="ae"/>
            <w:rFonts w:eastAsia="Arial Unicode MS"/>
            <w:color w:val="auto"/>
            <w:sz w:val="28"/>
            <w:szCs w:val="28"/>
            <w:shd w:val="clear" w:color="auto" w:fill="FFFFFF"/>
          </w:rPr>
          <w:t>законом</w:t>
        </w:r>
      </w:hyperlink>
      <w:r w:rsidRPr="00511E91">
        <w:rPr>
          <w:sz w:val="28"/>
          <w:szCs w:val="28"/>
          <w:shd w:val="clear" w:color="auto" w:fill="FFFFFF"/>
        </w:rPr>
        <w:t> «О прожиточном минимуме в Российской Федерации»</w:t>
      </w:r>
      <w:r>
        <w:rPr>
          <w:sz w:val="28"/>
          <w:szCs w:val="28"/>
          <w:shd w:val="clear" w:color="auto" w:fill="FFFFFF"/>
        </w:rPr>
        <w:t xml:space="preserve"> </w:t>
      </w:r>
      <w:r>
        <w:rPr>
          <w:sz w:val="28"/>
          <w:szCs w:val="28"/>
        </w:rPr>
        <w:t>[2]</w:t>
      </w:r>
      <w:r w:rsidRPr="00511E91">
        <w:rPr>
          <w:sz w:val="28"/>
          <w:szCs w:val="28"/>
          <w:shd w:val="clear" w:color="auto" w:fill="FFFFFF"/>
        </w:rPr>
        <w:t>.</w:t>
      </w:r>
    </w:p>
    <w:p w14:paraId="7345FCF0"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Согласно п. 2 ст. 8.1 ФЗ № 178-ФЗ в социальном контракте должны быть установлены:</w:t>
      </w:r>
    </w:p>
    <w:p w14:paraId="5F056D22"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1) предмет социального контракта;</w:t>
      </w:r>
    </w:p>
    <w:p w14:paraId="6E38AB8F"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2) права и обязанности граждан и органа социальной защиты населения при оказании государственной социальной помощи;</w:t>
      </w:r>
    </w:p>
    <w:p w14:paraId="0F1A709B"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3) виды и размер государственной социальной помощи;</w:t>
      </w:r>
    </w:p>
    <w:p w14:paraId="045EB444"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4) порядок оказания государственной социальной помощи на основании социального контракта;</w:t>
      </w:r>
    </w:p>
    <w:p w14:paraId="403652E5"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5) срок действия социального контракта;</w:t>
      </w:r>
    </w:p>
    <w:p w14:paraId="7F16EBE3"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6) порядок изменения и основания прекращения социального контракта.</w:t>
      </w:r>
    </w:p>
    <w:p w14:paraId="2D64555B"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К социальному контракту прилагается программа социальной адаптации, в которой детально прописываются мероприятия, обязательные для реализации получателями государственн</w:t>
      </w:r>
      <w:r>
        <w:rPr>
          <w:rFonts w:cs="Times New Roman"/>
          <w:sz w:val="28"/>
          <w:szCs w:val="28"/>
        </w:rPr>
        <w:t>ой социальной помощи (п. 3 ст. 8</w:t>
      </w:r>
      <w:r w:rsidRPr="00511E91">
        <w:rPr>
          <w:rFonts w:cs="Times New Roman"/>
          <w:sz w:val="28"/>
          <w:szCs w:val="28"/>
        </w:rPr>
        <w:t>.1</w:t>
      </w:r>
      <w:r>
        <w:rPr>
          <w:rFonts w:cs="Times New Roman"/>
          <w:sz w:val="28"/>
          <w:szCs w:val="28"/>
        </w:rPr>
        <w:t xml:space="preserve"> ФЗ № 178-ФЗ</w:t>
      </w:r>
      <w:r w:rsidRPr="00511E91">
        <w:rPr>
          <w:rFonts w:cs="Times New Roman"/>
          <w:sz w:val="28"/>
          <w:szCs w:val="28"/>
        </w:rPr>
        <w:t>). К таким мероприятиям, в частности, относятся:</w:t>
      </w:r>
    </w:p>
    <w:p w14:paraId="7D2B617E"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1) поиск работы;</w:t>
      </w:r>
    </w:p>
    <w:p w14:paraId="04480C06"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2) прохождение профессионального обучения и дополнительного профессионального образования;</w:t>
      </w:r>
    </w:p>
    <w:p w14:paraId="5B01EF5C"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3) осуществление индивидуальной предпринимательской деятельности;</w:t>
      </w:r>
    </w:p>
    <w:p w14:paraId="74488A90"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4) ведение личного подсобного хозяйства;</w:t>
      </w:r>
    </w:p>
    <w:p w14:paraId="1DF8B6F7"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5) осуществление иных мероприятий, направленных на преодоление гражданином трудной жизненной ситуации.</w:t>
      </w:r>
    </w:p>
    <w:p w14:paraId="698FF6EC" w14:textId="77777777" w:rsidR="000331F3" w:rsidRPr="00511E91"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 xml:space="preserve">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w:t>
      </w:r>
      <w:r>
        <w:rPr>
          <w:rFonts w:cs="Times New Roman"/>
          <w:sz w:val="28"/>
          <w:szCs w:val="28"/>
        </w:rPr>
        <w:t>либо месту пребывания заявителя. З</w:t>
      </w:r>
      <w:r w:rsidRPr="00511E91">
        <w:rPr>
          <w:rFonts w:cs="Times New Roman"/>
          <w:sz w:val="28"/>
          <w:szCs w:val="28"/>
        </w:rPr>
        <w:t>аявление о назначении помощи, оказываемой на условиях софинансирования из федерального бюджета, может быть подано следующим образом: лично; через МФЦ, в электронном виде через портал Госуслуг.</w:t>
      </w:r>
    </w:p>
    <w:p w14:paraId="5300A9BA" w14:textId="77777777" w:rsidR="000331F3" w:rsidRDefault="000331F3" w:rsidP="000331F3">
      <w:pPr>
        <w:autoSpaceDE w:val="0"/>
        <w:autoSpaceDN w:val="0"/>
        <w:adjustRightInd w:val="0"/>
        <w:ind w:firstLine="454"/>
        <w:jc w:val="both"/>
        <w:rPr>
          <w:rFonts w:cs="Times New Roman"/>
          <w:sz w:val="28"/>
          <w:szCs w:val="28"/>
        </w:rPr>
      </w:pPr>
      <w:r w:rsidRPr="00511E91">
        <w:rPr>
          <w:rFonts w:cs="Times New Roman"/>
          <w:sz w:val="28"/>
          <w:szCs w:val="28"/>
        </w:rPr>
        <w:t>По общему правилу не позднее чем через 10 дней после обращения заявителя и представления им необходимых документов ему будет направлено уведомление о назначении помощи или об отказе в ее назначении. Если возникнет необходимость проведения дополнительной проверки представленных заявителем сведений о доходах в указанный выше срок дается предварительный ответ с уведомлением о проведении проверки, а окончательный ответ должен быть дан не позднее чем через 30 дней после подачи заявления.</w:t>
      </w:r>
    </w:p>
    <w:p w14:paraId="5B7C3749" w14:textId="77777777" w:rsidR="000331F3" w:rsidRDefault="000331F3" w:rsidP="000331F3">
      <w:pPr>
        <w:autoSpaceDE w:val="0"/>
        <w:autoSpaceDN w:val="0"/>
        <w:adjustRightInd w:val="0"/>
        <w:ind w:firstLine="454"/>
        <w:jc w:val="both"/>
        <w:rPr>
          <w:sz w:val="28"/>
          <w:szCs w:val="28"/>
        </w:rPr>
      </w:pPr>
      <w:r>
        <w:rPr>
          <w:rFonts w:cs="Times New Roman"/>
          <w:sz w:val="28"/>
          <w:szCs w:val="28"/>
        </w:rPr>
        <w:t xml:space="preserve">Если для оказания субъектами РФ помощи на основании социального контракта привлекаются средства федерального бюджета, то на федеральном уровне согласно Постановлению Правительства РФ от 16.11.2023 г. № 1931 устанавливаются Правила оказания такой помощи </w:t>
      </w:r>
      <w:r>
        <w:rPr>
          <w:rFonts w:eastAsia="Times New Roman" w:cs="Times New Roman"/>
          <w:sz w:val="28"/>
          <w:szCs w:val="28"/>
        </w:rPr>
        <w:t>[3]</w:t>
      </w:r>
      <w:r>
        <w:rPr>
          <w:rFonts w:cs="Times New Roman"/>
          <w:sz w:val="28"/>
          <w:szCs w:val="28"/>
        </w:rPr>
        <w:t xml:space="preserve">. С учетом этих правил субъекты РФ издают региональные нормативно-правовые акты, </w:t>
      </w:r>
      <w:r>
        <w:rPr>
          <w:rFonts w:cs="Times New Roman"/>
          <w:sz w:val="28"/>
          <w:szCs w:val="28"/>
        </w:rPr>
        <w:lastRenderedPageBreak/>
        <w:t>устанавливающие условия и порядок назначения помощи. Если же в регионах оказывают такую помощь исключительно за счет средств регионального бюджета, то они могут устанавливать иные и (или) дополнительные условия оказания такой помощи на своей территории, а также особенности ее оказания.</w:t>
      </w:r>
    </w:p>
    <w:p w14:paraId="4761C8E1" w14:textId="77777777" w:rsidR="000331F3" w:rsidRPr="008F1E37" w:rsidRDefault="000331F3" w:rsidP="000331F3">
      <w:pPr>
        <w:autoSpaceDE w:val="0"/>
        <w:autoSpaceDN w:val="0"/>
        <w:adjustRightInd w:val="0"/>
        <w:ind w:firstLine="454"/>
        <w:jc w:val="both"/>
        <w:rPr>
          <w:rFonts w:cs="Times New Roman"/>
          <w:sz w:val="28"/>
          <w:szCs w:val="28"/>
        </w:rPr>
      </w:pPr>
      <w:r>
        <w:rPr>
          <w:rFonts w:cs="Times New Roman"/>
          <w:sz w:val="28"/>
          <w:szCs w:val="28"/>
        </w:rPr>
        <w:t xml:space="preserve">Порядок назначения и оказания государственной социальной помощи на основе социального контракта в Тверской области определяется Постановлением </w:t>
      </w:r>
      <w:r w:rsidRPr="008F1E37">
        <w:rPr>
          <w:rFonts w:cs="Times New Roman"/>
          <w:sz w:val="28"/>
          <w:szCs w:val="28"/>
        </w:rPr>
        <w:t xml:space="preserve">Правительства Тверской области от 15.10.2013 </w:t>
      </w:r>
      <w:r>
        <w:rPr>
          <w:rFonts w:cs="Times New Roman"/>
          <w:sz w:val="28"/>
          <w:szCs w:val="28"/>
        </w:rPr>
        <w:t>г. №</w:t>
      </w:r>
      <w:r w:rsidRPr="008F1E37">
        <w:rPr>
          <w:rFonts w:cs="Times New Roman"/>
          <w:sz w:val="28"/>
          <w:szCs w:val="28"/>
        </w:rPr>
        <w:t xml:space="preserve"> 486-пп </w:t>
      </w:r>
      <w:r>
        <w:rPr>
          <w:rFonts w:cs="Times New Roman"/>
          <w:sz w:val="28"/>
          <w:szCs w:val="28"/>
        </w:rPr>
        <w:t>«</w:t>
      </w:r>
      <w:r w:rsidRPr="008F1E37">
        <w:rPr>
          <w:rFonts w:cs="Times New Roman"/>
          <w:sz w:val="28"/>
          <w:szCs w:val="28"/>
        </w:rPr>
        <w:t>Об утверждении Порядка назначения и оказания государственной социальной помощи на основе социально</w:t>
      </w:r>
      <w:r>
        <w:rPr>
          <w:rFonts w:cs="Times New Roman"/>
          <w:sz w:val="28"/>
          <w:szCs w:val="28"/>
        </w:rPr>
        <w:t>го контракта в Тверской области»</w:t>
      </w:r>
      <w:r w:rsidRPr="008F1E37">
        <w:rPr>
          <w:rFonts w:cs="Times New Roman"/>
          <w:sz w:val="28"/>
          <w:szCs w:val="28"/>
        </w:rPr>
        <w:t xml:space="preserve"> (далее – Порядок)</w:t>
      </w:r>
      <w:r>
        <w:rPr>
          <w:rFonts w:cs="Times New Roman"/>
          <w:sz w:val="28"/>
          <w:szCs w:val="28"/>
        </w:rPr>
        <w:t xml:space="preserve"> </w:t>
      </w:r>
      <w:r>
        <w:rPr>
          <w:rFonts w:eastAsia="Times New Roman" w:cs="Times New Roman"/>
          <w:sz w:val="28"/>
          <w:szCs w:val="28"/>
        </w:rPr>
        <w:t>[5]</w:t>
      </w:r>
      <w:r w:rsidRPr="008F1E37">
        <w:rPr>
          <w:rFonts w:cs="Times New Roman"/>
          <w:sz w:val="28"/>
          <w:szCs w:val="28"/>
        </w:rPr>
        <w:t>.</w:t>
      </w:r>
    </w:p>
    <w:p w14:paraId="0D644605"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Действие Порядка распространяется на государственную социальную помощь на основе социального контракта, предоставляемую на условиях софинансирования расходных обязательств Тверской области из средств федерального бюджета, осуществляемого в рамках федерального проекта «Содействие субъектам Российской Федерации в реализации адресной социальной поддержки граждан» государственной программы Российской Федерации «Социальная поддержка граждан», и после использования Тверской областью в текущем финансовом году бюджетных ассигнований федерального бюджета по преодолению трудной жизненной ситуации.</w:t>
      </w:r>
    </w:p>
    <w:p w14:paraId="5ADEDEF8"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Государственная социальная помощь на основе социального контракта в Тверской области оказывается в целях реализации обязательных мероприятий, предусмотренных программой социальной адаптации, прилагаемой к социальному контракту:</w:t>
      </w:r>
    </w:p>
    <w:p w14:paraId="331CAFEE"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1) поиск работы;</w:t>
      </w:r>
    </w:p>
    <w:p w14:paraId="6E95FD26"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2) осуществление индивидуальной предпринимательской деятельности;</w:t>
      </w:r>
    </w:p>
    <w:p w14:paraId="0B1D83C8"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3) ведение личного подсобного хозяйства;</w:t>
      </w:r>
    </w:p>
    <w:p w14:paraId="06555591"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 xml:space="preserve">4) осуществление иных мероприятий, направленных на преодоление трудной жизненной ситуации. Под иными мероприятиями, направленными на преодоление трудной жизненной ситуации, понимаются мероприятия, направленные на оказание государственной социальной помощи на основе социального контракта, предусмотренной ч. 1 ст. 12 ФЗ № 178-ФЗ,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в целях обеспечения потребности семей в товарах и услугах дошкольного и школьного образования. Полный перечень трудных жизненных ситуаций и перечень товаров первой необходимости приведены в приложениях 1, 2 Порядка </w:t>
      </w:r>
      <w:r>
        <w:rPr>
          <w:rFonts w:eastAsia="Times New Roman" w:cs="Times New Roman"/>
          <w:sz w:val="28"/>
          <w:szCs w:val="28"/>
        </w:rPr>
        <w:t>[5]</w:t>
      </w:r>
      <w:r>
        <w:rPr>
          <w:rFonts w:cs="Times New Roman"/>
          <w:sz w:val="28"/>
          <w:szCs w:val="28"/>
        </w:rPr>
        <w:t>.</w:t>
      </w:r>
    </w:p>
    <w:p w14:paraId="12C06136"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 xml:space="preserve">Основными принципами назначения и оказания государственной социальной помощи на основе социального контракта являются:  добровольность участия; обязательность исполнения условий социального контракта; индивидуальный подход при разработке программы социальной адаптации; обеспечение персонального подхода при оказании государственной социальной помощи на основе социального контракта с ориентацией на оказание </w:t>
      </w:r>
      <w:r>
        <w:rPr>
          <w:rFonts w:cs="Times New Roman"/>
          <w:sz w:val="28"/>
          <w:szCs w:val="28"/>
        </w:rPr>
        <w:lastRenderedPageBreak/>
        <w:t>такой помощи тем гражданам, которые имеют мотивацию к трудовой деятельности и улучшению своего материального положения.</w:t>
      </w:r>
    </w:p>
    <w:p w14:paraId="795E1DAB" w14:textId="77777777" w:rsidR="000331F3" w:rsidRDefault="000331F3" w:rsidP="000331F3">
      <w:pPr>
        <w:autoSpaceDE w:val="0"/>
        <w:autoSpaceDN w:val="0"/>
        <w:adjustRightInd w:val="0"/>
        <w:ind w:firstLine="454"/>
        <w:jc w:val="both"/>
        <w:rPr>
          <w:rFonts w:cs="Times New Roman"/>
          <w:sz w:val="28"/>
          <w:szCs w:val="28"/>
        </w:rPr>
      </w:pPr>
      <w:r>
        <w:rPr>
          <w:rFonts w:cs="Times New Roman"/>
          <w:sz w:val="28"/>
          <w:szCs w:val="28"/>
        </w:rPr>
        <w:t>Государственная социальная помощь на основании социального контракта оказывается проживающим на территории Тверской области малоимущим семьям и малоимущим одиноко проживающим гражданам, а также гражданам, находящимся в трудной жизненной ситуации, которые по не зависящим от них причинам имеют среднедушевой доход ниже величины прожиточного минимума, установленного в Тверской области.</w:t>
      </w:r>
    </w:p>
    <w:p w14:paraId="2AA52D25" w14:textId="77777777" w:rsidR="000331F3" w:rsidRPr="00D85F76" w:rsidRDefault="000331F3" w:rsidP="000331F3">
      <w:pPr>
        <w:autoSpaceDE w:val="0"/>
        <w:autoSpaceDN w:val="0"/>
        <w:adjustRightInd w:val="0"/>
        <w:ind w:firstLine="454"/>
        <w:jc w:val="both"/>
        <w:rPr>
          <w:sz w:val="28"/>
          <w:szCs w:val="28"/>
        </w:rPr>
      </w:pPr>
      <w:r>
        <w:rPr>
          <w:rFonts w:cs="Times New Roman"/>
          <w:sz w:val="28"/>
          <w:szCs w:val="28"/>
        </w:rPr>
        <w:t xml:space="preserve">Законом Тверской области от 29.12.2004 г. № 85-ЗО (ред. от 26.05.2023 г.) «О государственной социальной помощи в Тверской области» в ст. 9 указывается, что государственная социальная помощь на основании социального контракта назначается на срок от 3 месяцев до 1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Правительством Тверской области. Мониторинг оказания такой помощи проводится органами социальной </w:t>
      </w:r>
      <w:r w:rsidRPr="00D9717D">
        <w:rPr>
          <w:rFonts w:cs="Times New Roman"/>
          <w:sz w:val="28"/>
          <w:szCs w:val="28"/>
        </w:rPr>
        <w:t>защиты населения в порядке, установленном Правительством Тверской области</w:t>
      </w:r>
      <w:r>
        <w:rPr>
          <w:rFonts w:cs="Times New Roman"/>
          <w:sz w:val="28"/>
          <w:szCs w:val="28"/>
        </w:rPr>
        <w:t xml:space="preserve"> </w:t>
      </w:r>
      <w:r>
        <w:rPr>
          <w:rFonts w:eastAsia="Times New Roman" w:cs="Times New Roman"/>
          <w:sz w:val="28"/>
          <w:szCs w:val="28"/>
        </w:rPr>
        <w:t>[6]</w:t>
      </w:r>
      <w:r w:rsidRPr="00D9717D">
        <w:rPr>
          <w:rFonts w:cs="Times New Roman"/>
          <w:sz w:val="28"/>
          <w:szCs w:val="28"/>
        </w:rPr>
        <w:t>.</w:t>
      </w:r>
      <w:r w:rsidRPr="00D9717D">
        <w:rPr>
          <w:sz w:val="28"/>
          <w:szCs w:val="28"/>
        </w:rPr>
        <w:t xml:space="preserve"> При заключении социального контракта за семьей закрепляется специалист-куратор, котор</w:t>
      </w:r>
      <w:r>
        <w:rPr>
          <w:sz w:val="28"/>
          <w:szCs w:val="28"/>
        </w:rPr>
        <w:t>ый</w:t>
      </w:r>
      <w:r w:rsidRPr="00D9717D">
        <w:rPr>
          <w:sz w:val="28"/>
          <w:szCs w:val="28"/>
        </w:rPr>
        <w:t xml:space="preserve"> организов</w:t>
      </w:r>
      <w:r>
        <w:rPr>
          <w:sz w:val="28"/>
          <w:szCs w:val="28"/>
        </w:rPr>
        <w:t>ывает</w:t>
      </w:r>
      <w:r w:rsidRPr="00D9717D">
        <w:rPr>
          <w:sz w:val="28"/>
          <w:szCs w:val="28"/>
        </w:rPr>
        <w:t xml:space="preserve"> социальное с</w:t>
      </w:r>
      <w:r>
        <w:rPr>
          <w:sz w:val="28"/>
          <w:szCs w:val="28"/>
        </w:rPr>
        <w:t>опровождение, своевременно оказывает</w:t>
      </w:r>
      <w:r w:rsidRPr="00D9717D">
        <w:rPr>
          <w:sz w:val="28"/>
          <w:szCs w:val="28"/>
        </w:rPr>
        <w:t xml:space="preserve"> помощь в случае возникновения проблем</w:t>
      </w:r>
      <w:r>
        <w:rPr>
          <w:sz w:val="28"/>
          <w:szCs w:val="28"/>
        </w:rPr>
        <w:t xml:space="preserve"> при </w:t>
      </w:r>
      <w:r w:rsidRPr="00D9717D">
        <w:rPr>
          <w:sz w:val="28"/>
          <w:szCs w:val="28"/>
        </w:rPr>
        <w:t>реализации мероприятий программы. </w:t>
      </w:r>
      <w:r w:rsidRPr="00D85F76">
        <w:rPr>
          <w:sz w:val="28"/>
          <w:szCs w:val="28"/>
        </w:rPr>
        <w:t xml:space="preserve">Следует отметить, что заключение социального контракта не влечет за собой отмену других выплат социального характера. </w:t>
      </w:r>
    </w:p>
    <w:p w14:paraId="1DC1C061" w14:textId="77777777" w:rsidR="000331F3" w:rsidRPr="00464796" w:rsidRDefault="000331F3" w:rsidP="000331F3">
      <w:pPr>
        <w:autoSpaceDE w:val="0"/>
        <w:autoSpaceDN w:val="0"/>
        <w:adjustRightInd w:val="0"/>
        <w:ind w:firstLine="454"/>
        <w:jc w:val="both"/>
        <w:rPr>
          <w:sz w:val="28"/>
          <w:szCs w:val="28"/>
        </w:rPr>
      </w:pPr>
      <w:r>
        <w:rPr>
          <w:sz w:val="28"/>
          <w:szCs w:val="28"/>
        </w:rPr>
        <w:t xml:space="preserve">В основном </w:t>
      </w:r>
      <w:r w:rsidRPr="00464796">
        <w:rPr>
          <w:sz w:val="28"/>
          <w:szCs w:val="28"/>
        </w:rPr>
        <w:t xml:space="preserve">заключаются социальные контракты по </w:t>
      </w:r>
      <w:r>
        <w:rPr>
          <w:sz w:val="28"/>
          <w:szCs w:val="28"/>
        </w:rPr>
        <w:t xml:space="preserve">двум направлениям: </w:t>
      </w:r>
      <w:r w:rsidRPr="00464796">
        <w:rPr>
          <w:sz w:val="28"/>
          <w:szCs w:val="28"/>
        </w:rPr>
        <w:t>поиску работы</w:t>
      </w:r>
      <w:r>
        <w:rPr>
          <w:sz w:val="28"/>
          <w:szCs w:val="28"/>
        </w:rPr>
        <w:t xml:space="preserve"> и</w:t>
      </w:r>
      <w:r w:rsidRPr="00464796">
        <w:rPr>
          <w:sz w:val="28"/>
          <w:szCs w:val="28"/>
        </w:rPr>
        <w:t xml:space="preserve"> ведению предпринимательской деятельности.</w:t>
      </w:r>
    </w:p>
    <w:p w14:paraId="2CFE1E35" w14:textId="77777777" w:rsidR="000331F3" w:rsidRPr="00D9717D" w:rsidRDefault="000331F3" w:rsidP="000331F3">
      <w:pPr>
        <w:pStyle w:val="af1"/>
        <w:shd w:val="clear" w:color="auto" w:fill="FFFFFF"/>
        <w:spacing w:before="0" w:beforeAutospacing="0" w:after="0" w:afterAutospacing="0"/>
        <w:ind w:firstLine="454"/>
        <w:jc w:val="both"/>
        <w:rPr>
          <w:color w:val="000000"/>
          <w:sz w:val="28"/>
          <w:szCs w:val="28"/>
        </w:rPr>
      </w:pPr>
      <w:r w:rsidRPr="00D9717D">
        <w:rPr>
          <w:color w:val="000000"/>
          <w:sz w:val="28"/>
          <w:szCs w:val="28"/>
        </w:rPr>
        <w:t>По направ</w:t>
      </w:r>
      <w:r>
        <w:rPr>
          <w:color w:val="000000"/>
          <w:sz w:val="28"/>
          <w:szCs w:val="28"/>
        </w:rPr>
        <w:t>л</w:t>
      </w:r>
      <w:r w:rsidRPr="00D9717D">
        <w:rPr>
          <w:color w:val="000000"/>
          <w:sz w:val="28"/>
          <w:szCs w:val="28"/>
        </w:rPr>
        <w:t>ению «поиск работы» предусмотрена единовременная денежная выплата 16 338 руб. в первый месяц заключения социального контракта. Также есть возможность дополнительно пройти профессиональное обучение или получить дополнительное образование, при которых производится выплата в размере стоимости курса обучения на одного обучающегося, но не более 30 000 руб., либо ежемесячная денежная выплата, но не более 3 месяцев в размере 7 599,50 руб.</w:t>
      </w:r>
    </w:p>
    <w:p w14:paraId="2BD9B058" w14:textId="77777777" w:rsidR="000331F3" w:rsidRPr="00D9717D" w:rsidRDefault="000331F3" w:rsidP="000331F3">
      <w:pPr>
        <w:pStyle w:val="af1"/>
        <w:shd w:val="clear" w:color="auto" w:fill="FFFFFF"/>
        <w:spacing w:before="0" w:beforeAutospacing="0" w:after="0" w:afterAutospacing="0"/>
        <w:ind w:firstLine="454"/>
        <w:jc w:val="both"/>
        <w:rPr>
          <w:color w:val="000000"/>
          <w:sz w:val="28"/>
          <w:szCs w:val="28"/>
        </w:rPr>
      </w:pPr>
      <w:r w:rsidRPr="00D9717D">
        <w:rPr>
          <w:color w:val="000000"/>
          <w:sz w:val="28"/>
          <w:szCs w:val="28"/>
        </w:rPr>
        <w:t>По факту трудоустройства заявителя предусмотрена ежемесячная денежная выплата в размере 16 338 руб. в течение трех месяцев. Дополнительно предусмотрено возмещение работодателю фактически произведенных расходов на оплату труда гражданина, прошедшего стажировку, в размере величины минимального размера оплаты труда в месяц, с учетом размера страховых взносов, подлежащих уплате в государственные внебюджетные фонды, не более 3 месяцев.</w:t>
      </w:r>
    </w:p>
    <w:p w14:paraId="594EF8AF" w14:textId="77777777" w:rsidR="000331F3" w:rsidRPr="00D9717D" w:rsidRDefault="000331F3" w:rsidP="000331F3">
      <w:pPr>
        <w:pStyle w:val="af1"/>
        <w:shd w:val="clear" w:color="auto" w:fill="FFFFFF"/>
        <w:spacing w:before="0" w:beforeAutospacing="0" w:after="0" w:afterAutospacing="0"/>
        <w:ind w:firstLine="454"/>
        <w:jc w:val="both"/>
        <w:rPr>
          <w:color w:val="000000"/>
          <w:sz w:val="28"/>
          <w:szCs w:val="28"/>
        </w:rPr>
      </w:pPr>
      <w:r w:rsidRPr="00D9717D">
        <w:rPr>
          <w:color w:val="000000"/>
          <w:sz w:val="28"/>
          <w:szCs w:val="28"/>
        </w:rPr>
        <w:t>По направ</w:t>
      </w:r>
      <w:r>
        <w:rPr>
          <w:color w:val="000000"/>
          <w:sz w:val="28"/>
          <w:szCs w:val="28"/>
        </w:rPr>
        <w:t>л</w:t>
      </w:r>
      <w:r w:rsidRPr="00D9717D">
        <w:rPr>
          <w:color w:val="000000"/>
          <w:sz w:val="28"/>
          <w:szCs w:val="28"/>
        </w:rPr>
        <w:t>ению</w:t>
      </w:r>
      <w:r>
        <w:rPr>
          <w:color w:val="000000"/>
          <w:sz w:val="28"/>
          <w:szCs w:val="28"/>
        </w:rPr>
        <w:t> </w:t>
      </w:r>
      <w:r w:rsidRPr="00D9717D">
        <w:rPr>
          <w:color w:val="000000"/>
          <w:sz w:val="28"/>
          <w:szCs w:val="28"/>
        </w:rPr>
        <w:t>«осуществление индивидуальной предпринимательской деятельности» предусмотрена единовременная (или разбитая по частям) денежная выплате в размере не более 350 000 руб. в зависимости от программы социальной адаптации (для закупки необходимых товаров, создания дополнительных рабочих мест и др.) с обязательной регистрацией в налоговом органе в качестве индивидуального предпринимателя или самозанятого.</w:t>
      </w:r>
      <w:r>
        <w:rPr>
          <w:color w:val="000000"/>
          <w:sz w:val="28"/>
          <w:szCs w:val="28"/>
        </w:rPr>
        <w:t xml:space="preserve"> Также </w:t>
      </w:r>
      <w:r w:rsidRPr="00D9717D">
        <w:rPr>
          <w:color w:val="000000"/>
          <w:sz w:val="28"/>
          <w:szCs w:val="28"/>
        </w:rPr>
        <w:t>д</w:t>
      </w:r>
      <w:r>
        <w:rPr>
          <w:color w:val="000000"/>
          <w:sz w:val="28"/>
          <w:szCs w:val="28"/>
        </w:rPr>
        <w:t>ополнительно предусма</w:t>
      </w:r>
      <w:r w:rsidRPr="00D9717D">
        <w:rPr>
          <w:color w:val="000000"/>
          <w:sz w:val="28"/>
          <w:szCs w:val="28"/>
        </w:rPr>
        <w:t xml:space="preserve">тривается возможность прохождения профессионального обучения или дополнительного образования, при которых </w:t>
      </w:r>
      <w:r w:rsidRPr="00D9717D">
        <w:rPr>
          <w:color w:val="000000"/>
          <w:sz w:val="28"/>
          <w:szCs w:val="28"/>
        </w:rPr>
        <w:lastRenderedPageBreak/>
        <w:t>производится выплата в размере стоимости курса обучения на одного обучающегося не более 30 000 руб.</w:t>
      </w:r>
    </w:p>
    <w:p w14:paraId="45A72DD0" w14:textId="77777777" w:rsidR="000331F3" w:rsidRDefault="000331F3" w:rsidP="000331F3">
      <w:pPr>
        <w:autoSpaceDE w:val="0"/>
        <w:autoSpaceDN w:val="0"/>
        <w:adjustRightInd w:val="0"/>
        <w:ind w:firstLine="454"/>
        <w:jc w:val="both"/>
        <w:rPr>
          <w:sz w:val="28"/>
          <w:szCs w:val="28"/>
        </w:rPr>
      </w:pPr>
      <w:r w:rsidRPr="00464796">
        <w:rPr>
          <w:sz w:val="28"/>
          <w:szCs w:val="28"/>
        </w:rPr>
        <w:t>В Тверской области социальные контракты активно реализуются по таким направлениям деятельности самозанятых, как оказание парикмахерских услуг, услуг маникюра, перманентного макияжа, татуажа, сантехнические работы, работы по изготовлению столярных изделий из натуральной древе</w:t>
      </w:r>
      <w:r>
        <w:rPr>
          <w:sz w:val="28"/>
          <w:szCs w:val="28"/>
        </w:rPr>
        <w:t>сины, электромонтажные работы, </w:t>
      </w:r>
      <w:r w:rsidRPr="00464796">
        <w:rPr>
          <w:sz w:val="28"/>
          <w:szCs w:val="28"/>
        </w:rPr>
        <w:t>заключен социальный контракт по открытию коптильного мини-цеха продовольственных товаров</w:t>
      </w:r>
      <w:r>
        <w:rPr>
          <w:sz w:val="28"/>
          <w:szCs w:val="28"/>
        </w:rPr>
        <w:t xml:space="preserve"> </w:t>
      </w:r>
      <w:r>
        <w:rPr>
          <w:rFonts w:eastAsia="Times New Roman" w:cs="Times New Roman"/>
          <w:sz w:val="28"/>
          <w:szCs w:val="28"/>
        </w:rPr>
        <w:t>[12]</w:t>
      </w:r>
      <w:r w:rsidRPr="00464796">
        <w:rPr>
          <w:sz w:val="28"/>
          <w:szCs w:val="28"/>
        </w:rPr>
        <w:t xml:space="preserve">. </w:t>
      </w:r>
    </w:p>
    <w:p w14:paraId="39954F0B" w14:textId="77777777" w:rsidR="000331F3" w:rsidRDefault="000331F3" w:rsidP="000331F3">
      <w:pPr>
        <w:autoSpaceDE w:val="0"/>
        <w:autoSpaceDN w:val="0"/>
        <w:adjustRightInd w:val="0"/>
        <w:ind w:firstLine="454"/>
        <w:jc w:val="both"/>
        <w:rPr>
          <w:sz w:val="28"/>
          <w:szCs w:val="28"/>
        </w:rPr>
      </w:pPr>
      <w:r w:rsidRPr="009267B3">
        <w:rPr>
          <w:sz w:val="28"/>
          <w:szCs w:val="28"/>
        </w:rPr>
        <w:t>Социальный контракт как инструмент социальной помощи должен помочь в борьбе с бедностью, т. е. реализация соответствующих мероприятий позволит к 2030 г. сократить на 50% число граждан с крайне низким уровнем дохода.</w:t>
      </w:r>
      <w:r>
        <w:rPr>
          <w:sz w:val="28"/>
          <w:szCs w:val="28"/>
        </w:rPr>
        <w:t xml:space="preserve"> </w:t>
      </w:r>
    </w:p>
    <w:p w14:paraId="3006219A" w14:textId="77777777" w:rsidR="000331F3" w:rsidRPr="003A5271" w:rsidRDefault="000331F3" w:rsidP="000331F3">
      <w:pPr>
        <w:autoSpaceDE w:val="0"/>
        <w:autoSpaceDN w:val="0"/>
        <w:adjustRightInd w:val="0"/>
        <w:ind w:firstLine="454"/>
        <w:jc w:val="both"/>
        <w:rPr>
          <w:sz w:val="28"/>
          <w:szCs w:val="28"/>
        </w:rPr>
      </w:pPr>
      <w:r w:rsidRPr="003A5271">
        <w:rPr>
          <w:sz w:val="28"/>
          <w:szCs w:val="28"/>
        </w:rPr>
        <w:t xml:space="preserve">Анализ </w:t>
      </w:r>
      <w:r>
        <w:rPr>
          <w:sz w:val="28"/>
          <w:szCs w:val="28"/>
        </w:rPr>
        <w:t>некоторых научных исследований п</w:t>
      </w:r>
      <w:r w:rsidRPr="003A5271">
        <w:rPr>
          <w:sz w:val="28"/>
          <w:szCs w:val="28"/>
        </w:rPr>
        <w:t>озволяет выявить ряд проблем</w:t>
      </w:r>
      <w:r>
        <w:rPr>
          <w:sz w:val="28"/>
          <w:szCs w:val="28"/>
        </w:rPr>
        <w:t xml:space="preserve"> по</w:t>
      </w:r>
      <w:r w:rsidRPr="003A5271">
        <w:rPr>
          <w:sz w:val="28"/>
          <w:szCs w:val="28"/>
        </w:rPr>
        <w:t xml:space="preserve"> реализации социальных контрактов в Российской Федерации.</w:t>
      </w:r>
    </w:p>
    <w:p w14:paraId="7643EB28" w14:textId="77777777" w:rsidR="000331F3" w:rsidRPr="003A5271" w:rsidRDefault="000331F3" w:rsidP="000331F3">
      <w:pPr>
        <w:autoSpaceDE w:val="0"/>
        <w:autoSpaceDN w:val="0"/>
        <w:adjustRightInd w:val="0"/>
        <w:ind w:firstLine="454"/>
        <w:jc w:val="both"/>
        <w:rPr>
          <w:sz w:val="28"/>
          <w:szCs w:val="28"/>
        </w:rPr>
      </w:pPr>
      <w:r>
        <w:rPr>
          <w:sz w:val="28"/>
          <w:szCs w:val="28"/>
        </w:rPr>
        <w:t xml:space="preserve">Так, например, </w:t>
      </w:r>
      <w:r w:rsidRPr="003A5271">
        <w:rPr>
          <w:sz w:val="28"/>
          <w:szCs w:val="28"/>
        </w:rPr>
        <w:t>А.С. Абр</w:t>
      </w:r>
      <w:r>
        <w:rPr>
          <w:sz w:val="28"/>
          <w:szCs w:val="28"/>
        </w:rPr>
        <w:t xml:space="preserve">оскин, Н.А. Аброскина указывают, </w:t>
      </w:r>
      <w:r w:rsidRPr="003A5271">
        <w:rPr>
          <w:sz w:val="28"/>
          <w:szCs w:val="28"/>
        </w:rPr>
        <w:t>что социальные контракты не позволяют в должной мере активизировать малоимущие категории населения для перехо</w:t>
      </w:r>
      <w:r>
        <w:rPr>
          <w:sz w:val="28"/>
          <w:szCs w:val="28"/>
        </w:rPr>
        <w:t>да к самообеспечению. В</w:t>
      </w:r>
      <w:r w:rsidRPr="003A5271">
        <w:rPr>
          <w:sz w:val="28"/>
          <w:szCs w:val="28"/>
        </w:rPr>
        <w:t xml:space="preserve"> 2020 г. только у 22,5</w:t>
      </w:r>
      <w:r>
        <w:rPr>
          <w:sz w:val="28"/>
          <w:szCs w:val="28"/>
        </w:rPr>
        <w:t> </w:t>
      </w:r>
      <w:r w:rsidRPr="003A5271">
        <w:rPr>
          <w:sz w:val="28"/>
          <w:szCs w:val="28"/>
        </w:rPr>
        <w:t>% участников программы был выявлен рост доходов, превышающий значение прожиточных минимумов в регионах РФ. Другой проблемой, по мнению указанных авторов, стала недостаточная конкретизация правовых основ программы социальных контрактов</w:t>
      </w:r>
      <w:r>
        <w:rPr>
          <w:sz w:val="28"/>
          <w:szCs w:val="28"/>
        </w:rPr>
        <w:t xml:space="preserve">. </w:t>
      </w:r>
      <w:r w:rsidRPr="003A5271">
        <w:rPr>
          <w:sz w:val="28"/>
          <w:szCs w:val="28"/>
        </w:rPr>
        <w:t xml:space="preserve">На данный момент остается нерешенной проблема юридического оформления механизмов достижения целей заключаемых социальных контрактов, а также однозначных критериев их </w:t>
      </w:r>
      <w:r w:rsidRPr="005D1126">
        <w:rPr>
          <w:sz w:val="28"/>
          <w:szCs w:val="28"/>
        </w:rPr>
        <w:t>эффективности [7].</w:t>
      </w:r>
      <w:r w:rsidRPr="003A5271">
        <w:rPr>
          <w:sz w:val="28"/>
          <w:szCs w:val="28"/>
        </w:rPr>
        <w:t xml:space="preserve"> </w:t>
      </w:r>
    </w:p>
    <w:p w14:paraId="26A1520C" w14:textId="77777777" w:rsidR="000331F3" w:rsidRPr="003A5271" w:rsidRDefault="000331F3" w:rsidP="000331F3">
      <w:pPr>
        <w:autoSpaceDE w:val="0"/>
        <w:autoSpaceDN w:val="0"/>
        <w:adjustRightInd w:val="0"/>
        <w:ind w:firstLine="454"/>
        <w:jc w:val="both"/>
        <w:rPr>
          <w:sz w:val="28"/>
          <w:szCs w:val="28"/>
        </w:rPr>
      </w:pPr>
      <w:r w:rsidRPr="003A5271">
        <w:rPr>
          <w:sz w:val="28"/>
          <w:szCs w:val="28"/>
        </w:rPr>
        <w:t>В.Г. Асадов, Д.Н. Ермаков отмечают, что регионы имеют разные возможности в плане выполнения обязательств в рамках социальных контрактов. Примерно 30</w:t>
      </w:r>
      <w:r>
        <w:rPr>
          <w:sz w:val="28"/>
          <w:szCs w:val="28"/>
        </w:rPr>
        <w:t> </w:t>
      </w:r>
      <w:r w:rsidRPr="003A5271">
        <w:rPr>
          <w:sz w:val="28"/>
          <w:szCs w:val="28"/>
        </w:rPr>
        <w:t xml:space="preserve">% регионов РФ ограничены в вопросах финансового обеспечения реализации мероприятий социальных контрактов. Результатом этого становится различный охват населения социальными контрактами в регионах страны. Еще одной проблемой является недостаточная информированность граждан о сути социальных контрактов, что выражается в необоснованных ожиданиях от их реализации и неготовности к самостоятельному преодолению трудной жизненной </w:t>
      </w:r>
      <w:r w:rsidRPr="005D1126">
        <w:rPr>
          <w:sz w:val="28"/>
          <w:szCs w:val="28"/>
        </w:rPr>
        <w:t>ситуации [8].</w:t>
      </w:r>
      <w:r w:rsidRPr="003A5271">
        <w:rPr>
          <w:sz w:val="28"/>
          <w:szCs w:val="28"/>
        </w:rPr>
        <w:t xml:space="preserve"> </w:t>
      </w:r>
    </w:p>
    <w:p w14:paraId="15D55B39" w14:textId="77777777" w:rsidR="000331F3" w:rsidRPr="003A5271" w:rsidRDefault="000331F3" w:rsidP="000331F3">
      <w:pPr>
        <w:autoSpaceDE w:val="0"/>
        <w:autoSpaceDN w:val="0"/>
        <w:adjustRightInd w:val="0"/>
        <w:ind w:firstLine="454"/>
        <w:jc w:val="both"/>
        <w:rPr>
          <w:sz w:val="28"/>
          <w:szCs w:val="28"/>
        </w:rPr>
      </w:pPr>
      <w:r w:rsidRPr="003A5271">
        <w:rPr>
          <w:sz w:val="28"/>
          <w:szCs w:val="28"/>
        </w:rPr>
        <w:t xml:space="preserve">А.П. Пунгина отмечает наличие проблем психологического характера, таких как недостаточная мотивация к самостоятельному решению проблем, наличие иждивенческих установок, неуверенность в своих силах и непонимание принципов технологии социального </w:t>
      </w:r>
      <w:r w:rsidRPr="005D1126">
        <w:rPr>
          <w:sz w:val="28"/>
          <w:szCs w:val="28"/>
        </w:rPr>
        <w:t>контракта [11].</w:t>
      </w:r>
    </w:p>
    <w:p w14:paraId="35194A69" w14:textId="77777777" w:rsidR="000331F3" w:rsidRPr="003A5271" w:rsidRDefault="000331F3" w:rsidP="000331F3">
      <w:pPr>
        <w:autoSpaceDE w:val="0"/>
        <w:autoSpaceDN w:val="0"/>
        <w:adjustRightInd w:val="0"/>
        <w:ind w:firstLine="454"/>
        <w:jc w:val="both"/>
        <w:rPr>
          <w:sz w:val="28"/>
          <w:szCs w:val="28"/>
        </w:rPr>
      </w:pPr>
      <w:r w:rsidRPr="003A5271">
        <w:rPr>
          <w:sz w:val="28"/>
          <w:szCs w:val="28"/>
        </w:rPr>
        <w:t xml:space="preserve">Д.С. Калинина обращает внимание на необходимость развития системы взаимодействия органов власти, учреждений соцзащиты и граждан в рамках исполнения социального контракта. По мнению автора, к недостаткам также можно отнести малый перечень направлений оказания социальной помощи и недостаточную гибкость формальных требований, которые не позволяют адаптировать условия ранее заключенных социальных контрактов к изменяющейся социально-экономической </w:t>
      </w:r>
      <w:r w:rsidRPr="005D1126">
        <w:rPr>
          <w:sz w:val="28"/>
          <w:szCs w:val="28"/>
        </w:rPr>
        <w:t>ситуации [10].</w:t>
      </w:r>
      <w:r w:rsidRPr="003A5271">
        <w:rPr>
          <w:sz w:val="28"/>
          <w:szCs w:val="28"/>
        </w:rPr>
        <w:t xml:space="preserve"> </w:t>
      </w:r>
    </w:p>
    <w:p w14:paraId="26487A88" w14:textId="77777777" w:rsidR="000331F3" w:rsidRPr="0073336B" w:rsidRDefault="000331F3" w:rsidP="000331F3">
      <w:pPr>
        <w:autoSpaceDE w:val="0"/>
        <w:autoSpaceDN w:val="0"/>
        <w:adjustRightInd w:val="0"/>
        <w:ind w:firstLine="454"/>
        <w:jc w:val="both"/>
        <w:rPr>
          <w:sz w:val="28"/>
          <w:szCs w:val="28"/>
        </w:rPr>
      </w:pPr>
      <w:r w:rsidRPr="0073336B">
        <w:rPr>
          <w:sz w:val="28"/>
          <w:szCs w:val="28"/>
        </w:rPr>
        <w:t xml:space="preserve">Современная социальная работа обеспечивает потенциальные возможности для решения указанных проблем. По </w:t>
      </w:r>
      <w:r>
        <w:rPr>
          <w:sz w:val="28"/>
          <w:szCs w:val="28"/>
        </w:rPr>
        <w:t xml:space="preserve">мнению В.В. Завражного </w:t>
      </w:r>
      <w:r w:rsidRPr="0073336B">
        <w:rPr>
          <w:sz w:val="28"/>
          <w:szCs w:val="28"/>
        </w:rPr>
        <w:t xml:space="preserve">повышение </w:t>
      </w:r>
      <w:r w:rsidRPr="0073336B">
        <w:rPr>
          <w:sz w:val="28"/>
          <w:szCs w:val="28"/>
        </w:rPr>
        <w:lastRenderedPageBreak/>
        <w:t>эффективности социальных контрактов может быть достигнуто за счет реализации нескольких направлений социальной работы:</w:t>
      </w:r>
    </w:p>
    <w:p w14:paraId="45918BD2" w14:textId="77777777" w:rsidR="000331F3" w:rsidRPr="0073336B" w:rsidRDefault="000331F3" w:rsidP="000331F3">
      <w:pPr>
        <w:autoSpaceDE w:val="0"/>
        <w:autoSpaceDN w:val="0"/>
        <w:adjustRightInd w:val="0"/>
        <w:ind w:firstLine="454"/>
        <w:jc w:val="both"/>
        <w:rPr>
          <w:sz w:val="28"/>
          <w:szCs w:val="28"/>
        </w:rPr>
      </w:pPr>
      <w:r>
        <w:rPr>
          <w:sz w:val="28"/>
          <w:szCs w:val="28"/>
        </w:rPr>
        <w:t xml:space="preserve">– </w:t>
      </w:r>
      <w:r w:rsidRPr="0073336B">
        <w:rPr>
          <w:sz w:val="28"/>
          <w:szCs w:val="28"/>
        </w:rPr>
        <w:t>социальная диагностика, которая позволяет определить потенциал граждан к самостоятельному решению существующих проблем и характер их установок п</w:t>
      </w:r>
      <w:r>
        <w:rPr>
          <w:sz w:val="28"/>
          <w:szCs w:val="28"/>
        </w:rPr>
        <w:t>о отношению к социальной помощи;</w:t>
      </w:r>
      <w:r w:rsidRPr="0073336B">
        <w:rPr>
          <w:sz w:val="28"/>
          <w:szCs w:val="28"/>
        </w:rPr>
        <w:t xml:space="preserve"> </w:t>
      </w:r>
    </w:p>
    <w:p w14:paraId="7BADDE03" w14:textId="77777777" w:rsidR="000331F3" w:rsidRPr="0073336B" w:rsidRDefault="000331F3" w:rsidP="000331F3">
      <w:pPr>
        <w:autoSpaceDE w:val="0"/>
        <w:autoSpaceDN w:val="0"/>
        <w:adjustRightInd w:val="0"/>
        <w:ind w:firstLine="454"/>
        <w:jc w:val="both"/>
        <w:rPr>
          <w:sz w:val="28"/>
          <w:szCs w:val="28"/>
        </w:rPr>
      </w:pPr>
      <w:r>
        <w:rPr>
          <w:sz w:val="28"/>
          <w:szCs w:val="28"/>
        </w:rPr>
        <w:t xml:space="preserve">– </w:t>
      </w:r>
      <w:r w:rsidRPr="0073336B">
        <w:rPr>
          <w:sz w:val="28"/>
          <w:szCs w:val="28"/>
        </w:rPr>
        <w:t>информационное обеспечение, которое направлено на повсеместное распространение информации среди населения о возможностях социального контракта, а также подразумевает проведение консультаций по конкретным вопросам</w:t>
      </w:r>
      <w:r>
        <w:rPr>
          <w:sz w:val="28"/>
          <w:szCs w:val="28"/>
        </w:rPr>
        <w:t>;</w:t>
      </w:r>
      <w:r w:rsidRPr="0073336B">
        <w:rPr>
          <w:sz w:val="28"/>
          <w:szCs w:val="28"/>
        </w:rPr>
        <w:t xml:space="preserve"> </w:t>
      </w:r>
    </w:p>
    <w:p w14:paraId="582B1A6A" w14:textId="77777777" w:rsidR="000331F3" w:rsidRPr="0073336B" w:rsidRDefault="000331F3" w:rsidP="000331F3">
      <w:pPr>
        <w:autoSpaceDE w:val="0"/>
        <w:autoSpaceDN w:val="0"/>
        <w:adjustRightInd w:val="0"/>
        <w:ind w:firstLine="454"/>
        <w:jc w:val="both"/>
        <w:rPr>
          <w:sz w:val="28"/>
          <w:szCs w:val="28"/>
        </w:rPr>
      </w:pPr>
      <w:r>
        <w:rPr>
          <w:sz w:val="28"/>
          <w:szCs w:val="28"/>
        </w:rPr>
        <w:t>– м</w:t>
      </w:r>
      <w:r w:rsidRPr="0073336B">
        <w:rPr>
          <w:sz w:val="28"/>
          <w:szCs w:val="28"/>
        </w:rPr>
        <w:t>ониторинг исполнения программ социальной адаптации позволяет отслеживать ход реализации программ социальной адапта</w:t>
      </w:r>
      <w:r>
        <w:rPr>
          <w:sz w:val="28"/>
          <w:szCs w:val="28"/>
        </w:rPr>
        <w:t>ции и планировать их коррекцию;</w:t>
      </w:r>
    </w:p>
    <w:p w14:paraId="08A14222" w14:textId="77777777" w:rsidR="000331F3" w:rsidRPr="0073336B" w:rsidRDefault="000331F3" w:rsidP="000331F3">
      <w:pPr>
        <w:autoSpaceDE w:val="0"/>
        <w:autoSpaceDN w:val="0"/>
        <w:adjustRightInd w:val="0"/>
        <w:ind w:firstLine="454"/>
        <w:jc w:val="both"/>
        <w:rPr>
          <w:sz w:val="28"/>
          <w:szCs w:val="28"/>
        </w:rPr>
      </w:pPr>
      <w:r>
        <w:rPr>
          <w:sz w:val="28"/>
          <w:szCs w:val="28"/>
        </w:rPr>
        <w:t>– с</w:t>
      </w:r>
      <w:r w:rsidRPr="0073336B">
        <w:rPr>
          <w:sz w:val="28"/>
          <w:szCs w:val="28"/>
        </w:rPr>
        <w:t xml:space="preserve">опровождение реализации социального контракта направлено на предупреждение кризисных ситуаций при оказании социальной помощи и развитие установок на самостоятельное </w:t>
      </w:r>
      <w:r>
        <w:rPr>
          <w:sz w:val="28"/>
          <w:szCs w:val="28"/>
        </w:rPr>
        <w:t xml:space="preserve">разрешение трудностей; </w:t>
      </w:r>
    </w:p>
    <w:p w14:paraId="2D72BBDD" w14:textId="77777777" w:rsidR="000331F3" w:rsidRDefault="000331F3" w:rsidP="000331F3">
      <w:pPr>
        <w:autoSpaceDE w:val="0"/>
        <w:autoSpaceDN w:val="0"/>
        <w:adjustRightInd w:val="0"/>
        <w:ind w:firstLine="454"/>
        <w:jc w:val="both"/>
        <w:rPr>
          <w:sz w:val="28"/>
          <w:szCs w:val="28"/>
        </w:rPr>
      </w:pPr>
      <w:r>
        <w:rPr>
          <w:sz w:val="28"/>
          <w:szCs w:val="28"/>
        </w:rPr>
        <w:t>– о</w:t>
      </w:r>
      <w:r w:rsidRPr="0073336B">
        <w:rPr>
          <w:sz w:val="28"/>
          <w:szCs w:val="28"/>
        </w:rPr>
        <w:t>рганизация социального партнерства подразумевает привлечение иных субъектов социальной работы, способных оказать помощь в создании оптимальных условий для реализации социального контракта [</w:t>
      </w:r>
      <w:r>
        <w:rPr>
          <w:sz w:val="28"/>
          <w:szCs w:val="28"/>
        </w:rPr>
        <w:t xml:space="preserve">9, </w:t>
      </w:r>
      <w:r w:rsidRPr="0073336B">
        <w:rPr>
          <w:sz w:val="28"/>
          <w:szCs w:val="28"/>
        </w:rPr>
        <w:t xml:space="preserve">с. 204]. </w:t>
      </w:r>
    </w:p>
    <w:p w14:paraId="259DD8E4" w14:textId="77777777" w:rsidR="000331F3" w:rsidRPr="00D85F76" w:rsidRDefault="000331F3" w:rsidP="000331F3">
      <w:pPr>
        <w:autoSpaceDE w:val="0"/>
        <w:autoSpaceDN w:val="0"/>
        <w:adjustRightInd w:val="0"/>
        <w:ind w:firstLine="454"/>
        <w:jc w:val="both"/>
        <w:rPr>
          <w:sz w:val="28"/>
          <w:szCs w:val="28"/>
        </w:rPr>
      </w:pPr>
      <w:r w:rsidRPr="00D85F76">
        <w:rPr>
          <w:sz w:val="28"/>
          <w:szCs w:val="28"/>
        </w:rPr>
        <w:t>Несмотря на то, что у данного вида социальной помощи есть свои минусы, статистика свидетельствует о популярности данной меры среди населения, использующего социальный контракт для улучшения своего благосостояния. Так, например, по региональной статистике за 2023 год в Верхневолжье было заключено 1214 социальных контрактов: 806 социальных контрактов на осуществление индивидуальной предпринимательской деятельности и еще 408 по поиску работы. «Всего в Тверской области более 3 тысяч человек охвачены государственной социальной помощью по этому направлению. В 2023 году на финансирование программы предусмотрено более 372,2 млн рублей, из них свыше 316,4 млн выделено из федерального бюджета»</w:t>
      </w:r>
      <w:r>
        <w:rPr>
          <w:sz w:val="28"/>
          <w:szCs w:val="28"/>
        </w:rPr>
        <w:t xml:space="preserve"> </w:t>
      </w:r>
      <w:r>
        <w:rPr>
          <w:rFonts w:eastAsia="Times New Roman" w:cs="Times New Roman"/>
          <w:sz w:val="28"/>
          <w:szCs w:val="28"/>
        </w:rPr>
        <w:t>[13]</w:t>
      </w:r>
      <w:r w:rsidRPr="00D85F76">
        <w:rPr>
          <w:sz w:val="28"/>
          <w:szCs w:val="28"/>
        </w:rPr>
        <w:t>.</w:t>
      </w:r>
      <w:r>
        <w:rPr>
          <w:sz w:val="28"/>
          <w:szCs w:val="28"/>
        </w:rPr>
        <w:t xml:space="preserve"> </w:t>
      </w:r>
      <w:r w:rsidRPr="00D85F76">
        <w:rPr>
          <w:sz w:val="28"/>
          <w:szCs w:val="28"/>
        </w:rPr>
        <w:t>С помощью соц</w:t>
      </w:r>
      <w:r>
        <w:rPr>
          <w:sz w:val="28"/>
          <w:szCs w:val="28"/>
        </w:rPr>
        <w:t xml:space="preserve">иального </w:t>
      </w:r>
      <w:r w:rsidRPr="00D85F76">
        <w:rPr>
          <w:sz w:val="28"/>
          <w:szCs w:val="28"/>
        </w:rPr>
        <w:t xml:space="preserve">контракта жители региона, нуждающиеся в государственной поддержке, </w:t>
      </w:r>
      <w:r>
        <w:rPr>
          <w:sz w:val="28"/>
          <w:szCs w:val="28"/>
        </w:rPr>
        <w:t>с</w:t>
      </w:r>
      <w:r w:rsidRPr="00D85F76">
        <w:rPr>
          <w:sz w:val="28"/>
          <w:szCs w:val="28"/>
        </w:rPr>
        <w:t>мог</w:t>
      </w:r>
      <w:r>
        <w:rPr>
          <w:sz w:val="28"/>
          <w:szCs w:val="28"/>
        </w:rPr>
        <w:t>ли</w:t>
      </w:r>
      <w:r w:rsidRPr="00D85F76">
        <w:rPr>
          <w:sz w:val="28"/>
          <w:szCs w:val="28"/>
        </w:rPr>
        <w:t xml:space="preserve"> повысить свой уровень доходов, в частности за счет открытия своего дела, обучения по определенной специальности.</w:t>
      </w:r>
    </w:p>
    <w:p w14:paraId="339660DF" w14:textId="77777777" w:rsidR="000331F3" w:rsidRDefault="000331F3" w:rsidP="000331F3">
      <w:pPr>
        <w:autoSpaceDE w:val="0"/>
        <w:autoSpaceDN w:val="0"/>
        <w:adjustRightInd w:val="0"/>
        <w:ind w:firstLine="454"/>
        <w:jc w:val="both"/>
        <w:rPr>
          <w:sz w:val="28"/>
          <w:szCs w:val="28"/>
        </w:rPr>
      </w:pPr>
      <w:r w:rsidRPr="00D85F76">
        <w:rPr>
          <w:sz w:val="28"/>
          <w:szCs w:val="28"/>
        </w:rPr>
        <w:t>Изложенное позволяет сделать вывод о том, что социальный контракт как современный вид государственной поддержки может являться эффективным инструментом преодоления трудных жизненных ситуаций гражданами с участием государства, становясь импульсом к их дальнейшему активному самостоятельному развитию собственного благосостояния.</w:t>
      </w:r>
    </w:p>
    <w:p w14:paraId="2B0F0DC6" w14:textId="3C8D6C45" w:rsidR="000331F3" w:rsidRPr="006F1895" w:rsidRDefault="000331F3" w:rsidP="000331F3">
      <w:pPr>
        <w:autoSpaceDE w:val="0"/>
        <w:autoSpaceDN w:val="0"/>
        <w:adjustRightInd w:val="0"/>
        <w:spacing w:before="240" w:after="120"/>
        <w:ind w:firstLine="454"/>
        <w:jc w:val="both"/>
        <w:rPr>
          <w:rFonts w:cs="Times New Roman"/>
          <w:b/>
          <w:sz w:val="24"/>
          <w:szCs w:val="24"/>
        </w:rPr>
      </w:pPr>
      <w:r w:rsidRPr="006F1895">
        <w:rPr>
          <w:rFonts w:cs="Times New Roman"/>
          <w:b/>
          <w:sz w:val="24"/>
          <w:szCs w:val="24"/>
        </w:rPr>
        <w:t>Список литературы</w:t>
      </w:r>
    </w:p>
    <w:p w14:paraId="7B9038B2" w14:textId="77777777" w:rsidR="000331F3" w:rsidRPr="005D1126" w:rsidRDefault="000331F3" w:rsidP="000331F3">
      <w:pPr>
        <w:pStyle w:val="1"/>
        <w:numPr>
          <w:ilvl w:val="0"/>
          <w:numId w:val="8"/>
        </w:numPr>
        <w:shd w:val="clear" w:color="auto" w:fill="FFFFFF"/>
        <w:ind w:left="0" w:firstLine="454"/>
        <w:jc w:val="both"/>
        <w:rPr>
          <w:sz w:val="24"/>
          <w:szCs w:val="24"/>
        </w:rPr>
      </w:pPr>
      <w:bookmarkStart w:id="24" w:name="_Toc170465003"/>
      <w:bookmarkStart w:id="25" w:name="_Toc170465262"/>
      <w:bookmarkStart w:id="26" w:name="_Toc171413503"/>
      <w:r w:rsidRPr="005D1126">
        <w:rPr>
          <w:b w:val="0"/>
          <w:sz w:val="24"/>
          <w:szCs w:val="24"/>
        </w:rPr>
        <w:t>Федеральный закон от 17.07.1999 г. № 178-ФЗ (ред. от. 29.05.2024 г.) «О государственной социальной помощи» // СПС «КонсультантПлюс».</w:t>
      </w:r>
      <w:bookmarkEnd w:id="24"/>
      <w:bookmarkEnd w:id="25"/>
      <w:bookmarkEnd w:id="26"/>
    </w:p>
    <w:p w14:paraId="66DC07B6" w14:textId="77777777" w:rsidR="000331F3" w:rsidRPr="005D1126" w:rsidRDefault="000331F3" w:rsidP="000331F3">
      <w:pPr>
        <w:pStyle w:val="ab"/>
        <w:numPr>
          <w:ilvl w:val="0"/>
          <w:numId w:val="8"/>
        </w:numPr>
        <w:ind w:left="0" w:firstLine="454"/>
        <w:jc w:val="both"/>
        <w:rPr>
          <w:rFonts w:ascii="Times New Roman" w:hAnsi="Times New Roman" w:cs="Times New Roman"/>
          <w:sz w:val="24"/>
          <w:szCs w:val="24"/>
        </w:rPr>
      </w:pPr>
      <w:r w:rsidRPr="005D1126">
        <w:rPr>
          <w:rFonts w:ascii="Times New Roman" w:hAnsi="Times New Roman" w:cs="Times New Roman"/>
          <w:sz w:val="24"/>
          <w:szCs w:val="24"/>
        </w:rPr>
        <w:t xml:space="preserve">Федеральный закон от 24.10.1997 г. № 134-ФЗ (ред. от 29.12.2020 г., с изм. от 05.12.2022 г.) «О прожиточном минимуме в Российской Федерации» // СПС «КонсультантПлюс». </w:t>
      </w:r>
    </w:p>
    <w:p w14:paraId="2220C57C" w14:textId="77777777" w:rsidR="000331F3" w:rsidRPr="005D1126" w:rsidRDefault="000331F3" w:rsidP="000331F3">
      <w:pPr>
        <w:pStyle w:val="ad"/>
        <w:numPr>
          <w:ilvl w:val="0"/>
          <w:numId w:val="8"/>
        </w:numPr>
        <w:autoSpaceDE w:val="0"/>
        <w:autoSpaceDN w:val="0"/>
        <w:adjustRightInd w:val="0"/>
        <w:ind w:left="0" w:firstLine="454"/>
        <w:rPr>
          <w:sz w:val="24"/>
          <w:szCs w:val="24"/>
        </w:rPr>
      </w:pPr>
      <w:r w:rsidRPr="005D1126">
        <w:rPr>
          <w:sz w:val="24"/>
          <w:szCs w:val="24"/>
        </w:rPr>
        <w:t xml:space="preserve">Постановление Правительства РФ от 16.11.2023 г. № 1931 (ред. от 02.02.2024 г.)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(вместе с </w:t>
      </w:r>
      <w:r w:rsidRPr="005D1126">
        <w:rPr>
          <w:sz w:val="24"/>
          <w:szCs w:val="24"/>
        </w:rPr>
        <w:lastRenderedPageBreak/>
        <w: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 СПС «КонсультантПлюс».</w:t>
      </w:r>
    </w:p>
    <w:p w14:paraId="5E44DCE5" w14:textId="77777777" w:rsidR="000331F3" w:rsidRPr="005D1126" w:rsidRDefault="000331F3" w:rsidP="000331F3">
      <w:pPr>
        <w:pStyle w:val="ad"/>
        <w:numPr>
          <w:ilvl w:val="0"/>
          <w:numId w:val="8"/>
        </w:numPr>
        <w:autoSpaceDE w:val="0"/>
        <w:autoSpaceDN w:val="0"/>
        <w:adjustRightInd w:val="0"/>
        <w:ind w:left="0" w:firstLine="454"/>
        <w:rPr>
          <w:sz w:val="24"/>
          <w:szCs w:val="24"/>
        </w:rPr>
      </w:pPr>
      <w:r w:rsidRPr="005D1126">
        <w:rPr>
          <w:sz w:val="24"/>
          <w:szCs w:val="24"/>
        </w:rPr>
        <w:t>Постановление Правительства РФ от 15.04.2014 г. № 296 (ред. от 11.12.2023 г.) «Об утверждении государственной программы Российской Федерации “Социальная поддержка граждан”» // СПС «КонсультантПлюс».</w:t>
      </w:r>
    </w:p>
    <w:p w14:paraId="12DB1589" w14:textId="77777777" w:rsidR="000331F3" w:rsidRPr="005D1126" w:rsidRDefault="000331F3" w:rsidP="000331F3">
      <w:pPr>
        <w:pStyle w:val="ab"/>
        <w:numPr>
          <w:ilvl w:val="0"/>
          <w:numId w:val="8"/>
        </w:numPr>
        <w:ind w:left="0" w:firstLine="454"/>
        <w:jc w:val="both"/>
        <w:rPr>
          <w:rFonts w:ascii="Times New Roman" w:hAnsi="Times New Roman" w:cs="Times New Roman"/>
          <w:sz w:val="24"/>
          <w:szCs w:val="24"/>
        </w:rPr>
      </w:pPr>
      <w:r w:rsidRPr="005D1126">
        <w:rPr>
          <w:rFonts w:ascii="Times New Roman" w:hAnsi="Times New Roman" w:cs="Times New Roman"/>
          <w:sz w:val="24"/>
          <w:szCs w:val="24"/>
        </w:rPr>
        <w:t xml:space="preserve">Постановление Правительства Тверской области от 15.10.2013 г. № 486-пп (ред. от 09.04.2024 г.) «Об утверждении Порядка назначения и оказания государственной социальной помощи на основе социального контракта в Тверской области» </w:t>
      </w:r>
    </w:p>
    <w:p w14:paraId="79D5E229" w14:textId="77777777" w:rsidR="000331F3" w:rsidRPr="005D1126" w:rsidRDefault="000331F3" w:rsidP="000331F3">
      <w:pPr>
        <w:pStyle w:val="ab"/>
        <w:numPr>
          <w:ilvl w:val="0"/>
          <w:numId w:val="8"/>
        </w:numPr>
        <w:ind w:left="0" w:firstLine="454"/>
        <w:jc w:val="both"/>
        <w:rPr>
          <w:rFonts w:ascii="Times New Roman" w:hAnsi="Times New Roman" w:cs="Times New Roman"/>
          <w:sz w:val="24"/>
          <w:szCs w:val="24"/>
        </w:rPr>
      </w:pPr>
      <w:r w:rsidRPr="005D1126">
        <w:rPr>
          <w:rFonts w:ascii="Times New Roman" w:hAnsi="Times New Roman" w:cs="Times New Roman"/>
          <w:sz w:val="24"/>
          <w:szCs w:val="24"/>
        </w:rPr>
        <w:t>Закон Тверской области от 29.12.2004 г. № 85-ЗО (ред. от 26.05.2023 г.) «О государственной социальной помощи в Тверской области»</w:t>
      </w:r>
    </w:p>
    <w:p w14:paraId="1D524458" w14:textId="77777777" w:rsidR="000331F3" w:rsidRPr="005D1126" w:rsidRDefault="000331F3" w:rsidP="000331F3">
      <w:pPr>
        <w:pStyle w:val="ad"/>
        <w:numPr>
          <w:ilvl w:val="0"/>
          <w:numId w:val="8"/>
        </w:numPr>
        <w:ind w:left="0" w:firstLine="454"/>
        <w:rPr>
          <w:sz w:val="24"/>
          <w:szCs w:val="24"/>
        </w:rPr>
      </w:pPr>
      <w:r w:rsidRPr="005D1126">
        <w:rPr>
          <w:sz w:val="24"/>
          <w:szCs w:val="24"/>
        </w:rPr>
        <w:t>Аброскин А.С., Аброскина Н.А. Перспективы повышения эффективности государственной социальной помощи населению на основании социального контракта // Вестник университета. 2023. № 6. С. 177–185.</w:t>
      </w:r>
    </w:p>
    <w:p w14:paraId="7814AAC6" w14:textId="77777777" w:rsidR="000331F3" w:rsidRPr="005D1126" w:rsidRDefault="000331F3" w:rsidP="000331F3">
      <w:pPr>
        <w:pStyle w:val="ad"/>
        <w:numPr>
          <w:ilvl w:val="0"/>
          <w:numId w:val="8"/>
        </w:numPr>
        <w:ind w:left="0" w:firstLine="454"/>
        <w:rPr>
          <w:sz w:val="24"/>
          <w:szCs w:val="24"/>
        </w:rPr>
      </w:pPr>
      <w:r w:rsidRPr="005D1126">
        <w:rPr>
          <w:sz w:val="24"/>
          <w:szCs w:val="24"/>
        </w:rPr>
        <w:t>Асадов В.Г., Ермаков Д.Н. Социальный контракт в системе социальной защиты населения Российской Федерации // Проблемы экономики и юридической практики. 2021. Т. 17. № 6. С. 220-225.</w:t>
      </w:r>
    </w:p>
    <w:p w14:paraId="4BE860B8" w14:textId="77777777" w:rsidR="000331F3" w:rsidRPr="005D1126" w:rsidRDefault="000331F3" w:rsidP="000331F3">
      <w:pPr>
        <w:pStyle w:val="ad"/>
        <w:numPr>
          <w:ilvl w:val="0"/>
          <w:numId w:val="8"/>
        </w:numPr>
        <w:ind w:left="0" w:firstLine="454"/>
        <w:rPr>
          <w:sz w:val="24"/>
          <w:szCs w:val="24"/>
        </w:rPr>
      </w:pPr>
      <w:r w:rsidRPr="005D1126">
        <w:rPr>
          <w:sz w:val="24"/>
          <w:szCs w:val="24"/>
        </w:rPr>
        <w:t>Завражнов В.В. Проблемы оказания социальной помощи в рамках социального контракта и направления их решения в социальной работе // МИР НАУКИ, КУЛЬТУРЫ, ОБРАЗОВАНИЯ. 2023. № 5 (102). С. 202–204.</w:t>
      </w:r>
    </w:p>
    <w:p w14:paraId="2CD3572D" w14:textId="77777777" w:rsidR="000331F3" w:rsidRPr="005D1126" w:rsidRDefault="000331F3" w:rsidP="000331F3">
      <w:pPr>
        <w:pStyle w:val="ad"/>
        <w:numPr>
          <w:ilvl w:val="0"/>
          <w:numId w:val="8"/>
        </w:numPr>
        <w:ind w:left="0" w:firstLine="284"/>
        <w:rPr>
          <w:sz w:val="24"/>
          <w:szCs w:val="24"/>
        </w:rPr>
      </w:pPr>
      <w:r w:rsidRPr="005D1126">
        <w:rPr>
          <w:sz w:val="24"/>
          <w:szCs w:val="24"/>
        </w:rPr>
        <w:t xml:space="preserve">Калинина Д.С. Технология социальной помощи семье на основании социального контракта (по опыту Самарской области) // The Scientific Heritage. 2021. № 61-3 (61). С. 62–67. </w:t>
      </w:r>
    </w:p>
    <w:p w14:paraId="42C41524" w14:textId="77777777" w:rsidR="000331F3" w:rsidRPr="005D1126" w:rsidRDefault="000331F3" w:rsidP="000331F3">
      <w:pPr>
        <w:pStyle w:val="ad"/>
        <w:numPr>
          <w:ilvl w:val="0"/>
          <w:numId w:val="8"/>
        </w:numPr>
        <w:ind w:left="0" w:firstLine="284"/>
        <w:rPr>
          <w:sz w:val="24"/>
          <w:szCs w:val="24"/>
        </w:rPr>
      </w:pPr>
      <w:r w:rsidRPr="005D1126">
        <w:rPr>
          <w:sz w:val="24"/>
          <w:szCs w:val="24"/>
        </w:rPr>
        <w:t>Пунгина А.П. Социальные контракты в РФ: проблемы и перспективы развития // Скиф. Вопросы студенческой науки. 2021. № 1 (53). С. 282–285.</w:t>
      </w:r>
    </w:p>
    <w:p w14:paraId="776BDDF7" w14:textId="77777777" w:rsidR="000331F3" w:rsidRPr="005D1126" w:rsidRDefault="000331F3" w:rsidP="000331F3">
      <w:pPr>
        <w:pStyle w:val="ab"/>
        <w:numPr>
          <w:ilvl w:val="0"/>
          <w:numId w:val="8"/>
        </w:numPr>
        <w:ind w:left="0" w:firstLine="284"/>
        <w:jc w:val="both"/>
        <w:rPr>
          <w:rFonts w:ascii="Times New Roman" w:hAnsi="Times New Roman" w:cs="Times New Roman"/>
          <w:sz w:val="24"/>
          <w:szCs w:val="24"/>
        </w:rPr>
      </w:pPr>
      <w:r w:rsidRPr="005D1126">
        <w:rPr>
          <w:rFonts w:ascii="Times New Roman" w:hAnsi="Times New Roman" w:cs="Times New Roman"/>
          <w:sz w:val="24"/>
          <w:szCs w:val="24"/>
        </w:rPr>
        <w:t xml:space="preserve">Сайт Министерства социальной защиты населения Тверской области [Электронный ресурс]. </w:t>
      </w:r>
      <w:r w:rsidRPr="005D1126">
        <w:rPr>
          <w:rFonts w:ascii="Times New Roman" w:hAnsi="Times New Roman" w:cs="Times New Roman"/>
          <w:sz w:val="24"/>
          <w:szCs w:val="24"/>
          <w:lang w:val="en-US"/>
        </w:rPr>
        <w:t>URL</w:t>
      </w:r>
      <w:r w:rsidRPr="005D1126">
        <w:rPr>
          <w:rFonts w:ascii="Times New Roman" w:hAnsi="Times New Roman" w:cs="Times New Roman"/>
          <w:sz w:val="24"/>
          <w:szCs w:val="24"/>
        </w:rPr>
        <w:t xml:space="preserve">: </w:t>
      </w:r>
      <w:hyperlink r:id="rId16" w:history="1">
        <w:r w:rsidRPr="005D1126">
          <w:rPr>
            <w:rStyle w:val="ae"/>
            <w:rFonts w:cs="Times New Roman"/>
            <w:color w:val="auto"/>
            <w:sz w:val="24"/>
            <w:szCs w:val="24"/>
          </w:rPr>
          <w:t>https://minszn.tverreg.ru/pomoshch/sots-kontrakt/</w:t>
        </w:r>
      </w:hyperlink>
      <w:r w:rsidRPr="005D1126">
        <w:rPr>
          <w:rFonts w:ascii="Times New Roman" w:hAnsi="Times New Roman" w:cs="Times New Roman"/>
          <w:sz w:val="24"/>
          <w:szCs w:val="24"/>
        </w:rPr>
        <w:t xml:space="preserve"> (дата обращения: 20.05.2024).</w:t>
      </w:r>
    </w:p>
    <w:p w14:paraId="002F4F69" w14:textId="77777777" w:rsidR="000331F3" w:rsidRPr="005D1126" w:rsidRDefault="000331F3" w:rsidP="000331F3">
      <w:pPr>
        <w:pStyle w:val="af1"/>
        <w:numPr>
          <w:ilvl w:val="0"/>
          <w:numId w:val="8"/>
        </w:numPr>
        <w:shd w:val="clear" w:color="auto" w:fill="FFFFFF"/>
        <w:spacing w:before="0" w:beforeAutospacing="0" w:after="0" w:afterAutospacing="0"/>
        <w:ind w:left="0" w:firstLine="284"/>
        <w:jc w:val="both"/>
      </w:pPr>
      <w:r w:rsidRPr="005D1126">
        <w:t xml:space="preserve">Сайт Правительства Тверской области [Электронный ресурс]. </w:t>
      </w:r>
      <w:r w:rsidRPr="005D1126">
        <w:rPr>
          <w:lang w:val="en-US"/>
        </w:rPr>
        <w:t>URL</w:t>
      </w:r>
      <w:r w:rsidRPr="005D1126">
        <w:t xml:space="preserve">: </w:t>
      </w:r>
      <w:hyperlink r:id="rId17" w:history="1">
        <w:r w:rsidRPr="005D1126">
          <w:rPr>
            <w:rStyle w:val="ae"/>
            <w:rFonts w:eastAsia="Arial Unicode MS"/>
            <w:color w:val="auto"/>
            <w:lang w:val="en-US"/>
          </w:rPr>
          <w:t>https</w:t>
        </w:r>
        <w:r w:rsidRPr="005D1126">
          <w:rPr>
            <w:rStyle w:val="ae"/>
            <w:rFonts w:eastAsia="Arial Unicode MS"/>
            <w:color w:val="auto"/>
          </w:rPr>
          <w:t>://</w:t>
        </w:r>
        <w:r w:rsidRPr="005D1126">
          <w:rPr>
            <w:rStyle w:val="ae"/>
            <w:rFonts w:eastAsia="Arial Unicode MS"/>
            <w:color w:val="auto"/>
            <w:lang w:val="en-US"/>
          </w:rPr>
          <w:t>tverreg</w:t>
        </w:r>
        <w:r w:rsidRPr="005D1126">
          <w:rPr>
            <w:rStyle w:val="ae"/>
            <w:rFonts w:eastAsia="Arial Unicode MS"/>
            <w:color w:val="auto"/>
          </w:rPr>
          <w:t>.</w:t>
        </w:r>
        <w:r w:rsidRPr="005D1126">
          <w:rPr>
            <w:rStyle w:val="ae"/>
            <w:rFonts w:eastAsia="Arial Unicode MS"/>
            <w:color w:val="auto"/>
            <w:lang w:val="en-US"/>
          </w:rPr>
          <w:t>ru</w:t>
        </w:r>
        <w:r w:rsidRPr="005D1126">
          <w:rPr>
            <w:rStyle w:val="ae"/>
            <w:rFonts w:eastAsia="Arial Unicode MS"/>
            <w:color w:val="auto"/>
          </w:rPr>
          <w:t>/</w:t>
        </w:r>
        <w:r w:rsidRPr="005D1126">
          <w:rPr>
            <w:rStyle w:val="ae"/>
            <w:rFonts w:eastAsia="Arial Unicode MS"/>
            <w:color w:val="auto"/>
            <w:lang w:val="en-US"/>
          </w:rPr>
          <w:t>novosti</w:t>
        </w:r>
        <w:r w:rsidRPr="005D1126">
          <w:rPr>
            <w:rStyle w:val="ae"/>
            <w:rFonts w:eastAsia="Arial Unicode MS"/>
            <w:color w:val="auto"/>
          </w:rPr>
          <w:t>/?</w:t>
        </w:r>
        <w:r w:rsidRPr="005D1126">
          <w:rPr>
            <w:rStyle w:val="ae"/>
            <w:rFonts w:eastAsia="Arial Unicode MS"/>
            <w:color w:val="auto"/>
            <w:lang w:val="en-US"/>
          </w:rPr>
          <w:t>ELEMENT</w:t>
        </w:r>
        <w:r w:rsidRPr="005D1126">
          <w:rPr>
            <w:rStyle w:val="ae"/>
            <w:rFonts w:eastAsia="Arial Unicode MS"/>
            <w:color w:val="auto"/>
          </w:rPr>
          <w:t>_</w:t>
        </w:r>
        <w:r w:rsidRPr="005D1126">
          <w:rPr>
            <w:rStyle w:val="ae"/>
            <w:rFonts w:eastAsia="Arial Unicode MS"/>
            <w:color w:val="auto"/>
            <w:lang w:val="en-US"/>
          </w:rPr>
          <w:t>ID</w:t>
        </w:r>
        <w:r w:rsidRPr="005D1126">
          <w:rPr>
            <w:rStyle w:val="ae"/>
            <w:rFonts w:eastAsia="Arial Unicode MS"/>
            <w:color w:val="auto"/>
          </w:rPr>
          <w:t>=206000</w:t>
        </w:r>
      </w:hyperlink>
      <w:r w:rsidRPr="005D1126">
        <w:rPr>
          <w:rStyle w:val="af0"/>
        </w:rPr>
        <w:t xml:space="preserve"> </w:t>
      </w:r>
      <w:r w:rsidRPr="005D1126">
        <w:t>(дата обращения: 20.05.2024).</w:t>
      </w:r>
    </w:p>
    <w:p w14:paraId="32061A3B" w14:textId="77777777" w:rsidR="000331F3" w:rsidRPr="000331F3" w:rsidRDefault="000331F3" w:rsidP="000331F3">
      <w:pPr>
        <w:autoSpaceDE w:val="0"/>
        <w:autoSpaceDN w:val="0"/>
        <w:adjustRightInd w:val="0"/>
        <w:spacing w:before="240"/>
        <w:ind w:firstLine="454"/>
        <w:jc w:val="both"/>
        <w:rPr>
          <w:rFonts w:cs="Times New Roman"/>
          <w:i/>
          <w:sz w:val="28"/>
          <w:szCs w:val="28"/>
        </w:rPr>
      </w:pPr>
      <w:r w:rsidRPr="000331F3">
        <w:rPr>
          <w:rFonts w:cs="Times New Roman"/>
          <w:i/>
          <w:sz w:val="28"/>
          <w:szCs w:val="28"/>
        </w:rPr>
        <w:t>Об авторах:</w:t>
      </w:r>
    </w:p>
    <w:p w14:paraId="1992C892" w14:textId="7990224E" w:rsidR="004A413B" w:rsidRDefault="000331F3" w:rsidP="000331F3">
      <w:pPr>
        <w:autoSpaceDE w:val="0"/>
        <w:autoSpaceDN w:val="0"/>
        <w:adjustRightInd w:val="0"/>
        <w:spacing w:before="240"/>
        <w:ind w:firstLine="454"/>
        <w:jc w:val="both"/>
        <w:rPr>
          <w:rFonts w:cs="Times New Roman"/>
          <w:sz w:val="28"/>
          <w:szCs w:val="28"/>
        </w:rPr>
      </w:pPr>
      <w:r w:rsidRPr="000331F3">
        <w:rPr>
          <w:rFonts w:cs="Times New Roman"/>
          <w:sz w:val="28"/>
          <w:szCs w:val="28"/>
        </w:rPr>
        <w:t>НЕВСКАЯ Софья Александровна</w:t>
      </w:r>
      <w:r w:rsidR="004A413B">
        <w:rPr>
          <w:rFonts w:cs="Times New Roman"/>
          <w:sz w:val="28"/>
          <w:szCs w:val="28"/>
        </w:rPr>
        <w:t xml:space="preserve"> - </w:t>
      </w:r>
      <w:r w:rsidR="004A413B" w:rsidRPr="000331F3">
        <w:rPr>
          <w:rFonts w:cs="Times New Roman"/>
          <w:sz w:val="28"/>
          <w:szCs w:val="28"/>
        </w:rPr>
        <w:t xml:space="preserve">студент 2 курса направления подготовки 40.03.01 «Юриспруденция» юридического факультета ФГБОУ ВО «Тверской государственный университет», e-mail: </w:t>
      </w:r>
      <w:r w:rsidR="004A413B" w:rsidRPr="000331F3">
        <w:rPr>
          <w:rFonts w:cs="Times New Roman"/>
          <w:sz w:val="28"/>
          <w:szCs w:val="28"/>
          <w:lang w:val="en-US"/>
        </w:rPr>
        <w:t>sanevskaya</w:t>
      </w:r>
      <w:r w:rsidR="004A413B" w:rsidRPr="000331F3">
        <w:rPr>
          <w:rFonts w:cs="Times New Roman"/>
          <w:sz w:val="28"/>
          <w:szCs w:val="28"/>
        </w:rPr>
        <w:t>@</w:t>
      </w:r>
      <w:r w:rsidR="004A413B" w:rsidRPr="000331F3">
        <w:rPr>
          <w:rFonts w:cs="Times New Roman"/>
          <w:sz w:val="28"/>
          <w:szCs w:val="28"/>
          <w:lang w:val="en-US"/>
        </w:rPr>
        <w:t>edu</w:t>
      </w:r>
      <w:r w:rsidR="004A413B" w:rsidRPr="000331F3">
        <w:rPr>
          <w:rFonts w:cs="Times New Roman"/>
          <w:sz w:val="28"/>
          <w:szCs w:val="28"/>
        </w:rPr>
        <w:t>.</w:t>
      </w:r>
      <w:r w:rsidR="004A413B" w:rsidRPr="000331F3">
        <w:rPr>
          <w:rFonts w:cs="Times New Roman"/>
          <w:sz w:val="28"/>
          <w:szCs w:val="28"/>
          <w:lang w:val="en-US"/>
        </w:rPr>
        <w:t>tversu</w:t>
      </w:r>
      <w:r w:rsidR="004A413B" w:rsidRPr="000331F3">
        <w:rPr>
          <w:rFonts w:cs="Times New Roman"/>
          <w:sz w:val="28"/>
          <w:szCs w:val="28"/>
        </w:rPr>
        <w:t>.</w:t>
      </w:r>
      <w:r w:rsidR="004A413B" w:rsidRPr="000331F3">
        <w:rPr>
          <w:rFonts w:cs="Times New Roman"/>
          <w:sz w:val="28"/>
          <w:szCs w:val="28"/>
          <w:lang w:val="en-US"/>
        </w:rPr>
        <w:t>ru</w:t>
      </w:r>
    </w:p>
    <w:p w14:paraId="2F290DEC" w14:textId="564A6435" w:rsidR="000331F3" w:rsidRPr="000331F3" w:rsidRDefault="000331F3" w:rsidP="000331F3">
      <w:pPr>
        <w:autoSpaceDE w:val="0"/>
        <w:autoSpaceDN w:val="0"/>
        <w:adjustRightInd w:val="0"/>
        <w:spacing w:before="240"/>
        <w:ind w:firstLine="454"/>
        <w:jc w:val="both"/>
        <w:rPr>
          <w:rStyle w:val="af0"/>
          <w:rFonts w:cs="Times New Roman"/>
          <w:b w:val="0"/>
          <w:bCs w:val="0"/>
          <w:sz w:val="28"/>
          <w:szCs w:val="28"/>
        </w:rPr>
      </w:pPr>
      <w:r w:rsidRPr="000331F3">
        <w:rPr>
          <w:rFonts w:cs="Times New Roman"/>
          <w:sz w:val="28"/>
          <w:szCs w:val="28"/>
        </w:rPr>
        <w:t xml:space="preserve"> ОГАРКОВА Елизавета Вячеславовна </w:t>
      </w:r>
      <w:r w:rsidRPr="000331F3">
        <w:rPr>
          <w:rFonts w:cs="Times New Roman"/>
          <w:sz w:val="28"/>
          <w:szCs w:val="28"/>
        </w:rPr>
        <w:softHyphen/>
        <w:t xml:space="preserve"> – студент 2 курса направления подготовки 40.03.01 «Юриспруденция» юридического факультета ФГБОУ ВО «Тверской государственный университет», e-mail: </w:t>
      </w:r>
      <w:r w:rsidRPr="000331F3">
        <w:rPr>
          <w:rFonts w:cs="Times New Roman"/>
          <w:sz w:val="28"/>
          <w:szCs w:val="28"/>
          <w:lang w:val="en-US"/>
        </w:rPr>
        <w:t>evogarkova</w:t>
      </w:r>
      <w:r w:rsidRPr="000331F3">
        <w:rPr>
          <w:rFonts w:cs="Times New Roman"/>
          <w:sz w:val="28"/>
          <w:szCs w:val="28"/>
        </w:rPr>
        <w:t>@</w:t>
      </w:r>
      <w:r w:rsidRPr="000331F3">
        <w:rPr>
          <w:rFonts w:cs="Times New Roman"/>
          <w:sz w:val="28"/>
          <w:szCs w:val="28"/>
          <w:lang w:val="en-US"/>
        </w:rPr>
        <w:t>edu</w:t>
      </w:r>
      <w:r w:rsidRPr="000331F3">
        <w:rPr>
          <w:rFonts w:cs="Times New Roman"/>
          <w:sz w:val="28"/>
          <w:szCs w:val="28"/>
        </w:rPr>
        <w:t>.</w:t>
      </w:r>
      <w:r w:rsidRPr="000331F3">
        <w:rPr>
          <w:rFonts w:cs="Times New Roman"/>
          <w:sz w:val="28"/>
          <w:szCs w:val="28"/>
          <w:lang w:val="en-US"/>
        </w:rPr>
        <w:t>tversu</w:t>
      </w:r>
      <w:r w:rsidRPr="000331F3">
        <w:rPr>
          <w:rFonts w:cs="Times New Roman"/>
          <w:sz w:val="28"/>
          <w:szCs w:val="28"/>
        </w:rPr>
        <w:t>.</w:t>
      </w:r>
      <w:r w:rsidRPr="000331F3">
        <w:rPr>
          <w:rFonts w:cs="Times New Roman"/>
          <w:sz w:val="28"/>
          <w:szCs w:val="28"/>
          <w:lang w:val="en-US"/>
        </w:rPr>
        <w:t>ru</w:t>
      </w:r>
      <w:r w:rsidRPr="000331F3">
        <w:rPr>
          <w:rFonts w:cs="Times New Roman"/>
          <w:sz w:val="28"/>
          <w:szCs w:val="28"/>
        </w:rPr>
        <w:t xml:space="preserve"> </w:t>
      </w:r>
    </w:p>
    <w:p w14:paraId="5507D958" w14:textId="77777777" w:rsidR="000331F3" w:rsidRDefault="000331F3" w:rsidP="000331F3">
      <w:pPr>
        <w:pStyle w:val="af1"/>
        <w:shd w:val="clear" w:color="auto" w:fill="FFFFFF"/>
        <w:spacing w:before="0" w:beforeAutospacing="0" w:after="0" w:afterAutospacing="0" w:line="360" w:lineRule="auto"/>
        <w:ind w:firstLine="709"/>
        <w:jc w:val="both"/>
        <w:rPr>
          <w:rStyle w:val="af0"/>
          <w:b w:val="0"/>
          <w:sz w:val="28"/>
          <w:szCs w:val="28"/>
        </w:rPr>
      </w:pPr>
    </w:p>
    <w:p w14:paraId="06DE2912" w14:textId="77777777" w:rsidR="002B5C9A" w:rsidRDefault="002B5C9A" w:rsidP="000331F3">
      <w:pPr>
        <w:pStyle w:val="af1"/>
        <w:shd w:val="clear" w:color="auto" w:fill="FFFFFF"/>
        <w:spacing w:before="0" w:beforeAutospacing="0" w:after="0" w:afterAutospacing="0" w:line="360" w:lineRule="auto"/>
        <w:ind w:firstLine="709"/>
        <w:jc w:val="both"/>
        <w:rPr>
          <w:rStyle w:val="af0"/>
          <w:b w:val="0"/>
          <w:sz w:val="28"/>
          <w:szCs w:val="28"/>
        </w:rPr>
      </w:pPr>
    </w:p>
    <w:p w14:paraId="13DA4732" w14:textId="07D38F0F" w:rsidR="002B5C9A" w:rsidRDefault="002B5C9A" w:rsidP="000331F3">
      <w:pPr>
        <w:pStyle w:val="af1"/>
        <w:shd w:val="clear" w:color="auto" w:fill="FFFFFF"/>
        <w:spacing w:before="0" w:beforeAutospacing="0" w:after="0" w:afterAutospacing="0" w:line="360" w:lineRule="auto"/>
        <w:ind w:firstLine="709"/>
        <w:jc w:val="both"/>
        <w:rPr>
          <w:rStyle w:val="af0"/>
          <w:b w:val="0"/>
          <w:sz w:val="28"/>
          <w:szCs w:val="28"/>
        </w:rPr>
      </w:pPr>
    </w:p>
    <w:p w14:paraId="5A23F728" w14:textId="64D18253" w:rsidR="007160D2" w:rsidRDefault="007160D2" w:rsidP="000331F3">
      <w:pPr>
        <w:pStyle w:val="af1"/>
        <w:shd w:val="clear" w:color="auto" w:fill="FFFFFF"/>
        <w:spacing w:before="0" w:beforeAutospacing="0" w:after="0" w:afterAutospacing="0" w:line="360" w:lineRule="auto"/>
        <w:ind w:firstLine="709"/>
        <w:jc w:val="both"/>
        <w:rPr>
          <w:rStyle w:val="af0"/>
          <w:b w:val="0"/>
          <w:sz w:val="28"/>
          <w:szCs w:val="28"/>
        </w:rPr>
      </w:pPr>
    </w:p>
    <w:p w14:paraId="548193CD" w14:textId="77777777" w:rsidR="007160D2" w:rsidRDefault="007160D2" w:rsidP="000331F3">
      <w:pPr>
        <w:pStyle w:val="af1"/>
        <w:shd w:val="clear" w:color="auto" w:fill="FFFFFF"/>
        <w:spacing w:before="0" w:beforeAutospacing="0" w:after="0" w:afterAutospacing="0" w:line="360" w:lineRule="auto"/>
        <w:ind w:firstLine="709"/>
        <w:jc w:val="both"/>
        <w:rPr>
          <w:rStyle w:val="af0"/>
          <w:b w:val="0"/>
          <w:sz w:val="28"/>
          <w:szCs w:val="28"/>
        </w:rPr>
      </w:pPr>
    </w:p>
    <w:p w14:paraId="37EA10B9" w14:textId="77777777" w:rsidR="002B5C9A" w:rsidRDefault="002B5C9A" w:rsidP="000331F3">
      <w:pPr>
        <w:pStyle w:val="af1"/>
        <w:shd w:val="clear" w:color="auto" w:fill="FFFFFF"/>
        <w:spacing w:before="0" w:beforeAutospacing="0" w:after="0" w:afterAutospacing="0" w:line="360" w:lineRule="auto"/>
        <w:ind w:firstLine="709"/>
        <w:jc w:val="both"/>
        <w:rPr>
          <w:rStyle w:val="af0"/>
          <w:b w:val="0"/>
          <w:sz w:val="28"/>
          <w:szCs w:val="28"/>
        </w:rPr>
      </w:pPr>
    </w:p>
    <w:p w14:paraId="29904E98" w14:textId="77777777" w:rsidR="002B5C9A" w:rsidRDefault="002B5C9A" w:rsidP="000331F3">
      <w:pPr>
        <w:pStyle w:val="af1"/>
        <w:shd w:val="clear" w:color="auto" w:fill="FFFFFF"/>
        <w:spacing w:before="0" w:beforeAutospacing="0" w:after="0" w:afterAutospacing="0" w:line="360" w:lineRule="auto"/>
        <w:ind w:firstLine="709"/>
        <w:jc w:val="both"/>
        <w:rPr>
          <w:rStyle w:val="af0"/>
          <w:b w:val="0"/>
          <w:sz w:val="28"/>
          <w:szCs w:val="28"/>
        </w:rPr>
      </w:pPr>
    </w:p>
    <w:p w14:paraId="0737E4AF" w14:textId="5137663B" w:rsidR="000331F3" w:rsidRPr="004A413B" w:rsidRDefault="000331F3" w:rsidP="00CA34D6">
      <w:pPr>
        <w:pStyle w:val="1"/>
        <w:ind w:left="0"/>
        <w:rPr>
          <w:b w:val="0"/>
          <w:color w:val="000000" w:themeColor="text1"/>
        </w:rPr>
      </w:pPr>
      <w:bookmarkStart w:id="27" w:name="_Hlk168589908"/>
      <w:bookmarkStart w:id="28" w:name="_Toc171413504"/>
      <w:r w:rsidRPr="004A413B">
        <w:rPr>
          <w:color w:val="000000" w:themeColor="text1"/>
        </w:rPr>
        <w:lastRenderedPageBreak/>
        <w:t xml:space="preserve">АКТУАЛЬНЫЕ ПРОБЛЕМЫ МАТЕРИНСКОГО КАПИТАЛА </w:t>
      </w:r>
      <w:r w:rsidR="00DA182C">
        <w:rPr>
          <w:color w:val="000000" w:themeColor="text1"/>
        </w:rPr>
        <w:br/>
      </w:r>
      <w:r w:rsidRPr="004A413B">
        <w:rPr>
          <w:color w:val="000000" w:themeColor="text1"/>
        </w:rPr>
        <w:t>В РФ</w:t>
      </w:r>
      <w:bookmarkEnd w:id="28"/>
    </w:p>
    <w:p w14:paraId="064CC3FA" w14:textId="5A500953" w:rsidR="000331F3" w:rsidRPr="004A413B" w:rsidRDefault="00DA182C" w:rsidP="00CA34D6">
      <w:pPr>
        <w:pStyle w:val="1"/>
        <w:spacing w:before="120" w:after="120"/>
        <w:ind w:left="0"/>
        <w:rPr>
          <w:b w:val="0"/>
          <w:color w:val="000000" w:themeColor="text1"/>
        </w:rPr>
      </w:pPr>
      <w:bookmarkStart w:id="29" w:name="_Toc170465264"/>
      <w:bookmarkStart w:id="30" w:name="_Toc171413505"/>
      <w:r>
        <w:rPr>
          <w:color w:val="000000" w:themeColor="text1"/>
        </w:rPr>
        <w:t>И.</w:t>
      </w:r>
      <w:r w:rsidRPr="004A413B">
        <w:rPr>
          <w:color w:val="000000" w:themeColor="text1"/>
        </w:rPr>
        <w:t>Д.</w:t>
      </w:r>
      <w:r>
        <w:rPr>
          <w:color w:val="000000" w:themeColor="text1"/>
        </w:rPr>
        <w:t xml:space="preserve"> </w:t>
      </w:r>
      <w:r w:rsidR="000331F3" w:rsidRPr="004A413B">
        <w:rPr>
          <w:color w:val="000000" w:themeColor="text1"/>
        </w:rPr>
        <w:t>Петров</w:t>
      </w:r>
      <w:bookmarkEnd w:id="30"/>
      <w:r w:rsidR="000331F3" w:rsidRPr="004A413B">
        <w:rPr>
          <w:color w:val="000000" w:themeColor="text1"/>
        </w:rPr>
        <w:t xml:space="preserve"> </w:t>
      </w:r>
      <w:bookmarkEnd w:id="29"/>
    </w:p>
    <w:p w14:paraId="4A06FC5A" w14:textId="7393D7BE" w:rsidR="000331F3" w:rsidRPr="00CA34D6" w:rsidRDefault="000331F3" w:rsidP="00CA34D6">
      <w:pPr>
        <w:jc w:val="center"/>
        <w:rPr>
          <w:bCs/>
          <w:color w:val="000000" w:themeColor="text1"/>
          <w:sz w:val="24"/>
          <w:szCs w:val="24"/>
        </w:rPr>
      </w:pPr>
      <w:r w:rsidRPr="00CA34D6">
        <w:rPr>
          <w:bCs/>
          <w:color w:val="000000" w:themeColor="text1"/>
          <w:sz w:val="24"/>
          <w:szCs w:val="24"/>
        </w:rPr>
        <w:t>ФГБОУ ВО «Тверской государственный университет»</w:t>
      </w:r>
      <w:r w:rsidR="00DA182C" w:rsidRPr="00CA34D6">
        <w:rPr>
          <w:bCs/>
          <w:color w:val="000000" w:themeColor="text1"/>
          <w:sz w:val="24"/>
          <w:szCs w:val="24"/>
        </w:rPr>
        <w:t>, г. Тверь</w:t>
      </w:r>
    </w:p>
    <w:bookmarkEnd w:id="27"/>
    <w:p w14:paraId="090BDAD2" w14:textId="77777777" w:rsidR="000331F3" w:rsidRPr="00EC06CF" w:rsidRDefault="000331F3" w:rsidP="000331F3">
      <w:pPr>
        <w:ind w:firstLine="454"/>
        <w:jc w:val="center"/>
        <w:rPr>
          <w:b/>
          <w:color w:val="000000" w:themeColor="text1"/>
        </w:rPr>
      </w:pPr>
    </w:p>
    <w:p w14:paraId="26D660C4" w14:textId="77777777" w:rsidR="000331F3" w:rsidRPr="00CA34D6" w:rsidRDefault="000331F3" w:rsidP="00CA34D6">
      <w:pPr>
        <w:ind w:left="284" w:right="284"/>
        <w:jc w:val="both"/>
        <w:rPr>
          <w:color w:val="000000" w:themeColor="text1"/>
          <w:sz w:val="24"/>
          <w:szCs w:val="24"/>
        </w:rPr>
      </w:pPr>
      <w:r w:rsidRPr="00CA34D6">
        <w:rPr>
          <w:color w:val="000000" w:themeColor="text1"/>
          <w:sz w:val="24"/>
          <w:szCs w:val="24"/>
        </w:rPr>
        <w:t>В данной статье рассматриваются проблемы, которые возникают при использовании средств материнского (семейного) капитала, как меры государственной поддержки. Выявляются направления реформирования данной меры государственной поддержки, включая меры по увеличению перечня направлений использования средств материнского (семейного) капитала, повышение осведомленности граждан и борьба с мошенничеством, путем совершенствования законодательства. Исследование подчеркивает необходимость комплексного подхода к решению актуальных проблем материнского (семейного) капитала, как меры государственной поддержки.</w:t>
      </w:r>
    </w:p>
    <w:p w14:paraId="094AF4B5" w14:textId="77777777" w:rsidR="000331F3" w:rsidRPr="00CA34D6" w:rsidRDefault="000331F3" w:rsidP="00CA34D6">
      <w:pPr>
        <w:ind w:left="284" w:right="284"/>
        <w:jc w:val="both"/>
        <w:rPr>
          <w:color w:val="000000" w:themeColor="text1"/>
          <w:sz w:val="24"/>
          <w:szCs w:val="24"/>
        </w:rPr>
      </w:pPr>
      <w:r w:rsidRPr="00CA34D6">
        <w:rPr>
          <w:b/>
          <w:i/>
          <w:iCs/>
          <w:color w:val="000000" w:themeColor="text1"/>
          <w:sz w:val="24"/>
          <w:szCs w:val="24"/>
        </w:rPr>
        <w:t>Ключевые слова:</w:t>
      </w:r>
      <w:r w:rsidRPr="00CA34D6">
        <w:rPr>
          <w:color w:val="000000" w:themeColor="text1"/>
          <w:sz w:val="24"/>
          <w:szCs w:val="24"/>
        </w:rPr>
        <w:t xml:space="preserve"> </w:t>
      </w:r>
      <w:r w:rsidRPr="00CA34D6">
        <w:rPr>
          <w:i/>
          <w:iCs/>
          <w:color w:val="000000" w:themeColor="text1"/>
          <w:sz w:val="24"/>
          <w:szCs w:val="24"/>
        </w:rPr>
        <w:t>материнский (семейный) капитал, проблемы использования средств материнского (семейного) капитала, мошенничество, демография.</w:t>
      </w:r>
    </w:p>
    <w:p w14:paraId="1B9A6B65" w14:textId="77777777" w:rsidR="000331F3" w:rsidRDefault="000331F3" w:rsidP="00A25EE5">
      <w:pPr>
        <w:ind w:firstLine="454"/>
        <w:jc w:val="both"/>
        <w:rPr>
          <w:color w:val="000000" w:themeColor="text1"/>
        </w:rPr>
      </w:pPr>
    </w:p>
    <w:p w14:paraId="0E16B88B"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rPr>
        <w:t xml:space="preserve">В настоящее время в Российской Федерации остро стоит вопрос улучшения демографии. Эта проблема является глобальной и требует пристального внимания со стороны государства. </w:t>
      </w:r>
      <w:r w:rsidRPr="000331F3">
        <w:rPr>
          <w:color w:val="000000" w:themeColor="text1"/>
          <w:sz w:val="28"/>
          <w:szCs w:val="28"/>
          <w:shd w:val="clear" w:color="auto" w:fill="FFFFFF"/>
        </w:rPr>
        <w:t>Для решения данного вопроса с 1 января 2007 г. в Российской Федерации введена программа материнского (семейного) капитала (далее – «МСК»), призванная стимулировать рождаемость в стране и улучшить условия жизни семей. В 2007 г. зарегистрирована самая высокая рождаемость после 1991 г. [1], что показывает эффективность данной меры. По состоянию на 2024 год, размер материнского (семейного) капитала при рождении первого ребенка составляет: 630 380,78 руб., а при рождении второго положена доплата 202 643,96 руб. Данную сумму законодатель предлагает использовать в 5 направлениях, а именно: на образование детей, улучшение жилищных условий, ежемесячная выплата на ребенка до 3-х лет для нуждающихся семей, формирование накопительной пенсии матери ребенка и приобретение ряда товаров и услуг для детей – инвалидов. Но, к сожалению, даже у такой, как кажется на первый взгляд, «благородной программы» присутствуют недостатки.</w:t>
      </w:r>
    </w:p>
    <w:p w14:paraId="18B25E7A"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Первой проблемой, на мой взгляд, является ограниченность использования материнского (семейного) капитала. Да, государство устанавливает приоритеты в использовании средств, исходя из актуальных социально-экономических проблем. Но, как мне кажется, для молодой семьи с одним или более детьми также важным является наличие автомобиля. В крупных городах, такие, как Москва и Санкт-Петербург наличие автомобиля в разы упростит жизнь семье, повысив уровень и качество жизни семьи. На протяжении пяти последних лет наблюдается устойчивый рост цен на автомобили, а за последние два года произошел стремительный скачок цен. Так, автомобили отечественной марки Lada на вторичном рынке в 2024 г. подорожали на 20% [2]. Основываясь на данных, использование МСК для покупки автомобиля приобретает особую актуальность в наше время.</w:t>
      </w:r>
    </w:p>
    <w:p w14:paraId="0DDF27B8"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 xml:space="preserve">Второй проблемой, о которой я хотел бы рассказать, является проблема соглашения выделения долей при покупке жилья с использованием средств </w:t>
      </w:r>
      <w:r w:rsidRPr="000331F3">
        <w:rPr>
          <w:color w:val="000000" w:themeColor="text1"/>
          <w:sz w:val="28"/>
          <w:szCs w:val="28"/>
          <w:shd w:val="clear" w:color="auto" w:fill="FFFFFF"/>
        </w:rPr>
        <w:lastRenderedPageBreak/>
        <w:t>МСК. Молодые семьи не задумываются о жизненных обстоятельств, которые могут возникнуть в будущем. Часто семьи допускают ошибки при расчете долей, а именно не выделяют доли в праве собственности своим детям. Равно при смерти одного из супругов могут возникнуть затруднения, связанные с распределением долей в праве общей долевой собственности на квартиру. Ярким примером такой ситуации является судебное разбирательство Глазовского районного суда, Решение № 2-2105/2023 2-2105/2023~М-1502/2023 М-1502/2023 от 29 ноября 2023 г. по делу № 2-2105/2023.</w:t>
      </w:r>
    </w:p>
    <w:p w14:paraId="45037691"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Проблема возникла из-за того, что квартира была приобретена в ипотеку с использованием материнского (семейного) капитала, который был впоследствии погашен. На момент смерти супруга квартира была зарегистрирована на обоих супругов в долях по 1/2. После смерти супруга, нотариус выдал свидетельства о праве на наследство на доли детей и супруги, но отказал в определении долей с учётом материнского (семейного) капитала.</w:t>
      </w:r>
    </w:p>
    <w:p w14:paraId="30E85F69"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Истцы ФИО2, ФИО5 требовали признать право собственности на недвижимость за супругой умершего и детьми, а также определить размер права собственности на квартиру. Ключевые моменты дела: квартира была приобретена в браке и оформлена в общую собственность супругов; средства МСК были использованы для погашения ипотеки; после смерти супруга доли в наследстве были распределены между супругой и детьми; нотариус отказал в перераспределении долей с учётом материнского (семейного) капитала, посоветовав обратиться в суд. Истцы требовали признания долей в праве собственности на квартиру с соблюдением всех требований законодательства, устанавливающим равенство долей родителей и детей при использовании материнского (семейного) капитала для улучшения жилищных условий.</w:t>
      </w:r>
    </w:p>
    <w:p w14:paraId="5DA1049A"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 xml:space="preserve">Суд, исследовав материалы дела, установил, что определение долей должно учитывать равенство долей родителей и детей на средства материнского (семейного) капитала. В результате суд пришёл к выводу о необходимости перераспределения долей с учётом требований истцов и норм законодательства, регулирующих использование материнского (семейного) капитала и наследование имущества [3]. </w:t>
      </w:r>
    </w:p>
    <w:p w14:paraId="053A7066"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Чтобы избежать подобных ситуаций в будущем, важно предпринять несколько превентивных шагов при использовании средств материнского (семейного) капитала для приобретения недвижимости:</w:t>
      </w:r>
    </w:p>
    <w:p w14:paraId="2DF6B479"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 xml:space="preserve"> 1) Правильное оформление прав собственности, то есть, </w:t>
      </w:r>
      <w:r w:rsidRPr="000331F3">
        <w:rPr>
          <w:color w:val="212121"/>
          <w:sz w:val="28"/>
          <w:szCs w:val="28"/>
          <w:shd w:val="clear" w:color="auto" w:fill="FFFFFF"/>
        </w:rPr>
        <w:t>приобретая недвижимость на средства материнского (семейного) капитала, граждане обязаны выделять доли всем членам семьи — супруге, супругу и детям. Если процедура выделения долей не была проведена, это признаётся нарушением закона</w:t>
      </w:r>
      <w:r w:rsidRPr="000331F3">
        <w:rPr>
          <w:color w:val="000000" w:themeColor="text1"/>
          <w:sz w:val="28"/>
          <w:szCs w:val="28"/>
          <w:shd w:val="clear" w:color="auto" w:fill="FFFFFF"/>
        </w:rPr>
        <w:t>;</w:t>
      </w:r>
    </w:p>
    <w:p w14:paraId="6C76615E"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 xml:space="preserve"> 2) Одним из таких шагов может стать заблаговременное составление завещания, но в Российской Федерации данные распоряжения не пользуются популярностью;</w:t>
      </w:r>
    </w:p>
    <w:p w14:paraId="14824411" w14:textId="77777777" w:rsidR="000331F3" w:rsidRPr="000331F3" w:rsidRDefault="000331F3" w:rsidP="00A25EE5">
      <w:pPr>
        <w:ind w:firstLine="454"/>
        <w:jc w:val="both"/>
        <w:rPr>
          <w:color w:val="000000" w:themeColor="text1"/>
          <w:spacing w:val="3"/>
          <w:sz w:val="28"/>
          <w:szCs w:val="28"/>
        </w:rPr>
      </w:pPr>
      <w:r w:rsidRPr="000331F3">
        <w:rPr>
          <w:color w:val="000000" w:themeColor="text1"/>
          <w:sz w:val="28"/>
          <w:szCs w:val="28"/>
          <w:shd w:val="clear" w:color="auto" w:fill="FFFFFF"/>
        </w:rPr>
        <w:t xml:space="preserve"> 3) Квалифицированная юридическая консультация: </w:t>
      </w:r>
      <w:r w:rsidRPr="000331F3">
        <w:rPr>
          <w:color w:val="000000" w:themeColor="text1"/>
          <w:spacing w:val="3"/>
          <w:sz w:val="28"/>
          <w:szCs w:val="28"/>
        </w:rPr>
        <w:t xml:space="preserve">нередко стороны сделки, вдохновленные советами юристов без должной квалификации или не имеющих отношения к юриспруденции, допускают ошибки в расчете долей, </w:t>
      </w:r>
      <w:r w:rsidRPr="000331F3">
        <w:rPr>
          <w:color w:val="000000" w:themeColor="text1"/>
          <w:spacing w:val="3"/>
          <w:sz w:val="28"/>
          <w:szCs w:val="28"/>
        </w:rPr>
        <w:lastRenderedPageBreak/>
        <w:t>например, игнорируют наличие совершеннолетних детей. Эти проблемы могут создать массу неудобств в будущем при разводе, наследовании или продаже недвижимости;</w:t>
      </w:r>
    </w:p>
    <w:p w14:paraId="647A0FD3" w14:textId="77777777" w:rsidR="000331F3" w:rsidRPr="000331F3" w:rsidRDefault="000331F3" w:rsidP="00A25EE5">
      <w:pPr>
        <w:ind w:firstLine="454"/>
        <w:jc w:val="both"/>
        <w:rPr>
          <w:color w:val="000000" w:themeColor="text1"/>
          <w:spacing w:val="3"/>
          <w:sz w:val="28"/>
          <w:szCs w:val="28"/>
        </w:rPr>
      </w:pPr>
      <w:r w:rsidRPr="000331F3">
        <w:rPr>
          <w:color w:val="000000" w:themeColor="text1"/>
          <w:sz w:val="28"/>
          <w:szCs w:val="28"/>
          <w:shd w:val="clear" w:color="auto" w:fill="FFFFFF"/>
        </w:rPr>
        <w:t xml:space="preserve"> 4) Контроль за исполнением обязательств: после погашения ипотеки с использованием материнского (семейного) капитала семьям, необходимо убедиться, что все обязательства перед государством выполнены, а именно: доли на всех членов семьи распределены и зарегистрированы в соответствии с действующим законодательством.</w:t>
      </w:r>
    </w:p>
    <w:p w14:paraId="39BDEEB7" w14:textId="77777777" w:rsidR="000331F3" w:rsidRPr="000331F3" w:rsidRDefault="000331F3" w:rsidP="00A25EE5">
      <w:pPr>
        <w:ind w:firstLine="454"/>
        <w:jc w:val="both"/>
        <w:rPr>
          <w:color w:val="000000" w:themeColor="text1"/>
          <w:sz w:val="28"/>
          <w:szCs w:val="28"/>
          <w:shd w:val="clear" w:color="auto" w:fill="FFFFFF"/>
        </w:rPr>
      </w:pPr>
      <w:r w:rsidRPr="000331F3">
        <w:rPr>
          <w:color w:val="000000" w:themeColor="text1"/>
          <w:sz w:val="28"/>
          <w:szCs w:val="28"/>
          <w:shd w:val="clear" w:color="auto" w:fill="FFFFFF"/>
        </w:rPr>
        <w:t>Принятие этих мер поможет избежать юридических споров и обеспечить справедливое распределение имущества среди всех членов семьи.</w:t>
      </w:r>
    </w:p>
    <w:p w14:paraId="467BACE2" w14:textId="77777777" w:rsidR="000331F3" w:rsidRPr="004A7EAB" w:rsidRDefault="000331F3" w:rsidP="00A25EE5">
      <w:pPr>
        <w:pStyle w:val="af1"/>
        <w:shd w:val="clear" w:color="auto" w:fill="FFFFFF"/>
        <w:spacing w:before="0" w:beforeAutospacing="0" w:after="0" w:afterAutospacing="0"/>
        <w:ind w:firstLine="454"/>
        <w:jc w:val="both"/>
        <w:rPr>
          <w:color w:val="000000" w:themeColor="text1"/>
          <w:sz w:val="28"/>
          <w:szCs w:val="28"/>
          <w:shd w:val="clear" w:color="auto" w:fill="FFFFFF"/>
        </w:rPr>
      </w:pPr>
      <w:r>
        <w:rPr>
          <w:color w:val="000000" w:themeColor="text1"/>
          <w:sz w:val="28"/>
          <w:szCs w:val="28"/>
          <w:shd w:val="clear" w:color="auto" w:fill="FFFFFF"/>
        </w:rPr>
        <w:t xml:space="preserve">Достаточно существенный размер МСК провоцирует людей на поиск способов его нецелевого использования. Наиболее распространенной формой мошенничества является предоставление </w:t>
      </w:r>
      <w:r w:rsidRPr="004A7EAB">
        <w:rPr>
          <w:color w:val="000000" w:themeColor="text1"/>
          <w:sz w:val="28"/>
          <w:szCs w:val="28"/>
        </w:rPr>
        <w:t>в Социальный фонд РФ фиктивны</w:t>
      </w:r>
      <w:r>
        <w:rPr>
          <w:color w:val="000000" w:themeColor="text1"/>
          <w:sz w:val="28"/>
          <w:szCs w:val="28"/>
        </w:rPr>
        <w:t>х</w:t>
      </w:r>
      <w:r w:rsidRPr="004A7EAB">
        <w:rPr>
          <w:color w:val="000000" w:themeColor="text1"/>
          <w:sz w:val="28"/>
          <w:szCs w:val="28"/>
        </w:rPr>
        <w:t xml:space="preserve"> договор</w:t>
      </w:r>
      <w:r>
        <w:rPr>
          <w:color w:val="000000" w:themeColor="text1"/>
          <w:sz w:val="28"/>
          <w:szCs w:val="28"/>
        </w:rPr>
        <w:t>ов</w:t>
      </w:r>
      <w:r w:rsidRPr="004A7EAB">
        <w:rPr>
          <w:color w:val="000000" w:themeColor="text1"/>
          <w:sz w:val="28"/>
          <w:szCs w:val="28"/>
        </w:rPr>
        <w:t xml:space="preserve"> купли-продажи, хотя фактически такая сделка не совершается вовсе </w:t>
      </w:r>
      <w:r w:rsidRPr="004A7EAB">
        <w:rPr>
          <w:color w:val="000000" w:themeColor="text1"/>
          <w:sz w:val="28"/>
          <w:szCs w:val="28"/>
          <w:shd w:val="clear" w:color="auto" w:fill="FFFFFF"/>
        </w:rPr>
        <w:t>[4].</w:t>
      </w:r>
      <w:r>
        <w:rPr>
          <w:color w:val="000000" w:themeColor="text1"/>
          <w:sz w:val="28"/>
          <w:szCs w:val="28"/>
          <w:shd w:val="clear" w:color="auto" w:fill="FFFFFF"/>
        </w:rPr>
        <w:t xml:space="preserve"> Леонова Л. Г. и Дробышева О. В. выделяли данный вид мошенничества в 2016 г.</w:t>
      </w:r>
      <w:r w:rsidRPr="004A7EAB">
        <w:rPr>
          <w:color w:val="000000" w:themeColor="text1"/>
          <w:sz w:val="28"/>
          <w:szCs w:val="28"/>
          <w:shd w:val="clear" w:color="auto" w:fill="FFFFFF"/>
        </w:rPr>
        <w:t>, но до сих пор недобросовестным гражданам удается обманывать государство на крупные суммы.</w:t>
      </w:r>
    </w:p>
    <w:p w14:paraId="11A4421B" w14:textId="77777777" w:rsidR="000331F3" w:rsidRPr="004A7EAB" w:rsidRDefault="000331F3" w:rsidP="00A25EE5">
      <w:pPr>
        <w:pStyle w:val="af1"/>
        <w:shd w:val="clear" w:color="auto" w:fill="FFFFFF"/>
        <w:spacing w:before="0" w:beforeAutospacing="0" w:after="0" w:afterAutospacing="0"/>
        <w:ind w:firstLine="454"/>
        <w:jc w:val="both"/>
        <w:rPr>
          <w:color w:val="000000" w:themeColor="text1"/>
          <w:sz w:val="28"/>
          <w:szCs w:val="28"/>
          <w:shd w:val="clear" w:color="auto" w:fill="FFFFFF"/>
        </w:rPr>
      </w:pPr>
      <w:r w:rsidRPr="004A7EAB">
        <w:rPr>
          <w:color w:val="000000" w:themeColor="text1"/>
          <w:sz w:val="28"/>
          <w:szCs w:val="28"/>
          <w:shd w:val="clear" w:color="auto" w:fill="FFFFFF"/>
        </w:rPr>
        <w:t>7 июня 2024 г</w:t>
      </w:r>
      <w:r>
        <w:rPr>
          <w:color w:val="000000" w:themeColor="text1"/>
          <w:sz w:val="28"/>
          <w:szCs w:val="28"/>
          <w:shd w:val="clear" w:color="auto" w:fill="FFFFFF"/>
        </w:rPr>
        <w:t>.</w:t>
      </w:r>
      <w:r w:rsidRPr="004A7EAB">
        <w:rPr>
          <w:color w:val="000000" w:themeColor="text1"/>
          <w:sz w:val="28"/>
          <w:szCs w:val="28"/>
          <w:shd w:val="clear" w:color="auto" w:fill="FFFFFF"/>
        </w:rPr>
        <w:t xml:space="preserve"> суд приговорил к двум годам лишения свободы 42-летнего мужчину, который входил в организованную преступную группу и похитил из федерального бюджета </w:t>
      </w:r>
      <w:r>
        <w:rPr>
          <w:color w:val="000000" w:themeColor="text1"/>
          <w:sz w:val="28"/>
          <w:szCs w:val="28"/>
          <w:shd w:val="clear" w:color="auto" w:fill="FFFFFF"/>
        </w:rPr>
        <w:t>средства</w:t>
      </w:r>
      <w:r w:rsidRPr="004A7EAB">
        <w:rPr>
          <w:color w:val="000000" w:themeColor="text1"/>
          <w:sz w:val="28"/>
          <w:szCs w:val="28"/>
          <w:shd w:val="clear" w:color="auto" w:fill="FFFFFF"/>
        </w:rPr>
        <w:t xml:space="preserve"> в особо крупном размере. </w:t>
      </w:r>
      <w:r w:rsidRPr="004A7EAB">
        <w:rPr>
          <w:color w:val="000000" w:themeColor="text1"/>
          <w:sz w:val="28"/>
          <w:szCs w:val="28"/>
        </w:rPr>
        <w:t xml:space="preserve">Группа мошенников состояла из председателя кредитного потребительского кооператива, её знакомого, который сопровождал при оформлении документов, риелторов и женщин, владеющих сертификатом на </w:t>
      </w:r>
      <w:r>
        <w:rPr>
          <w:color w:val="000000" w:themeColor="text1"/>
          <w:sz w:val="28"/>
          <w:szCs w:val="28"/>
        </w:rPr>
        <w:t>МСК</w:t>
      </w:r>
      <w:r w:rsidRPr="004A7EAB">
        <w:rPr>
          <w:color w:val="000000" w:themeColor="text1"/>
          <w:sz w:val="28"/>
          <w:szCs w:val="28"/>
        </w:rPr>
        <w:t>. Женщины подписывали фиктивные договоры купли-продажи земельного участка и получали заём на строительство жилого дома. А отделение Фонда пенсионного и социального страхования России по Марий Эл, чтобы погасить кредиты и проценты по ним, перевело по поддельным документам больше 4 миллионов рублей средств материнского</w:t>
      </w:r>
      <w:r>
        <w:rPr>
          <w:color w:val="000000" w:themeColor="text1"/>
          <w:sz w:val="28"/>
          <w:szCs w:val="28"/>
        </w:rPr>
        <w:t xml:space="preserve"> (семейного)</w:t>
      </w:r>
      <w:r w:rsidRPr="004A7EAB">
        <w:rPr>
          <w:color w:val="000000" w:themeColor="text1"/>
          <w:sz w:val="28"/>
          <w:szCs w:val="28"/>
        </w:rPr>
        <w:t xml:space="preserve"> капитала.</w:t>
      </w:r>
      <w:r w:rsidRPr="004A7EAB">
        <w:rPr>
          <w:color w:val="000000" w:themeColor="text1"/>
          <w:sz w:val="28"/>
          <w:szCs w:val="28"/>
          <w:shd w:val="clear" w:color="auto" w:fill="FFFFFF"/>
        </w:rPr>
        <w:t xml:space="preserve"> </w:t>
      </w:r>
      <w:r w:rsidRPr="004A7EAB">
        <w:rPr>
          <w:color w:val="000000" w:themeColor="text1"/>
          <w:sz w:val="28"/>
          <w:szCs w:val="28"/>
        </w:rPr>
        <w:t xml:space="preserve">Полученные деньги мошенники обналичивали и делили между собой, сообщает прокуратура Марий Эл </w:t>
      </w:r>
      <w:r w:rsidRPr="004A7EAB">
        <w:rPr>
          <w:color w:val="000000" w:themeColor="text1"/>
          <w:sz w:val="28"/>
          <w:szCs w:val="28"/>
          <w:shd w:val="clear" w:color="auto" w:fill="FFFFFF"/>
        </w:rPr>
        <w:t>[5]</w:t>
      </w:r>
      <w:r w:rsidRPr="004A7EAB">
        <w:rPr>
          <w:color w:val="000000" w:themeColor="text1"/>
          <w:sz w:val="28"/>
          <w:szCs w:val="28"/>
        </w:rPr>
        <w:t>.</w:t>
      </w:r>
      <w:r w:rsidRPr="004A7EAB">
        <w:rPr>
          <w:color w:val="000000" w:themeColor="text1"/>
          <w:sz w:val="28"/>
          <w:szCs w:val="28"/>
          <w:shd w:val="clear" w:color="auto" w:fill="FFFFFF"/>
        </w:rPr>
        <w:t xml:space="preserve"> Проанализировав данную новость, </w:t>
      </w:r>
      <w:r>
        <w:rPr>
          <w:color w:val="000000" w:themeColor="text1"/>
          <w:sz w:val="28"/>
          <w:szCs w:val="28"/>
          <w:shd w:val="clear" w:color="auto" w:fill="FFFFFF"/>
        </w:rPr>
        <w:t>считаю целесообразным</w:t>
      </w:r>
      <w:r w:rsidRPr="004A7EAB">
        <w:rPr>
          <w:color w:val="000000" w:themeColor="text1"/>
          <w:sz w:val="28"/>
          <w:szCs w:val="28"/>
          <w:shd w:val="clear" w:color="auto" w:fill="FFFFFF"/>
        </w:rPr>
        <w:t>,</w:t>
      </w:r>
      <w:r>
        <w:rPr>
          <w:color w:val="000000" w:themeColor="text1"/>
          <w:sz w:val="28"/>
          <w:szCs w:val="28"/>
          <w:shd w:val="clear" w:color="auto" w:fill="FFFFFF"/>
        </w:rPr>
        <w:t xml:space="preserve"> введение четкой системы контроля и мониторинга за использованием средств МСК, в том числе осуществлять мониторинг качества жилых помещений</w:t>
      </w:r>
      <w:r w:rsidRPr="004A7EAB">
        <w:rPr>
          <w:color w:val="000000" w:themeColor="text1"/>
          <w:sz w:val="28"/>
          <w:szCs w:val="28"/>
          <w:shd w:val="clear" w:color="auto" w:fill="FFFFFF"/>
        </w:rPr>
        <w:t>. Для борьбы с мошенничеством с использованием средств материнского</w:t>
      </w:r>
      <w:r>
        <w:rPr>
          <w:color w:val="000000" w:themeColor="text1"/>
          <w:sz w:val="28"/>
          <w:szCs w:val="28"/>
          <w:shd w:val="clear" w:color="auto" w:fill="FFFFFF"/>
        </w:rPr>
        <w:t xml:space="preserve"> (семейного)</w:t>
      </w:r>
      <w:r w:rsidRPr="004A7EAB">
        <w:rPr>
          <w:color w:val="000000" w:themeColor="text1"/>
          <w:sz w:val="28"/>
          <w:szCs w:val="28"/>
          <w:shd w:val="clear" w:color="auto" w:fill="FFFFFF"/>
        </w:rPr>
        <w:t xml:space="preserve"> капитала, необходимо, проводить регулярные проверки и аудиты сделок, чтобы своевременно выявлять мошенничество. Также важн</w:t>
      </w:r>
      <w:r>
        <w:rPr>
          <w:color w:val="000000" w:themeColor="text1"/>
          <w:sz w:val="28"/>
          <w:szCs w:val="28"/>
          <w:shd w:val="clear" w:color="auto" w:fill="FFFFFF"/>
        </w:rPr>
        <w:t>ой</w:t>
      </w:r>
      <w:r w:rsidRPr="004A7EAB">
        <w:rPr>
          <w:color w:val="000000" w:themeColor="text1"/>
          <w:sz w:val="28"/>
          <w:szCs w:val="28"/>
          <w:shd w:val="clear" w:color="auto" w:fill="FFFFFF"/>
        </w:rPr>
        <w:t xml:space="preserve"> и недостаточно проработанной проблемой является осведомленность граждан, следует проводить информационные кампании, направленные на разъяснение гражданам возможных рисков и последствий мошенничества. Повышение квалификации сотрудников также поможет в борьбе с данной проблемой.</w:t>
      </w:r>
      <w:r>
        <w:rPr>
          <w:color w:val="000000" w:themeColor="text1"/>
          <w:sz w:val="28"/>
          <w:szCs w:val="28"/>
          <w:shd w:val="clear" w:color="auto" w:fill="FFFFFF"/>
        </w:rPr>
        <w:t xml:space="preserve"> Исходя из правоприменительной практики, необходимо продолжать работу в совершенствовании законодательства.</w:t>
      </w:r>
    </w:p>
    <w:p w14:paraId="6588BDC7" w14:textId="77777777" w:rsidR="000331F3" w:rsidRPr="004A7EAB" w:rsidRDefault="000331F3" w:rsidP="00A25EE5">
      <w:pPr>
        <w:pStyle w:val="af1"/>
        <w:shd w:val="clear" w:color="auto" w:fill="FFFFFF"/>
        <w:spacing w:before="0" w:beforeAutospacing="0" w:after="0" w:afterAutospacing="0"/>
        <w:ind w:firstLine="454"/>
        <w:jc w:val="both"/>
        <w:rPr>
          <w:color w:val="000000" w:themeColor="text1"/>
          <w:sz w:val="28"/>
          <w:szCs w:val="28"/>
          <w:shd w:val="clear" w:color="auto" w:fill="FFFFFF"/>
        </w:rPr>
      </w:pPr>
      <w:r w:rsidRPr="004A7EAB">
        <w:rPr>
          <w:color w:val="000000" w:themeColor="text1"/>
          <w:sz w:val="28"/>
          <w:szCs w:val="28"/>
          <w:shd w:val="clear" w:color="auto" w:fill="FFFFFF"/>
        </w:rPr>
        <w:t xml:space="preserve">Требуется создать более комфортные и стабильные условия функционирования данных отношений в долгосрочной перспективе. Для решения этих и не только проблем, необходим поиск </w:t>
      </w:r>
      <w:r>
        <w:rPr>
          <w:color w:val="000000" w:themeColor="text1"/>
          <w:sz w:val="28"/>
          <w:szCs w:val="28"/>
          <w:shd w:val="clear" w:color="auto" w:fill="FFFFFF"/>
        </w:rPr>
        <w:t>направлений</w:t>
      </w:r>
      <w:r w:rsidRPr="004A7EAB">
        <w:rPr>
          <w:color w:val="000000" w:themeColor="text1"/>
          <w:sz w:val="28"/>
          <w:szCs w:val="28"/>
          <w:shd w:val="clear" w:color="auto" w:fill="FFFFFF"/>
        </w:rPr>
        <w:t xml:space="preserve"> развития</w:t>
      </w:r>
      <w:r>
        <w:rPr>
          <w:color w:val="000000" w:themeColor="text1"/>
          <w:sz w:val="28"/>
          <w:szCs w:val="28"/>
          <w:shd w:val="clear" w:color="auto" w:fill="FFFFFF"/>
        </w:rPr>
        <w:t xml:space="preserve"> программы</w:t>
      </w:r>
      <w:r w:rsidRPr="004A7EAB">
        <w:rPr>
          <w:color w:val="000000" w:themeColor="text1"/>
          <w:sz w:val="28"/>
          <w:szCs w:val="28"/>
          <w:shd w:val="clear" w:color="auto" w:fill="FFFFFF"/>
        </w:rPr>
        <w:t xml:space="preserve"> материнского</w:t>
      </w:r>
      <w:r>
        <w:rPr>
          <w:color w:val="000000" w:themeColor="text1"/>
          <w:sz w:val="28"/>
          <w:szCs w:val="28"/>
          <w:shd w:val="clear" w:color="auto" w:fill="FFFFFF"/>
        </w:rPr>
        <w:t xml:space="preserve"> (семейного)</w:t>
      </w:r>
      <w:r w:rsidRPr="004A7EAB">
        <w:rPr>
          <w:color w:val="000000" w:themeColor="text1"/>
          <w:sz w:val="28"/>
          <w:szCs w:val="28"/>
          <w:shd w:val="clear" w:color="auto" w:fill="FFFFFF"/>
        </w:rPr>
        <w:t xml:space="preserve"> капитала в Российской Федерации. </w:t>
      </w:r>
      <w:r w:rsidRPr="004A7EAB">
        <w:rPr>
          <w:color w:val="000000" w:themeColor="text1"/>
          <w:sz w:val="28"/>
          <w:szCs w:val="28"/>
          <w:shd w:val="clear" w:color="auto" w:fill="FFFFFF"/>
        </w:rPr>
        <w:lastRenderedPageBreak/>
        <w:t xml:space="preserve">Такими </w:t>
      </w:r>
      <w:r>
        <w:rPr>
          <w:color w:val="000000" w:themeColor="text1"/>
          <w:sz w:val="28"/>
          <w:szCs w:val="28"/>
          <w:shd w:val="clear" w:color="auto" w:fill="FFFFFF"/>
        </w:rPr>
        <w:t>направлениями</w:t>
      </w:r>
      <w:r w:rsidRPr="004A7EAB">
        <w:rPr>
          <w:color w:val="000000" w:themeColor="text1"/>
          <w:sz w:val="28"/>
          <w:szCs w:val="28"/>
          <w:shd w:val="clear" w:color="auto" w:fill="FFFFFF"/>
        </w:rPr>
        <w:t xml:space="preserve"> могут быть: развитие законодательства в рассматриваемой области, ужесточение наказаний за мошенничество, расширение круга направлений использования средств материнского</w:t>
      </w:r>
      <w:r>
        <w:rPr>
          <w:color w:val="000000" w:themeColor="text1"/>
          <w:sz w:val="28"/>
          <w:szCs w:val="28"/>
          <w:shd w:val="clear" w:color="auto" w:fill="FFFFFF"/>
        </w:rPr>
        <w:t xml:space="preserve"> (семейного)</w:t>
      </w:r>
      <w:r w:rsidRPr="004A7EAB">
        <w:rPr>
          <w:color w:val="000000" w:themeColor="text1"/>
          <w:sz w:val="28"/>
          <w:szCs w:val="28"/>
          <w:shd w:val="clear" w:color="auto" w:fill="FFFFFF"/>
        </w:rPr>
        <w:t xml:space="preserve"> капитала, устано</w:t>
      </w:r>
      <w:r>
        <w:rPr>
          <w:color w:val="000000" w:themeColor="text1"/>
          <w:sz w:val="28"/>
          <w:szCs w:val="28"/>
          <w:shd w:val="clear" w:color="auto" w:fill="FFFFFF"/>
        </w:rPr>
        <w:t>вление</w:t>
      </w:r>
      <w:r w:rsidRPr="004A7EAB">
        <w:rPr>
          <w:color w:val="000000" w:themeColor="text1"/>
          <w:sz w:val="28"/>
          <w:szCs w:val="28"/>
          <w:shd w:val="clear" w:color="auto" w:fill="FFFFFF"/>
        </w:rPr>
        <w:t xml:space="preserve"> четк</w:t>
      </w:r>
      <w:r>
        <w:rPr>
          <w:color w:val="000000" w:themeColor="text1"/>
          <w:sz w:val="28"/>
          <w:szCs w:val="28"/>
          <w:shd w:val="clear" w:color="auto" w:fill="FFFFFF"/>
        </w:rPr>
        <w:t>ого</w:t>
      </w:r>
      <w:r w:rsidRPr="004A7EAB">
        <w:rPr>
          <w:color w:val="000000" w:themeColor="text1"/>
          <w:sz w:val="28"/>
          <w:szCs w:val="28"/>
          <w:shd w:val="clear" w:color="auto" w:fill="FFFFFF"/>
        </w:rPr>
        <w:t xml:space="preserve"> поряд</w:t>
      </w:r>
      <w:r>
        <w:rPr>
          <w:color w:val="000000" w:themeColor="text1"/>
          <w:sz w:val="28"/>
          <w:szCs w:val="28"/>
          <w:shd w:val="clear" w:color="auto" w:fill="FFFFFF"/>
        </w:rPr>
        <w:t>ка</w:t>
      </w:r>
      <w:r w:rsidRPr="004A7EAB">
        <w:rPr>
          <w:color w:val="000000" w:themeColor="text1"/>
          <w:sz w:val="28"/>
          <w:szCs w:val="28"/>
          <w:shd w:val="clear" w:color="auto" w:fill="FFFFFF"/>
        </w:rPr>
        <w:t xml:space="preserve"> распределения имущества среди всех членов семьи. </w:t>
      </w:r>
    </w:p>
    <w:p w14:paraId="49E56F6E" w14:textId="77777777" w:rsidR="000331F3" w:rsidRPr="004A7EAB" w:rsidRDefault="000331F3" w:rsidP="00A25EE5">
      <w:pPr>
        <w:pStyle w:val="af1"/>
        <w:shd w:val="clear" w:color="auto" w:fill="FFFFFF"/>
        <w:spacing w:before="0" w:beforeAutospacing="0" w:after="0" w:afterAutospacing="0"/>
        <w:ind w:firstLine="454"/>
        <w:jc w:val="both"/>
        <w:rPr>
          <w:color w:val="000000" w:themeColor="text1"/>
          <w:sz w:val="28"/>
          <w:szCs w:val="28"/>
          <w:shd w:val="clear" w:color="auto" w:fill="FFFFFF"/>
        </w:rPr>
      </w:pPr>
      <w:r w:rsidRPr="004A7EAB">
        <w:rPr>
          <w:color w:val="000000" w:themeColor="text1"/>
          <w:sz w:val="28"/>
          <w:szCs w:val="28"/>
          <w:shd w:val="clear" w:color="auto" w:fill="FFFFFF"/>
        </w:rPr>
        <w:t>Материнский</w:t>
      </w:r>
      <w:r>
        <w:rPr>
          <w:color w:val="000000" w:themeColor="text1"/>
          <w:sz w:val="28"/>
          <w:szCs w:val="28"/>
          <w:shd w:val="clear" w:color="auto" w:fill="FFFFFF"/>
        </w:rPr>
        <w:t xml:space="preserve"> (семейный)</w:t>
      </w:r>
      <w:r w:rsidRPr="004A7EAB">
        <w:rPr>
          <w:color w:val="000000" w:themeColor="text1"/>
          <w:sz w:val="28"/>
          <w:szCs w:val="28"/>
          <w:shd w:val="clear" w:color="auto" w:fill="FFFFFF"/>
        </w:rPr>
        <w:t xml:space="preserve"> капитал играет важную роль для государства по нескольким причинам: 1) Повышение рождаемости. </w:t>
      </w:r>
      <w:r>
        <w:rPr>
          <w:color w:val="000000" w:themeColor="text1"/>
          <w:sz w:val="28"/>
          <w:szCs w:val="28"/>
          <w:shd w:val="clear" w:color="auto" w:fill="FFFFFF"/>
        </w:rPr>
        <w:t>МСК</w:t>
      </w:r>
      <w:r w:rsidRPr="004A7EAB">
        <w:rPr>
          <w:color w:val="000000" w:themeColor="text1"/>
          <w:sz w:val="28"/>
          <w:szCs w:val="28"/>
          <w:shd w:val="clear" w:color="auto" w:fill="FFFFFF"/>
        </w:rPr>
        <w:t>, являясь стимулом для семей заводить больше детей, помогает улучшить демографическую ситуацию в стране; 2) Поддержка семей и улучшение качества жизни. Дети, выросшие в лучших условиях имеют больше возможностей для образования и развития. 3) Развитие экономики. Использование средств материнск</w:t>
      </w:r>
      <w:r>
        <w:rPr>
          <w:color w:val="000000" w:themeColor="text1"/>
          <w:sz w:val="28"/>
          <w:szCs w:val="28"/>
          <w:shd w:val="clear" w:color="auto" w:fill="FFFFFF"/>
        </w:rPr>
        <w:t>ог</w:t>
      </w:r>
      <w:r w:rsidRPr="004A7EAB">
        <w:rPr>
          <w:color w:val="000000" w:themeColor="text1"/>
          <w:sz w:val="28"/>
          <w:szCs w:val="28"/>
          <w:shd w:val="clear" w:color="auto" w:fill="FFFFFF"/>
        </w:rPr>
        <w:t>о</w:t>
      </w:r>
      <w:r>
        <w:rPr>
          <w:color w:val="000000" w:themeColor="text1"/>
          <w:sz w:val="28"/>
          <w:szCs w:val="28"/>
          <w:shd w:val="clear" w:color="auto" w:fill="FFFFFF"/>
        </w:rPr>
        <w:t xml:space="preserve"> (семейного) </w:t>
      </w:r>
      <w:r w:rsidRPr="004A7EAB">
        <w:rPr>
          <w:color w:val="000000" w:themeColor="text1"/>
          <w:sz w:val="28"/>
          <w:szCs w:val="28"/>
          <w:shd w:val="clear" w:color="auto" w:fill="FFFFFF"/>
        </w:rPr>
        <w:t>капитал</w:t>
      </w:r>
      <w:r>
        <w:rPr>
          <w:color w:val="000000" w:themeColor="text1"/>
          <w:sz w:val="28"/>
          <w:szCs w:val="28"/>
          <w:shd w:val="clear" w:color="auto" w:fill="FFFFFF"/>
        </w:rPr>
        <w:t>а</w:t>
      </w:r>
      <w:r w:rsidRPr="004A7EAB">
        <w:rPr>
          <w:color w:val="000000" w:themeColor="text1"/>
          <w:sz w:val="28"/>
          <w:szCs w:val="28"/>
          <w:shd w:val="clear" w:color="auto" w:fill="FFFFFF"/>
        </w:rPr>
        <w:t xml:space="preserve"> для покупки жилья, оплаты образования стимулирует экономику. Создаются новые рабочие места, происходит рост строительной отрасли, образовательных и медицинских учреждений; 4) Поддержка института семьи. Материнский</w:t>
      </w:r>
      <w:r>
        <w:rPr>
          <w:color w:val="000000" w:themeColor="text1"/>
          <w:sz w:val="28"/>
          <w:szCs w:val="28"/>
          <w:shd w:val="clear" w:color="auto" w:fill="FFFFFF"/>
        </w:rPr>
        <w:t xml:space="preserve"> (семейный)</w:t>
      </w:r>
      <w:r w:rsidRPr="004A7EAB">
        <w:rPr>
          <w:color w:val="000000" w:themeColor="text1"/>
          <w:sz w:val="28"/>
          <w:szCs w:val="28"/>
          <w:shd w:val="clear" w:color="auto" w:fill="FFFFFF"/>
        </w:rPr>
        <w:t xml:space="preserve"> капитал подчеркивает важность семейных ценностей, что играет важную роль в формировании стабильного и здорового общества. </w:t>
      </w:r>
    </w:p>
    <w:p w14:paraId="01F0BDA2" w14:textId="77777777" w:rsidR="000331F3" w:rsidRPr="000F6F7C" w:rsidRDefault="000331F3" w:rsidP="00A25EE5">
      <w:pPr>
        <w:pStyle w:val="af1"/>
        <w:shd w:val="clear" w:color="auto" w:fill="FFFFFF"/>
        <w:spacing w:before="0" w:beforeAutospacing="0" w:after="0" w:afterAutospacing="0"/>
        <w:ind w:firstLine="454"/>
        <w:jc w:val="both"/>
        <w:rPr>
          <w:color w:val="000000" w:themeColor="text1"/>
          <w:sz w:val="28"/>
          <w:szCs w:val="28"/>
          <w:shd w:val="clear" w:color="auto" w:fill="FFFFFF"/>
        </w:rPr>
      </w:pPr>
      <w:r w:rsidRPr="004A7EAB">
        <w:rPr>
          <w:color w:val="000000" w:themeColor="text1"/>
          <w:sz w:val="28"/>
          <w:szCs w:val="28"/>
          <w:shd w:val="clear" w:color="auto" w:fill="FFFFFF"/>
        </w:rPr>
        <w:t>Материнский</w:t>
      </w:r>
      <w:r>
        <w:rPr>
          <w:color w:val="000000" w:themeColor="text1"/>
          <w:sz w:val="28"/>
          <w:szCs w:val="28"/>
          <w:shd w:val="clear" w:color="auto" w:fill="FFFFFF"/>
        </w:rPr>
        <w:t xml:space="preserve"> (семейный)</w:t>
      </w:r>
      <w:r w:rsidRPr="004A7EAB">
        <w:rPr>
          <w:color w:val="000000" w:themeColor="text1"/>
          <w:sz w:val="28"/>
          <w:szCs w:val="28"/>
          <w:shd w:val="clear" w:color="auto" w:fill="FFFFFF"/>
        </w:rPr>
        <w:t xml:space="preserve"> капитал</w:t>
      </w:r>
      <w:r>
        <w:rPr>
          <w:color w:val="000000" w:themeColor="text1"/>
          <w:sz w:val="28"/>
          <w:szCs w:val="28"/>
          <w:shd w:val="clear" w:color="auto" w:fill="FFFFFF"/>
        </w:rPr>
        <w:t>, как инструмент государственной поддержки,</w:t>
      </w:r>
      <w:r w:rsidRPr="004A7EAB">
        <w:rPr>
          <w:color w:val="000000" w:themeColor="text1"/>
          <w:sz w:val="28"/>
          <w:szCs w:val="28"/>
          <w:shd w:val="clear" w:color="auto" w:fill="FFFFFF"/>
        </w:rPr>
        <w:t xml:space="preserve"> </w:t>
      </w:r>
      <w:r>
        <w:rPr>
          <w:color w:val="000000" w:themeColor="text1"/>
          <w:sz w:val="28"/>
          <w:szCs w:val="28"/>
          <w:shd w:val="clear" w:color="auto" w:fill="FFFFFF"/>
        </w:rPr>
        <w:t>представляет собой сложный механизм</w:t>
      </w:r>
      <w:r w:rsidRPr="004A7EAB">
        <w:rPr>
          <w:color w:val="000000" w:themeColor="text1"/>
          <w:sz w:val="28"/>
          <w:szCs w:val="28"/>
          <w:shd w:val="clear" w:color="auto" w:fill="FFFFFF"/>
        </w:rPr>
        <w:t>,</w:t>
      </w:r>
      <w:r>
        <w:rPr>
          <w:color w:val="000000" w:themeColor="text1"/>
          <w:sz w:val="28"/>
          <w:szCs w:val="28"/>
          <w:shd w:val="clear" w:color="auto" w:fill="FFFFFF"/>
        </w:rPr>
        <w:t xml:space="preserve"> стимулирующий рождаемость в стране и обеспечивающий финансовую поддержку молодых семей, но для того, чтобы данный механизм функционировал более эффективно и достигал своих целей необходимо более пристальное внимание со стороны государства.</w:t>
      </w:r>
      <w:r w:rsidRPr="004A7EAB">
        <w:rPr>
          <w:color w:val="000000" w:themeColor="text1"/>
          <w:sz w:val="28"/>
          <w:szCs w:val="28"/>
          <w:shd w:val="clear" w:color="auto" w:fill="FFFFFF"/>
        </w:rPr>
        <w:t xml:space="preserve">  </w:t>
      </w:r>
    </w:p>
    <w:p w14:paraId="0BA7AE32" w14:textId="392C821E" w:rsidR="000331F3" w:rsidRPr="00CA34D6" w:rsidRDefault="000331F3" w:rsidP="00CA34D6">
      <w:pPr>
        <w:spacing w:before="240" w:after="120"/>
        <w:ind w:firstLine="454"/>
        <w:rPr>
          <w:b/>
          <w:color w:val="000000" w:themeColor="text1"/>
          <w:sz w:val="24"/>
          <w:szCs w:val="24"/>
        </w:rPr>
      </w:pPr>
      <w:r w:rsidRPr="00CA34D6">
        <w:rPr>
          <w:b/>
          <w:color w:val="000000" w:themeColor="text1"/>
          <w:sz w:val="24"/>
          <w:szCs w:val="24"/>
        </w:rPr>
        <w:t>Список литературы</w:t>
      </w:r>
    </w:p>
    <w:p w14:paraId="3AD26C70" w14:textId="77777777" w:rsidR="000331F3" w:rsidRPr="00CA34D6" w:rsidRDefault="000331F3" w:rsidP="000331F3">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sidRPr="00CA34D6">
        <w:rPr>
          <w:color w:val="000000" w:themeColor="text1"/>
          <w:sz w:val="24"/>
          <w:szCs w:val="24"/>
        </w:rPr>
        <w:t>В 2007 году в России отмечена самая высокая рождаемость за 15 лет // РИА НОВОСТИ. 2008. </w:t>
      </w:r>
      <w:r w:rsidRPr="00CA34D6">
        <w:rPr>
          <w:color w:val="000000" w:themeColor="text1"/>
          <w:sz w:val="24"/>
          <w:szCs w:val="24"/>
          <w:lang w:val="en-US"/>
        </w:rPr>
        <w:t>URL</w:t>
      </w:r>
      <w:r w:rsidRPr="00CA34D6">
        <w:rPr>
          <w:color w:val="000000" w:themeColor="text1"/>
          <w:sz w:val="24"/>
          <w:szCs w:val="24"/>
        </w:rPr>
        <w:t>: https://ria.ru/20080201/98172314.html (дата обращения:06.06.2024).</w:t>
      </w:r>
    </w:p>
    <w:p w14:paraId="3596DEF8" w14:textId="77777777" w:rsidR="000331F3" w:rsidRPr="00CA34D6" w:rsidRDefault="000331F3" w:rsidP="000331F3">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sidRPr="00CA34D6">
        <w:rPr>
          <w:color w:val="000000" w:themeColor="text1"/>
          <w:sz w:val="24"/>
          <w:szCs w:val="24"/>
          <w:shd w:val="clear" w:color="auto" w:fill="FFFFFF"/>
        </w:rPr>
        <w:t xml:space="preserve">Как изменились цены на автомобили с пробегом с начала года. Таблица </w:t>
      </w:r>
      <w:r w:rsidRPr="00CA34D6">
        <w:rPr>
          <w:color w:val="000000" w:themeColor="text1"/>
          <w:sz w:val="24"/>
          <w:szCs w:val="24"/>
        </w:rPr>
        <w:t xml:space="preserve">// </w:t>
      </w:r>
      <w:r w:rsidRPr="00CA34D6">
        <w:rPr>
          <w:color w:val="000000" w:themeColor="text1"/>
          <w:sz w:val="24"/>
          <w:szCs w:val="24"/>
          <w:lang w:val="en-US"/>
        </w:rPr>
        <w:t>Autonews</w:t>
      </w:r>
      <w:r w:rsidRPr="00CA34D6">
        <w:rPr>
          <w:color w:val="000000" w:themeColor="text1"/>
          <w:sz w:val="24"/>
          <w:szCs w:val="24"/>
        </w:rPr>
        <w:t xml:space="preserve">. 2024. </w:t>
      </w:r>
      <w:r w:rsidRPr="00CA34D6">
        <w:rPr>
          <w:color w:val="000000" w:themeColor="text1"/>
          <w:sz w:val="24"/>
          <w:szCs w:val="24"/>
          <w:lang w:val="en-US"/>
        </w:rPr>
        <w:t>URL</w:t>
      </w:r>
      <w:r w:rsidRPr="00CA34D6">
        <w:rPr>
          <w:color w:val="000000" w:themeColor="text1"/>
          <w:sz w:val="24"/>
          <w:szCs w:val="24"/>
        </w:rPr>
        <w:t xml:space="preserve">: </w:t>
      </w:r>
      <w:r w:rsidRPr="00CA34D6">
        <w:rPr>
          <w:sz w:val="24"/>
          <w:szCs w:val="24"/>
        </w:rPr>
        <w:t>Россиян предупредили о подорожании автомобилей: Бизнес: Экономика: Lenta.ru (дата обращения 06.06.2024).</w:t>
      </w:r>
    </w:p>
    <w:p w14:paraId="77F495ED" w14:textId="77777777" w:rsidR="000331F3" w:rsidRPr="00CA34D6" w:rsidRDefault="00DA182C" w:rsidP="000331F3">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hyperlink r:id="rId18" w:history="1">
        <w:r w:rsidR="000331F3" w:rsidRPr="00CA34D6">
          <w:rPr>
            <w:rStyle w:val="ae"/>
            <w:color w:val="000000" w:themeColor="text1"/>
            <w:sz w:val="24"/>
            <w:szCs w:val="24"/>
          </w:rPr>
          <w:t>Решение № 2-2105/2023 2-2105/2023~М-1502/2023 М-1502/2023 от 29 ноября 2023 г. по делу № 2-2105/2023 :: СудАкт.ру (sudact.ru)</w:t>
        </w:r>
      </w:hyperlink>
      <w:r w:rsidR="000331F3" w:rsidRPr="00CA34D6">
        <w:rPr>
          <w:color w:val="000000" w:themeColor="text1"/>
          <w:sz w:val="24"/>
          <w:szCs w:val="24"/>
        </w:rPr>
        <w:t xml:space="preserve"> (дата обращения: 08.06.2024).</w:t>
      </w:r>
    </w:p>
    <w:p w14:paraId="7D288A06" w14:textId="77777777" w:rsidR="000331F3" w:rsidRPr="00CA34D6" w:rsidRDefault="000331F3" w:rsidP="000331F3">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sidRPr="00CA34D6">
        <w:rPr>
          <w:sz w:val="24"/>
          <w:szCs w:val="24"/>
        </w:rPr>
        <w:t>Леонова, Л. Г., Дробышева О. В. Мошенничество в материнском капитале / Л. Г. Леонова, О. В. Дробышева // Современная наука: актуальные проблемы и пути их решения. – Липецк, 2016. – С. 17-19</w:t>
      </w:r>
      <w:r w:rsidRPr="00CA34D6">
        <w:rPr>
          <w:color w:val="000000" w:themeColor="text1"/>
          <w:sz w:val="24"/>
          <w:szCs w:val="24"/>
        </w:rPr>
        <w:t xml:space="preserve"> (дата обращения: 08.06.2024).</w:t>
      </w:r>
    </w:p>
    <w:p w14:paraId="1743FBCC" w14:textId="77777777" w:rsidR="000331F3" w:rsidRPr="00CA34D6" w:rsidRDefault="000331F3" w:rsidP="000331F3">
      <w:pPr>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firstLine="454"/>
        <w:jc w:val="both"/>
        <w:rPr>
          <w:color w:val="000000" w:themeColor="text1"/>
          <w:sz w:val="24"/>
          <w:szCs w:val="24"/>
        </w:rPr>
      </w:pPr>
      <w:r w:rsidRPr="00CA34D6">
        <w:rPr>
          <w:color w:val="000000" w:themeColor="text1"/>
          <w:sz w:val="24"/>
          <w:szCs w:val="24"/>
        </w:rPr>
        <w:t xml:space="preserve">Жителя Марий Эл осудили за мошенничество с материнским капиталом // Марийская правда. 2024. </w:t>
      </w:r>
      <w:r w:rsidRPr="00CA34D6">
        <w:rPr>
          <w:color w:val="000000" w:themeColor="text1"/>
          <w:sz w:val="24"/>
          <w:szCs w:val="24"/>
          <w:lang w:val="en-US"/>
        </w:rPr>
        <w:t>URL</w:t>
      </w:r>
      <w:r w:rsidRPr="00CA34D6">
        <w:rPr>
          <w:color w:val="000000" w:themeColor="text1"/>
          <w:sz w:val="24"/>
          <w:szCs w:val="24"/>
        </w:rPr>
        <w:t>:</w:t>
      </w:r>
      <w:r w:rsidRPr="00CA34D6">
        <w:rPr>
          <w:sz w:val="24"/>
          <w:szCs w:val="24"/>
        </w:rPr>
        <w:t xml:space="preserve"> </w:t>
      </w:r>
      <w:r w:rsidRPr="00CA34D6">
        <w:rPr>
          <w:color w:val="000000" w:themeColor="text1"/>
          <w:sz w:val="24"/>
          <w:szCs w:val="24"/>
        </w:rPr>
        <w:t>https://www.marpravda.ru/news/assosiations/zhitelya-mariy-el-osudili-za-moshennichestvo-s-materinskim-kapitalom/  (дата обращения: 08.06.2024).</w:t>
      </w:r>
    </w:p>
    <w:p w14:paraId="261F7F14" w14:textId="77777777" w:rsidR="000331F3" w:rsidRPr="00267568" w:rsidRDefault="000331F3" w:rsidP="000331F3">
      <w:pPr>
        <w:rPr>
          <w:i/>
          <w:color w:val="000000" w:themeColor="text1"/>
        </w:rPr>
      </w:pPr>
    </w:p>
    <w:p w14:paraId="215ADE10" w14:textId="77777777" w:rsidR="000331F3" w:rsidRPr="00EC06CF" w:rsidRDefault="000331F3" w:rsidP="00CA34D6">
      <w:pPr>
        <w:pStyle w:val="ad"/>
        <w:spacing w:after="120"/>
        <w:ind w:left="0" w:firstLine="454"/>
        <w:contextualSpacing w:val="0"/>
        <w:rPr>
          <w:i/>
          <w:color w:val="000000" w:themeColor="text1"/>
        </w:rPr>
      </w:pPr>
      <w:r w:rsidRPr="00EC06CF">
        <w:rPr>
          <w:i/>
          <w:color w:val="000000" w:themeColor="text1"/>
        </w:rPr>
        <w:t>Об автор</w:t>
      </w:r>
      <w:r>
        <w:rPr>
          <w:i/>
          <w:color w:val="000000" w:themeColor="text1"/>
        </w:rPr>
        <w:t>е</w:t>
      </w:r>
      <w:r w:rsidRPr="00EC06CF">
        <w:rPr>
          <w:i/>
          <w:color w:val="000000" w:themeColor="text1"/>
        </w:rPr>
        <w:t>:</w:t>
      </w:r>
    </w:p>
    <w:p w14:paraId="5AB60F52" w14:textId="43A98E2B" w:rsidR="000331F3" w:rsidRDefault="000331F3" w:rsidP="00CA34D6">
      <w:pPr>
        <w:pStyle w:val="ad"/>
        <w:spacing w:after="120"/>
        <w:ind w:left="0" w:firstLine="454"/>
        <w:contextualSpacing w:val="0"/>
        <w:rPr>
          <w:color w:val="000000" w:themeColor="text1"/>
        </w:rPr>
      </w:pPr>
      <w:r>
        <w:rPr>
          <w:color w:val="000000" w:themeColor="text1"/>
        </w:rPr>
        <w:t>Петров Илья Дмитриевич</w:t>
      </w:r>
      <w:r w:rsidRPr="00EC06CF">
        <w:rPr>
          <w:color w:val="000000" w:themeColor="text1"/>
        </w:rPr>
        <w:t xml:space="preserve"> – студент 2 курса юридического факультета направления подготовки 40.03.01 «Юриспруденция».</w:t>
      </w:r>
    </w:p>
    <w:p w14:paraId="5ABFD073" w14:textId="396AF7D0" w:rsidR="00CA34D6" w:rsidRDefault="00CA34D6" w:rsidP="00CA34D6">
      <w:pPr>
        <w:pStyle w:val="ad"/>
        <w:spacing w:after="120"/>
        <w:ind w:left="0" w:firstLine="454"/>
        <w:contextualSpacing w:val="0"/>
        <w:rPr>
          <w:color w:val="000000" w:themeColor="text1"/>
        </w:rPr>
      </w:pPr>
    </w:p>
    <w:p w14:paraId="57B1A62D" w14:textId="77777777" w:rsidR="00B61251" w:rsidRDefault="00B61251" w:rsidP="00CA34D6">
      <w:pPr>
        <w:pStyle w:val="ad"/>
        <w:spacing w:after="120"/>
        <w:ind w:left="0" w:firstLine="454"/>
        <w:contextualSpacing w:val="0"/>
        <w:rPr>
          <w:color w:val="000000" w:themeColor="text1"/>
        </w:rPr>
      </w:pPr>
    </w:p>
    <w:p w14:paraId="1D8630A6" w14:textId="77777777" w:rsidR="00CA34D6" w:rsidRPr="002B5C9A" w:rsidRDefault="00CA34D6" w:rsidP="00CA34D6">
      <w:pPr>
        <w:pStyle w:val="ad"/>
        <w:spacing w:after="120"/>
        <w:ind w:left="0" w:firstLine="454"/>
        <w:contextualSpacing w:val="0"/>
        <w:rPr>
          <w:color w:val="000000" w:themeColor="text1"/>
        </w:rPr>
      </w:pPr>
    </w:p>
    <w:p w14:paraId="18032E8C" w14:textId="77777777" w:rsidR="00162088" w:rsidRDefault="00162088" w:rsidP="000331F3">
      <w:pPr>
        <w:shd w:val="clear" w:color="auto" w:fill="FFFFFF"/>
        <w:spacing w:line="360" w:lineRule="auto"/>
        <w:ind w:firstLine="709"/>
        <w:jc w:val="both"/>
        <w:rPr>
          <w:rFonts w:eastAsia="Times New Roman" w:cs="Times New Roman"/>
          <w:color w:val="333333"/>
          <w:sz w:val="28"/>
          <w:szCs w:val="28"/>
        </w:rPr>
      </w:pPr>
    </w:p>
    <w:p w14:paraId="5393BAD3" w14:textId="77777777" w:rsidR="00162088" w:rsidRPr="00D736E5" w:rsidRDefault="00162088" w:rsidP="00CA34D6">
      <w:pPr>
        <w:pStyle w:val="1"/>
        <w:ind w:left="0"/>
        <w:rPr>
          <w:rFonts w:cs="Times New Roman"/>
          <w:b w:val="0"/>
          <w:bCs w:val="0"/>
          <w:color w:val="000000" w:themeColor="text1"/>
        </w:rPr>
      </w:pPr>
      <w:bookmarkStart w:id="31" w:name="_Toc171413507"/>
      <w:r w:rsidRPr="00D736E5">
        <w:rPr>
          <w:rFonts w:cs="Times New Roman"/>
          <w:color w:val="000000" w:themeColor="text1"/>
        </w:rPr>
        <w:lastRenderedPageBreak/>
        <w:t>ГОСУДАРСТВЕННАЯ ПОДДЕРЖКА МНОГОДЕТНЫХ СЕМЕЙ</w:t>
      </w:r>
      <w:bookmarkEnd w:id="31"/>
    </w:p>
    <w:p w14:paraId="657320AB" w14:textId="77777777" w:rsidR="00162088" w:rsidRPr="00D736E5" w:rsidRDefault="00162088" w:rsidP="00CA34D6">
      <w:pPr>
        <w:pStyle w:val="1"/>
        <w:spacing w:before="120" w:after="120"/>
        <w:ind w:left="0"/>
        <w:rPr>
          <w:rFonts w:cs="Times New Roman"/>
          <w:b w:val="0"/>
          <w:bCs w:val="0"/>
          <w:color w:val="000000" w:themeColor="text1"/>
        </w:rPr>
      </w:pPr>
      <w:bookmarkStart w:id="32" w:name="_Toc170465266"/>
      <w:bookmarkStart w:id="33" w:name="_Toc171413508"/>
      <w:r w:rsidRPr="00D736E5">
        <w:rPr>
          <w:rFonts w:cs="Times New Roman"/>
          <w:color w:val="000000" w:themeColor="text1"/>
        </w:rPr>
        <w:t>Е.В. Прудник, А.Д. Рагулина</w:t>
      </w:r>
      <w:bookmarkEnd w:id="32"/>
      <w:bookmarkEnd w:id="33"/>
    </w:p>
    <w:p w14:paraId="0CB92F2B" w14:textId="41262F86" w:rsidR="00162088" w:rsidRDefault="00162088" w:rsidP="00CA34D6">
      <w:pPr>
        <w:jc w:val="center"/>
        <w:rPr>
          <w:rFonts w:cs="Times New Roman"/>
          <w:color w:val="000000" w:themeColor="text1"/>
        </w:rPr>
      </w:pPr>
      <w:r w:rsidRPr="00047B43">
        <w:rPr>
          <w:rFonts w:cs="Times New Roman"/>
          <w:color w:val="000000" w:themeColor="text1"/>
        </w:rPr>
        <w:t>ФГБОУ ВО «Тверской государственный университет»</w:t>
      </w:r>
      <w:r w:rsidR="00CA34D6">
        <w:rPr>
          <w:rFonts w:cs="Times New Roman"/>
          <w:color w:val="000000" w:themeColor="text1"/>
        </w:rPr>
        <w:t>, г. Тверь</w:t>
      </w:r>
    </w:p>
    <w:p w14:paraId="399A4409" w14:textId="77777777" w:rsidR="00162088" w:rsidRPr="00047B43" w:rsidRDefault="00162088" w:rsidP="00162088">
      <w:pPr>
        <w:ind w:firstLine="454"/>
        <w:jc w:val="center"/>
        <w:rPr>
          <w:rFonts w:cs="Times New Roman"/>
          <w:color w:val="000000" w:themeColor="text1"/>
        </w:rPr>
      </w:pPr>
    </w:p>
    <w:p w14:paraId="0FB59C15" w14:textId="77777777" w:rsidR="00162088" w:rsidRPr="00CA34D6" w:rsidRDefault="00162088" w:rsidP="00CA34D6">
      <w:pPr>
        <w:ind w:left="284" w:right="284"/>
        <w:jc w:val="both"/>
        <w:rPr>
          <w:rFonts w:cs="Times New Roman"/>
          <w:color w:val="000000" w:themeColor="text1"/>
          <w:sz w:val="24"/>
          <w:szCs w:val="24"/>
        </w:rPr>
      </w:pPr>
      <w:r w:rsidRPr="00CA34D6">
        <w:rPr>
          <w:rFonts w:cs="Times New Roman"/>
          <w:color w:val="000000" w:themeColor="text1"/>
          <w:sz w:val="24"/>
          <w:szCs w:val="24"/>
        </w:rPr>
        <w:t>Объектом исследования является государственная поддержка многодетных семей в Российской Федерации. Исследование направлено на выявление эффективности существующих мер социальной поддержки. Методы исследования включают анализ законодательства и статистических данных. Результаты исследования показали наличие разветвлённой системы государственной поддержки, позволяющую создать комплексную систему социальной защиты многодетных семей. Область применения результатов исследования - социальная политика Российской Федерации, сфера защиты семьи и детства. Рекомендации, выносимые на основе данного исследования, направлены на повышение эффективности государственной поддержки многодетных семей.</w:t>
      </w:r>
    </w:p>
    <w:p w14:paraId="453196CA" w14:textId="77777777" w:rsidR="00162088" w:rsidRPr="00CA34D6" w:rsidRDefault="00162088" w:rsidP="00CA34D6">
      <w:pPr>
        <w:ind w:left="284" w:right="284"/>
        <w:jc w:val="both"/>
        <w:rPr>
          <w:rFonts w:cs="Times New Roman"/>
          <w:color w:val="000000" w:themeColor="text1"/>
          <w:sz w:val="24"/>
          <w:szCs w:val="24"/>
        </w:rPr>
      </w:pPr>
      <w:r w:rsidRPr="00CA34D6">
        <w:rPr>
          <w:rFonts w:cs="Times New Roman"/>
          <w:b/>
          <w:bCs/>
          <w:i/>
          <w:iCs/>
          <w:color w:val="000000" w:themeColor="text1"/>
          <w:sz w:val="24"/>
          <w:szCs w:val="24"/>
        </w:rPr>
        <w:t>Ключевые слова</w:t>
      </w:r>
      <w:r w:rsidRPr="00CA34D6">
        <w:rPr>
          <w:rFonts w:cs="Times New Roman"/>
          <w:i/>
          <w:iCs/>
          <w:color w:val="000000" w:themeColor="text1"/>
          <w:sz w:val="24"/>
          <w:szCs w:val="24"/>
        </w:rPr>
        <w:t>: многодетная семья, государственная поддержка, благополучие детей, государственная программа, социальное государство, социальная функция государства, социальная защита, социальные выплаты</w:t>
      </w:r>
      <w:r w:rsidRPr="00CA34D6">
        <w:rPr>
          <w:rFonts w:cs="Times New Roman"/>
          <w:color w:val="000000" w:themeColor="text1"/>
          <w:sz w:val="24"/>
          <w:szCs w:val="24"/>
        </w:rPr>
        <w:t>.</w:t>
      </w:r>
    </w:p>
    <w:p w14:paraId="1A728FF6" w14:textId="77777777" w:rsidR="00162088" w:rsidRPr="00047B43" w:rsidRDefault="00162088" w:rsidP="00162088">
      <w:pPr>
        <w:ind w:firstLine="454"/>
        <w:jc w:val="both"/>
        <w:rPr>
          <w:rFonts w:cs="Times New Roman"/>
          <w:color w:val="000000" w:themeColor="text1"/>
        </w:rPr>
      </w:pPr>
    </w:p>
    <w:p w14:paraId="38099C45"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Российская Федерация в соответствии со ст. 7 Конституции РФ [1] является социальным государством. Реализация социальной функции связана с осуществлением специфических направлений деятельности государства, к которым относится поддержка семьи, материнства, отцовства и детства. </w:t>
      </w:r>
    </w:p>
    <w:p w14:paraId="63BCDCFA"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Семья – это конституционно-правовая категория, которая имеет огромное значение для развития каждого человека, играет важную роль в жизни общества и государства, в воспитании новых поколений, обеспечении общественной стабильности и прогресса. Поэтому семейная политика является составной частью социальной политики Российской Федерации, включающей в себя социальную и правовую защиту семьи и детства, направленную на создание соответствующих социальных, правовых и экономических условий для сохранения семьи как стабильного института, обеспечивающего защиту членов семьи на основе любви и уважения [9, </w:t>
      </w:r>
      <w:r w:rsidRPr="007C0CE1">
        <w:rPr>
          <w:rFonts w:cs="Times New Roman"/>
          <w:color w:val="000000" w:themeColor="text1"/>
          <w:sz w:val="28"/>
          <w:szCs w:val="28"/>
          <w:lang w:val="en-US"/>
        </w:rPr>
        <w:t>c</w:t>
      </w:r>
      <w:r w:rsidRPr="007C0CE1">
        <w:rPr>
          <w:rFonts w:cs="Times New Roman"/>
          <w:color w:val="000000" w:themeColor="text1"/>
          <w:sz w:val="28"/>
          <w:szCs w:val="28"/>
        </w:rPr>
        <w:t xml:space="preserve">.4]. </w:t>
      </w:r>
    </w:p>
    <w:p w14:paraId="5F7661D2"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В современных условиях жизни и экономического развития России, неопределенность уровня доходов семьи заставляет людей более ответственно подходить к вопросу планирования количества детей [8, с.349]. Это приводит к уменьшению значимости материнства как общественной ценности, а нестабильность экономической ситуации только усугубляет эту тенденцию, несмотря на попытки возрождения традиций.  По этой причине в настоящее время государство активно поддерживает социальную работу с многодетными семьями, отводя этому важному аспекту особое место. </w:t>
      </w:r>
    </w:p>
    <w:p w14:paraId="5B93B0EB"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Многодетные семьи представляют собой важный ресурс, необходимый для улучшения демографической ситуации в стране. Государственная поддержка, направленная на повышение уровня жизни и возможностей этих семей, должна быть равномерной и всеобъемлющей. Однако на сегодняшний день система поддержки многодетных семей в России не работает достаточно эффективно.</w:t>
      </w:r>
    </w:p>
    <w:p w14:paraId="4BF71C55"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Рассмотрим подробнее определение многодетной семьи. В соответствии с Указом Президента РФ от 23.01.2024 N 63 "О мерах социальной поддержки </w:t>
      </w:r>
      <w:r w:rsidRPr="007C0CE1">
        <w:rPr>
          <w:rFonts w:cs="Times New Roman"/>
          <w:color w:val="000000" w:themeColor="text1"/>
          <w:sz w:val="28"/>
          <w:szCs w:val="28"/>
        </w:rPr>
        <w:lastRenderedPageBreak/>
        <w:t>многодетных семей" [3] многодетной семьей признается семья, имеющая троих и более детей, статус которой устанавливается бессрочно.  Предоставление многодетным семьям мер социальной поддержки осуществляется до достижения старшим ребёнком возраста 18 лет или возраста 23 лет при условии его очного обучения в образовательной организации.</w:t>
      </w:r>
    </w:p>
    <w:p w14:paraId="6206D779"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В настоящее время предоставление мер социальной поддержки многодетным семьям осуществляется на основании нормативных правовых актов субъектов Российской Федерации. Основным органом исполнительной власти, координирующим работу многодетных семей, является Министерство труда и социальной защиты РФ. </w:t>
      </w:r>
    </w:p>
    <w:p w14:paraId="3B851AB1"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Также, стоит обратить внимание на то, что существуют федеральные и региональные выплаты, пособия и льготы для многодетных семей. </w:t>
      </w:r>
    </w:p>
    <w:p w14:paraId="7C5DDB0E"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Федеральные выплаты едины для всех, они направлены на развитие многодетной семьи, семейного образа жизни, создание условий для обеспечения достойного уровня жизни, укрепление семьи в целом, как института. </w:t>
      </w:r>
    </w:p>
    <w:p w14:paraId="37A9915C"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В рамках Концепции демографической политики Российской Федерации до 2025 года </w:t>
      </w:r>
      <w:bookmarkStart w:id="34" w:name="_Hlk167972306"/>
      <w:r w:rsidRPr="007C0CE1">
        <w:rPr>
          <w:rFonts w:cs="Times New Roman"/>
          <w:color w:val="000000" w:themeColor="text1"/>
          <w:sz w:val="28"/>
          <w:szCs w:val="28"/>
        </w:rPr>
        <w:t xml:space="preserve">[5] </w:t>
      </w:r>
      <w:bookmarkEnd w:id="34"/>
      <w:r w:rsidRPr="007C0CE1">
        <w:rPr>
          <w:rFonts w:cs="Times New Roman"/>
          <w:color w:val="000000" w:themeColor="text1"/>
          <w:sz w:val="28"/>
          <w:szCs w:val="28"/>
        </w:rPr>
        <w:t xml:space="preserve">определены ключевые </w:t>
      </w:r>
      <w:r w:rsidRPr="007C0CE1">
        <w:rPr>
          <w:rFonts w:cs="Times New Roman"/>
          <w:sz w:val="28"/>
          <w:szCs w:val="28"/>
        </w:rPr>
        <w:t>направления развития, которые нацелены на стимулирование рождаемости в семьях с двумя и более детьми, а также на укрепление института семьи и со</w:t>
      </w:r>
      <w:r w:rsidRPr="007C0CE1">
        <w:rPr>
          <w:rFonts w:cs="Times New Roman"/>
          <w:color w:val="000000" w:themeColor="text1"/>
          <w:sz w:val="28"/>
          <w:szCs w:val="28"/>
        </w:rPr>
        <w:t>хранение традиций семейных ценностей. На федеральном уровне Концепция объединяет усилия федерального, регионального и муниципального уровней власти для обеспечения стабильного демографического развития [9, с.93].</w:t>
      </w:r>
    </w:p>
    <w:p w14:paraId="7F3A5833"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Анализ существующего законодательства и практики его применения в Российской Федерации в области поддержки многодетных семей показывает, что основными средствами государственной поддержки являются:</w:t>
      </w:r>
    </w:p>
    <w:p w14:paraId="7C569E4D" w14:textId="77777777" w:rsidR="00162088" w:rsidRPr="007C0CE1" w:rsidRDefault="00162088" w:rsidP="00162088">
      <w:pPr>
        <w:ind w:firstLine="454"/>
        <w:jc w:val="both"/>
        <w:rPr>
          <w:rFonts w:cs="Times New Roman"/>
          <w:color w:val="FF0000"/>
          <w:sz w:val="28"/>
          <w:szCs w:val="28"/>
        </w:rPr>
      </w:pPr>
      <w:r w:rsidRPr="007C0CE1">
        <w:rPr>
          <w:rFonts w:cs="Times New Roman"/>
          <w:color w:val="000000" w:themeColor="text1"/>
          <w:sz w:val="28"/>
          <w:szCs w:val="28"/>
        </w:rPr>
        <w:t xml:space="preserve">1) Предоставление государственных пособий и выплат в связи с рождением и воспитанием детей. Например, беременные женщины и лица, воспитывающие детей до 17 лет, имеют право на ежемесячное пособие. </w:t>
      </w:r>
    </w:p>
    <w:p w14:paraId="2203E0E4" w14:textId="77777777" w:rsidR="00162088" w:rsidRPr="007C0CE1" w:rsidRDefault="00162088" w:rsidP="00162088">
      <w:pPr>
        <w:ind w:firstLine="454"/>
        <w:jc w:val="both"/>
        <w:rPr>
          <w:rFonts w:cs="Times New Roman"/>
          <w:sz w:val="28"/>
          <w:szCs w:val="28"/>
        </w:rPr>
      </w:pPr>
      <w:r w:rsidRPr="007C0CE1">
        <w:rPr>
          <w:rFonts w:cs="Times New Roman"/>
          <w:color w:val="000000" w:themeColor="text1"/>
          <w:sz w:val="28"/>
          <w:szCs w:val="28"/>
        </w:rPr>
        <w:t xml:space="preserve">2) Предоставление мер поддержки в сфере трудовых отношений. Работники, воспитывающие троих и более детей, имеют право на оплачиваемый отпуск в удобное для них время, пока младшему ребенку не исполнится 14 лет, и на дополнительную защиту от ночной и сверхурочной работы. </w:t>
      </w:r>
    </w:p>
    <w:p w14:paraId="09D75A7B"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3) Досрочное назначение женщинам страховой пенсии по старости в связи с рождением и воспитанием трех и более детей. Согласно действующему законодательству РФ, женщины с тремя</w:t>
      </w:r>
      <w:r w:rsidRPr="007C0CE1">
        <w:rPr>
          <w:rFonts w:cs="Times New Roman"/>
          <w:color w:val="FF0000"/>
          <w:sz w:val="28"/>
          <w:szCs w:val="28"/>
        </w:rPr>
        <w:t xml:space="preserve"> </w:t>
      </w:r>
      <w:r w:rsidRPr="007C0CE1">
        <w:rPr>
          <w:rFonts w:cs="Times New Roman"/>
          <w:color w:val="000000" w:themeColor="text1"/>
          <w:sz w:val="28"/>
          <w:szCs w:val="28"/>
        </w:rPr>
        <w:t>детьми могут выйти на пенсию в 57 лет, с четырьмя - в 56 лет, а с пятью или более - в 50 лет. При этом все дети на момент оформления досрочной пенсии должны быть старше 8 лет. Это могут быть как родные дети, так и усыновленные. Однако, женщина должна иметь 15 лет страхового стажа и индивидуальный пенсионный коэффициент не менее 22. В стаж включается период отпуска по беременности, но только 1,5 года за одного ребенка. В общей сумме этот срок не должен превышать 6 лет.</w:t>
      </w:r>
    </w:p>
    <w:p w14:paraId="25B6D762"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4) Профессиональное обучение многодетных родителей и получение ими дополнительного профессионального образования для обеспечения их качественной занятости. Является важной формой государственной поддержки, которая помогает этим семьям повысить свой социальный статус и улучшить </w:t>
      </w:r>
      <w:r w:rsidRPr="007C0CE1">
        <w:rPr>
          <w:rFonts w:cs="Times New Roman"/>
          <w:color w:val="000000" w:themeColor="text1"/>
          <w:sz w:val="28"/>
          <w:szCs w:val="28"/>
        </w:rPr>
        <w:lastRenderedPageBreak/>
        <w:t>свои жизненные условия.</w:t>
      </w:r>
    </w:p>
    <w:p w14:paraId="72719501"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5) 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субъектах Российской Федерации. Данная мера поддержки направлена на повышение доступности культурных мероприятий и объектов для многодетных семей, расширение их возможностей для семейного отдыха и досуга. Она также способствует развитию культурного образования и досуга в семье, а также помогает детям расширять свой кругозор и интересы [2].</w:t>
      </w:r>
    </w:p>
    <w:p w14:paraId="0A6E2F5E"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Региональные льготы и пособия, а также их размер устанавливаются законами субъектов РФ. Система государственной поддержки многодетных семей в регионах требует дополнительных условий и соответствия определенным требованиям. Она ориентирована на малоимущие семьи с доходом ниже прожиточного минимума. Меры поддержки, такие как субсидирование процентов по ипотечным кредитам или единовременные денежные помощи при погашении обязательств, являются потенциальными и актуальными только при определенных условиях. В большинстве регионов есть свои меры поддержки многодетных семей, которые можно получить в дополнение к федеральным льготам. Их устанавливают местные органы власти отдельными законами и постановлениями. На региональном уровне непосредственную работу с семьей проводят такие учреждения, как комплексный центр социального обслуживания населения, центры социальной поддержки населения, центры психолого-педагогической помощи населению и прочие. </w:t>
      </w:r>
    </w:p>
    <w:p w14:paraId="401BE11F"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Итак, с целью рассмотрения более конкретного примера обратимся к Тверской области, где многодетной считается семья, в которой воспитываются трое и более рожденных или усыновленных детей в возрасте до 18 лет. Статус многодетной семьи не присваивается автоматически при рождении третьего ребенка. Он подтверждается удостоверением, которое оформляется по заявлению одного из родителей. Тверская область устанавливает следующие региональные льготы [6]:</w:t>
      </w:r>
    </w:p>
    <w:p w14:paraId="0898300A"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1. Единовременное денежное поощрение одному из родителей (усыновителей), награжденному орденом "Родительская слава". Орден «Родительская слава» — награда высшего уровня, её выдают ежегодно нескольким семьям, которые воспитали 7 детей или больше. Награждение орденом сопровождается денежной выплатой — 500 000 ₽. Кроме ордена «Родительская слава», есть одноимённая медаль ордена — её вручают семьям, которые воспитали 4 детей.</w:t>
      </w:r>
    </w:p>
    <w:p w14:paraId="5177B7F0"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2. Региональный материнский капитал.</w:t>
      </w:r>
    </w:p>
    <w:p w14:paraId="78D856E3"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3. Ежемесячная денежная выплата семьям, нуждающимся в поддержке, в случае рождения (усыновления) третьего ребенка и (или) последующих детей.</w:t>
      </w:r>
    </w:p>
    <w:p w14:paraId="1E8A4777"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4. Обеспечение школьной формой учеников с 1 по 5 класс.</w:t>
      </w:r>
    </w:p>
    <w:p w14:paraId="39E46397"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5. Обеспечение приобретения и страхования автотранспорта.</w:t>
      </w:r>
    </w:p>
    <w:p w14:paraId="09CD7D03"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6. Компенсация затрат на изготовление и ремонт зубных протезов матерям из многодетных семей.</w:t>
      </w:r>
    </w:p>
    <w:p w14:paraId="2B4197CF"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lastRenderedPageBreak/>
        <w:t>7. Оздоровление детей из многодетных семей.</w:t>
      </w:r>
    </w:p>
    <w:p w14:paraId="0E69B120"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8. Льгота по уплате транспортного налога.</w:t>
      </w:r>
    </w:p>
    <w:p w14:paraId="07BCD2B3"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9. Пособие многодетной семье.</w:t>
      </w:r>
    </w:p>
    <w:p w14:paraId="71EBC7BC"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В целом региональные льготы для многодетных семей играют важную роль, дополняя федеральные меры поддержки и создавая более комплексную систему социальной защиты многодетных семей с учетом региональной специфики.</w:t>
      </w:r>
    </w:p>
    <w:p w14:paraId="7D5A65AA"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Другие меры поддержки для многодетных семей также могут быть выделены как значимые. Например, бесплатное питание для учащихся в школах (в 22 регионах России), бесплатные лекарства (в 29 регионах России) и возможность оплаты пребывания детей в оздоровительных лагерях или частичная компенсация стоимости путевок, приобретенных самостоятельно (в 16 регионах России) [8, с.352].</w:t>
      </w:r>
    </w:p>
    <w:p w14:paraId="0FFB1A08"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Многодетные семьи имеют право на бесплатный земельный участок [2]. По федеральной программе все семьи с тремя и более детьми получают право бесплатно получить земельный участок в 10 соток на индивидуальное жилищное строительство. Однако у этой меры поддержки есть очевидные сложности — во многих регионах в очереди на такие участки стоят тысячи многодетных семей.</w:t>
      </w:r>
    </w:p>
    <w:p w14:paraId="2F224E58"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В некоторых случаях заявителям предлагают денежную компенсацию вместо участка. Но эта сумма всегда ниже, чем рыночная цена земли, которую могут предоставить. Если семье нужна именно земля, то стоит встать в очередь. Подать заявление можно в любом местном МФЦ. Правила программы в регионах описаны в местных законах — найти их можно на сайте администрации.</w:t>
      </w:r>
    </w:p>
    <w:p w14:paraId="52244A9A"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Многодетным семьям предоставляют возможность выбора времени выхода в отпуск, так называемые «ипотечные каникулы» на полгода [2]. Появление иждивенцев с одновременным снижением дохода — одна из уважительных причин, по которой семья может взять </w:t>
      </w:r>
      <w:r w:rsidRPr="007C0CE1">
        <w:rPr>
          <w:rFonts w:cs="Times New Roman"/>
          <w:sz w:val="28"/>
          <w:szCs w:val="28"/>
        </w:rPr>
        <w:t xml:space="preserve">перерыв в выплате ипотеки. Очередность появления ребенка для этой льготы значения </w:t>
      </w:r>
      <w:r w:rsidRPr="007C0CE1">
        <w:rPr>
          <w:rFonts w:cs="Times New Roman"/>
          <w:color w:val="000000" w:themeColor="text1"/>
          <w:sz w:val="28"/>
          <w:szCs w:val="28"/>
        </w:rPr>
        <w:t xml:space="preserve">не имеет, поэтому взять «ипотечные каникулы» могут как многодетные родители, так и семьи с одним или двумя детьми. </w:t>
      </w:r>
    </w:p>
    <w:p w14:paraId="554EDE78"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Максимальный срок «ипотечных каникул» — 6 месяцев. Чтобы оформить ипотечные каникулы, понадобится заявление в банк с указанием причины, по которой вам понадобились каникулы, срока, даты начала каникул и приемлемого для вас платежа (он может быть нулевым). Помимо заявления понадобится выписка из Росреестра и документы, подтверждающие наличие оснований для кредитных каникул. Для многодетных семей — справка о доходах и свидетельство о рождении ребенка.</w:t>
      </w:r>
    </w:p>
    <w:p w14:paraId="4DB98A58"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Следует назвать и иные меры, которые могут быть признаны существенной помощью многодетным. Среди них необходимо отметить то, что многодетные родители могут претендовать на орден «Родительская слава» и медаль ордена «Родительская слава» [4]. В первом случае надо достойно воспитать не менее семи детей, во втором — не менее четырех, при этом младшему должно исполниться три года. К ордену полагается единовременная выплата в 500 тыс. рублей, а в случае медали ордена семье полагается 200 тыс. рублей и медали выдают каждому родителю, а денежная выплата — одна на семью, и она не </w:t>
      </w:r>
      <w:r w:rsidRPr="007C0CE1">
        <w:rPr>
          <w:rFonts w:cs="Times New Roman"/>
          <w:color w:val="000000" w:themeColor="text1"/>
          <w:sz w:val="28"/>
          <w:szCs w:val="28"/>
        </w:rPr>
        <w:lastRenderedPageBreak/>
        <w:t xml:space="preserve">облагается налогом. Ежегодно в Кремле проходит торжественная церемония награждения обладателей этого ордена, начиная с 2009 года, когда многодетные родители получают знак ордена и его миниатюрную копию для особых случаев, а также единовременное денежное поощрение. </w:t>
      </w:r>
    </w:p>
    <w:p w14:paraId="61FD2942"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Также, женщинам, которые родили и воспитали десятерых детей присваивают почётное звание «Мать-героиня». При этом младшему ребёнку должен исполниться год. За вклад в развитие нации они получают орден «Мать-героиня», грамоту и единовременную выплату в 1 млн рублей. Стоит обратить внимание, что «Мать-героиня» — одна из трёх высших наград в России наряду с «Героем Российской Федерации» и «Героем труда» [4].</w:t>
      </w:r>
    </w:p>
    <w:p w14:paraId="4824BA45" w14:textId="77777777" w:rsidR="00162088" w:rsidRPr="007C0CE1" w:rsidRDefault="00162088" w:rsidP="00162088">
      <w:pPr>
        <w:ind w:firstLine="454"/>
        <w:jc w:val="both"/>
        <w:rPr>
          <w:rFonts w:cs="Times New Roman"/>
          <w:sz w:val="28"/>
          <w:szCs w:val="28"/>
        </w:rPr>
      </w:pPr>
      <w:r w:rsidRPr="007C0CE1">
        <w:rPr>
          <w:rFonts w:cs="Times New Roman"/>
          <w:sz w:val="28"/>
          <w:szCs w:val="28"/>
        </w:rPr>
        <w:t>Еще одним эффективным инструментом поддержки многодетных семей в России является введение материнского (семейного) капитала. Внедрение материнского капитала является важной составляющей стратегии по стимулированию рождаемости и созданию благоприятных условий для семей с детьми. Однако, материнский капитал за третьего ребенка можно оформить только в том случае, если семья до этого не оформляла выплату на второго ребенка:</w:t>
      </w:r>
    </w:p>
    <w:p w14:paraId="440AB51E" w14:textId="77777777" w:rsidR="00162088" w:rsidRPr="007C0CE1" w:rsidRDefault="00162088" w:rsidP="00162088">
      <w:pPr>
        <w:ind w:firstLine="454"/>
        <w:jc w:val="both"/>
        <w:rPr>
          <w:rFonts w:cs="Times New Roman"/>
          <w:sz w:val="28"/>
          <w:szCs w:val="28"/>
        </w:rPr>
      </w:pPr>
      <w:r w:rsidRPr="007C0CE1">
        <w:rPr>
          <w:rFonts w:cs="Times New Roman"/>
          <w:sz w:val="28"/>
          <w:szCs w:val="28"/>
        </w:rPr>
        <w:t>1)</w:t>
      </w:r>
      <w:r w:rsidRPr="007C0CE1">
        <w:rPr>
          <w:rFonts w:cs="Times New Roman"/>
          <w:sz w:val="28"/>
          <w:szCs w:val="28"/>
        </w:rPr>
        <w:tab/>
        <w:t>586 946,72 рубля (с 1 февраля 2024 года — 630 380,78 рубля) выплачивают семьям с двумя детьми, рожденными или усыновленными с 2007 по 2019 годы, а также семьям с тремя и более детьми, если до их появления право на материнский капитал не возникало.</w:t>
      </w:r>
    </w:p>
    <w:p w14:paraId="69D327BF" w14:textId="77777777" w:rsidR="00162088" w:rsidRPr="007C0CE1" w:rsidRDefault="00162088" w:rsidP="00162088">
      <w:pPr>
        <w:ind w:firstLine="454"/>
        <w:jc w:val="both"/>
        <w:rPr>
          <w:rFonts w:cs="Times New Roman"/>
          <w:sz w:val="28"/>
          <w:szCs w:val="28"/>
        </w:rPr>
      </w:pPr>
      <w:r w:rsidRPr="007C0CE1">
        <w:rPr>
          <w:rFonts w:cs="Times New Roman"/>
          <w:sz w:val="28"/>
          <w:szCs w:val="28"/>
        </w:rPr>
        <w:t>2)</w:t>
      </w:r>
      <w:r w:rsidRPr="007C0CE1">
        <w:rPr>
          <w:rFonts w:cs="Times New Roman"/>
          <w:sz w:val="28"/>
          <w:szCs w:val="28"/>
        </w:rPr>
        <w:tab/>
        <w:t>188 68, 53 рубля (с 1 февраля 2024 года — 202 643,39 рубля) выплачивают при рождении третьего ребенка, если первый ребенок родился до 2007 года, а на второго ребенка, рожденного после 2020 года, семья уже получила маткапитал.</w:t>
      </w:r>
    </w:p>
    <w:p w14:paraId="64A8C125" w14:textId="77777777" w:rsidR="00162088" w:rsidRPr="007C0CE1" w:rsidRDefault="00162088" w:rsidP="00162088">
      <w:pPr>
        <w:ind w:firstLine="454"/>
        <w:jc w:val="both"/>
        <w:rPr>
          <w:rFonts w:cs="Times New Roman"/>
          <w:sz w:val="28"/>
          <w:szCs w:val="28"/>
        </w:rPr>
      </w:pPr>
      <w:r w:rsidRPr="007C0CE1">
        <w:rPr>
          <w:rFonts w:cs="Times New Roman"/>
          <w:sz w:val="28"/>
          <w:szCs w:val="28"/>
        </w:rPr>
        <w:t>3)</w:t>
      </w:r>
      <w:r w:rsidRPr="007C0CE1">
        <w:rPr>
          <w:rFonts w:cs="Times New Roman"/>
          <w:sz w:val="28"/>
          <w:szCs w:val="28"/>
        </w:rPr>
        <w:tab/>
        <w:t>775 628,25 рубля (с 1 февраля 2024 года — 833 024,47 рубля) выплачивают семьям, в которых второй ребенок появился с 2020 года, а также третий и любой следующий ребенок, если до его появления права на материнский капитал не было [2].</w:t>
      </w:r>
    </w:p>
    <w:p w14:paraId="3906A4D3" w14:textId="77777777" w:rsidR="00162088" w:rsidRPr="007C0CE1" w:rsidRDefault="00162088" w:rsidP="00162088">
      <w:pPr>
        <w:ind w:firstLine="454"/>
        <w:jc w:val="both"/>
        <w:rPr>
          <w:rFonts w:cs="Times New Roman"/>
          <w:sz w:val="28"/>
          <w:szCs w:val="28"/>
        </w:rPr>
      </w:pPr>
      <w:r w:rsidRPr="007C0CE1">
        <w:rPr>
          <w:rFonts w:cs="Times New Roman"/>
          <w:sz w:val="28"/>
          <w:szCs w:val="28"/>
        </w:rPr>
        <w:t xml:space="preserve">Материнский (семейный) капитал играет ключевую роль в реализации государственной политики поддержки многодетных семей в Российской Федерации, предоставляя им существенные финансовые возможности для решения жилищных, образовательных, социальных и иных задач. </w:t>
      </w:r>
    </w:p>
    <w:p w14:paraId="4EEDFA35" w14:textId="77777777" w:rsidR="00162088" w:rsidRPr="007C0CE1" w:rsidRDefault="00162088" w:rsidP="00162088">
      <w:pPr>
        <w:ind w:firstLine="454"/>
        <w:jc w:val="both"/>
        <w:rPr>
          <w:rFonts w:cs="Times New Roman"/>
          <w:sz w:val="28"/>
          <w:szCs w:val="28"/>
        </w:rPr>
      </w:pPr>
      <w:r w:rsidRPr="007C0CE1">
        <w:rPr>
          <w:rFonts w:cs="Times New Roman"/>
          <w:sz w:val="28"/>
          <w:szCs w:val="28"/>
        </w:rPr>
        <w:t xml:space="preserve">Также стоит обратить внимание на региональный материнский капитал (РМК) - это дополнительная мера поддержки семей, имеющих детей, которая предоставляется региональными властями. Она дополняет федеральный материнский капитал, расширяя возможности для семей в использовании средств на улучшение своих условий жизни. </w:t>
      </w:r>
    </w:p>
    <w:p w14:paraId="1AA4AF01" w14:textId="77777777" w:rsidR="00162088" w:rsidRPr="007C0CE1" w:rsidRDefault="00162088" w:rsidP="00162088">
      <w:pPr>
        <w:ind w:firstLine="454"/>
        <w:jc w:val="both"/>
        <w:rPr>
          <w:rFonts w:cs="Times New Roman"/>
          <w:sz w:val="28"/>
          <w:szCs w:val="28"/>
        </w:rPr>
      </w:pPr>
      <w:r w:rsidRPr="007C0CE1">
        <w:rPr>
          <w:rFonts w:cs="Times New Roman"/>
          <w:sz w:val="28"/>
          <w:szCs w:val="28"/>
        </w:rPr>
        <w:t>Использовать средства регионального материнского капитала можно по нескольким направлениям. К примеру, самым популярным выбором жителей Тверской области является улучшение жилищных условий за счет материнского капитала.  За 17 лет действия программы в Тверской области было выдано более 107 тысяч сертификатов на материнский капитал.</w:t>
      </w:r>
    </w:p>
    <w:p w14:paraId="3ADA747B" w14:textId="77777777" w:rsidR="00162088" w:rsidRPr="007C0CE1" w:rsidRDefault="00162088" w:rsidP="00162088">
      <w:pPr>
        <w:ind w:firstLine="454"/>
        <w:jc w:val="both"/>
        <w:rPr>
          <w:rFonts w:cs="Times New Roman"/>
          <w:sz w:val="28"/>
          <w:szCs w:val="28"/>
        </w:rPr>
      </w:pPr>
      <w:r w:rsidRPr="007C0CE1">
        <w:rPr>
          <w:rFonts w:cs="Times New Roman"/>
          <w:sz w:val="28"/>
          <w:szCs w:val="28"/>
        </w:rPr>
        <w:t xml:space="preserve">Размер ежемесячного базового пособия ежегодно индексируется в соответствии с законом Тверской области об областном бюджете Тверской области на соответствующий финансовый год с учетом уровня инфляции. Также, </w:t>
      </w:r>
      <w:r w:rsidRPr="007C0CE1">
        <w:rPr>
          <w:rFonts w:cs="Times New Roman"/>
          <w:sz w:val="28"/>
          <w:szCs w:val="28"/>
        </w:rPr>
        <w:lastRenderedPageBreak/>
        <w:t>на законодательном уровне закреплено, что многодетной семье, имеющей льготный статус, устанавливается ежемесячное базовое пособие на каждого ребенка в размере 178 рублей. На четвертого ребенка размер ежемесячного базового пособия увеличивается на 20%, на пятого ребенка - на 30%, на шестого ребенка - на 40%, на седьмого ребенка - на 50%, на восьмого ребенка - на 60%, на девятого ребенка - на 70%, на десятого ребенка - на 80%, на одиннадцатого и последующих детей - на 90% [6].</w:t>
      </w:r>
    </w:p>
    <w:p w14:paraId="69B37895" w14:textId="77777777" w:rsidR="00162088" w:rsidRPr="007C0CE1" w:rsidRDefault="00162088" w:rsidP="00162088">
      <w:pPr>
        <w:ind w:firstLine="454"/>
        <w:jc w:val="both"/>
        <w:rPr>
          <w:rFonts w:cs="Times New Roman"/>
          <w:sz w:val="28"/>
          <w:szCs w:val="28"/>
        </w:rPr>
      </w:pPr>
      <w:r w:rsidRPr="007C0CE1">
        <w:rPr>
          <w:rFonts w:cs="Times New Roman"/>
          <w:sz w:val="28"/>
          <w:szCs w:val="28"/>
        </w:rPr>
        <w:t>Однако, есть ряд проблем, связанных с государственной поддержкой многодетных семей. Во-первых, многодетные семьи являются крайне уязвимой категорией населения по причине нестабильной социально-экономической ситуации. В регионах остается не полностью либо частично реализованными большое количество льгот для многодетных семей из-за отсутствия возможности их реализации в полном объеме, так как это напрямую связанно с состоянием бюджетной платежеспособности того или иного субъекта Российской Федерации. Во-вторых, у многодетных семей часто недостаточно жилой площади для комфортного проживания всех членов семьи.  Это может приводить к неудобствам, дискомфорту и даже конфликтам в семье. В связи с чем существует государственная поддержка данной категории, которая предоставляет различные пути решения. Так, многодетные семьи могут получить жилье по социальному найму в зависимости от очереди и социальных условий, субсидии на уплату процентов по ипотечному кредиту, что снижает их финансовую нагрузку, имеют право на жилищный участок.</w:t>
      </w:r>
    </w:p>
    <w:p w14:paraId="2525ED88" w14:textId="77777777" w:rsidR="00162088" w:rsidRPr="007C0CE1" w:rsidRDefault="00162088" w:rsidP="00162088">
      <w:pPr>
        <w:ind w:firstLine="454"/>
        <w:jc w:val="both"/>
        <w:rPr>
          <w:rFonts w:cs="Times New Roman"/>
          <w:color w:val="000000" w:themeColor="text1"/>
          <w:sz w:val="28"/>
          <w:szCs w:val="28"/>
        </w:rPr>
      </w:pPr>
      <w:r w:rsidRPr="007C0CE1">
        <w:rPr>
          <w:rFonts w:cs="Times New Roman"/>
          <w:color w:val="000000" w:themeColor="text1"/>
          <w:sz w:val="28"/>
          <w:szCs w:val="28"/>
        </w:rPr>
        <w:t xml:space="preserve">Исходя из всего вышесказанного можно сделать вывод о том, что система поддержки многодетных семей в Российской Федерации включает в себя широкий спектр различных мер, как на федеральном, так и на региональном уровне. Помимо основных выплат и пособий, многодетные семьи могут претендовать на ряд дополнительных льгот и преференций. Государство предпринимает разносторонние меры по обеспечению социальной поддержки многодетных семей, признавая их важную роль в демографическом и социальном развитии страны. С другой стороны, реализация социальной функции в отношении поддержки материнства, отцовства и детства, остается недостаточно эффективной, поэтому дальнейшее совершенствование и расширение этих мер является необходимым условием для повышения уровня и качества жизни многодетных граждан. </w:t>
      </w:r>
    </w:p>
    <w:p w14:paraId="3B16487B" w14:textId="77777777" w:rsidR="00162088" w:rsidRPr="009C65BE" w:rsidRDefault="00162088" w:rsidP="00CA34D6">
      <w:pPr>
        <w:spacing w:before="120" w:after="120"/>
        <w:ind w:firstLine="454"/>
        <w:jc w:val="both"/>
        <w:rPr>
          <w:rFonts w:cs="Times New Roman"/>
          <w:b/>
          <w:bCs/>
          <w:color w:val="000000" w:themeColor="text1"/>
          <w:sz w:val="24"/>
          <w:szCs w:val="24"/>
        </w:rPr>
      </w:pPr>
      <w:r w:rsidRPr="009C65BE">
        <w:rPr>
          <w:rFonts w:cs="Times New Roman"/>
          <w:b/>
          <w:bCs/>
          <w:color w:val="000000" w:themeColor="text1"/>
          <w:sz w:val="24"/>
          <w:szCs w:val="24"/>
        </w:rPr>
        <w:t>Список литературы</w:t>
      </w:r>
    </w:p>
    <w:p w14:paraId="60E77ADC"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Российская газета. 25.12.1993.</w:t>
      </w:r>
      <w:bookmarkStart w:id="35" w:name="_Hlk167978033"/>
      <w:r w:rsidRPr="009C65BE">
        <w:rPr>
          <w:color w:val="000000" w:themeColor="text1"/>
          <w:sz w:val="24"/>
          <w:szCs w:val="24"/>
        </w:rPr>
        <w:t xml:space="preserve"> №</w:t>
      </w:r>
      <w:bookmarkEnd w:id="35"/>
      <w:r w:rsidRPr="009C65BE">
        <w:rPr>
          <w:color w:val="000000" w:themeColor="text1"/>
          <w:sz w:val="24"/>
          <w:szCs w:val="24"/>
        </w:rPr>
        <w:t>237.</w:t>
      </w:r>
    </w:p>
    <w:p w14:paraId="2B614482"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 xml:space="preserve">Федеральный закон Российской Федерации "О дополнительных мерах государственной поддержки семей, имеющих детей" от 29.12.2006 № 256-ФЗ // Собрание законодательства Российской Федерации. 2007. №1. ст. 19 (Часть I). </w:t>
      </w:r>
    </w:p>
    <w:p w14:paraId="4D8DE8FF"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Указ Президента РФ от 23.01.2024 N 63 "О мерах социальной поддержки многодетных семей" // Собрание законодательства Российской Федерации. 2024. №63.</w:t>
      </w:r>
    </w:p>
    <w:p w14:paraId="58305A33"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 xml:space="preserve">Указ Президента РФ от 07.09.2010 N 1099 (ред. от 10.05.2024) "О мерах по совершенствованию государственной наградной системы Российской Федерации" (вместе с </w:t>
      </w:r>
      <w:r w:rsidRPr="009C65BE">
        <w:rPr>
          <w:color w:val="000000" w:themeColor="text1"/>
          <w:sz w:val="24"/>
          <w:szCs w:val="24"/>
        </w:rPr>
        <w:lastRenderedPageBreak/>
        <w:t xml:space="preserve">"Положением о государственных наградах Российской Федерации", "Статутами орденов Российской Федерации, положениями о знаке отличия ордена Святого Георгия - Георгиевском Кресте, медалях Российской Федерации, знаке отличия "За безупречную службу", почетных званиях Российской Федерации, описаниями названных государственных наград Российской Федерации и нагрудных знаков к почетным званиям Российской Федерации") // Официальный интернет-портал правовой информации [Электронный ресурс]. </w:t>
      </w:r>
      <w:r w:rsidRPr="009C65BE">
        <w:rPr>
          <w:color w:val="000000" w:themeColor="text1"/>
          <w:sz w:val="24"/>
          <w:szCs w:val="24"/>
          <w:lang w:val="en-US"/>
        </w:rPr>
        <w:t xml:space="preserve">URL: </w:t>
      </w:r>
      <w:hyperlink r:id="rId19" w:history="1">
        <w:r w:rsidRPr="009C65BE">
          <w:rPr>
            <w:rStyle w:val="ae"/>
            <w:color w:val="000000" w:themeColor="text1"/>
            <w:sz w:val="24"/>
            <w:szCs w:val="24"/>
            <w:lang w:val="en-US"/>
          </w:rPr>
          <w:t>http://pravo.gov.ru/proxy/ips/?docbody=&amp;firstDoc=1&amp;lastDoc=1&amp;nd=102141190</w:t>
        </w:r>
      </w:hyperlink>
      <w:r w:rsidRPr="009C65BE">
        <w:rPr>
          <w:color w:val="000000" w:themeColor="text1"/>
          <w:sz w:val="24"/>
          <w:szCs w:val="24"/>
          <w:lang w:val="en-US"/>
        </w:rPr>
        <w:t xml:space="preserve"> . 2010. </w:t>
      </w:r>
      <w:r w:rsidRPr="009C65BE">
        <w:rPr>
          <w:color w:val="000000" w:themeColor="text1"/>
          <w:sz w:val="24"/>
          <w:szCs w:val="24"/>
        </w:rPr>
        <w:t>№1099. (дата обращения: 06.05.2024).</w:t>
      </w:r>
    </w:p>
    <w:p w14:paraId="52012F04"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Указ Президента РФ от 09.10.2007 N 1351 (ред. от 01.07.2014) "Об утверждении Концепции демографической политики Российской Федерации на период до 2025 года" // Собрание законодательства РФ. 2007. № 42. Ст. 5009.</w:t>
      </w:r>
    </w:p>
    <w:p w14:paraId="12759A27"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Закон Тверской области от 29 декабря 2004 г. N 78-30 "О многодетной семье в Тверской области и мерах по ее социальной поддержке" (с изменениями и дополнениями) // Законодательное Собрание Тверской области. 2004. № 78.</w:t>
      </w:r>
    </w:p>
    <w:p w14:paraId="44A77AA6"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Восколович Н.А., Асхабалиев И.Ч. Формирование системы мер реальной поддержки многодетных семей // Уровень жизни населения регионов России. 2021. №3. С. 349–357 [Электронный ресурс]. URL: https://cyberleninka.ru/article/n/formirovanie-sistemy-mer-realnoy-podderzhki-mnogodetnyh-semey (дата обращения: 06.05.2024).</w:t>
      </w:r>
    </w:p>
    <w:p w14:paraId="6818F9C9"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 xml:space="preserve">Горбуль Ю.А., Еремина О.Ю. Государственная поддержка семей с детьми как ядро социальной функции государства // Сибирский юридический вестник. 2022. № 1. С. 3–8 </w:t>
      </w:r>
      <w:bookmarkStart w:id="36" w:name="_Hlk167979042"/>
      <w:r w:rsidRPr="009C65BE">
        <w:rPr>
          <w:color w:val="000000" w:themeColor="text1"/>
          <w:sz w:val="24"/>
          <w:szCs w:val="24"/>
        </w:rPr>
        <w:t xml:space="preserve">[Электронный ресурс]. </w:t>
      </w:r>
      <w:r w:rsidRPr="009C65BE">
        <w:rPr>
          <w:color w:val="000000" w:themeColor="text1"/>
          <w:sz w:val="24"/>
          <w:szCs w:val="24"/>
          <w:lang w:val="en-US"/>
        </w:rPr>
        <w:t>URL</w:t>
      </w:r>
      <w:r w:rsidRPr="009C65BE">
        <w:rPr>
          <w:color w:val="000000" w:themeColor="text1"/>
          <w:sz w:val="24"/>
          <w:szCs w:val="24"/>
        </w:rPr>
        <w:t xml:space="preserve">: </w:t>
      </w:r>
      <w:bookmarkEnd w:id="36"/>
      <w:r w:rsidRPr="009C65BE">
        <w:rPr>
          <w:rFonts w:asciiTheme="minorHAnsi" w:hAnsiTheme="minorHAnsi" w:cstheme="minorBidi"/>
          <w:sz w:val="22"/>
          <w:szCs w:val="22"/>
        </w:rPr>
        <w:fldChar w:fldCharType="begin"/>
      </w:r>
      <w:r w:rsidRPr="009C65BE">
        <w:rPr>
          <w:color w:val="000000" w:themeColor="text1"/>
          <w:sz w:val="24"/>
          <w:szCs w:val="24"/>
        </w:rPr>
        <w:instrText xml:space="preserve"> HYPERLINK "https://cyberleninka.ru/article/n/gosudarstvennaya-podderzhka-semey-s-detmi-kak-yadro-sotsialnoy-funktsii-gosudarstva" </w:instrText>
      </w:r>
      <w:r w:rsidRPr="009C65BE">
        <w:rPr>
          <w:rFonts w:asciiTheme="minorHAnsi" w:hAnsiTheme="minorHAnsi" w:cstheme="minorBidi"/>
          <w:sz w:val="22"/>
          <w:szCs w:val="22"/>
        </w:rPr>
        <w:fldChar w:fldCharType="separate"/>
      </w:r>
      <w:r w:rsidRPr="009C65BE">
        <w:rPr>
          <w:rStyle w:val="ae"/>
          <w:color w:val="000000" w:themeColor="text1"/>
          <w:sz w:val="24"/>
          <w:szCs w:val="24"/>
          <w:lang w:val="en-US"/>
        </w:rPr>
        <w:t>https</w:t>
      </w:r>
      <w:r w:rsidRPr="009C65BE">
        <w:rPr>
          <w:rStyle w:val="ae"/>
          <w:color w:val="000000" w:themeColor="text1"/>
          <w:sz w:val="24"/>
          <w:szCs w:val="24"/>
        </w:rPr>
        <w:t>://</w:t>
      </w:r>
      <w:r w:rsidRPr="009C65BE">
        <w:rPr>
          <w:rStyle w:val="ae"/>
          <w:color w:val="000000" w:themeColor="text1"/>
          <w:sz w:val="24"/>
          <w:szCs w:val="24"/>
          <w:lang w:val="en-US"/>
        </w:rPr>
        <w:t>cyberleninka</w:t>
      </w:r>
      <w:r w:rsidRPr="009C65BE">
        <w:rPr>
          <w:rStyle w:val="ae"/>
          <w:color w:val="000000" w:themeColor="text1"/>
          <w:sz w:val="24"/>
          <w:szCs w:val="24"/>
        </w:rPr>
        <w:t>.</w:t>
      </w:r>
      <w:r w:rsidRPr="009C65BE">
        <w:rPr>
          <w:rStyle w:val="ae"/>
          <w:color w:val="000000" w:themeColor="text1"/>
          <w:sz w:val="24"/>
          <w:szCs w:val="24"/>
          <w:lang w:val="en-US"/>
        </w:rPr>
        <w:t>ru</w:t>
      </w:r>
      <w:r w:rsidRPr="009C65BE">
        <w:rPr>
          <w:rStyle w:val="ae"/>
          <w:color w:val="000000" w:themeColor="text1"/>
          <w:sz w:val="24"/>
          <w:szCs w:val="24"/>
        </w:rPr>
        <w:t>/</w:t>
      </w:r>
      <w:r w:rsidRPr="009C65BE">
        <w:rPr>
          <w:rStyle w:val="ae"/>
          <w:color w:val="000000" w:themeColor="text1"/>
          <w:sz w:val="24"/>
          <w:szCs w:val="24"/>
          <w:lang w:val="en-US"/>
        </w:rPr>
        <w:t>article</w:t>
      </w:r>
      <w:r w:rsidRPr="009C65BE">
        <w:rPr>
          <w:rStyle w:val="ae"/>
          <w:color w:val="000000" w:themeColor="text1"/>
          <w:sz w:val="24"/>
          <w:szCs w:val="24"/>
        </w:rPr>
        <w:t>/</w:t>
      </w:r>
      <w:r w:rsidRPr="009C65BE">
        <w:rPr>
          <w:rStyle w:val="ae"/>
          <w:color w:val="000000" w:themeColor="text1"/>
          <w:sz w:val="24"/>
          <w:szCs w:val="24"/>
          <w:lang w:val="en-US"/>
        </w:rPr>
        <w:t>n</w:t>
      </w:r>
      <w:r w:rsidRPr="009C65BE">
        <w:rPr>
          <w:rStyle w:val="ae"/>
          <w:color w:val="000000" w:themeColor="text1"/>
          <w:sz w:val="24"/>
          <w:szCs w:val="24"/>
        </w:rPr>
        <w:t>/</w:t>
      </w:r>
      <w:r w:rsidRPr="009C65BE">
        <w:rPr>
          <w:rStyle w:val="ae"/>
          <w:color w:val="000000" w:themeColor="text1"/>
          <w:sz w:val="24"/>
          <w:szCs w:val="24"/>
          <w:lang w:val="en-US"/>
        </w:rPr>
        <w:t>gosudarstvennaya</w:t>
      </w:r>
      <w:r w:rsidRPr="009C65BE">
        <w:rPr>
          <w:rStyle w:val="ae"/>
          <w:color w:val="000000" w:themeColor="text1"/>
          <w:sz w:val="24"/>
          <w:szCs w:val="24"/>
        </w:rPr>
        <w:t>-</w:t>
      </w:r>
      <w:r w:rsidRPr="009C65BE">
        <w:rPr>
          <w:rStyle w:val="ae"/>
          <w:color w:val="000000" w:themeColor="text1"/>
          <w:sz w:val="24"/>
          <w:szCs w:val="24"/>
          <w:lang w:val="en-US"/>
        </w:rPr>
        <w:t>podderzhka</w:t>
      </w:r>
      <w:r w:rsidRPr="009C65BE">
        <w:rPr>
          <w:rStyle w:val="ae"/>
          <w:color w:val="000000" w:themeColor="text1"/>
          <w:sz w:val="24"/>
          <w:szCs w:val="24"/>
        </w:rPr>
        <w:t>-</w:t>
      </w:r>
      <w:r w:rsidRPr="009C65BE">
        <w:rPr>
          <w:rStyle w:val="ae"/>
          <w:color w:val="000000" w:themeColor="text1"/>
          <w:sz w:val="24"/>
          <w:szCs w:val="24"/>
          <w:lang w:val="en-US"/>
        </w:rPr>
        <w:t>semey</w:t>
      </w:r>
      <w:r w:rsidRPr="009C65BE">
        <w:rPr>
          <w:rStyle w:val="ae"/>
          <w:color w:val="000000" w:themeColor="text1"/>
          <w:sz w:val="24"/>
          <w:szCs w:val="24"/>
        </w:rPr>
        <w:t>-</w:t>
      </w:r>
      <w:r w:rsidRPr="009C65BE">
        <w:rPr>
          <w:rStyle w:val="ae"/>
          <w:color w:val="000000" w:themeColor="text1"/>
          <w:sz w:val="24"/>
          <w:szCs w:val="24"/>
          <w:lang w:val="en-US"/>
        </w:rPr>
        <w:t>s</w:t>
      </w:r>
      <w:r w:rsidRPr="009C65BE">
        <w:rPr>
          <w:rStyle w:val="ae"/>
          <w:color w:val="000000" w:themeColor="text1"/>
          <w:sz w:val="24"/>
          <w:szCs w:val="24"/>
        </w:rPr>
        <w:t>-</w:t>
      </w:r>
      <w:r w:rsidRPr="009C65BE">
        <w:rPr>
          <w:rStyle w:val="ae"/>
          <w:color w:val="000000" w:themeColor="text1"/>
          <w:sz w:val="24"/>
          <w:szCs w:val="24"/>
          <w:lang w:val="en-US"/>
        </w:rPr>
        <w:t>detmi</w:t>
      </w:r>
      <w:r w:rsidRPr="009C65BE">
        <w:rPr>
          <w:rStyle w:val="ae"/>
          <w:color w:val="000000" w:themeColor="text1"/>
          <w:sz w:val="24"/>
          <w:szCs w:val="24"/>
        </w:rPr>
        <w:t>-</w:t>
      </w:r>
      <w:r w:rsidRPr="009C65BE">
        <w:rPr>
          <w:rStyle w:val="ae"/>
          <w:color w:val="000000" w:themeColor="text1"/>
          <w:sz w:val="24"/>
          <w:szCs w:val="24"/>
          <w:lang w:val="en-US"/>
        </w:rPr>
        <w:t>kak</w:t>
      </w:r>
      <w:r w:rsidRPr="009C65BE">
        <w:rPr>
          <w:rStyle w:val="ae"/>
          <w:color w:val="000000" w:themeColor="text1"/>
          <w:sz w:val="24"/>
          <w:szCs w:val="24"/>
        </w:rPr>
        <w:t>-</w:t>
      </w:r>
      <w:r w:rsidRPr="009C65BE">
        <w:rPr>
          <w:rStyle w:val="ae"/>
          <w:color w:val="000000" w:themeColor="text1"/>
          <w:sz w:val="24"/>
          <w:szCs w:val="24"/>
          <w:lang w:val="en-US"/>
        </w:rPr>
        <w:t>yadro</w:t>
      </w:r>
      <w:r w:rsidRPr="009C65BE">
        <w:rPr>
          <w:rStyle w:val="ae"/>
          <w:color w:val="000000" w:themeColor="text1"/>
          <w:sz w:val="24"/>
          <w:szCs w:val="24"/>
        </w:rPr>
        <w:t>-</w:t>
      </w:r>
      <w:r w:rsidRPr="009C65BE">
        <w:rPr>
          <w:rStyle w:val="ae"/>
          <w:color w:val="000000" w:themeColor="text1"/>
          <w:sz w:val="24"/>
          <w:szCs w:val="24"/>
          <w:lang w:val="en-US"/>
        </w:rPr>
        <w:t>sotsialnoy</w:t>
      </w:r>
      <w:r w:rsidRPr="009C65BE">
        <w:rPr>
          <w:rStyle w:val="ae"/>
          <w:color w:val="000000" w:themeColor="text1"/>
          <w:sz w:val="24"/>
          <w:szCs w:val="24"/>
        </w:rPr>
        <w:t>-</w:t>
      </w:r>
      <w:r w:rsidRPr="009C65BE">
        <w:rPr>
          <w:rStyle w:val="ae"/>
          <w:color w:val="000000" w:themeColor="text1"/>
          <w:sz w:val="24"/>
          <w:szCs w:val="24"/>
          <w:lang w:val="en-US"/>
        </w:rPr>
        <w:t>funktsii</w:t>
      </w:r>
      <w:r w:rsidRPr="009C65BE">
        <w:rPr>
          <w:rStyle w:val="ae"/>
          <w:color w:val="000000" w:themeColor="text1"/>
          <w:sz w:val="24"/>
          <w:szCs w:val="24"/>
        </w:rPr>
        <w:t>-</w:t>
      </w:r>
      <w:r w:rsidRPr="009C65BE">
        <w:rPr>
          <w:rStyle w:val="ae"/>
          <w:color w:val="000000" w:themeColor="text1"/>
          <w:sz w:val="24"/>
          <w:szCs w:val="24"/>
          <w:lang w:val="en-US"/>
        </w:rPr>
        <w:t>gosudarstva</w:t>
      </w:r>
      <w:r w:rsidRPr="009C65BE">
        <w:rPr>
          <w:rStyle w:val="ae"/>
          <w:color w:val="000000" w:themeColor="text1"/>
          <w:sz w:val="24"/>
          <w:szCs w:val="24"/>
          <w:lang w:val="en-US"/>
        </w:rPr>
        <w:fldChar w:fldCharType="end"/>
      </w:r>
      <w:r w:rsidRPr="009C65BE">
        <w:rPr>
          <w:color w:val="000000" w:themeColor="text1"/>
          <w:sz w:val="24"/>
          <w:szCs w:val="24"/>
        </w:rPr>
        <w:t xml:space="preserve"> (дата обращения: 06.05.2024).</w:t>
      </w:r>
    </w:p>
    <w:p w14:paraId="213378CD" w14:textId="77777777" w:rsidR="00162088" w:rsidRPr="009C65BE" w:rsidRDefault="00162088" w:rsidP="00162088">
      <w:pPr>
        <w:pStyle w:val="ad"/>
        <w:numPr>
          <w:ilvl w:val="0"/>
          <w:numId w:val="10"/>
        </w:numPr>
        <w:spacing w:after="160"/>
        <w:ind w:left="0" w:firstLine="454"/>
        <w:rPr>
          <w:color w:val="000000" w:themeColor="text1"/>
          <w:sz w:val="24"/>
          <w:szCs w:val="24"/>
        </w:rPr>
      </w:pPr>
      <w:r w:rsidRPr="009C65BE">
        <w:rPr>
          <w:color w:val="000000" w:themeColor="text1"/>
          <w:sz w:val="24"/>
          <w:szCs w:val="24"/>
        </w:rPr>
        <w:t xml:space="preserve">Поддержка семей с детьми как направление социальной политики и задача стратегического управления: опыт и проблемы формирования информационного ресурса для анализа положения семей с детьми в регионах РФ // Юдина Т. Н. [и др.],. Государственное управление. Электронный вестник. 2021. № 88. С. 91–103 [Электронный ресурс]. URL: </w:t>
      </w:r>
      <w:hyperlink r:id="rId20" w:history="1">
        <w:r w:rsidRPr="009C65BE">
          <w:rPr>
            <w:rStyle w:val="ae"/>
            <w:color w:val="000000" w:themeColor="text1"/>
            <w:sz w:val="24"/>
            <w:szCs w:val="24"/>
          </w:rPr>
          <w:t>https://cyberleninka.ru/article/n/odderzhka-semey-s-detmi-kak-napravlenie-sotsialnoy-politiki-i-zadacha-strategicheskogo-upravleniya-opyt-i-problemy-formirovaniya</w:t>
        </w:r>
      </w:hyperlink>
      <w:r w:rsidRPr="009C65BE">
        <w:rPr>
          <w:color w:val="000000" w:themeColor="text1"/>
          <w:sz w:val="24"/>
          <w:szCs w:val="24"/>
        </w:rPr>
        <w:t xml:space="preserve"> </w:t>
      </w:r>
      <w:bookmarkStart w:id="37" w:name="_Hlk167979615"/>
      <w:r w:rsidRPr="009C65BE">
        <w:rPr>
          <w:color w:val="000000" w:themeColor="text1"/>
          <w:sz w:val="24"/>
          <w:szCs w:val="24"/>
        </w:rPr>
        <w:t>(дата обращения: 06.05.2024).</w:t>
      </w:r>
      <w:bookmarkEnd w:id="37"/>
    </w:p>
    <w:p w14:paraId="4EAE0FB6" w14:textId="77777777" w:rsidR="00162088" w:rsidRPr="009C65BE" w:rsidRDefault="00162088" w:rsidP="00CA34D6">
      <w:pPr>
        <w:spacing w:before="120" w:after="120"/>
        <w:ind w:firstLine="454"/>
        <w:jc w:val="both"/>
        <w:rPr>
          <w:rFonts w:cs="Times New Roman"/>
          <w:i/>
          <w:iCs/>
          <w:color w:val="000000" w:themeColor="text1"/>
          <w:sz w:val="28"/>
          <w:szCs w:val="28"/>
        </w:rPr>
      </w:pPr>
      <w:r w:rsidRPr="009C65BE">
        <w:rPr>
          <w:rFonts w:cs="Times New Roman"/>
          <w:i/>
          <w:iCs/>
          <w:color w:val="000000" w:themeColor="text1"/>
          <w:sz w:val="28"/>
          <w:szCs w:val="28"/>
        </w:rPr>
        <w:t>Об авторах:</w:t>
      </w:r>
    </w:p>
    <w:p w14:paraId="069D9EA6" w14:textId="77777777" w:rsidR="00162088" w:rsidRPr="00D736E5" w:rsidRDefault="00162088" w:rsidP="00CA34D6">
      <w:pPr>
        <w:spacing w:before="120" w:after="120"/>
        <w:ind w:firstLine="454"/>
        <w:jc w:val="both"/>
        <w:rPr>
          <w:rFonts w:cs="Times New Roman"/>
          <w:color w:val="000000" w:themeColor="text1"/>
          <w:sz w:val="28"/>
          <w:szCs w:val="28"/>
        </w:rPr>
      </w:pPr>
      <w:r w:rsidRPr="00D736E5">
        <w:rPr>
          <w:rFonts w:cs="Times New Roman"/>
          <w:color w:val="000000" w:themeColor="text1"/>
          <w:sz w:val="28"/>
          <w:szCs w:val="28"/>
        </w:rPr>
        <w:t>ПРУДНИК Елизавета Вячеславовна – студент 2 курса юридического факультета направления подготовки 40.03.01 Юриспруденция.</w:t>
      </w:r>
    </w:p>
    <w:p w14:paraId="67DBFE80" w14:textId="178D192D" w:rsidR="00162088" w:rsidRDefault="00162088" w:rsidP="00CA34D6">
      <w:pPr>
        <w:spacing w:before="120" w:after="120"/>
        <w:ind w:firstLine="454"/>
        <w:jc w:val="both"/>
        <w:rPr>
          <w:rFonts w:cs="Times New Roman"/>
          <w:color w:val="000000" w:themeColor="text1"/>
          <w:sz w:val="28"/>
          <w:szCs w:val="28"/>
        </w:rPr>
      </w:pPr>
      <w:r w:rsidRPr="00D736E5">
        <w:rPr>
          <w:rFonts w:cs="Times New Roman"/>
          <w:color w:val="000000" w:themeColor="text1"/>
          <w:sz w:val="28"/>
          <w:szCs w:val="28"/>
        </w:rPr>
        <w:t>РАГУЛИНА Алина Денисовна – студент 2 курса юридического факультета направления подготовки 40.03.01 Юриспруденция.</w:t>
      </w:r>
    </w:p>
    <w:p w14:paraId="1B0B8122" w14:textId="2A43C650" w:rsidR="00CA34D6" w:rsidRDefault="00CA34D6" w:rsidP="00CA34D6">
      <w:pPr>
        <w:spacing w:before="120" w:after="120"/>
        <w:ind w:firstLine="454"/>
        <w:jc w:val="both"/>
        <w:rPr>
          <w:rFonts w:cs="Times New Roman"/>
          <w:color w:val="000000" w:themeColor="text1"/>
          <w:sz w:val="28"/>
          <w:szCs w:val="28"/>
        </w:rPr>
      </w:pPr>
    </w:p>
    <w:p w14:paraId="051BA18A" w14:textId="7DE8C759" w:rsidR="00913BE1" w:rsidRDefault="00913BE1" w:rsidP="00CA34D6">
      <w:pPr>
        <w:spacing w:before="120" w:after="120"/>
        <w:ind w:firstLine="454"/>
        <w:jc w:val="both"/>
        <w:rPr>
          <w:rFonts w:cs="Times New Roman"/>
          <w:color w:val="000000" w:themeColor="text1"/>
          <w:sz w:val="28"/>
          <w:szCs w:val="28"/>
        </w:rPr>
      </w:pPr>
    </w:p>
    <w:p w14:paraId="66348C07" w14:textId="77777777" w:rsidR="00913BE1" w:rsidRDefault="00913BE1" w:rsidP="00CA34D6">
      <w:pPr>
        <w:spacing w:before="120" w:after="120"/>
        <w:ind w:firstLine="454"/>
        <w:jc w:val="both"/>
        <w:rPr>
          <w:rFonts w:cs="Times New Roman"/>
          <w:color w:val="000000" w:themeColor="text1"/>
          <w:sz w:val="28"/>
          <w:szCs w:val="28"/>
        </w:rPr>
      </w:pPr>
    </w:p>
    <w:p w14:paraId="3D450342" w14:textId="6030BAB2" w:rsidR="00CA34D6" w:rsidRDefault="00CA34D6" w:rsidP="00CA34D6">
      <w:pPr>
        <w:spacing w:before="120" w:after="120"/>
        <w:ind w:firstLine="454"/>
        <w:jc w:val="both"/>
        <w:rPr>
          <w:rFonts w:cs="Times New Roman"/>
          <w:color w:val="000000" w:themeColor="text1"/>
          <w:sz w:val="28"/>
          <w:szCs w:val="28"/>
        </w:rPr>
      </w:pPr>
    </w:p>
    <w:p w14:paraId="487721F2" w14:textId="6FF1D823" w:rsidR="00CA34D6" w:rsidRDefault="00CA34D6" w:rsidP="00CA34D6">
      <w:pPr>
        <w:spacing w:before="120" w:after="120"/>
        <w:ind w:firstLine="454"/>
        <w:jc w:val="both"/>
        <w:rPr>
          <w:rFonts w:cs="Times New Roman"/>
          <w:color w:val="000000" w:themeColor="text1"/>
          <w:sz w:val="28"/>
          <w:szCs w:val="28"/>
        </w:rPr>
      </w:pPr>
    </w:p>
    <w:p w14:paraId="2BFDB439" w14:textId="556D6AA0" w:rsidR="00CA34D6" w:rsidRDefault="00CA34D6" w:rsidP="00CA34D6">
      <w:pPr>
        <w:spacing w:before="120" w:after="120"/>
        <w:ind w:firstLine="454"/>
        <w:jc w:val="both"/>
        <w:rPr>
          <w:rFonts w:cs="Times New Roman"/>
          <w:color w:val="000000" w:themeColor="text1"/>
          <w:sz w:val="28"/>
          <w:szCs w:val="28"/>
        </w:rPr>
      </w:pPr>
    </w:p>
    <w:p w14:paraId="61A0665F" w14:textId="0C3D97E9" w:rsidR="00B61251" w:rsidRDefault="00B61251" w:rsidP="00CA34D6">
      <w:pPr>
        <w:spacing w:before="120" w:after="120"/>
        <w:ind w:firstLine="454"/>
        <w:jc w:val="both"/>
        <w:rPr>
          <w:rFonts w:cs="Times New Roman"/>
          <w:color w:val="000000" w:themeColor="text1"/>
          <w:sz w:val="28"/>
          <w:szCs w:val="28"/>
        </w:rPr>
      </w:pPr>
    </w:p>
    <w:p w14:paraId="31F9887B" w14:textId="00E0791C" w:rsidR="00B61251" w:rsidRDefault="00B61251" w:rsidP="00CA34D6">
      <w:pPr>
        <w:spacing w:before="120" w:after="120"/>
        <w:ind w:firstLine="454"/>
        <w:jc w:val="both"/>
        <w:rPr>
          <w:rFonts w:cs="Times New Roman"/>
          <w:color w:val="000000" w:themeColor="text1"/>
          <w:sz w:val="28"/>
          <w:szCs w:val="28"/>
        </w:rPr>
      </w:pPr>
    </w:p>
    <w:p w14:paraId="3E92CB10" w14:textId="77777777" w:rsidR="00B61251" w:rsidRPr="00D736E5" w:rsidRDefault="00B61251" w:rsidP="00CA34D6">
      <w:pPr>
        <w:spacing w:before="120" w:after="120"/>
        <w:ind w:firstLine="454"/>
        <w:jc w:val="both"/>
        <w:rPr>
          <w:rFonts w:cs="Times New Roman"/>
          <w:color w:val="000000" w:themeColor="text1"/>
          <w:sz w:val="28"/>
          <w:szCs w:val="28"/>
        </w:rPr>
      </w:pPr>
    </w:p>
    <w:p w14:paraId="7F25A04D" w14:textId="77777777" w:rsidR="00162088" w:rsidRDefault="00162088" w:rsidP="002B5C9A">
      <w:pPr>
        <w:shd w:val="clear" w:color="auto" w:fill="FFFFFF"/>
        <w:spacing w:line="360" w:lineRule="auto"/>
        <w:jc w:val="both"/>
        <w:rPr>
          <w:rFonts w:cs="Times New Roman"/>
          <w:color w:val="000000" w:themeColor="text1"/>
          <w:sz w:val="28"/>
          <w:szCs w:val="28"/>
        </w:rPr>
      </w:pPr>
    </w:p>
    <w:p w14:paraId="100106F4" w14:textId="77777777" w:rsidR="00913BE1" w:rsidRPr="00DA182C" w:rsidRDefault="00913BE1" w:rsidP="00913BE1">
      <w:pPr>
        <w:pStyle w:val="1"/>
        <w:ind w:left="0"/>
        <w:rPr>
          <w:color w:val="000000" w:themeColor="text1"/>
        </w:rPr>
      </w:pPr>
      <w:bookmarkStart w:id="38" w:name="_Toc171413506"/>
      <w:r w:rsidRPr="00DA182C">
        <w:rPr>
          <w:color w:val="000000" w:themeColor="text1"/>
        </w:rPr>
        <w:lastRenderedPageBreak/>
        <w:t xml:space="preserve">О ПРАКТИКЕ ПРИМЕНЕНИЯ МЕР СОЦИАЛЬНОЙ ПОДДЕРЖКИ УЧАСТНИКОВ СПЕЦИАЛЬНОЙ ВОЕННОЙ ОПЕРАЦИИ </w:t>
      </w:r>
      <w:r>
        <w:rPr>
          <w:color w:val="000000" w:themeColor="text1"/>
        </w:rPr>
        <w:br/>
      </w:r>
      <w:r w:rsidRPr="00DA182C">
        <w:rPr>
          <w:color w:val="000000" w:themeColor="text1"/>
        </w:rPr>
        <w:t>И ЧЛЕНОВ ИХ СЕМЕЙ</w:t>
      </w:r>
      <w:bookmarkEnd w:id="38"/>
    </w:p>
    <w:p w14:paraId="127476EA" w14:textId="77777777" w:rsidR="00913BE1" w:rsidRPr="000103C3" w:rsidRDefault="00913BE1" w:rsidP="00913BE1">
      <w:pPr>
        <w:spacing w:before="120" w:after="120"/>
        <w:jc w:val="center"/>
        <w:rPr>
          <w:rFonts w:cs="Times New Roman"/>
          <w:b/>
          <w:sz w:val="28"/>
          <w:szCs w:val="28"/>
        </w:rPr>
      </w:pPr>
      <w:r>
        <w:rPr>
          <w:rFonts w:cs="Times New Roman"/>
          <w:b/>
          <w:sz w:val="28"/>
          <w:szCs w:val="28"/>
        </w:rPr>
        <w:t>Д.А. Самугина, А.С. Смирнова</w:t>
      </w:r>
    </w:p>
    <w:p w14:paraId="1902B24C" w14:textId="77777777" w:rsidR="00913BE1" w:rsidRPr="000103C3" w:rsidRDefault="00913BE1" w:rsidP="00913BE1">
      <w:pPr>
        <w:jc w:val="center"/>
        <w:rPr>
          <w:rFonts w:cs="Times New Roman"/>
          <w:sz w:val="24"/>
          <w:szCs w:val="24"/>
        </w:rPr>
      </w:pPr>
      <w:r w:rsidRPr="000103C3">
        <w:rPr>
          <w:rFonts w:cs="Times New Roman"/>
          <w:sz w:val="24"/>
          <w:szCs w:val="24"/>
        </w:rPr>
        <w:t xml:space="preserve"> ФГБОУ «Тверской государственный университет»</w:t>
      </w:r>
      <w:r>
        <w:rPr>
          <w:rFonts w:cs="Times New Roman"/>
          <w:sz w:val="24"/>
          <w:szCs w:val="24"/>
        </w:rPr>
        <w:t>, г. Тверь</w:t>
      </w:r>
      <w:r w:rsidRPr="000103C3">
        <w:rPr>
          <w:rFonts w:cs="Times New Roman"/>
          <w:sz w:val="24"/>
          <w:szCs w:val="24"/>
        </w:rPr>
        <w:t xml:space="preserve"> </w:t>
      </w:r>
    </w:p>
    <w:p w14:paraId="177EC56F" w14:textId="77777777" w:rsidR="00913BE1" w:rsidRPr="000103C3" w:rsidRDefault="00913BE1" w:rsidP="00913BE1">
      <w:pPr>
        <w:jc w:val="center"/>
        <w:rPr>
          <w:rFonts w:cs="Times New Roman"/>
          <w:sz w:val="24"/>
          <w:szCs w:val="24"/>
        </w:rPr>
      </w:pPr>
    </w:p>
    <w:p w14:paraId="7568F329" w14:textId="77777777" w:rsidR="00913BE1" w:rsidRDefault="00913BE1" w:rsidP="00913BE1">
      <w:pPr>
        <w:ind w:left="284" w:right="284"/>
        <w:jc w:val="both"/>
        <w:rPr>
          <w:rFonts w:cs="Times New Roman"/>
          <w:sz w:val="24"/>
          <w:szCs w:val="24"/>
        </w:rPr>
      </w:pPr>
      <w:r w:rsidRPr="000103C3">
        <w:rPr>
          <w:rFonts w:cs="Times New Roman"/>
          <w:sz w:val="24"/>
          <w:szCs w:val="24"/>
        </w:rPr>
        <w:t>В статье анализир</w:t>
      </w:r>
      <w:r>
        <w:rPr>
          <w:rFonts w:cs="Times New Roman"/>
          <w:sz w:val="24"/>
          <w:szCs w:val="24"/>
        </w:rPr>
        <w:t>уется практика применения</w:t>
      </w:r>
      <w:r w:rsidRPr="00E36AC7">
        <w:rPr>
          <w:rFonts w:cs="Times New Roman"/>
          <w:sz w:val="24"/>
          <w:szCs w:val="24"/>
        </w:rPr>
        <w:t xml:space="preserve"> мер </w:t>
      </w:r>
      <w:r>
        <w:rPr>
          <w:rFonts w:cs="Times New Roman"/>
          <w:sz w:val="24"/>
          <w:szCs w:val="24"/>
        </w:rPr>
        <w:t xml:space="preserve">социальной поддержки участников Специальной военной операции, регламентированная </w:t>
      </w:r>
      <w:r w:rsidRPr="000103C3">
        <w:rPr>
          <w:rFonts w:cs="Times New Roman"/>
          <w:sz w:val="24"/>
          <w:szCs w:val="24"/>
        </w:rPr>
        <w:t>Указ</w:t>
      </w:r>
      <w:r>
        <w:rPr>
          <w:rFonts w:cs="Times New Roman"/>
          <w:sz w:val="24"/>
          <w:szCs w:val="24"/>
        </w:rPr>
        <w:t>ом</w:t>
      </w:r>
      <w:r w:rsidRPr="000103C3">
        <w:rPr>
          <w:rFonts w:cs="Times New Roman"/>
          <w:sz w:val="24"/>
          <w:szCs w:val="24"/>
        </w:rPr>
        <w:t xml:space="preserve"> Президента РФ от 5 марта 2022 г. </w:t>
      </w:r>
      <w:r>
        <w:rPr>
          <w:rFonts w:cs="Times New Roman"/>
          <w:sz w:val="24"/>
          <w:szCs w:val="24"/>
        </w:rPr>
        <w:t>№</w:t>
      </w:r>
      <w:r w:rsidRPr="000103C3">
        <w:rPr>
          <w:rFonts w:cs="Times New Roman"/>
          <w:sz w:val="24"/>
          <w:szCs w:val="24"/>
        </w:rPr>
        <w:t xml:space="preserve">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r>
        <w:rPr>
          <w:rFonts w:cs="Times New Roman"/>
          <w:sz w:val="24"/>
          <w:szCs w:val="24"/>
        </w:rPr>
        <w:t xml:space="preserve"> В частности, рассмотрены проблемы применения данной нормы.</w:t>
      </w:r>
    </w:p>
    <w:p w14:paraId="564562CE" w14:textId="77777777" w:rsidR="00913BE1" w:rsidRPr="00967B2E" w:rsidRDefault="00913BE1" w:rsidP="00913BE1">
      <w:pPr>
        <w:ind w:left="284" w:right="284"/>
        <w:jc w:val="both"/>
        <w:rPr>
          <w:rFonts w:cs="Times New Roman"/>
          <w:i/>
          <w:sz w:val="24"/>
          <w:szCs w:val="24"/>
        </w:rPr>
      </w:pPr>
      <w:r w:rsidRPr="00967B2E">
        <w:rPr>
          <w:rFonts w:cs="Times New Roman"/>
          <w:b/>
          <w:i/>
          <w:sz w:val="24"/>
          <w:szCs w:val="24"/>
        </w:rPr>
        <w:t>Ключевые слова:</w:t>
      </w:r>
      <w:r w:rsidRPr="000103C3">
        <w:rPr>
          <w:rFonts w:cs="Times New Roman"/>
          <w:sz w:val="24"/>
          <w:szCs w:val="24"/>
        </w:rPr>
        <w:t xml:space="preserve"> </w:t>
      </w:r>
      <w:r w:rsidRPr="00967B2E">
        <w:rPr>
          <w:rFonts w:cs="Times New Roman"/>
          <w:i/>
          <w:sz w:val="24"/>
          <w:szCs w:val="24"/>
        </w:rPr>
        <w:t>специальная военная операци</w:t>
      </w:r>
      <w:r>
        <w:rPr>
          <w:rFonts w:cs="Times New Roman"/>
          <w:i/>
          <w:sz w:val="24"/>
          <w:szCs w:val="24"/>
        </w:rPr>
        <w:t>я; социальная поддержка;</w:t>
      </w:r>
      <w:r w:rsidRPr="00967B2E">
        <w:rPr>
          <w:rFonts w:cs="Times New Roman"/>
          <w:i/>
          <w:sz w:val="24"/>
          <w:szCs w:val="24"/>
        </w:rPr>
        <w:t xml:space="preserve"> единовременная выплата. </w:t>
      </w:r>
    </w:p>
    <w:p w14:paraId="3EEC5CDE" w14:textId="77777777" w:rsidR="00913BE1" w:rsidRPr="00967B2E" w:rsidRDefault="00913BE1" w:rsidP="00913BE1">
      <w:pPr>
        <w:jc w:val="both"/>
        <w:rPr>
          <w:rFonts w:cs="Times New Roman"/>
          <w:i/>
          <w:sz w:val="24"/>
          <w:szCs w:val="24"/>
        </w:rPr>
      </w:pPr>
    </w:p>
    <w:p w14:paraId="0CB376EF" w14:textId="77777777" w:rsidR="00913BE1" w:rsidRPr="00F56397" w:rsidRDefault="00913BE1" w:rsidP="00913BE1">
      <w:pPr>
        <w:ind w:firstLine="454"/>
        <w:contextualSpacing/>
        <w:jc w:val="both"/>
        <w:rPr>
          <w:rFonts w:cs="Times New Roman"/>
          <w:sz w:val="28"/>
          <w:szCs w:val="28"/>
        </w:rPr>
      </w:pPr>
      <w:r w:rsidRPr="00F56397">
        <w:rPr>
          <w:rFonts w:cs="Times New Roman"/>
          <w:sz w:val="28"/>
          <w:szCs w:val="28"/>
        </w:rPr>
        <w:t>В связи с объявлением начала проведения Россией специальной военной операции (далее — СВО), а также в соответствии с Указом Президента Российской Федерации от 21.09.2022 № 647 «Об объявлении частичной мобилизации в Российской Федерации»</w:t>
      </w:r>
      <w:r w:rsidRPr="009E348D">
        <w:rPr>
          <w:rFonts w:cs="Times New Roman"/>
          <w:sz w:val="28"/>
          <w:szCs w:val="28"/>
        </w:rPr>
        <w:t xml:space="preserve"> [2]</w:t>
      </w:r>
      <w:r w:rsidRPr="00F56397">
        <w:rPr>
          <w:rFonts w:cs="Times New Roman"/>
          <w:sz w:val="28"/>
          <w:szCs w:val="28"/>
        </w:rPr>
        <w:t xml:space="preserve"> граждане, заключившие контракт на прохождение военной службы в ВС РФ до 21.09.2022, а также </w:t>
      </w:r>
      <w:r>
        <w:rPr>
          <w:rFonts w:cs="Times New Roman"/>
          <w:sz w:val="28"/>
          <w:szCs w:val="28"/>
        </w:rPr>
        <w:t xml:space="preserve">граждане, призванные на военную службу в связи с объявлением мобилизации </w:t>
      </w:r>
      <w:r w:rsidRPr="00F56397">
        <w:rPr>
          <w:rFonts w:cs="Times New Roman"/>
          <w:sz w:val="28"/>
          <w:szCs w:val="28"/>
        </w:rPr>
        <w:t>в Вооруженные Силы Российской Федерации (далее — ВС РФ) приобретают правовой статус военнослужащих.</w:t>
      </w:r>
      <w:r>
        <w:rPr>
          <w:rFonts w:cs="Times New Roman"/>
          <w:sz w:val="28"/>
          <w:szCs w:val="28"/>
        </w:rPr>
        <w:t xml:space="preserve"> </w:t>
      </w:r>
    </w:p>
    <w:p w14:paraId="5BE670D6" w14:textId="77777777" w:rsidR="00913BE1" w:rsidRDefault="00913BE1" w:rsidP="00913BE1">
      <w:pPr>
        <w:ind w:firstLine="454"/>
        <w:contextualSpacing/>
        <w:jc w:val="both"/>
        <w:rPr>
          <w:rFonts w:cs="Times New Roman"/>
          <w:sz w:val="28"/>
          <w:szCs w:val="28"/>
        </w:rPr>
      </w:pPr>
      <w:r>
        <w:rPr>
          <w:rFonts w:cs="Times New Roman"/>
          <w:sz w:val="28"/>
          <w:szCs w:val="28"/>
        </w:rPr>
        <w:t>Мы считаем, что в</w:t>
      </w:r>
      <w:r w:rsidRPr="004741AA">
        <w:rPr>
          <w:rFonts w:cs="Times New Roman"/>
          <w:sz w:val="28"/>
          <w:szCs w:val="28"/>
        </w:rPr>
        <w:t xml:space="preserve"> настоящий момент социальная поддержка мобилизованных граждан крайне важна из-за большой вероятности воз</w:t>
      </w:r>
      <w:r>
        <w:rPr>
          <w:rFonts w:cs="Times New Roman"/>
          <w:sz w:val="28"/>
          <w:szCs w:val="28"/>
        </w:rPr>
        <w:t>никновения социального риска</w:t>
      </w:r>
      <w:r w:rsidRPr="004741AA">
        <w:rPr>
          <w:rFonts w:cs="Times New Roman"/>
          <w:sz w:val="28"/>
          <w:szCs w:val="28"/>
        </w:rPr>
        <w:t xml:space="preserve"> как для самого мобилизованного гражданина, так и для его семьи.</w:t>
      </w:r>
      <w:r>
        <w:rPr>
          <w:rFonts w:cs="Times New Roman"/>
          <w:sz w:val="28"/>
          <w:szCs w:val="28"/>
        </w:rPr>
        <w:t xml:space="preserve"> </w:t>
      </w:r>
      <w:r w:rsidRPr="00F56397">
        <w:rPr>
          <w:rFonts w:cs="Times New Roman"/>
          <w:sz w:val="28"/>
          <w:szCs w:val="28"/>
        </w:rPr>
        <w:t>Н. В. Антипьева</w:t>
      </w:r>
      <w:r w:rsidRPr="009E348D">
        <w:rPr>
          <w:rFonts w:cs="Times New Roman"/>
          <w:sz w:val="28"/>
          <w:szCs w:val="28"/>
        </w:rPr>
        <w:t xml:space="preserve"> </w:t>
      </w:r>
      <w:r>
        <w:rPr>
          <w:rFonts w:cs="Times New Roman"/>
          <w:sz w:val="28"/>
          <w:szCs w:val="28"/>
        </w:rPr>
        <w:t>[3</w:t>
      </w:r>
      <w:r w:rsidRPr="009E348D">
        <w:rPr>
          <w:rFonts w:cs="Times New Roman"/>
          <w:sz w:val="28"/>
          <w:szCs w:val="28"/>
        </w:rPr>
        <w:t xml:space="preserve">, </w:t>
      </w:r>
      <w:r>
        <w:rPr>
          <w:rFonts w:cs="Times New Roman"/>
          <w:sz w:val="28"/>
          <w:szCs w:val="28"/>
          <w:lang w:val="en-US"/>
        </w:rPr>
        <w:t>c</w:t>
      </w:r>
      <w:r w:rsidRPr="009E348D">
        <w:rPr>
          <w:rFonts w:cs="Times New Roman"/>
          <w:sz w:val="28"/>
          <w:szCs w:val="28"/>
        </w:rPr>
        <w:t xml:space="preserve">. 89] </w:t>
      </w:r>
      <w:r w:rsidRPr="00F56397">
        <w:rPr>
          <w:rFonts w:cs="Times New Roman"/>
          <w:sz w:val="28"/>
          <w:szCs w:val="28"/>
        </w:rPr>
        <w:t>определяет социальный риск военнослужащих и членов их семей, как обусловленную особенностями военной службы вероятность утраты (сокращения, неполучения) трудового дохода военнослужащим (членами его семьи) вследствие повреждения здоро</w:t>
      </w:r>
      <w:r>
        <w:rPr>
          <w:rFonts w:cs="Times New Roman"/>
          <w:sz w:val="28"/>
          <w:szCs w:val="28"/>
        </w:rPr>
        <w:t>вья (смерти) военнослужащего</w:t>
      </w:r>
      <w:r w:rsidRPr="009E348D">
        <w:rPr>
          <w:rFonts w:cs="Times New Roman"/>
          <w:sz w:val="28"/>
          <w:szCs w:val="28"/>
        </w:rPr>
        <w:t xml:space="preserve"> [8].</w:t>
      </w:r>
      <w:r w:rsidRPr="00F56397">
        <w:rPr>
          <w:rFonts w:cs="Times New Roman"/>
          <w:sz w:val="28"/>
          <w:szCs w:val="28"/>
        </w:rPr>
        <w:t xml:space="preserve"> </w:t>
      </w:r>
    </w:p>
    <w:p w14:paraId="32839C8E" w14:textId="77777777" w:rsidR="00913BE1" w:rsidRPr="009E348D" w:rsidRDefault="00913BE1" w:rsidP="00913BE1">
      <w:pPr>
        <w:ind w:firstLine="454"/>
        <w:contextualSpacing/>
        <w:jc w:val="both"/>
        <w:rPr>
          <w:rFonts w:cs="Times New Roman"/>
          <w:sz w:val="28"/>
          <w:szCs w:val="28"/>
        </w:rPr>
      </w:pPr>
      <w:r w:rsidRPr="004741AA">
        <w:rPr>
          <w:rFonts w:cs="Times New Roman"/>
          <w:sz w:val="28"/>
          <w:szCs w:val="28"/>
        </w:rPr>
        <w:t>В настоящее время государством совместно с регионами на основе соответствующей законодательной базы продолжается работа по созданию единой комплексной системы поддержки участников СВО и членов их семей.</w:t>
      </w:r>
      <w:r>
        <w:rPr>
          <w:rFonts w:cs="Times New Roman"/>
          <w:sz w:val="28"/>
          <w:szCs w:val="28"/>
        </w:rPr>
        <w:t xml:space="preserve"> </w:t>
      </w:r>
      <w:r w:rsidRPr="007E47F2">
        <w:rPr>
          <w:rFonts w:cs="Times New Roman"/>
          <w:sz w:val="28"/>
          <w:szCs w:val="28"/>
        </w:rPr>
        <w:t>Государство должно обеспечивать со</w:t>
      </w:r>
      <w:r>
        <w:rPr>
          <w:rFonts w:cs="Times New Roman"/>
          <w:sz w:val="28"/>
          <w:szCs w:val="28"/>
        </w:rPr>
        <w:t>циальную защиту участников СВО</w:t>
      </w:r>
      <w:r w:rsidRPr="007E47F2">
        <w:rPr>
          <w:rFonts w:cs="Times New Roman"/>
          <w:sz w:val="28"/>
          <w:szCs w:val="28"/>
        </w:rPr>
        <w:t xml:space="preserve"> и их семей через различные меры поддержки. К ним относятся выплаты пособий, медицинское обслуживание, реабилитация, обучение и переквалификация, жилищное обеспечение и другие виды помощи</w:t>
      </w:r>
      <w:r w:rsidRPr="009E348D">
        <w:rPr>
          <w:rFonts w:cs="Times New Roman"/>
          <w:sz w:val="28"/>
          <w:szCs w:val="28"/>
        </w:rPr>
        <w:t xml:space="preserve"> [7]</w:t>
      </w:r>
      <w:r w:rsidRPr="007E47F2">
        <w:rPr>
          <w:rFonts w:cs="Times New Roman"/>
          <w:sz w:val="28"/>
          <w:szCs w:val="28"/>
        </w:rPr>
        <w:t>.</w:t>
      </w:r>
      <w:r>
        <w:rPr>
          <w:rFonts w:cs="Times New Roman"/>
          <w:sz w:val="28"/>
          <w:szCs w:val="28"/>
        </w:rPr>
        <w:t xml:space="preserve"> Р</w:t>
      </w:r>
      <w:r w:rsidRPr="004741AA">
        <w:rPr>
          <w:rFonts w:cs="Times New Roman"/>
          <w:sz w:val="28"/>
          <w:szCs w:val="28"/>
        </w:rPr>
        <w:t>абота по созданию единой комплексной системы поддержки участников СВО и членов их семей осуществляется, включая через специально созданные учреждения. Эти меры способствуют укреплению доверия к государству среди военнослужащих и их семей</w:t>
      </w:r>
      <w:r w:rsidRPr="009E348D">
        <w:rPr>
          <w:rFonts w:cs="Times New Roman"/>
          <w:sz w:val="28"/>
          <w:szCs w:val="28"/>
        </w:rPr>
        <w:t xml:space="preserve"> [4].</w:t>
      </w:r>
    </w:p>
    <w:p w14:paraId="7E19D31E" w14:textId="77777777" w:rsidR="00913BE1" w:rsidRPr="003F7C45" w:rsidRDefault="00913BE1" w:rsidP="00913BE1">
      <w:pPr>
        <w:ind w:firstLine="454"/>
        <w:contextualSpacing/>
        <w:jc w:val="both"/>
        <w:rPr>
          <w:rFonts w:cs="Times New Roman"/>
          <w:sz w:val="28"/>
          <w:szCs w:val="28"/>
        </w:rPr>
      </w:pPr>
      <w:r w:rsidRPr="00F56397">
        <w:rPr>
          <w:rFonts w:cs="Times New Roman"/>
          <w:sz w:val="28"/>
          <w:szCs w:val="28"/>
        </w:rPr>
        <w:t xml:space="preserve">В частности, представляется интересным мера социальной поддержки военнослужащих - участников СВО, реализующаяся согласно Указу Президента Российской Федерации от 5 марта 2022 г. № 98 «О дополнительных социальных гарантиях военнослужащим, лицам, проходящим службу в войсках </w:t>
      </w:r>
      <w:r w:rsidRPr="00F56397">
        <w:rPr>
          <w:rFonts w:cs="Times New Roman"/>
          <w:sz w:val="28"/>
          <w:szCs w:val="28"/>
        </w:rPr>
        <w:lastRenderedPageBreak/>
        <w:t xml:space="preserve">национальной гвардии Российской Федерации, и членам </w:t>
      </w:r>
      <w:r w:rsidRPr="003F7C45">
        <w:rPr>
          <w:rFonts w:cs="Times New Roman"/>
          <w:sz w:val="28"/>
          <w:szCs w:val="28"/>
        </w:rPr>
        <w:t>их семей» [1] (далее - Указ № 98), поскольку при анализе судебной практики можно обнаружить неверное применение и трактовку данного акта.</w:t>
      </w:r>
    </w:p>
    <w:p w14:paraId="3FC51671" w14:textId="77777777" w:rsidR="00913BE1" w:rsidRPr="00F56397" w:rsidRDefault="00913BE1" w:rsidP="00913BE1">
      <w:pPr>
        <w:ind w:firstLine="454"/>
        <w:contextualSpacing/>
        <w:jc w:val="both"/>
        <w:rPr>
          <w:rFonts w:cs="Times New Roman"/>
          <w:color w:val="000000" w:themeColor="text1"/>
          <w:sz w:val="28"/>
          <w:szCs w:val="28"/>
        </w:rPr>
      </w:pPr>
      <w:r w:rsidRPr="003F7C45">
        <w:rPr>
          <w:rFonts w:cs="Times New Roman"/>
          <w:sz w:val="28"/>
          <w:szCs w:val="28"/>
        </w:rPr>
        <w:t>Пунктом «б» ч. 1 Указа № 98 предусматривается, что «</w:t>
      </w:r>
      <w:r w:rsidRPr="003F7C45">
        <w:rPr>
          <w:rFonts w:cs="Times New Roman"/>
          <w:sz w:val="28"/>
          <w:szCs w:val="28"/>
          <w:shd w:val="clear" w:color="auto" w:fill="FFFFFF"/>
        </w:rPr>
        <w:t xml:space="preserve">военнослужащим, лицам, проходящим службу в войсках национальной гвардии Российской Федерации и имеющим специальное звание полиции, принимающим </w:t>
      </w:r>
      <w:r w:rsidRPr="00F56397">
        <w:rPr>
          <w:rFonts w:cs="Times New Roman"/>
          <w:color w:val="000000" w:themeColor="text1"/>
          <w:sz w:val="28"/>
          <w:szCs w:val="28"/>
          <w:shd w:val="clear" w:color="auto" w:fill="FFFFFF"/>
        </w:rPr>
        <w:t>участие в специальной военной операции на территориях Донецкой Народной Республики, Луганской Народной Республики и Украины, военнослужащим, выполняющим специальные задачи на территории Сирийской Арабской Республики, получившим ранение (контузию, травму, увечье) в ходе проведения специальной военной операции (при выполнении специальных задач), осуществляется единовременная выплата в размере 3 млн. рублей.»</w:t>
      </w:r>
    </w:p>
    <w:p w14:paraId="06FAC04D" w14:textId="77777777" w:rsidR="00913BE1" w:rsidRPr="00F56397" w:rsidRDefault="00913BE1" w:rsidP="00913BE1">
      <w:pPr>
        <w:ind w:firstLine="454"/>
        <w:contextualSpacing/>
        <w:jc w:val="both"/>
        <w:rPr>
          <w:rFonts w:cs="Times New Roman"/>
          <w:sz w:val="28"/>
          <w:szCs w:val="28"/>
        </w:rPr>
      </w:pPr>
      <w:r w:rsidRPr="007E47F2">
        <w:rPr>
          <w:rFonts w:cs="Times New Roman"/>
          <w:sz w:val="28"/>
          <w:szCs w:val="28"/>
        </w:rPr>
        <w:t>Учитывая право военнослужащего на судебную защиту и учитывая отказы военно-медицинских организаций, а также командования в производстве выплаты, часто возникают случаи обращения лиц за защитой своих прав в судебные органы</w:t>
      </w:r>
      <w:r w:rsidRPr="00967B2E">
        <w:rPr>
          <w:rFonts w:cs="Times New Roman"/>
          <w:sz w:val="28"/>
          <w:szCs w:val="28"/>
        </w:rPr>
        <w:t>, в данном случае военные суды, для пресечения препятствий военных ведомств к получению единовременной выплаты. Подавляющее большинство предъявляемых административных исковых заявлений военнослужащими связано с отказом должностными лицами воинских частей в назначении оспариваемой единовременной выплаты [5].</w:t>
      </w:r>
    </w:p>
    <w:p w14:paraId="5CAFF5E1" w14:textId="77777777" w:rsidR="00913BE1" w:rsidRPr="00967B2E" w:rsidRDefault="00913BE1" w:rsidP="00913BE1">
      <w:pPr>
        <w:ind w:firstLine="454"/>
        <w:contextualSpacing/>
        <w:jc w:val="both"/>
        <w:rPr>
          <w:rFonts w:cs="Times New Roman"/>
          <w:sz w:val="28"/>
          <w:szCs w:val="28"/>
        </w:rPr>
      </w:pPr>
      <w:r w:rsidRPr="007E47F2">
        <w:rPr>
          <w:rFonts w:cs="Times New Roman"/>
          <w:sz w:val="28"/>
          <w:szCs w:val="28"/>
        </w:rPr>
        <w:t xml:space="preserve">Назначение единовременной выплаты зависит от совокупности условий, определенных законодателем. В частности, выплата в размере 3 млн. рублей возможна лишь при условии, что военнослужащий участвовал в специальной военной операции на указанных территориях и выполнял непосредственно специальные (боевые) задачи. Следовательно, необходимо особо внимательно оценивать фактические обстоятельства </w:t>
      </w:r>
      <w:r w:rsidRPr="00967B2E">
        <w:rPr>
          <w:rFonts w:cs="Times New Roman"/>
          <w:sz w:val="28"/>
          <w:szCs w:val="28"/>
        </w:rPr>
        <w:t xml:space="preserve">получения травмы или увечья при принятии решения [6]. </w:t>
      </w:r>
    </w:p>
    <w:p w14:paraId="6578A382" w14:textId="77777777" w:rsidR="00913BE1" w:rsidRPr="00967B2E" w:rsidRDefault="00913BE1" w:rsidP="00913BE1">
      <w:pPr>
        <w:ind w:firstLine="454"/>
        <w:contextualSpacing/>
        <w:jc w:val="both"/>
        <w:rPr>
          <w:rFonts w:cs="Times New Roman"/>
          <w:sz w:val="28"/>
          <w:szCs w:val="28"/>
        </w:rPr>
      </w:pPr>
      <w:r w:rsidRPr="00967B2E">
        <w:rPr>
          <w:rFonts w:cs="Times New Roman"/>
          <w:sz w:val="28"/>
          <w:szCs w:val="28"/>
        </w:rPr>
        <w:t>В качестве подтверждения и выявления случаев, при которых фактическое обстоятельство оказывает значительное влияние на решение суда обратимся к конкретным примерам из судебной практики.</w:t>
      </w:r>
    </w:p>
    <w:p w14:paraId="6025AC35" w14:textId="77777777" w:rsidR="00913BE1" w:rsidRPr="00F56397" w:rsidRDefault="00913BE1" w:rsidP="00913BE1">
      <w:pPr>
        <w:ind w:firstLine="454"/>
        <w:contextualSpacing/>
        <w:jc w:val="both"/>
        <w:rPr>
          <w:rFonts w:cs="Times New Roman"/>
          <w:sz w:val="28"/>
          <w:szCs w:val="28"/>
        </w:rPr>
      </w:pPr>
      <w:r w:rsidRPr="00967B2E">
        <w:rPr>
          <w:rFonts w:cs="Times New Roman"/>
          <w:sz w:val="28"/>
          <w:szCs w:val="28"/>
        </w:rPr>
        <w:t>Так, из апелляционного определения Южного окружного военного суда от 20 октября 2023 г. [11] следует, что военнослужащий К.И.АА находился в служебной командировке и выполнял специальные задачи. При исполнении поставленных задач он нарушил требования технике безопасности и сохранения личного здоровья при нахождении в аграрном помещении при выходе из автомобиля, поскользнувшись, упал на правый коленный сустав, что привело к травме, что было зафиксировано медицинским учреждением</w:t>
      </w:r>
      <w:r w:rsidRPr="00F56397">
        <w:rPr>
          <w:rFonts w:cs="Times New Roman"/>
          <w:sz w:val="28"/>
          <w:szCs w:val="28"/>
        </w:rPr>
        <w:t>. По итогам проведенного командованием служебного расследования военнослужащему в производстве единовременной выплаты отказано на том основании, что вред его здоровью был нанесен по вине самого военнослужащего.</w:t>
      </w:r>
    </w:p>
    <w:p w14:paraId="204C625E" w14:textId="77777777" w:rsidR="00913BE1" w:rsidRPr="00F56397" w:rsidRDefault="00913BE1" w:rsidP="00913BE1">
      <w:pPr>
        <w:ind w:firstLine="454"/>
        <w:contextualSpacing/>
        <w:jc w:val="both"/>
        <w:rPr>
          <w:rFonts w:cs="Times New Roman"/>
          <w:sz w:val="28"/>
          <w:szCs w:val="28"/>
        </w:rPr>
      </w:pPr>
      <w:r w:rsidRPr="00F56397">
        <w:rPr>
          <w:rFonts w:cs="Times New Roman"/>
          <w:sz w:val="28"/>
          <w:szCs w:val="28"/>
        </w:rPr>
        <w:t>Вместе с тем, согласно апелляционному определению названного суда от 1 декабря 2023 г.,</w:t>
      </w:r>
      <w:r w:rsidRPr="009E348D">
        <w:rPr>
          <w:rFonts w:cs="Times New Roman"/>
          <w:sz w:val="28"/>
          <w:szCs w:val="28"/>
        </w:rPr>
        <w:t xml:space="preserve"> [12]</w:t>
      </w:r>
      <w:r w:rsidRPr="00F56397">
        <w:rPr>
          <w:rFonts w:cs="Times New Roman"/>
          <w:sz w:val="28"/>
          <w:szCs w:val="28"/>
        </w:rPr>
        <w:t xml:space="preserve"> на территории проведения СВО во время проверки башни бронетранспортера К.Э.Л</w:t>
      </w:r>
      <w:r>
        <w:rPr>
          <w:rFonts w:cs="Times New Roman"/>
          <w:sz w:val="28"/>
          <w:szCs w:val="28"/>
        </w:rPr>
        <w:t>А</w:t>
      </w:r>
      <w:r w:rsidRPr="00F56397">
        <w:rPr>
          <w:rFonts w:cs="Times New Roman"/>
          <w:sz w:val="28"/>
          <w:szCs w:val="28"/>
        </w:rPr>
        <w:t xml:space="preserve">., упал и ударился головой и спиной о землю, после чего направлен на медицинское освидетельствование, где ему поставлен </w:t>
      </w:r>
      <w:r>
        <w:rPr>
          <w:rFonts w:cs="Times New Roman"/>
          <w:sz w:val="28"/>
          <w:szCs w:val="28"/>
        </w:rPr>
        <w:t xml:space="preserve">диагноз: закрытая травма. </w:t>
      </w:r>
      <w:r w:rsidRPr="00F56397">
        <w:rPr>
          <w:rFonts w:cs="Times New Roman"/>
          <w:sz w:val="28"/>
          <w:szCs w:val="28"/>
        </w:rPr>
        <w:t xml:space="preserve">По прошествии более полутора месяцев </w:t>
      </w:r>
      <w:r w:rsidRPr="00F56397">
        <w:rPr>
          <w:rFonts w:cs="Times New Roman"/>
          <w:sz w:val="28"/>
          <w:szCs w:val="28"/>
        </w:rPr>
        <w:lastRenderedPageBreak/>
        <w:t>военнослужащий обратился в медицинское учреждение с жалобами на боль в спине и был направлен в в</w:t>
      </w:r>
      <w:r>
        <w:rPr>
          <w:rFonts w:cs="Times New Roman"/>
          <w:sz w:val="28"/>
          <w:szCs w:val="28"/>
        </w:rPr>
        <w:t xml:space="preserve">оенный госпиталь, где ему подтвердили ранее поставленный диагноз. </w:t>
      </w:r>
      <w:r w:rsidRPr="00F56397">
        <w:rPr>
          <w:rFonts w:cs="Times New Roman"/>
          <w:sz w:val="28"/>
          <w:szCs w:val="28"/>
        </w:rPr>
        <w:t xml:space="preserve">По рапорту военнослужащего командованием была выдана справка о травме, после этого, военным госпиталем также выдана справка о ранении (контузии, травме, увечье) для решения о производстве единовременной выплаты в соответствии с Указом № 98. Однако, гарнизонный и окружной военные суды пришли к выводам об отсутствии оснований на получение административным истцом единовременной выплаты, </w:t>
      </w:r>
      <w:r>
        <w:rPr>
          <w:rFonts w:cs="Times New Roman"/>
          <w:sz w:val="28"/>
          <w:szCs w:val="28"/>
        </w:rPr>
        <w:t xml:space="preserve">по </w:t>
      </w:r>
      <w:r w:rsidRPr="00472362">
        <w:rPr>
          <w:rFonts w:cs="Times New Roman"/>
          <w:sz w:val="28"/>
          <w:szCs w:val="28"/>
        </w:rPr>
        <w:t>результатам рассмотрения обращения К.Э.ЛА</w:t>
      </w:r>
      <w:r>
        <w:rPr>
          <w:rFonts w:cs="Times New Roman"/>
          <w:sz w:val="28"/>
          <w:szCs w:val="28"/>
        </w:rPr>
        <w:t xml:space="preserve">. производство выплат отклонено, </w:t>
      </w:r>
      <w:r w:rsidRPr="00F56397">
        <w:rPr>
          <w:rFonts w:cs="Times New Roman"/>
          <w:sz w:val="28"/>
          <w:szCs w:val="28"/>
        </w:rPr>
        <w:t>поскольку военнослужащий получил травму не в ходе выполнения специальных задач, а в результате нарушения им требований техники безопасности.</w:t>
      </w:r>
      <w:r>
        <w:rPr>
          <w:rFonts w:cs="Times New Roman"/>
          <w:sz w:val="28"/>
          <w:szCs w:val="28"/>
        </w:rPr>
        <w:t xml:space="preserve"> </w:t>
      </w:r>
    </w:p>
    <w:p w14:paraId="2D668651" w14:textId="77777777" w:rsidR="00913BE1" w:rsidRDefault="00913BE1" w:rsidP="00913BE1">
      <w:pPr>
        <w:ind w:firstLine="454"/>
        <w:contextualSpacing/>
        <w:jc w:val="both"/>
        <w:rPr>
          <w:rFonts w:cs="Times New Roman"/>
          <w:sz w:val="28"/>
          <w:szCs w:val="28"/>
        </w:rPr>
      </w:pPr>
      <w:r>
        <w:rPr>
          <w:rFonts w:cs="Times New Roman"/>
          <w:sz w:val="28"/>
          <w:szCs w:val="28"/>
        </w:rPr>
        <w:t xml:space="preserve">Следующим примером станет апелляционное определение 1 Восточного </w:t>
      </w:r>
      <w:r w:rsidRPr="00F56397">
        <w:rPr>
          <w:rFonts w:cs="Times New Roman"/>
          <w:sz w:val="28"/>
          <w:szCs w:val="28"/>
        </w:rPr>
        <w:t>окружного военного суда от 12 декабря 2023 г.</w:t>
      </w:r>
      <w:r w:rsidRPr="009E348D">
        <w:rPr>
          <w:rFonts w:cs="Times New Roman"/>
          <w:sz w:val="28"/>
          <w:szCs w:val="28"/>
        </w:rPr>
        <w:t xml:space="preserve"> [13]</w:t>
      </w:r>
      <w:r w:rsidRPr="00F56397">
        <w:rPr>
          <w:rFonts w:cs="Times New Roman"/>
          <w:sz w:val="28"/>
          <w:szCs w:val="28"/>
        </w:rPr>
        <w:t xml:space="preserve"> </w:t>
      </w:r>
      <w:r>
        <w:rPr>
          <w:rFonts w:cs="Times New Roman"/>
          <w:sz w:val="28"/>
          <w:szCs w:val="28"/>
        </w:rPr>
        <w:t xml:space="preserve">из которого </w:t>
      </w:r>
      <w:r w:rsidRPr="00F56397">
        <w:rPr>
          <w:rFonts w:cs="Times New Roman"/>
          <w:sz w:val="28"/>
          <w:szCs w:val="28"/>
        </w:rPr>
        <w:t>следует, что П., призванный на военную службу по мобилизации, проходил медицинское обследование, в ходе которого у него выявлена закрытая травма левого коленного сустава. В заключении по материалам служебного разбирательства указано, что травма была получена административным истцом по собственной неосторожности при передвижении по территории лагеря</w:t>
      </w:r>
      <w:r>
        <w:rPr>
          <w:rFonts w:cs="Times New Roman"/>
          <w:sz w:val="28"/>
          <w:szCs w:val="28"/>
        </w:rPr>
        <w:t>, а</w:t>
      </w:r>
      <w:r w:rsidRPr="00F56397">
        <w:rPr>
          <w:rFonts w:cs="Times New Roman"/>
          <w:sz w:val="28"/>
          <w:szCs w:val="28"/>
        </w:rPr>
        <w:t xml:space="preserve"> не при исполнении задач специальной военной операции. Судом первой и второй инстанции было отказано в осуществлении спорной выплаты. Окружной военный суд отмечает, что юридически значимыми обстоятельствами для принятия командованием положительного решения о назначении единовременной выплаты являются местонахождение военнослужащего в момент получения травмы, а также выполнение им специальных задач в момент ее получения.</w:t>
      </w:r>
    </w:p>
    <w:p w14:paraId="513BA6EB" w14:textId="77777777" w:rsidR="00913BE1" w:rsidRDefault="00913BE1" w:rsidP="00913BE1">
      <w:pPr>
        <w:pStyle w:val="af1"/>
        <w:spacing w:before="0" w:beforeAutospacing="0" w:after="0" w:afterAutospacing="0"/>
        <w:ind w:firstLine="454"/>
        <w:jc w:val="both"/>
        <w:rPr>
          <w:sz w:val="28"/>
          <w:szCs w:val="28"/>
        </w:rPr>
      </w:pPr>
      <w:r>
        <w:rPr>
          <w:sz w:val="28"/>
          <w:szCs w:val="28"/>
        </w:rPr>
        <w:t xml:space="preserve">Другим </w:t>
      </w:r>
      <w:r>
        <w:rPr>
          <w:color w:val="000000"/>
          <w:sz w:val="28"/>
          <w:szCs w:val="28"/>
        </w:rPr>
        <w:t>примером станет Апелляционное определение</w:t>
      </w:r>
      <w:r w:rsidRPr="00601573">
        <w:rPr>
          <w:color w:val="000000"/>
          <w:sz w:val="28"/>
          <w:szCs w:val="28"/>
        </w:rPr>
        <w:t xml:space="preserve"> Южного окружного военного су</w:t>
      </w:r>
      <w:r>
        <w:rPr>
          <w:color w:val="000000"/>
          <w:sz w:val="28"/>
          <w:szCs w:val="28"/>
        </w:rPr>
        <w:t>да от 16.06.2023 N 33а-649/2023</w:t>
      </w:r>
      <w:r w:rsidRPr="009E348D">
        <w:rPr>
          <w:color w:val="000000"/>
          <w:sz w:val="28"/>
          <w:szCs w:val="28"/>
        </w:rPr>
        <w:t xml:space="preserve"> [10] </w:t>
      </w:r>
      <w:r>
        <w:rPr>
          <w:color w:val="000000"/>
          <w:sz w:val="28"/>
          <w:szCs w:val="28"/>
        </w:rPr>
        <w:t xml:space="preserve">из которого </w:t>
      </w:r>
      <w:r w:rsidRPr="00601573">
        <w:rPr>
          <w:color w:val="000000"/>
          <w:sz w:val="28"/>
          <w:szCs w:val="28"/>
        </w:rPr>
        <w:t xml:space="preserve">следует, что </w:t>
      </w:r>
      <w:r w:rsidRPr="00601573">
        <w:rPr>
          <w:sz w:val="28"/>
          <w:szCs w:val="28"/>
        </w:rPr>
        <w:t xml:space="preserve">17 сентября 2022 г., находясь в служебной командировке в зоне проведения СВО, П. при исполнении обязанностей военной службы в ходе разгрузочных работ в результате падения ящика с боеприпасами получил травму пальца стопы, после чего был госпитализирован. В связи с этим 10 ноября 2022 г. медицинским учреждением ему выдана справка о ранении (контузии, травме, увечье). Однако, получение П. травмы в причинной связи с непосредственным участием его в проведении СВО не находится, следовательно, </w:t>
      </w:r>
      <w:r>
        <w:rPr>
          <w:sz w:val="28"/>
          <w:szCs w:val="28"/>
        </w:rPr>
        <w:t>в получении им выплаты было отказано.</w:t>
      </w:r>
    </w:p>
    <w:p w14:paraId="787F68DF" w14:textId="77777777" w:rsidR="00913BE1" w:rsidRDefault="00913BE1" w:rsidP="00913BE1">
      <w:pPr>
        <w:pStyle w:val="af1"/>
        <w:spacing w:before="0" w:beforeAutospacing="0" w:after="0" w:afterAutospacing="0"/>
        <w:ind w:firstLine="454"/>
        <w:jc w:val="both"/>
        <w:rPr>
          <w:sz w:val="28"/>
          <w:szCs w:val="28"/>
        </w:rPr>
      </w:pPr>
      <w:r w:rsidRPr="00A03AAA">
        <w:rPr>
          <w:sz w:val="28"/>
          <w:szCs w:val="28"/>
        </w:rPr>
        <w:t>Таким образом, лишь нахождение военнослужащего в зоне специальной военной операции не является основанием для возникновения права на производство единовременной выплаты, при этом, как видно из сложившейся практики, преимущественное значение имеют фактические обстоятельства получения ранения (контузии, травмы, увечья).</w:t>
      </w:r>
      <w:r>
        <w:rPr>
          <w:sz w:val="28"/>
          <w:szCs w:val="28"/>
        </w:rPr>
        <w:t xml:space="preserve"> </w:t>
      </w:r>
    </w:p>
    <w:p w14:paraId="4AE73B9B" w14:textId="77777777" w:rsidR="00913BE1" w:rsidRPr="009870DC" w:rsidRDefault="00913BE1" w:rsidP="00913BE1">
      <w:pPr>
        <w:pStyle w:val="af1"/>
        <w:spacing w:before="0" w:beforeAutospacing="0" w:after="0" w:afterAutospacing="0"/>
        <w:ind w:firstLine="454"/>
        <w:jc w:val="both"/>
        <w:rPr>
          <w:sz w:val="28"/>
          <w:szCs w:val="28"/>
        </w:rPr>
      </w:pPr>
      <w:r>
        <w:rPr>
          <w:sz w:val="28"/>
          <w:szCs w:val="28"/>
        </w:rPr>
        <w:t xml:space="preserve">Завершающим примером станет </w:t>
      </w:r>
      <w:r w:rsidRPr="00967598">
        <w:rPr>
          <w:sz w:val="28"/>
          <w:szCs w:val="28"/>
        </w:rPr>
        <w:t>Кассационное определение СК по делам военнослужащих Верховного Суда РФ от 7 декабря 2023 г. N 223-КАД23-5-К10 [9]. Принимая участие в специальной военной операции, Нассонов С.М. в период с 23 по 25 марта 2022 г. попал под обстрел противника</w:t>
      </w:r>
      <w:r w:rsidRPr="00F56397">
        <w:rPr>
          <w:color w:val="000000" w:themeColor="text1"/>
          <w:sz w:val="28"/>
          <w:szCs w:val="28"/>
        </w:rPr>
        <w:t xml:space="preserve">, укрываясь от которого и спрыгивая с трансмиссии танка, повредил левую ногу в области коленного сустава, получив закрытую травму. В результате этой травмы Нассонову С.М. </w:t>
      </w:r>
      <w:r w:rsidRPr="00F56397">
        <w:rPr>
          <w:color w:val="000000" w:themeColor="text1"/>
          <w:sz w:val="28"/>
          <w:szCs w:val="28"/>
        </w:rPr>
        <w:lastRenderedPageBreak/>
        <w:t xml:space="preserve">проведена операция, он неоднократно проходил лечение, </w:t>
      </w:r>
      <w:r w:rsidRPr="003F7C45">
        <w:rPr>
          <w:sz w:val="28"/>
          <w:szCs w:val="28"/>
        </w:rPr>
        <w:t xml:space="preserve">присутствовал на заседаниях военно-врачебных комиссий, освобождался от исполнения обязанностей военной службы по болезни, ему предоставлялся </w:t>
      </w:r>
      <w:r w:rsidRPr="00F56397">
        <w:rPr>
          <w:color w:val="000000" w:themeColor="text1"/>
          <w:sz w:val="28"/>
          <w:szCs w:val="28"/>
        </w:rPr>
        <w:t xml:space="preserve">реабилитационный отпуск. </w:t>
      </w:r>
      <w:r w:rsidRPr="003F7C45">
        <w:rPr>
          <w:color w:val="111111"/>
          <w:sz w:val="28"/>
          <w:szCs w:val="28"/>
          <w:shd w:val="clear" w:color="auto" w:fill="FFFFFF"/>
        </w:rPr>
        <w:t>Согласно приказу командира войсковой части по факту получения травмы установлено, что Нассонов С.М. получил травму в период прохождения военной службы в ходе проведения специальной военной операции и в связи с исполнением служебных обязанностей</w:t>
      </w:r>
      <w:r w:rsidRPr="003F7C45">
        <w:rPr>
          <w:color w:val="000000" w:themeColor="text1"/>
          <w:sz w:val="28"/>
          <w:szCs w:val="28"/>
        </w:rPr>
        <w:t>. Однако нижестоящие суды и врио командир так не считали, указав, что травма получена</w:t>
      </w:r>
      <w:r w:rsidRPr="00F56397">
        <w:rPr>
          <w:color w:val="000000" w:themeColor="text1"/>
          <w:sz w:val="28"/>
          <w:szCs w:val="28"/>
        </w:rPr>
        <w:t xml:space="preserve"> Нассоновым С.М. в результате его собственных неосторожных действий, учитывая индивидуальные особенности состояния его коленных суставов и конституции тела. По мнению суда, Нассонов С.М. должных мер для обеспечения своего здоровья не принял, а само по себе получение такой травмы в ходе проведения специальной военной операции не давало ему безусловного права на получение единовременной выплаты. В конечном итоге Верховный Суд </w:t>
      </w:r>
      <w:r>
        <w:rPr>
          <w:color w:val="000000" w:themeColor="text1"/>
          <w:sz w:val="28"/>
          <w:szCs w:val="28"/>
        </w:rPr>
        <w:t xml:space="preserve">РФ </w:t>
      </w:r>
      <w:r w:rsidRPr="00F56397">
        <w:rPr>
          <w:color w:val="000000" w:themeColor="text1"/>
          <w:sz w:val="28"/>
          <w:szCs w:val="28"/>
        </w:rPr>
        <w:t>принял решение отменить ранее принятые решения по административному иску Нассонова, а сам иск удовлетворить.</w:t>
      </w:r>
      <w:r>
        <w:rPr>
          <w:color w:val="000000" w:themeColor="text1"/>
          <w:sz w:val="28"/>
          <w:szCs w:val="28"/>
        </w:rPr>
        <w:t xml:space="preserve"> Таким образом, несмотря на решения нижестоящего суда и врио командира, Верховный суд РФ удовлетворил иск.</w:t>
      </w:r>
    </w:p>
    <w:p w14:paraId="23E6883F" w14:textId="77777777" w:rsidR="00913BE1" w:rsidRPr="00967598" w:rsidRDefault="00913BE1" w:rsidP="00913BE1">
      <w:pPr>
        <w:ind w:firstLine="454"/>
        <w:contextualSpacing/>
        <w:jc w:val="both"/>
        <w:rPr>
          <w:rFonts w:cs="Times New Roman"/>
          <w:sz w:val="28"/>
          <w:szCs w:val="28"/>
        </w:rPr>
      </w:pPr>
      <w:r>
        <w:rPr>
          <w:rFonts w:cs="Times New Roman"/>
          <w:sz w:val="28"/>
          <w:szCs w:val="28"/>
        </w:rPr>
        <w:t xml:space="preserve">Рассмотрев данные примеры, можно сделать вывод, </w:t>
      </w:r>
      <w:r w:rsidRPr="00FD1521">
        <w:rPr>
          <w:rFonts w:cs="Times New Roman"/>
          <w:sz w:val="28"/>
          <w:szCs w:val="28"/>
        </w:rPr>
        <w:t>что нередко суды</w:t>
      </w:r>
      <w:r>
        <w:rPr>
          <w:rFonts w:cs="Times New Roman"/>
          <w:sz w:val="28"/>
          <w:szCs w:val="28"/>
        </w:rPr>
        <w:t xml:space="preserve"> и </w:t>
      </w:r>
      <w:r w:rsidRPr="00FD1521">
        <w:rPr>
          <w:rFonts w:cs="Times New Roman"/>
          <w:sz w:val="28"/>
          <w:szCs w:val="28"/>
        </w:rPr>
        <w:t>сами принимают неправомерные решения в данной сфере, н</w:t>
      </w:r>
      <w:r>
        <w:rPr>
          <w:rFonts w:cs="Times New Roman"/>
          <w:sz w:val="28"/>
          <w:szCs w:val="28"/>
        </w:rPr>
        <w:t xml:space="preserve">еобоснованно отказывая в единовременной выплате. Но, хотим отметить, что правовыми актами не установлена верная трактовка случая получения военной </w:t>
      </w:r>
      <w:r w:rsidRPr="00967598">
        <w:rPr>
          <w:rFonts w:cs="Times New Roman"/>
          <w:sz w:val="28"/>
          <w:szCs w:val="28"/>
        </w:rPr>
        <w:t xml:space="preserve">травмы, и исходя из этого, действия как судов, так и заявителей не имеют конкретной правовой позиции. К тому же, суды не во всех случаях готовы рассматривать обстоятельства травмирования, тем самым нарушая права участников СВО. </w:t>
      </w:r>
    </w:p>
    <w:p w14:paraId="5E0591AE" w14:textId="77777777" w:rsidR="00913BE1" w:rsidRDefault="00913BE1" w:rsidP="00913BE1">
      <w:pPr>
        <w:ind w:firstLine="454"/>
        <w:contextualSpacing/>
        <w:jc w:val="both"/>
        <w:rPr>
          <w:rFonts w:cs="Times New Roman"/>
          <w:sz w:val="28"/>
          <w:szCs w:val="28"/>
        </w:rPr>
      </w:pPr>
      <w:r w:rsidRPr="00967598">
        <w:rPr>
          <w:rFonts w:cs="Times New Roman"/>
          <w:sz w:val="28"/>
          <w:szCs w:val="28"/>
        </w:rPr>
        <w:t>В заключение, можем сказать, что социальная поддержка участников СВО и их семей является одним из ключевых аспектов обеспечения благополучия общества в целом. И, несмотря на ошибки как судов, так и заявителей</w:t>
      </w:r>
      <w:r>
        <w:rPr>
          <w:rFonts w:cs="Times New Roman"/>
          <w:sz w:val="28"/>
          <w:szCs w:val="28"/>
        </w:rPr>
        <w:t xml:space="preserve">, государство старается обеспечить допустимые условия для военнослужащих и их семей. </w:t>
      </w:r>
      <w:r w:rsidRPr="00A03AAA">
        <w:rPr>
          <w:rFonts w:cs="Times New Roman"/>
          <w:sz w:val="28"/>
          <w:szCs w:val="28"/>
        </w:rPr>
        <w:t>Следует отметить важность своевременно принятых мер по правовому обеспечению социальных гарантий участников СВО, что позволяет органам военного управления достаточно эффективно регулировать правоотношения в данной сфере. Вместе с тем, именно от данных органов зависит получение той или иной социальной гарантии, в связи с чем необходимо строгое соблюдение требований закона, в том числе порядка предоставления гарантий, для исключения злоупотребления правом или двусмысленности его толкования должностными лицами, поскольку это позволит избежать принятия судами незаконных решений, а военнослужащим обеспечит справедливый исход в разрешении спорных правоотношений.</w:t>
      </w:r>
      <w:bookmarkStart w:id="39" w:name="_Hlk167820464"/>
    </w:p>
    <w:bookmarkEnd w:id="39"/>
    <w:p w14:paraId="16B2B447" w14:textId="77777777" w:rsidR="00913BE1" w:rsidRPr="00CA34D6" w:rsidRDefault="00913BE1" w:rsidP="00913BE1">
      <w:pPr>
        <w:spacing w:before="80" w:after="80"/>
        <w:ind w:firstLine="454"/>
        <w:jc w:val="both"/>
        <w:rPr>
          <w:rFonts w:cs="Times New Roman"/>
          <w:b/>
          <w:sz w:val="24"/>
          <w:szCs w:val="24"/>
        </w:rPr>
      </w:pPr>
      <w:r w:rsidRPr="00CA34D6">
        <w:rPr>
          <w:rFonts w:cs="Times New Roman"/>
          <w:b/>
          <w:sz w:val="24"/>
          <w:szCs w:val="24"/>
        </w:rPr>
        <w:t>Список литературы</w:t>
      </w:r>
    </w:p>
    <w:p w14:paraId="60BAC921" w14:textId="77777777" w:rsidR="00913BE1" w:rsidRPr="00CA34D6" w:rsidRDefault="00913BE1" w:rsidP="00913BE1">
      <w:pPr>
        <w:pStyle w:val="ad"/>
        <w:numPr>
          <w:ilvl w:val="0"/>
          <w:numId w:val="18"/>
        </w:numPr>
        <w:ind w:left="0" w:firstLine="454"/>
        <w:rPr>
          <w:sz w:val="24"/>
          <w:szCs w:val="24"/>
        </w:rPr>
      </w:pPr>
      <w:r w:rsidRPr="00CA34D6">
        <w:rPr>
          <w:sz w:val="24"/>
          <w:szCs w:val="24"/>
        </w:rPr>
        <w:t>Указ Президента РФ от 5 марта 2022 г.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(с изменениями и дополнениями)</w:t>
      </w:r>
    </w:p>
    <w:p w14:paraId="78C2DFCF" w14:textId="77777777" w:rsidR="00913BE1" w:rsidRPr="00CA34D6" w:rsidRDefault="00913BE1" w:rsidP="00913BE1">
      <w:pPr>
        <w:pStyle w:val="ad"/>
        <w:numPr>
          <w:ilvl w:val="0"/>
          <w:numId w:val="18"/>
        </w:numPr>
        <w:spacing w:line="228" w:lineRule="auto"/>
        <w:ind w:left="0" w:firstLine="454"/>
        <w:rPr>
          <w:sz w:val="24"/>
          <w:szCs w:val="24"/>
        </w:rPr>
      </w:pPr>
      <w:r w:rsidRPr="00CA34D6">
        <w:rPr>
          <w:sz w:val="24"/>
          <w:szCs w:val="24"/>
        </w:rPr>
        <w:t>Указ Президента РФ от 21.09.2022 N 647 "Об объявлении частичной мобилизации в Российской Федерации"</w:t>
      </w:r>
    </w:p>
    <w:p w14:paraId="67110CD2" w14:textId="77777777" w:rsidR="00913BE1" w:rsidRPr="00CA34D6" w:rsidRDefault="00913BE1" w:rsidP="00913BE1">
      <w:pPr>
        <w:pStyle w:val="ad"/>
        <w:numPr>
          <w:ilvl w:val="0"/>
          <w:numId w:val="18"/>
        </w:numPr>
        <w:spacing w:line="228" w:lineRule="auto"/>
        <w:ind w:left="0" w:firstLine="454"/>
        <w:rPr>
          <w:sz w:val="24"/>
          <w:szCs w:val="24"/>
        </w:rPr>
      </w:pPr>
      <w:r w:rsidRPr="00CA34D6">
        <w:rPr>
          <w:color w:val="000000"/>
          <w:sz w:val="24"/>
          <w:szCs w:val="24"/>
        </w:rPr>
        <w:lastRenderedPageBreak/>
        <w:t>Антипьева Н. В. Принципы правового регулирования отношений по государственному социальному обеспечению военнослужащих // Вестник Омского университета. Серия: Право. 2009. № 2 (19). С. 89-97.</w:t>
      </w:r>
    </w:p>
    <w:p w14:paraId="1425C19D" w14:textId="77777777" w:rsidR="00913BE1" w:rsidRPr="00CA34D6" w:rsidRDefault="00913BE1" w:rsidP="00913BE1">
      <w:pPr>
        <w:pStyle w:val="ad"/>
        <w:numPr>
          <w:ilvl w:val="0"/>
          <w:numId w:val="18"/>
        </w:numPr>
        <w:spacing w:line="228" w:lineRule="auto"/>
        <w:ind w:left="0" w:firstLine="454"/>
        <w:rPr>
          <w:sz w:val="24"/>
          <w:szCs w:val="24"/>
        </w:rPr>
      </w:pPr>
      <w:r w:rsidRPr="00CA34D6">
        <w:rPr>
          <w:sz w:val="24"/>
          <w:szCs w:val="24"/>
        </w:rPr>
        <w:t xml:space="preserve">Бобков Вячеслав Николаевич, Одинцова Елена Валерьевна, Чащина Татьяна Викторовна О социальных гарантиях участников Специальной операции и членов их семей // Социально-трудовые исследования. 2024. №1 (54). URL: </w:t>
      </w:r>
      <w:hyperlink r:id="rId21" w:history="1">
        <w:r w:rsidRPr="00CA34D6">
          <w:rPr>
            <w:rStyle w:val="ae"/>
            <w:sz w:val="24"/>
            <w:szCs w:val="24"/>
          </w:rPr>
          <w:t>https://cyberleninka.ru/article/n/o-sotsialnyh-garantiyah-uchastnikov-spetsialnoy-voennoy-operatsii-i-chlenov-ih-semey</w:t>
        </w:r>
      </w:hyperlink>
      <w:r w:rsidRPr="00CA34D6">
        <w:rPr>
          <w:sz w:val="24"/>
          <w:szCs w:val="24"/>
        </w:rPr>
        <w:t xml:space="preserve">  (дата обращения: 29.05.2024).</w:t>
      </w:r>
    </w:p>
    <w:p w14:paraId="0781580A" w14:textId="77777777" w:rsidR="00913BE1" w:rsidRPr="00CA34D6" w:rsidRDefault="00913BE1" w:rsidP="00913BE1">
      <w:pPr>
        <w:pStyle w:val="ad"/>
        <w:numPr>
          <w:ilvl w:val="0"/>
          <w:numId w:val="18"/>
        </w:numPr>
        <w:spacing w:line="228" w:lineRule="auto"/>
        <w:ind w:left="0" w:firstLine="454"/>
        <w:rPr>
          <w:sz w:val="24"/>
          <w:szCs w:val="24"/>
        </w:rPr>
      </w:pPr>
      <w:r w:rsidRPr="00CA34D6">
        <w:rPr>
          <w:sz w:val="24"/>
          <w:szCs w:val="24"/>
        </w:rPr>
        <w:t xml:space="preserve">Кононов Эдуард Анатольевич, Зонина Дарья Михайловна Практические проблемы социальной защиты и обеспечения денежным довольствием военнослужащих в условиях мирового политикоправововго дисбаланса // Право и управление. 2023. №6. URL: </w:t>
      </w:r>
      <w:hyperlink r:id="rId22" w:history="1">
        <w:r w:rsidRPr="00CA34D6">
          <w:rPr>
            <w:rStyle w:val="ae"/>
            <w:sz w:val="24"/>
            <w:szCs w:val="24"/>
          </w:rPr>
          <w:t>https://cyberleninka.ru/article/n/prakticheskie-problemy-sotsialnoy-zaschity-i-obespecheniya-denezhnym-dovolstviem-voennosluzhaschih-v-usloviyah-mirovogo</w:t>
        </w:r>
      </w:hyperlink>
      <w:r w:rsidRPr="00CA34D6">
        <w:rPr>
          <w:sz w:val="24"/>
          <w:szCs w:val="24"/>
        </w:rPr>
        <w:t xml:space="preserve">  (дата обращения: 29.05.2024).</w:t>
      </w:r>
    </w:p>
    <w:p w14:paraId="081B2D5C" w14:textId="77777777" w:rsidR="00913BE1" w:rsidRPr="00CA34D6" w:rsidRDefault="00913BE1" w:rsidP="00913BE1">
      <w:pPr>
        <w:pStyle w:val="ad"/>
        <w:numPr>
          <w:ilvl w:val="0"/>
          <w:numId w:val="18"/>
        </w:numPr>
        <w:spacing w:line="228" w:lineRule="auto"/>
        <w:ind w:left="0" w:firstLine="454"/>
        <w:rPr>
          <w:sz w:val="24"/>
          <w:szCs w:val="24"/>
        </w:rPr>
      </w:pPr>
      <w:r w:rsidRPr="00CA34D6">
        <w:rPr>
          <w:sz w:val="24"/>
          <w:szCs w:val="24"/>
        </w:rPr>
        <w:t xml:space="preserve">Линхобоева М.Б. Социальная поддержка военнослужащих- участников Специальной военной операции: практика применения // Вестник науки. 2024. №3 (72). URL: </w:t>
      </w:r>
      <w:hyperlink r:id="rId23" w:history="1">
        <w:r w:rsidRPr="00CA34D6">
          <w:rPr>
            <w:rStyle w:val="ae"/>
            <w:sz w:val="24"/>
            <w:szCs w:val="24"/>
          </w:rPr>
          <w:t>https://cyberleninka.ru/article/n/sotsialnaya-podderzhka-voennosluzhaschih-uchastnikov-spetsialnoy-voennoy-operatsii-praktika-primeneniya</w:t>
        </w:r>
      </w:hyperlink>
      <w:r w:rsidRPr="00CA34D6">
        <w:rPr>
          <w:sz w:val="24"/>
          <w:szCs w:val="24"/>
        </w:rPr>
        <w:t xml:space="preserve">  (дата обращения: 29.05.2024).</w:t>
      </w:r>
    </w:p>
    <w:p w14:paraId="15A7DEF8" w14:textId="77777777" w:rsidR="00913BE1" w:rsidRPr="00CA34D6" w:rsidRDefault="00913BE1" w:rsidP="00913BE1">
      <w:pPr>
        <w:pStyle w:val="ad"/>
        <w:numPr>
          <w:ilvl w:val="0"/>
          <w:numId w:val="18"/>
        </w:numPr>
        <w:spacing w:line="228" w:lineRule="auto"/>
        <w:ind w:left="0" w:firstLine="454"/>
        <w:rPr>
          <w:sz w:val="24"/>
          <w:szCs w:val="24"/>
        </w:rPr>
      </w:pPr>
      <w:r w:rsidRPr="00CA34D6">
        <w:rPr>
          <w:sz w:val="24"/>
          <w:szCs w:val="24"/>
        </w:rPr>
        <w:t xml:space="preserve">Понеделков А.В., Аверин А.Н., Щербакова Л.И., Самыгин С.И. Социальная поддержка мобилизованных людей в Вооруженные силы Российской Федерации и их семей // Гуманитарные, социально-экономические и общественные науки. 2024. №1. URL: </w:t>
      </w:r>
      <w:hyperlink r:id="rId24" w:history="1">
        <w:r w:rsidRPr="00CA34D6">
          <w:rPr>
            <w:rStyle w:val="ae"/>
            <w:sz w:val="24"/>
            <w:szCs w:val="24"/>
          </w:rPr>
          <w:t>https://cyberleninka.ru/article/n/sotsialnaya-podderzhka-mobilizovannyh-lyudey-v-vooruzhennye-sily-rossiyskoy-federatsii-i-ih-semey</w:t>
        </w:r>
      </w:hyperlink>
      <w:r w:rsidRPr="00CA34D6">
        <w:rPr>
          <w:sz w:val="24"/>
          <w:szCs w:val="24"/>
        </w:rPr>
        <w:t xml:space="preserve">  (дата обращения: 29.05.2024).</w:t>
      </w:r>
    </w:p>
    <w:p w14:paraId="64217A94" w14:textId="77777777" w:rsidR="00913BE1" w:rsidRPr="00CA34D6" w:rsidRDefault="00913BE1" w:rsidP="00913BE1">
      <w:pPr>
        <w:pStyle w:val="ad"/>
        <w:numPr>
          <w:ilvl w:val="0"/>
          <w:numId w:val="18"/>
        </w:numPr>
        <w:spacing w:line="228" w:lineRule="auto"/>
        <w:ind w:left="0" w:firstLine="454"/>
        <w:rPr>
          <w:sz w:val="24"/>
          <w:szCs w:val="24"/>
        </w:rPr>
      </w:pPr>
      <w:r w:rsidRPr="00CA34D6">
        <w:rPr>
          <w:sz w:val="24"/>
          <w:szCs w:val="24"/>
        </w:rPr>
        <w:t xml:space="preserve">Семянникова Д. А. Правовые нормы социального обеспечения военнослужащих-участников специальной военной операции // Евразийская интеграция: экономика, право, политика. 2022. №4 (42). URL: </w:t>
      </w:r>
      <w:hyperlink r:id="rId25" w:history="1">
        <w:r w:rsidRPr="00CA34D6">
          <w:rPr>
            <w:rStyle w:val="ae"/>
            <w:sz w:val="24"/>
            <w:szCs w:val="24"/>
          </w:rPr>
          <w:t>https://cyberleninka.ru/article/n/pravovye-normy-sotsialnogo-obespecheniya-voennosluzhaschih-uchastnikov-spetsialnoy-voennoy-operatsii</w:t>
        </w:r>
      </w:hyperlink>
      <w:r w:rsidRPr="00CA34D6">
        <w:rPr>
          <w:sz w:val="24"/>
          <w:szCs w:val="24"/>
        </w:rPr>
        <w:t xml:space="preserve">  (дата обращения: 29.05.2024).</w:t>
      </w:r>
    </w:p>
    <w:p w14:paraId="7368593A" w14:textId="77777777" w:rsidR="00913BE1" w:rsidRPr="00CA34D6" w:rsidRDefault="00913BE1" w:rsidP="00913BE1">
      <w:pPr>
        <w:pStyle w:val="ad"/>
        <w:numPr>
          <w:ilvl w:val="0"/>
          <w:numId w:val="18"/>
        </w:numPr>
        <w:spacing w:line="228" w:lineRule="auto"/>
        <w:ind w:left="0" w:firstLine="454"/>
        <w:rPr>
          <w:sz w:val="24"/>
          <w:szCs w:val="24"/>
        </w:rPr>
      </w:pPr>
      <w:r w:rsidRPr="00CA34D6">
        <w:rPr>
          <w:color w:val="22272F"/>
          <w:sz w:val="24"/>
          <w:szCs w:val="24"/>
          <w:shd w:val="clear" w:color="auto" w:fill="FFFFFF"/>
        </w:rPr>
        <w:t>Кассационное определение СК по делам военнослужащих Верховного Суда РФ от 7 декабря 2023 г. N 223-КАД23-5-К10</w:t>
      </w:r>
    </w:p>
    <w:p w14:paraId="053401A2" w14:textId="77777777" w:rsidR="00913BE1" w:rsidRPr="00CA34D6" w:rsidRDefault="00913BE1" w:rsidP="00913BE1">
      <w:pPr>
        <w:pStyle w:val="ad"/>
        <w:numPr>
          <w:ilvl w:val="0"/>
          <w:numId w:val="18"/>
        </w:numPr>
        <w:tabs>
          <w:tab w:val="left" w:pos="851"/>
        </w:tabs>
        <w:spacing w:line="228" w:lineRule="auto"/>
        <w:ind w:left="0" w:firstLine="454"/>
        <w:rPr>
          <w:sz w:val="24"/>
          <w:szCs w:val="24"/>
        </w:rPr>
      </w:pPr>
      <w:r w:rsidRPr="00CA34D6">
        <w:rPr>
          <w:sz w:val="24"/>
          <w:szCs w:val="24"/>
        </w:rPr>
        <w:t xml:space="preserve">Апелляционное определение Южного окружного военного суда от 16.06.2023 N 33а-649/2023// URL: </w:t>
      </w:r>
      <w:hyperlink r:id="rId26" w:anchor="eDmt5EUyOX22IeHZ2" w:history="1">
        <w:r w:rsidRPr="00CA34D6">
          <w:rPr>
            <w:rStyle w:val="ae"/>
            <w:sz w:val="24"/>
            <w:szCs w:val="24"/>
          </w:rPr>
          <w:t>https://www.consultant.ru/cons/cgi/online.cgi?req=doc&amp;base=OFS&amp;n=14596&amp;ysclid=lwqpwd62jj269506851#eDmt5EUyOX22IeHZ2</w:t>
        </w:r>
      </w:hyperlink>
      <w:r w:rsidRPr="00CA34D6">
        <w:rPr>
          <w:sz w:val="24"/>
          <w:szCs w:val="24"/>
        </w:rPr>
        <w:t xml:space="preserve"> </w:t>
      </w:r>
    </w:p>
    <w:p w14:paraId="372F4532" w14:textId="77777777" w:rsidR="00913BE1" w:rsidRPr="00CA34D6" w:rsidRDefault="00913BE1" w:rsidP="00913BE1">
      <w:pPr>
        <w:pStyle w:val="ad"/>
        <w:numPr>
          <w:ilvl w:val="0"/>
          <w:numId w:val="18"/>
        </w:numPr>
        <w:tabs>
          <w:tab w:val="left" w:pos="851"/>
        </w:tabs>
        <w:spacing w:line="228" w:lineRule="auto"/>
        <w:ind w:left="0" w:firstLine="454"/>
        <w:rPr>
          <w:sz w:val="24"/>
          <w:szCs w:val="24"/>
        </w:rPr>
      </w:pPr>
      <w:r w:rsidRPr="00CA34D6">
        <w:rPr>
          <w:sz w:val="24"/>
          <w:szCs w:val="24"/>
        </w:rPr>
        <w:t xml:space="preserve">Апелляционное определение Южного окружного военного суда от 20.10.2023 N 33а-1140/2023 // URL: </w:t>
      </w:r>
      <w:hyperlink r:id="rId27" w:anchor="SyIR4EU825ZPR21q" w:history="1">
        <w:r w:rsidRPr="00CA34D6">
          <w:rPr>
            <w:rStyle w:val="ae"/>
            <w:sz w:val="24"/>
            <w:szCs w:val="24"/>
          </w:rPr>
          <w:t>https://www.consultant.ru/cons/cgi/online.cgi?req=doc&amp;base=OFS&amp;n=16050&amp;ysclid=lwqd27mk8h832346137#SyIR4EU825ZPR21q</w:t>
        </w:r>
      </w:hyperlink>
      <w:r w:rsidRPr="00CA34D6">
        <w:rPr>
          <w:sz w:val="24"/>
          <w:szCs w:val="24"/>
        </w:rPr>
        <w:t xml:space="preserve">  </w:t>
      </w:r>
    </w:p>
    <w:p w14:paraId="2B7E627C" w14:textId="77777777" w:rsidR="00913BE1" w:rsidRPr="00CA34D6" w:rsidRDefault="00913BE1" w:rsidP="00913BE1">
      <w:pPr>
        <w:pStyle w:val="ad"/>
        <w:numPr>
          <w:ilvl w:val="0"/>
          <w:numId w:val="18"/>
        </w:numPr>
        <w:tabs>
          <w:tab w:val="left" w:pos="851"/>
        </w:tabs>
        <w:spacing w:line="228" w:lineRule="auto"/>
        <w:ind w:left="0" w:firstLine="454"/>
        <w:rPr>
          <w:sz w:val="24"/>
          <w:szCs w:val="24"/>
        </w:rPr>
      </w:pPr>
      <w:r w:rsidRPr="00CA34D6">
        <w:rPr>
          <w:sz w:val="24"/>
          <w:szCs w:val="24"/>
        </w:rPr>
        <w:t xml:space="preserve">Апелляционное определение Южного окружного военного суда от 01.12.2023 N 33а-1258/2023// URL: </w:t>
      </w:r>
      <w:hyperlink r:id="rId28" w:anchor="jRRR4EUkHRzREQBJ1" w:history="1">
        <w:r w:rsidRPr="00CA34D6">
          <w:rPr>
            <w:rStyle w:val="ae"/>
            <w:sz w:val="24"/>
            <w:szCs w:val="24"/>
          </w:rPr>
          <w:t>https://www.consultant.ru/cons/cgi/online.cgi?req=doc&amp;base=OFS&amp;n=16507&amp;ysclid=lwqd2wr2s7496573478#jRRR4EUkHRzREQBJ1</w:t>
        </w:r>
      </w:hyperlink>
      <w:r w:rsidRPr="00CA34D6">
        <w:rPr>
          <w:sz w:val="24"/>
          <w:szCs w:val="24"/>
        </w:rPr>
        <w:t xml:space="preserve"> </w:t>
      </w:r>
    </w:p>
    <w:p w14:paraId="2A95084A" w14:textId="77777777" w:rsidR="00913BE1" w:rsidRPr="00CA34D6" w:rsidRDefault="00913BE1" w:rsidP="00913BE1">
      <w:pPr>
        <w:pStyle w:val="ad"/>
        <w:numPr>
          <w:ilvl w:val="0"/>
          <w:numId w:val="18"/>
        </w:numPr>
        <w:tabs>
          <w:tab w:val="left" w:pos="851"/>
        </w:tabs>
        <w:spacing w:line="228" w:lineRule="auto"/>
        <w:ind w:left="0" w:firstLine="454"/>
        <w:rPr>
          <w:sz w:val="24"/>
          <w:szCs w:val="24"/>
        </w:rPr>
      </w:pPr>
      <w:r w:rsidRPr="00CA34D6">
        <w:rPr>
          <w:sz w:val="24"/>
          <w:szCs w:val="24"/>
        </w:rPr>
        <w:t xml:space="preserve">Апелляционное определение 1 Восточного окружного военного суда от 12.12.2023 N 33а-338/2023// URL: </w:t>
      </w:r>
      <w:hyperlink r:id="rId29" w:anchor="BwZR4EUg1PtR0ZTo" w:history="1">
        <w:r w:rsidRPr="00CA34D6">
          <w:rPr>
            <w:rStyle w:val="ae"/>
            <w:sz w:val="24"/>
            <w:szCs w:val="24"/>
          </w:rPr>
          <w:t>https://www.consultant.ru/cons/cgi/online.cgi?req=doc&amp;base=OFS&amp;n=17061&amp;ysclid=lwqd3lzy3a459565785#BwZR4EUg1PtR0ZTo</w:t>
        </w:r>
      </w:hyperlink>
      <w:r w:rsidRPr="00CA34D6">
        <w:rPr>
          <w:sz w:val="24"/>
          <w:szCs w:val="24"/>
        </w:rPr>
        <w:t xml:space="preserve"> </w:t>
      </w:r>
    </w:p>
    <w:p w14:paraId="326BBF2C" w14:textId="77777777" w:rsidR="00913BE1" w:rsidRPr="00FA5FD7" w:rsidRDefault="00913BE1" w:rsidP="00913BE1">
      <w:pPr>
        <w:spacing w:before="120" w:after="120"/>
        <w:ind w:firstLine="454"/>
        <w:jc w:val="both"/>
        <w:rPr>
          <w:rFonts w:cs="Times New Roman"/>
          <w:i/>
          <w:sz w:val="28"/>
          <w:szCs w:val="28"/>
        </w:rPr>
      </w:pPr>
      <w:r w:rsidRPr="00FA5FD7">
        <w:rPr>
          <w:rFonts w:cs="Times New Roman"/>
          <w:i/>
          <w:sz w:val="28"/>
          <w:szCs w:val="28"/>
        </w:rPr>
        <w:t xml:space="preserve">Об авторах: </w:t>
      </w:r>
    </w:p>
    <w:p w14:paraId="6A91CEFA" w14:textId="77777777" w:rsidR="00913BE1" w:rsidRDefault="00913BE1" w:rsidP="00913BE1">
      <w:pPr>
        <w:ind w:firstLine="454"/>
        <w:jc w:val="both"/>
        <w:rPr>
          <w:rFonts w:cs="Times New Roman"/>
          <w:sz w:val="28"/>
          <w:szCs w:val="28"/>
        </w:rPr>
      </w:pPr>
      <w:r w:rsidRPr="00FA5FD7">
        <w:rPr>
          <w:rFonts w:cs="Times New Roman"/>
          <w:sz w:val="28"/>
          <w:szCs w:val="28"/>
        </w:rPr>
        <w:t>САМУГИНА Дарья Александровн</w:t>
      </w:r>
      <w:r>
        <w:rPr>
          <w:rFonts w:cs="Times New Roman"/>
          <w:sz w:val="28"/>
          <w:szCs w:val="28"/>
        </w:rPr>
        <w:t xml:space="preserve">а, СМИРНОВА Анастасия Сергеевна - </w:t>
      </w:r>
      <w:r w:rsidRPr="00FA5FD7">
        <w:rPr>
          <w:rFonts w:cs="Times New Roman"/>
          <w:sz w:val="28"/>
          <w:szCs w:val="28"/>
        </w:rPr>
        <w:t>студентки 2 курса юридического факультета направления подготовки 40.03.01 Юриспруденция</w:t>
      </w:r>
    </w:p>
    <w:p w14:paraId="0E5F77C4" w14:textId="5F47DE2A" w:rsidR="002B5C9A" w:rsidRDefault="002B5C9A" w:rsidP="002B5C9A">
      <w:pPr>
        <w:shd w:val="clear" w:color="auto" w:fill="FFFFFF"/>
        <w:spacing w:line="360" w:lineRule="auto"/>
        <w:jc w:val="both"/>
        <w:rPr>
          <w:rFonts w:eastAsia="Times New Roman" w:cs="Times New Roman"/>
          <w:color w:val="333333"/>
          <w:sz w:val="28"/>
          <w:szCs w:val="28"/>
        </w:rPr>
      </w:pPr>
    </w:p>
    <w:p w14:paraId="6322E4F2" w14:textId="77777777" w:rsidR="00B61251" w:rsidRDefault="00B61251" w:rsidP="002B5C9A">
      <w:pPr>
        <w:shd w:val="clear" w:color="auto" w:fill="FFFFFF"/>
        <w:spacing w:line="360" w:lineRule="auto"/>
        <w:jc w:val="both"/>
        <w:rPr>
          <w:rFonts w:eastAsia="Times New Roman" w:cs="Times New Roman"/>
          <w:color w:val="333333"/>
          <w:sz w:val="28"/>
          <w:szCs w:val="28"/>
        </w:rPr>
      </w:pPr>
    </w:p>
    <w:p w14:paraId="1E1CD778" w14:textId="77777777" w:rsidR="00D37A50" w:rsidRPr="002C304F" w:rsidRDefault="00D37A50" w:rsidP="00CA34D6">
      <w:pPr>
        <w:pStyle w:val="1"/>
        <w:ind w:left="0"/>
        <w:rPr>
          <w:rFonts w:cs="Times New Roman"/>
          <w:b w:val="0"/>
        </w:rPr>
      </w:pPr>
      <w:bookmarkStart w:id="40" w:name="_Toc171413509"/>
      <w:r>
        <w:rPr>
          <w:rFonts w:cs="Times New Roman"/>
        </w:rPr>
        <w:lastRenderedPageBreak/>
        <w:t>ПРОБЛЕМА</w:t>
      </w:r>
      <w:r w:rsidRPr="00936FC8">
        <w:rPr>
          <w:rFonts w:cs="Times New Roman"/>
        </w:rPr>
        <w:t xml:space="preserve"> ВЫПЛАТ</w:t>
      </w:r>
      <w:r>
        <w:rPr>
          <w:rFonts w:cs="Times New Roman"/>
        </w:rPr>
        <w:t>Ы</w:t>
      </w:r>
      <w:r w:rsidRPr="00936FC8">
        <w:rPr>
          <w:rFonts w:cs="Times New Roman"/>
        </w:rPr>
        <w:t xml:space="preserve"> ПОСОБИЯ ПО БЕРЕМЕННОСТИ И РОДАМ</w:t>
      </w:r>
      <w:bookmarkEnd w:id="40"/>
    </w:p>
    <w:p w14:paraId="5382DCA7" w14:textId="716D5703" w:rsidR="00D37A50" w:rsidRPr="00910360" w:rsidRDefault="00D37A50" w:rsidP="00CA34D6">
      <w:pPr>
        <w:pStyle w:val="1"/>
        <w:spacing w:before="120" w:after="120"/>
        <w:ind w:left="0"/>
        <w:rPr>
          <w:rFonts w:cs="Times New Roman"/>
          <w:b w:val="0"/>
        </w:rPr>
      </w:pPr>
      <w:bookmarkStart w:id="41" w:name="_Toc170465268"/>
      <w:bookmarkStart w:id="42" w:name="_Toc171413510"/>
      <w:r>
        <w:rPr>
          <w:rFonts w:cs="Times New Roman"/>
        </w:rPr>
        <w:t>С.А.</w:t>
      </w:r>
      <w:r w:rsidR="00913BE1">
        <w:rPr>
          <w:rFonts w:cs="Times New Roman"/>
        </w:rPr>
        <w:t xml:space="preserve"> </w:t>
      </w:r>
      <w:r>
        <w:rPr>
          <w:rFonts w:cs="Times New Roman"/>
        </w:rPr>
        <w:t>Седых</w:t>
      </w:r>
      <w:r w:rsidR="00913BE1">
        <w:rPr>
          <w:rFonts w:cs="Times New Roman"/>
        </w:rPr>
        <w:t>,</w:t>
      </w:r>
      <w:r>
        <w:rPr>
          <w:rFonts w:cs="Times New Roman"/>
        </w:rPr>
        <w:t xml:space="preserve"> Ю.И.</w:t>
      </w:r>
      <w:r w:rsidR="00913BE1">
        <w:rPr>
          <w:rFonts w:cs="Times New Roman"/>
        </w:rPr>
        <w:t xml:space="preserve"> </w:t>
      </w:r>
      <w:r>
        <w:rPr>
          <w:rFonts w:cs="Times New Roman"/>
        </w:rPr>
        <w:t>Соболева</w:t>
      </w:r>
      <w:bookmarkEnd w:id="41"/>
      <w:bookmarkEnd w:id="42"/>
      <w:r w:rsidRPr="00910360">
        <w:rPr>
          <w:rFonts w:cs="Times New Roman"/>
        </w:rPr>
        <w:t xml:space="preserve"> </w:t>
      </w:r>
    </w:p>
    <w:p w14:paraId="5E57C623" w14:textId="77777777" w:rsidR="00D37A50" w:rsidRPr="008878E2" w:rsidRDefault="00D37A50" w:rsidP="00CA34D6">
      <w:pPr>
        <w:jc w:val="center"/>
        <w:rPr>
          <w:rFonts w:eastAsia="Calibri" w:cs="Times New Roman"/>
          <w:sz w:val="24"/>
          <w:szCs w:val="24"/>
        </w:rPr>
      </w:pPr>
      <w:r w:rsidRPr="008878E2">
        <w:rPr>
          <w:rFonts w:eastAsia="Calibri" w:cs="Times New Roman"/>
          <w:sz w:val="24"/>
          <w:szCs w:val="24"/>
        </w:rPr>
        <w:t>ФГБОУ ВО «Тверской государственный университет», г. Тверь</w:t>
      </w:r>
    </w:p>
    <w:p w14:paraId="547928E7" w14:textId="77777777" w:rsidR="00D37A50" w:rsidRPr="00D37A50" w:rsidRDefault="00D37A50" w:rsidP="00D37A50">
      <w:pPr>
        <w:rPr>
          <w:rFonts w:cs="Times New Roman"/>
          <w:b/>
        </w:rPr>
      </w:pPr>
    </w:p>
    <w:p w14:paraId="47231077" w14:textId="77777777" w:rsidR="00D37A50" w:rsidRPr="008878E2" w:rsidRDefault="00D37A50" w:rsidP="00CA34D6">
      <w:pPr>
        <w:ind w:left="284" w:right="284"/>
        <w:jc w:val="both"/>
        <w:rPr>
          <w:rFonts w:cs="Times New Roman"/>
          <w:sz w:val="24"/>
          <w:szCs w:val="24"/>
        </w:rPr>
      </w:pPr>
      <w:r w:rsidRPr="008878E2">
        <w:rPr>
          <w:rFonts w:cs="Times New Roman"/>
          <w:sz w:val="24"/>
          <w:szCs w:val="24"/>
        </w:rPr>
        <w:t xml:space="preserve">В статье рассматриваются отдельные вопросы связанные с выплатой пособия по беременности и родам. </w:t>
      </w:r>
      <w:r w:rsidRPr="008878E2">
        <w:rPr>
          <w:rFonts w:cs="Times New Roman"/>
          <w:color w:val="000000" w:themeColor="text1"/>
          <w:sz w:val="24"/>
          <w:szCs w:val="24"/>
        </w:rPr>
        <w:t xml:space="preserve">Авторами отмечаются некоторые проблемные моменты, связанные с выплатой данного пособия отдельным категориям женщин. </w:t>
      </w:r>
      <w:r w:rsidRPr="008878E2">
        <w:rPr>
          <w:rFonts w:cs="Times New Roman"/>
          <w:sz w:val="24"/>
          <w:szCs w:val="24"/>
        </w:rPr>
        <w:t>Так же пособие по беременности и родам является одним из важнейших пособий для демографического роста населения страны. В заключении статьи сформулирован вывод о значимости данного вида пособия, направленного на поддержку женщин в период беременности и после родов.</w:t>
      </w:r>
    </w:p>
    <w:p w14:paraId="273B8A50" w14:textId="77777777" w:rsidR="00D37A50" w:rsidRPr="008878E2" w:rsidRDefault="00D37A50" w:rsidP="00CA34D6">
      <w:pPr>
        <w:ind w:left="284" w:right="284"/>
        <w:jc w:val="both"/>
        <w:rPr>
          <w:rFonts w:cs="Times New Roman"/>
          <w:i/>
          <w:sz w:val="24"/>
          <w:szCs w:val="24"/>
        </w:rPr>
      </w:pPr>
      <w:r w:rsidRPr="008878E2">
        <w:rPr>
          <w:rFonts w:cs="Times New Roman"/>
          <w:b/>
          <w:i/>
          <w:sz w:val="24"/>
          <w:szCs w:val="24"/>
        </w:rPr>
        <w:t>Ключевые слова:</w:t>
      </w:r>
      <w:r w:rsidRPr="008878E2">
        <w:rPr>
          <w:rFonts w:cs="Times New Roman"/>
          <w:i/>
          <w:sz w:val="24"/>
          <w:szCs w:val="24"/>
        </w:rPr>
        <w:t xml:space="preserve"> социальное обеспечение, пособие по беременности и родам, отпуск по беременности и родам, социальная политика, поддержка государства</w:t>
      </w:r>
    </w:p>
    <w:p w14:paraId="2E02025F" w14:textId="77777777" w:rsidR="00D37A50" w:rsidRPr="002C304F" w:rsidRDefault="00D37A50" w:rsidP="00D37A50">
      <w:pPr>
        <w:jc w:val="both"/>
        <w:rPr>
          <w:rFonts w:cs="Times New Roman"/>
          <w:i/>
          <w:sz w:val="24"/>
          <w:szCs w:val="24"/>
        </w:rPr>
      </w:pPr>
    </w:p>
    <w:p w14:paraId="3235D3D0"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Пособия по беременности и родам являются одним из основных элементов социальной политики каждого государства. Качество жизни человека оказывает прямое воздействие на стабильность общества в целом. Социальная политика Российской Федерации ориентирована на сокращение числа лиц, живущих за чертой бедности, предупреждение роста безработицы, стимулирование демографического роста населения и создание необходимых условий для улучшения материального положения различных групп населения, что указывает на актуальность темы. [1].</w:t>
      </w:r>
    </w:p>
    <w:p w14:paraId="560BA79B" w14:textId="11899B09" w:rsidR="00D37A50" w:rsidRPr="00A25EE5" w:rsidRDefault="00D37A50" w:rsidP="00CA34D6">
      <w:pPr>
        <w:pStyle w:val="af1"/>
        <w:shd w:val="clear" w:color="auto" w:fill="FFFFFF"/>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14:paraId="1829C55F" w14:textId="77777777" w:rsidR="00D37A50" w:rsidRPr="00A25EE5" w:rsidRDefault="00D37A50" w:rsidP="00CA34D6">
      <w:pPr>
        <w:ind w:firstLine="454"/>
        <w:jc w:val="both"/>
        <w:rPr>
          <w:rFonts w:cs="Times New Roman"/>
          <w:color w:val="000000" w:themeColor="text1"/>
          <w:sz w:val="28"/>
          <w:szCs w:val="28"/>
        </w:rPr>
      </w:pPr>
      <w:r w:rsidRPr="00A25EE5">
        <w:rPr>
          <w:rFonts w:cs="Times New Roman"/>
          <w:color w:val="000000" w:themeColor="text1"/>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14:paraId="15857BBF" w14:textId="77777777" w:rsidR="00D37A50" w:rsidRPr="00A25EE5" w:rsidRDefault="00D37A50" w:rsidP="00CA34D6">
      <w:pPr>
        <w:ind w:firstLine="454"/>
        <w:jc w:val="both"/>
        <w:rPr>
          <w:rFonts w:cs="Times New Roman"/>
          <w:color w:val="000000" w:themeColor="text1"/>
          <w:sz w:val="28"/>
          <w:szCs w:val="28"/>
        </w:rPr>
      </w:pPr>
      <w:r w:rsidRPr="00A25EE5">
        <w:rPr>
          <w:rFonts w:cs="Times New Roman"/>
          <w:color w:val="000000" w:themeColor="text1"/>
          <w:sz w:val="28"/>
          <w:szCs w:val="28"/>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14:paraId="5263A82C" w14:textId="670D523A"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Главное назначение данного пособия – компенсация женщине заработной платы на время отпуска по беременности и родам, так как в это время зачастую она вынуждена прекратить трудовую деятельность.</w:t>
      </w:r>
    </w:p>
    <w:p w14:paraId="54377A59" w14:textId="0518707D"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Обращаясь к статье 261 [3]. Трудового кодекса Российской Федерации мы видим, что гарантии беременным женщинам закреплены на законодательном уровне.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14:paraId="6F5D846B"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Одной из проблем, с которой сталкиваются женщины при выплате пособия, является недобросовестность работодателя.</w:t>
      </w:r>
    </w:p>
    <w:p w14:paraId="71ADDFC6"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lastRenderedPageBreak/>
        <w:t>Исходя из вышесказанного, в качестве примера судебной практики, можно привести решение Ленинского районного суда города Тюмени.</w:t>
      </w:r>
    </w:p>
    <w:p w14:paraId="366EA624"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22 ноября 2023 года в открытом судебном заседании было рассмотрено гражданское дело по иску о восстановлении на работе, взыскании заработной платы, компенсации морального вреда.</w:t>
      </w:r>
    </w:p>
    <w:p w14:paraId="4DE88C9E" w14:textId="15A010BA"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Истец обратилась в суд с иском о восстановлении на работе, взыскании заработной платы за время вынужденного прогула в размере 77 000 рублей, морального вреда в размере 10 000 рублей. Мотивируя свои требования тем, что истец осуществляла трудовую деятельность с ДД.ММ.ГГГГ в должности клиентского менеджера в соответствии с трудовым договором в ООО «ГЛОБАЛ ЛОГИСТИК ТРАНСПОРТ МОСКВА». После длительного «прессинга» и постоянного морального давления со стороны руководителя Тюменского филиала ФИО7, истец была вынуждена, написать заявление об увольнении по собственному желанию. После значительного ухудшения состоянии здоровья и обращении за медицинской помощью, истцу стало известно о беременности 4-5 недель. Период с ДД.ММ.ГГГГ по ДД.ММ.ГГГГ истец находилась на стационарном лечении по поводу угрозы прерывания беременности. В этот же день, сообщила руководителю Тюменского филиала о своей беременности и попросила аннулировать соглашение о прекращении трудовых отношений, с восстановлением на работе в прежней должности, что подтверждается в переписке WhatsApp, в чем было отказано истцу. По причине согласно скрину из переписки ВатСаб, «что о беременности работодателя осведомляют до увольнения, а не после объявления об увольнении». Кроме того, ответчик далее не учел, что у истца никогда не было дисциплинарных взысканий и нарушений трудовой дисциплины. С приказом об увольнении истец не была ознакомлена, в том числе и под роспись, соглашения о расторжении договора о полной материальной ответственности не подписывала, рабочее место по акту приему передачи не сдавала, трудовую книжку по сегодняшний день не получила. В период прогрессирующей беременности у истца наблюдается постоянный тонус и угроза прерывания беременности. Плохое самочувствие, ОРВИ, головокружения, тошнота, тонус матки, наблюдения у генетика, и других специалистов, хождения по больницам, угнетенное состояние, переживание из за непонятной ситуации на рабочем месте, а так же не осведомленность и юридическая не грамотность, не имея финансовой возможности для обращения за юридической помощью с возможностью восстановления своего права истец, пропустил процессуальный срок для подачи настоящего заявления. Истец обратился с претензией, к ответчику с просьбой о восстановлении истца на работе. А так же было направленно обращение в прокуратуру, и государственную инспекцию труда. На что поступили ответы о возможности обращения в суд общей юрисдикции. С этого момента истец узнала о том, что свое право может защитить в суде.</w:t>
      </w:r>
    </w:p>
    <w:p w14:paraId="6D67658F"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Истец в судебном заседании поддержала исковые требования, суду пояснила, что не желала увольняться с работы.</w:t>
      </w:r>
    </w:p>
    <w:p w14:paraId="32B008D3"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lastRenderedPageBreak/>
        <w:t>Исследовав материалы дела, выслушав пояснения истца, заключение прокурора полагавшего, что иск обоснован, суд считает, что исковые требования истца подлежат удовлетворению.</w:t>
      </w:r>
    </w:p>
    <w:p w14:paraId="264F5375"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Буквальное толкованияе части первой статьи </w:t>
      </w:r>
      <w:hyperlink r:id="rId30" w:tgtFrame="_blank" w:tooltip="ТК РФ &gt;  Часть IV &gt; Раздел XII. Особенности регулирования труда отдельных категорий работников &gt; Глава 41. Особенности регулирования труда женщин, лиц с семейными обязанностями &gt; Статья 261. Гарантии беременной женщине и лицам с семейными обязанностями при рас" w:history="1">
        <w:r w:rsidRPr="00A25EE5">
          <w:rPr>
            <w:rFonts w:eastAsia="Arial Unicode MS"/>
            <w:color w:val="000000" w:themeColor="text1"/>
            <w:bdr w:val="nil"/>
          </w:rPr>
          <w:t>261 ТК РФ</w:t>
        </w:r>
      </w:hyperlink>
      <w:r w:rsidRPr="00A25EE5">
        <w:rPr>
          <w:rFonts w:eastAsia="Arial Unicode MS"/>
          <w:color w:val="000000" w:themeColor="text1"/>
          <w:sz w:val="28"/>
          <w:szCs w:val="28"/>
          <w:bdr w:val="nil"/>
        </w:rPr>
        <w:t xml:space="preserve"> не ставит возможность увольнения беременной женщины в зависимости от того, был ли поставлен работодатель в известность о ее беременности и сообщила ли она ему об этом, поскольку это обстоятельство не должно влиять на соблюдение гарантий, предусмотренных трудовым законодательством для беременных женщин при увольнении по инициативе работодателя. Согласно Конвенции Международной организации труда N 183 "О пересмотре Конвенции (пересмотренной) 1952 года об охране материнства" (заключена в г. Женеве ДД.ММ.ГГГГ) защита беременности, в том числе путем установления гарантий для беременных женщин в сфере труда, является общей обязанностью правительств и общества (преамбула). Таким образом, судом установлено, что на день увольнения истца с работы, истец известила работодателя, что беременна, что истец находилась на листе нетрудоспособности, т.е. приказ об увольнении истца с работы был издан с нарушением трудового законодательства РФ.</w:t>
      </w:r>
    </w:p>
    <w:p w14:paraId="4C4169F3"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r w:rsidRPr="00A25EE5">
        <w:rPr>
          <w:rFonts w:eastAsia="Arial Unicode MS"/>
          <w:color w:val="000000" w:themeColor="text1"/>
          <w:sz w:val="28"/>
          <w:szCs w:val="28"/>
          <w:bdr w:val="nil"/>
        </w:rPr>
        <w:t>В связи с тем, что суд пришел к выводу о нарушении ТК РФ при увольнении истца с работы, суд считает, что имеются основания для восстановления истца на работе с ДД.ММ.ГГГГ. Требования истца судом были удовлетворены. [4]</w:t>
      </w:r>
    </w:p>
    <w:p w14:paraId="048A5CD5" w14:textId="77777777" w:rsidR="00D37A50" w:rsidRPr="00A25EE5" w:rsidRDefault="00D37A50" w:rsidP="00CA34D6">
      <w:pPr>
        <w:pStyle w:val="af1"/>
        <w:spacing w:before="0" w:beforeAutospacing="0" w:after="0" w:afterAutospacing="0"/>
        <w:ind w:firstLine="454"/>
        <w:jc w:val="both"/>
        <w:rPr>
          <w:rFonts w:eastAsia="Arial Unicode MS"/>
          <w:color w:val="000000" w:themeColor="text1"/>
          <w:sz w:val="28"/>
          <w:szCs w:val="28"/>
          <w:bdr w:val="nil"/>
        </w:rPr>
      </w:pPr>
      <w:bookmarkStart w:id="43" w:name="_Hlk168402650"/>
      <w:r w:rsidRPr="00A25EE5">
        <w:rPr>
          <w:rFonts w:eastAsia="Arial Unicode MS"/>
          <w:color w:val="000000" w:themeColor="text1"/>
          <w:sz w:val="28"/>
          <w:szCs w:val="28"/>
          <w:bdr w:val="nil"/>
        </w:rPr>
        <w:t>Исходя из вышеперечисленного можно с уверенностью сказать, что тема беременности и защиты женщин является одним из главных приоритетов в социальной политике нашего государства. Благодаря таким мерам по защите детства и материнства мы можем с уверенностью сказать, что работа в данном направлении будет продолжена, однако подобные начинания невозможно реализовать без умелой административной работы. Пособие по беременности и родам позволяет родителям на достойном уровне поддерживать материальное состояние для рождения и воспитания. Это является главным примером деятельности государства в отношении семьи, брака и детей. В связи с демографический проблемой нашей страны, законодатели предпринимают большое количество мер по поддержанию уровня рождаемости, а в последствии его изменению в большую сторону.</w:t>
      </w:r>
    </w:p>
    <w:bookmarkEnd w:id="43"/>
    <w:p w14:paraId="4B180AC8" w14:textId="13337954" w:rsidR="00D37A50" w:rsidRPr="008878E2" w:rsidRDefault="00D37A50" w:rsidP="00CA34D6">
      <w:pPr>
        <w:spacing w:before="120" w:after="120"/>
        <w:ind w:firstLine="454"/>
        <w:jc w:val="both"/>
        <w:rPr>
          <w:rFonts w:cs="Times New Roman"/>
          <w:b/>
          <w:color w:val="auto"/>
          <w:sz w:val="24"/>
          <w:szCs w:val="24"/>
          <w:shd w:val="clear" w:color="auto" w:fill="FFFFFF"/>
        </w:rPr>
      </w:pPr>
      <w:r w:rsidRPr="008878E2">
        <w:rPr>
          <w:rFonts w:cs="Times New Roman"/>
          <w:b/>
          <w:color w:val="auto"/>
          <w:sz w:val="24"/>
          <w:szCs w:val="24"/>
          <w:shd w:val="clear" w:color="auto" w:fill="FFFFFF"/>
        </w:rPr>
        <w:t>Список литературы</w:t>
      </w:r>
    </w:p>
    <w:p w14:paraId="7462655B" w14:textId="77777777" w:rsidR="00D37A50" w:rsidRPr="008878E2" w:rsidRDefault="00D37A50" w:rsidP="00CA34D6">
      <w:pPr>
        <w:pStyle w:val="ad"/>
        <w:numPr>
          <w:ilvl w:val="0"/>
          <w:numId w:val="11"/>
        </w:numPr>
        <w:ind w:left="0" w:firstLine="454"/>
        <w:rPr>
          <w:sz w:val="24"/>
          <w:szCs w:val="24"/>
        </w:rPr>
      </w:pPr>
      <w:r w:rsidRPr="008878E2">
        <w:rPr>
          <w:sz w:val="24"/>
          <w:szCs w:val="24"/>
        </w:rPr>
        <w:t>Трудовой кодекс Российской Федерации [Текст]: от 30.12.2001 № 197-ФЗ (ред.</w:t>
      </w:r>
      <w:r w:rsidRPr="008878E2">
        <w:rPr>
          <w:sz w:val="24"/>
          <w:szCs w:val="24"/>
          <w:shd w:val="clear" w:color="auto" w:fill="FFFFFF"/>
        </w:rPr>
        <w:t> </w:t>
      </w:r>
      <w:r w:rsidRPr="008878E2">
        <w:rPr>
          <w:sz w:val="24"/>
          <w:szCs w:val="24"/>
        </w:rPr>
        <w:t>от 24.04.2020) // Собрание законодательства РФ.</w:t>
      </w:r>
      <w:r w:rsidRPr="008878E2">
        <w:rPr>
          <w:sz w:val="24"/>
          <w:szCs w:val="24"/>
          <w:shd w:val="clear" w:color="auto" w:fill="FFFFFF"/>
        </w:rPr>
        <w:t> </w:t>
      </w:r>
      <w:r w:rsidRPr="008878E2">
        <w:rPr>
          <w:sz w:val="24"/>
          <w:szCs w:val="24"/>
        </w:rPr>
        <w:t>– 07.01.2002</w:t>
      </w:r>
      <w:r w:rsidRPr="008878E2">
        <w:rPr>
          <w:sz w:val="24"/>
          <w:szCs w:val="24"/>
          <w:shd w:val="clear" w:color="auto" w:fill="FFFFFF"/>
        </w:rPr>
        <w:t>.</w:t>
      </w:r>
    </w:p>
    <w:p w14:paraId="7DD757EE" w14:textId="77777777" w:rsidR="00D37A50" w:rsidRPr="008878E2" w:rsidRDefault="00D37A50" w:rsidP="00CA34D6">
      <w:pPr>
        <w:pStyle w:val="ad"/>
        <w:numPr>
          <w:ilvl w:val="0"/>
          <w:numId w:val="11"/>
        </w:numPr>
        <w:ind w:left="0" w:firstLine="454"/>
        <w:rPr>
          <w:sz w:val="24"/>
          <w:szCs w:val="24"/>
        </w:rPr>
      </w:pPr>
      <w:r w:rsidRPr="008878E2">
        <w:rPr>
          <w:sz w:val="24"/>
          <w:szCs w:val="24"/>
        </w:rPr>
        <w:t>Федеральный закон "О государственных пособиях гражданам, имеющим детей" от 19.05.1995 N 81-ФЗ (последняя редакция)</w:t>
      </w:r>
    </w:p>
    <w:p w14:paraId="495539AD" w14:textId="38AE7494" w:rsidR="00D37A50" w:rsidRPr="008878E2" w:rsidRDefault="00D37A50" w:rsidP="00CA34D6">
      <w:pPr>
        <w:pStyle w:val="ad"/>
        <w:numPr>
          <w:ilvl w:val="0"/>
          <w:numId w:val="11"/>
        </w:numPr>
        <w:ind w:left="0" w:firstLine="454"/>
        <w:rPr>
          <w:sz w:val="24"/>
          <w:szCs w:val="24"/>
        </w:rPr>
      </w:pPr>
      <w:r w:rsidRPr="008878E2">
        <w:rPr>
          <w:sz w:val="24"/>
          <w:szCs w:val="24"/>
        </w:rPr>
        <w:t xml:space="preserve">Решение № 2-10817/2023 от 22 ноября 2023 г. по делу № 2-4370/2023~М-2927/2023 Ленинский районный суд г.Тюмени (Тюменская область) </w:t>
      </w:r>
      <w:r w:rsidRPr="008878E2">
        <w:rPr>
          <w:sz w:val="24"/>
          <w:szCs w:val="24"/>
          <w:lang w:val="en-US"/>
        </w:rPr>
        <w:t>URL</w:t>
      </w:r>
      <w:r w:rsidRPr="008878E2">
        <w:rPr>
          <w:sz w:val="24"/>
          <w:szCs w:val="24"/>
        </w:rPr>
        <w:t>: https://sudact.ru/regular/court/sIfsYnwdDnNn/</w:t>
      </w:r>
    </w:p>
    <w:p w14:paraId="65927132" w14:textId="77777777" w:rsidR="00D37A50" w:rsidRPr="008878E2" w:rsidRDefault="00D37A50" w:rsidP="00CA34D6">
      <w:pPr>
        <w:pStyle w:val="ad"/>
        <w:numPr>
          <w:ilvl w:val="0"/>
          <w:numId w:val="11"/>
        </w:numPr>
        <w:ind w:left="0" w:firstLine="454"/>
        <w:rPr>
          <w:sz w:val="24"/>
          <w:szCs w:val="24"/>
        </w:rPr>
      </w:pPr>
      <w:r w:rsidRPr="008878E2">
        <w:rPr>
          <w:sz w:val="24"/>
          <w:szCs w:val="24"/>
        </w:rPr>
        <w:t>Касьянова П.А. Учет декретных выплат // Международный научный журнал «ВЕСТНИК НАУКИ», 2019. №5 (14). Т.4. С.21-29.</w:t>
      </w:r>
    </w:p>
    <w:p w14:paraId="3E0D72B7" w14:textId="17BB36C6" w:rsidR="00D37A50" w:rsidRPr="009D655F" w:rsidRDefault="00D37A50" w:rsidP="00CA34D6">
      <w:pPr>
        <w:pStyle w:val="ad"/>
        <w:ind w:left="0" w:firstLine="454"/>
        <w:rPr>
          <w:sz w:val="24"/>
          <w:szCs w:val="24"/>
        </w:rPr>
      </w:pPr>
    </w:p>
    <w:p w14:paraId="24F6B15F" w14:textId="0430F7B7" w:rsidR="00D37A50" w:rsidRPr="00A23B71" w:rsidRDefault="00D37A50" w:rsidP="008878E2">
      <w:pPr>
        <w:spacing w:after="120"/>
        <w:ind w:firstLine="454"/>
        <w:jc w:val="both"/>
        <w:rPr>
          <w:rFonts w:cs="Times New Roman"/>
          <w:i/>
          <w:sz w:val="28"/>
          <w:szCs w:val="28"/>
        </w:rPr>
      </w:pPr>
      <w:r w:rsidRPr="00A23B71">
        <w:rPr>
          <w:rFonts w:cs="Times New Roman"/>
          <w:i/>
          <w:sz w:val="28"/>
          <w:szCs w:val="28"/>
        </w:rPr>
        <w:t>Об авторах:</w:t>
      </w:r>
    </w:p>
    <w:p w14:paraId="26FF49A7" w14:textId="659BDA48" w:rsidR="00D37A50" w:rsidRPr="00A23B71" w:rsidRDefault="00D37A50" w:rsidP="008878E2">
      <w:pPr>
        <w:spacing w:after="120"/>
        <w:ind w:firstLine="454"/>
        <w:jc w:val="both"/>
        <w:rPr>
          <w:rFonts w:cs="Times New Roman"/>
          <w:sz w:val="28"/>
          <w:szCs w:val="28"/>
        </w:rPr>
      </w:pPr>
      <w:r>
        <w:rPr>
          <w:rFonts w:cs="Times New Roman"/>
          <w:sz w:val="28"/>
          <w:szCs w:val="28"/>
        </w:rPr>
        <w:lastRenderedPageBreak/>
        <w:t>Седых София Алексеевна</w:t>
      </w:r>
      <w:r w:rsidRPr="00A23B71">
        <w:rPr>
          <w:rFonts w:cs="Times New Roman"/>
          <w:sz w:val="28"/>
          <w:szCs w:val="28"/>
        </w:rPr>
        <w:t xml:space="preserve"> – студентка 2 курса Юридического факультета направления подготовки 40.03.01 «Юриспруденция».</w:t>
      </w:r>
    </w:p>
    <w:p w14:paraId="2AB951BA" w14:textId="2711DBD7" w:rsidR="00D37A50" w:rsidRDefault="00D37A50" w:rsidP="008878E2">
      <w:pPr>
        <w:spacing w:after="120"/>
        <w:ind w:firstLine="454"/>
        <w:jc w:val="both"/>
        <w:rPr>
          <w:rFonts w:cs="Times New Roman"/>
          <w:sz w:val="28"/>
          <w:szCs w:val="28"/>
        </w:rPr>
      </w:pPr>
      <w:r>
        <w:rPr>
          <w:rFonts w:cs="Times New Roman"/>
          <w:sz w:val="28"/>
          <w:szCs w:val="28"/>
        </w:rPr>
        <w:t>Соболева Юлия Игоревна</w:t>
      </w:r>
      <w:r w:rsidRPr="00A23B71">
        <w:rPr>
          <w:rFonts w:cs="Times New Roman"/>
          <w:sz w:val="28"/>
          <w:szCs w:val="28"/>
        </w:rPr>
        <w:t xml:space="preserve"> – студентка 2 курса Юридического факультета направления подготовки 40.03.01 «Юриспруденция».</w:t>
      </w:r>
    </w:p>
    <w:p w14:paraId="2281200B" w14:textId="77777777" w:rsidR="00D37A50" w:rsidRDefault="00D37A50" w:rsidP="00CA34D6">
      <w:pPr>
        <w:ind w:firstLine="454"/>
        <w:jc w:val="both"/>
        <w:rPr>
          <w:rFonts w:cs="Times New Roman"/>
          <w:sz w:val="28"/>
          <w:szCs w:val="28"/>
        </w:rPr>
      </w:pPr>
    </w:p>
    <w:p w14:paraId="3FEF229A" w14:textId="77777777" w:rsidR="00D37A50" w:rsidRPr="00B32C32" w:rsidRDefault="00D37A50" w:rsidP="00D37A50">
      <w:pPr>
        <w:jc w:val="both"/>
        <w:rPr>
          <w:rFonts w:cs="Times New Roman"/>
          <w:b/>
          <w:sz w:val="28"/>
          <w:szCs w:val="28"/>
        </w:rPr>
      </w:pPr>
    </w:p>
    <w:p w14:paraId="5D614A96" w14:textId="77777777" w:rsidR="00A25EE5" w:rsidRPr="00B32C32" w:rsidRDefault="00A25EE5" w:rsidP="00D37A50">
      <w:pPr>
        <w:jc w:val="both"/>
        <w:rPr>
          <w:rFonts w:cs="Times New Roman"/>
          <w:b/>
          <w:sz w:val="28"/>
          <w:szCs w:val="28"/>
        </w:rPr>
      </w:pPr>
    </w:p>
    <w:p w14:paraId="11DC1C00" w14:textId="77777777" w:rsidR="00A25EE5" w:rsidRPr="00B32C32" w:rsidRDefault="00A25EE5" w:rsidP="00D37A50">
      <w:pPr>
        <w:jc w:val="both"/>
        <w:rPr>
          <w:rFonts w:cs="Times New Roman"/>
          <w:b/>
          <w:sz w:val="28"/>
          <w:szCs w:val="28"/>
        </w:rPr>
      </w:pPr>
    </w:p>
    <w:p w14:paraId="3D2ACD37" w14:textId="77777777" w:rsidR="00A25EE5" w:rsidRPr="00B32C32" w:rsidRDefault="00A25EE5" w:rsidP="00D37A50">
      <w:pPr>
        <w:jc w:val="both"/>
        <w:rPr>
          <w:rFonts w:cs="Times New Roman"/>
          <w:b/>
          <w:sz w:val="28"/>
          <w:szCs w:val="28"/>
        </w:rPr>
      </w:pPr>
    </w:p>
    <w:p w14:paraId="258721B9" w14:textId="77777777" w:rsidR="00A25EE5" w:rsidRPr="00B32C32" w:rsidRDefault="00A25EE5" w:rsidP="00D37A50">
      <w:pPr>
        <w:jc w:val="both"/>
        <w:rPr>
          <w:rFonts w:cs="Times New Roman"/>
          <w:b/>
          <w:sz w:val="28"/>
          <w:szCs w:val="28"/>
        </w:rPr>
      </w:pPr>
    </w:p>
    <w:p w14:paraId="54D25389" w14:textId="77777777" w:rsidR="00A25EE5" w:rsidRPr="00B32C32" w:rsidRDefault="00A25EE5" w:rsidP="00D37A50">
      <w:pPr>
        <w:jc w:val="both"/>
        <w:rPr>
          <w:rFonts w:cs="Times New Roman"/>
          <w:b/>
          <w:sz w:val="28"/>
          <w:szCs w:val="28"/>
        </w:rPr>
      </w:pPr>
    </w:p>
    <w:p w14:paraId="38E39108" w14:textId="77777777" w:rsidR="00A25EE5" w:rsidRPr="00B32C32" w:rsidRDefault="00A25EE5" w:rsidP="00D37A50">
      <w:pPr>
        <w:jc w:val="both"/>
        <w:rPr>
          <w:rFonts w:cs="Times New Roman"/>
          <w:b/>
          <w:sz w:val="28"/>
          <w:szCs w:val="28"/>
        </w:rPr>
      </w:pPr>
    </w:p>
    <w:p w14:paraId="623B553F" w14:textId="77777777" w:rsidR="00A25EE5" w:rsidRPr="00B32C32" w:rsidRDefault="00A25EE5" w:rsidP="00D37A50">
      <w:pPr>
        <w:jc w:val="both"/>
        <w:rPr>
          <w:rFonts w:cs="Times New Roman"/>
          <w:b/>
          <w:sz w:val="28"/>
          <w:szCs w:val="28"/>
        </w:rPr>
      </w:pPr>
    </w:p>
    <w:p w14:paraId="1AB6CEB1" w14:textId="77777777" w:rsidR="00A25EE5" w:rsidRPr="00B32C32" w:rsidRDefault="00A25EE5" w:rsidP="00D37A50">
      <w:pPr>
        <w:jc w:val="both"/>
        <w:rPr>
          <w:rFonts w:cs="Times New Roman"/>
          <w:b/>
          <w:sz w:val="28"/>
          <w:szCs w:val="28"/>
        </w:rPr>
      </w:pPr>
    </w:p>
    <w:p w14:paraId="708328AA" w14:textId="77777777" w:rsidR="00A25EE5" w:rsidRPr="00B32C32" w:rsidRDefault="00A25EE5" w:rsidP="00D37A50">
      <w:pPr>
        <w:jc w:val="both"/>
        <w:rPr>
          <w:rFonts w:cs="Times New Roman"/>
          <w:b/>
          <w:sz w:val="28"/>
          <w:szCs w:val="28"/>
        </w:rPr>
      </w:pPr>
    </w:p>
    <w:p w14:paraId="2EF22B27" w14:textId="77777777" w:rsidR="00A25EE5" w:rsidRPr="00B32C32" w:rsidRDefault="00A25EE5" w:rsidP="00D37A50">
      <w:pPr>
        <w:jc w:val="both"/>
        <w:rPr>
          <w:rFonts w:cs="Times New Roman"/>
          <w:b/>
          <w:sz w:val="28"/>
          <w:szCs w:val="28"/>
        </w:rPr>
      </w:pPr>
    </w:p>
    <w:p w14:paraId="71E18E80" w14:textId="77777777" w:rsidR="00A25EE5" w:rsidRPr="00B32C32" w:rsidRDefault="00A25EE5" w:rsidP="00D37A50">
      <w:pPr>
        <w:jc w:val="both"/>
        <w:rPr>
          <w:rFonts w:cs="Times New Roman"/>
          <w:b/>
          <w:sz w:val="28"/>
          <w:szCs w:val="28"/>
        </w:rPr>
      </w:pPr>
    </w:p>
    <w:p w14:paraId="1C1CDBDA" w14:textId="77777777" w:rsidR="00A25EE5" w:rsidRPr="00B32C32" w:rsidRDefault="00A25EE5" w:rsidP="00D37A50">
      <w:pPr>
        <w:jc w:val="both"/>
        <w:rPr>
          <w:rFonts w:cs="Times New Roman"/>
          <w:b/>
          <w:sz w:val="28"/>
          <w:szCs w:val="28"/>
        </w:rPr>
      </w:pPr>
    </w:p>
    <w:p w14:paraId="7C096FDC" w14:textId="77777777" w:rsidR="00A25EE5" w:rsidRPr="00B32C32" w:rsidRDefault="00A25EE5" w:rsidP="00D37A50">
      <w:pPr>
        <w:jc w:val="both"/>
        <w:rPr>
          <w:rFonts w:cs="Times New Roman"/>
          <w:b/>
          <w:sz w:val="28"/>
          <w:szCs w:val="28"/>
        </w:rPr>
      </w:pPr>
    </w:p>
    <w:p w14:paraId="7871620F" w14:textId="77777777" w:rsidR="00A25EE5" w:rsidRPr="00B32C32" w:rsidRDefault="00A25EE5" w:rsidP="00D37A50">
      <w:pPr>
        <w:jc w:val="both"/>
        <w:rPr>
          <w:rFonts w:cs="Times New Roman"/>
          <w:b/>
          <w:sz w:val="28"/>
          <w:szCs w:val="28"/>
        </w:rPr>
      </w:pPr>
    </w:p>
    <w:p w14:paraId="16D15432" w14:textId="77777777" w:rsidR="00A25EE5" w:rsidRPr="00B32C32" w:rsidRDefault="00A25EE5" w:rsidP="00D37A50">
      <w:pPr>
        <w:jc w:val="both"/>
        <w:rPr>
          <w:rFonts w:cs="Times New Roman"/>
          <w:b/>
          <w:sz w:val="28"/>
          <w:szCs w:val="28"/>
        </w:rPr>
      </w:pPr>
    </w:p>
    <w:p w14:paraId="160B591E" w14:textId="77777777" w:rsidR="00A25EE5" w:rsidRPr="00B32C32" w:rsidRDefault="00A25EE5" w:rsidP="00D37A50">
      <w:pPr>
        <w:jc w:val="both"/>
        <w:rPr>
          <w:rFonts w:cs="Times New Roman"/>
          <w:b/>
          <w:sz w:val="28"/>
          <w:szCs w:val="28"/>
        </w:rPr>
      </w:pPr>
    </w:p>
    <w:p w14:paraId="17441E71" w14:textId="77777777" w:rsidR="00A25EE5" w:rsidRPr="00B32C32" w:rsidRDefault="00A25EE5" w:rsidP="00D37A50">
      <w:pPr>
        <w:jc w:val="both"/>
        <w:rPr>
          <w:rFonts w:cs="Times New Roman"/>
          <w:b/>
          <w:sz w:val="28"/>
          <w:szCs w:val="28"/>
        </w:rPr>
      </w:pPr>
    </w:p>
    <w:p w14:paraId="4E611462" w14:textId="77777777" w:rsidR="00A25EE5" w:rsidRPr="00B32C32" w:rsidRDefault="00A25EE5" w:rsidP="00D37A50">
      <w:pPr>
        <w:jc w:val="both"/>
        <w:rPr>
          <w:rFonts w:cs="Times New Roman"/>
          <w:b/>
          <w:sz w:val="28"/>
          <w:szCs w:val="28"/>
        </w:rPr>
      </w:pPr>
    </w:p>
    <w:p w14:paraId="2D34B0EE" w14:textId="77777777" w:rsidR="00A25EE5" w:rsidRPr="00B32C32" w:rsidRDefault="00A25EE5" w:rsidP="00D37A50">
      <w:pPr>
        <w:jc w:val="both"/>
        <w:rPr>
          <w:rFonts w:cs="Times New Roman"/>
          <w:b/>
          <w:sz w:val="28"/>
          <w:szCs w:val="28"/>
        </w:rPr>
      </w:pPr>
    </w:p>
    <w:p w14:paraId="61CCD498" w14:textId="77777777" w:rsidR="00A25EE5" w:rsidRPr="00B32C32" w:rsidRDefault="00A25EE5" w:rsidP="00D37A50">
      <w:pPr>
        <w:jc w:val="both"/>
        <w:rPr>
          <w:rFonts w:cs="Times New Roman"/>
          <w:b/>
          <w:sz w:val="28"/>
          <w:szCs w:val="28"/>
        </w:rPr>
      </w:pPr>
    </w:p>
    <w:p w14:paraId="717BE841" w14:textId="77777777" w:rsidR="00A25EE5" w:rsidRPr="00B32C32" w:rsidRDefault="00A25EE5" w:rsidP="00D37A50">
      <w:pPr>
        <w:jc w:val="both"/>
        <w:rPr>
          <w:rFonts w:cs="Times New Roman"/>
          <w:b/>
          <w:sz w:val="28"/>
          <w:szCs w:val="28"/>
        </w:rPr>
      </w:pPr>
    </w:p>
    <w:p w14:paraId="7C33D585" w14:textId="77777777" w:rsidR="00A25EE5" w:rsidRPr="00B32C32" w:rsidRDefault="00A25EE5" w:rsidP="00D37A50">
      <w:pPr>
        <w:jc w:val="both"/>
        <w:rPr>
          <w:rFonts w:cs="Times New Roman"/>
          <w:b/>
          <w:sz w:val="28"/>
          <w:szCs w:val="28"/>
        </w:rPr>
      </w:pPr>
    </w:p>
    <w:p w14:paraId="0A3C7713" w14:textId="77777777" w:rsidR="00A25EE5" w:rsidRPr="00B32C32" w:rsidRDefault="00A25EE5" w:rsidP="00D37A50">
      <w:pPr>
        <w:jc w:val="both"/>
        <w:rPr>
          <w:rFonts w:cs="Times New Roman"/>
          <w:b/>
          <w:sz w:val="28"/>
          <w:szCs w:val="28"/>
        </w:rPr>
      </w:pPr>
    </w:p>
    <w:p w14:paraId="34A4287F" w14:textId="77777777" w:rsidR="00A25EE5" w:rsidRPr="00B32C32" w:rsidRDefault="00A25EE5" w:rsidP="00D37A50">
      <w:pPr>
        <w:jc w:val="both"/>
        <w:rPr>
          <w:rFonts w:cs="Times New Roman"/>
          <w:b/>
          <w:sz w:val="28"/>
          <w:szCs w:val="28"/>
        </w:rPr>
      </w:pPr>
    </w:p>
    <w:p w14:paraId="1061A471" w14:textId="77777777" w:rsidR="00A25EE5" w:rsidRPr="00B32C32" w:rsidRDefault="00A25EE5" w:rsidP="00D37A50">
      <w:pPr>
        <w:jc w:val="both"/>
        <w:rPr>
          <w:rFonts w:cs="Times New Roman"/>
          <w:b/>
          <w:sz w:val="28"/>
          <w:szCs w:val="28"/>
        </w:rPr>
      </w:pPr>
    </w:p>
    <w:p w14:paraId="2C608BAE" w14:textId="77777777" w:rsidR="00A25EE5" w:rsidRPr="00B32C32" w:rsidRDefault="00A25EE5" w:rsidP="00D37A50">
      <w:pPr>
        <w:jc w:val="both"/>
        <w:rPr>
          <w:rFonts w:cs="Times New Roman"/>
          <w:i/>
          <w:sz w:val="24"/>
          <w:szCs w:val="24"/>
          <w:shd w:val="clear" w:color="auto" w:fill="FFFFFF"/>
        </w:rPr>
      </w:pPr>
    </w:p>
    <w:p w14:paraId="0BE81216" w14:textId="77777777" w:rsidR="00D37A50" w:rsidRPr="00B32C32" w:rsidRDefault="00D37A50" w:rsidP="000331F3">
      <w:pPr>
        <w:shd w:val="clear" w:color="auto" w:fill="FFFFFF"/>
        <w:spacing w:line="360" w:lineRule="auto"/>
        <w:ind w:firstLine="709"/>
        <w:jc w:val="both"/>
        <w:rPr>
          <w:rFonts w:eastAsia="Times New Roman" w:cs="Times New Roman"/>
          <w:color w:val="333333"/>
          <w:sz w:val="28"/>
          <w:szCs w:val="28"/>
        </w:rPr>
      </w:pPr>
    </w:p>
    <w:p w14:paraId="15769C1A" w14:textId="77777777" w:rsidR="000331F3" w:rsidRPr="00B32C32" w:rsidRDefault="000331F3" w:rsidP="000331F3">
      <w:pPr>
        <w:shd w:val="clear" w:color="auto" w:fill="FFFFFF"/>
        <w:spacing w:line="360" w:lineRule="auto"/>
        <w:ind w:firstLine="709"/>
        <w:jc w:val="both"/>
        <w:rPr>
          <w:rFonts w:eastAsia="Times New Roman" w:cs="Times New Roman"/>
          <w:color w:val="333333"/>
          <w:sz w:val="28"/>
          <w:szCs w:val="28"/>
        </w:rPr>
      </w:pPr>
    </w:p>
    <w:p w14:paraId="024F46B9" w14:textId="77777777" w:rsidR="000331F3" w:rsidRPr="00B32C32" w:rsidRDefault="000331F3" w:rsidP="000331F3">
      <w:pPr>
        <w:shd w:val="clear" w:color="auto" w:fill="FFFFFF"/>
        <w:spacing w:line="360" w:lineRule="auto"/>
        <w:ind w:firstLine="709"/>
        <w:jc w:val="both"/>
        <w:rPr>
          <w:rFonts w:eastAsia="Times New Roman" w:cs="Times New Roman"/>
          <w:color w:val="333333"/>
          <w:sz w:val="28"/>
          <w:szCs w:val="28"/>
        </w:rPr>
      </w:pPr>
    </w:p>
    <w:p w14:paraId="3658E04E" w14:textId="77777777" w:rsidR="000331F3" w:rsidRPr="00B32C32" w:rsidRDefault="000331F3" w:rsidP="000331F3">
      <w:pPr>
        <w:shd w:val="clear" w:color="auto" w:fill="FFFFFF"/>
        <w:spacing w:line="360" w:lineRule="auto"/>
        <w:ind w:firstLine="709"/>
        <w:jc w:val="both"/>
        <w:rPr>
          <w:rFonts w:eastAsia="Times New Roman" w:cs="Times New Roman"/>
          <w:color w:val="333333"/>
          <w:sz w:val="28"/>
          <w:szCs w:val="28"/>
        </w:rPr>
      </w:pPr>
    </w:p>
    <w:p w14:paraId="0AA1D38D" w14:textId="77777777" w:rsidR="000331F3" w:rsidRPr="00B32C32" w:rsidRDefault="000331F3" w:rsidP="000331F3">
      <w:pPr>
        <w:shd w:val="clear" w:color="auto" w:fill="FFFFFF"/>
        <w:spacing w:line="360" w:lineRule="auto"/>
        <w:ind w:firstLine="709"/>
        <w:jc w:val="both"/>
        <w:rPr>
          <w:rFonts w:eastAsia="Times New Roman" w:cs="Times New Roman"/>
          <w:color w:val="333333"/>
          <w:sz w:val="28"/>
          <w:szCs w:val="28"/>
        </w:rPr>
      </w:pPr>
    </w:p>
    <w:p w14:paraId="22F9EB92" w14:textId="77777777" w:rsidR="00212A63" w:rsidRPr="00B32C32" w:rsidRDefault="00212A63" w:rsidP="00931387">
      <w:pPr>
        <w:rPr>
          <w:rFonts w:eastAsia="Times New Roman" w:cs="Times New Roman"/>
          <w:color w:val="333333"/>
          <w:sz w:val="28"/>
          <w:szCs w:val="28"/>
        </w:rPr>
      </w:pPr>
    </w:p>
    <w:p w14:paraId="50B668FB" w14:textId="6002A629" w:rsidR="002B5C9A" w:rsidRDefault="002B5C9A" w:rsidP="00931387">
      <w:pPr>
        <w:rPr>
          <w:rFonts w:eastAsia="Times New Roman" w:cs="Times New Roman"/>
          <w:color w:val="333333"/>
          <w:sz w:val="28"/>
          <w:szCs w:val="28"/>
        </w:rPr>
      </w:pPr>
    </w:p>
    <w:p w14:paraId="60AD55F3" w14:textId="77777777" w:rsidR="00B61251" w:rsidRPr="00B32C32" w:rsidRDefault="00B61251" w:rsidP="00931387">
      <w:pPr>
        <w:rPr>
          <w:rFonts w:eastAsia="Times New Roman" w:cs="Times New Roman"/>
          <w:color w:val="333333"/>
          <w:sz w:val="28"/>
          <w:szCs w:val="28"/>
        </w:rPr>
      </w:pPr>
    </w:p>
    <w:p w14:paraId="00E654D5" w14:textId="77777777" w:rsidR="002B5C9A" w:rsidRPr="00B32C32" w:rsidRDefault="002B5C9A" w:rsidP="00931387">
      <w:pPr>
        <w:rPr>
          <w:sz w:val="28"/>
          <w:szCs w:val="28"/>
        </w:rPr>
      </w:pPr>
    </w:p>
    <w:p w14:paraId="5CD2A703" w14:textId="4BE20DA8" w:rsidR="00212A63" w:rsidRDefault="00A25EE5" w:rsidP="008878E2">
      <w:pPr>
        <w:pStyle w:val="1"/>
        <w:ind w:left="0"/>
        <w:rPr>
          <w:rFonts w:cs="Times New Roman"/>
          <w:b w:val="0"/>
        </w:rPr>
      </w:pPr>
      <w:bookmarkStart w:id="44" w:name="_Toc171413511"/>
      <w:r>
        <w:rPr>
          <w:rFonts w:cs="Times New Roman"/>
        </w:rPr>
        <w:lastRenderedPageBreak/>
        <w:t>ПРАВОВАЯ ЗАЩИТА СЕМЕЙ С ДЕТЬМИ</w:t>
      </w:r>
      <w:r w:rsidRPr="0072107F">
        <w:rPr>
          <w:rFonts w:cs="Times New Roman"/>
        </w:rPr>
        <w:t xml:space="preserve"> В СИСТЕМЕ СОЦИАЛЬНОГО ОБЕСПЕЧЕНИЯ</w:t>
      </w:r>
      <w:bookmarkEnd w:id="44"/>
      <w:r>
        <w:rPr>
          <w:rFonts w:cs="Times New Roman"/>
        </w:rPr>
        <w:t xml:space="preserve"> </w:t>
      </w:r>
    </w:p>
    <w:p w14:paraId="185E0006" w14:textId="526F086D" w:rsidR="00212A63" w:rsidRDefault="008878E2" w:rsidP="008878E2">
      <w:pPr>
        <w:pStyle w:val="1"/>
        <w:spacing w:before="120" w:after="120"/>
        <w:ind w:left="0"/>
        <w:rPr>
          <w:rFonts w:cs="Times New Roman"/>
          <w:b w:val="0"/>
        </w:rPr>
      </w:pPr>
      <w:bookmarkStart w:id="45" w:name="_Toc170465270"/>
      <w:bookmarkStart w:id="46" w:name="_Toc171413512"/>
      <w:r>
        <w:rPr>
          <w:rFonts w:cs="Times New Roman"/>
        </w:rPr>
        <w:t>В.</w:t>
      </w:r>
      <w:r w:rsidR="00212A63">
        <w:rPr>
          <w:rFonts w:cs="Times New Roman"/>
        </w:rPr>
        <w:t>А. Тихонова</w:t>
      </w:r>
      <w:bookmarkEnd w:id="45"/>
      <w:bookmarkEnd w:id="46"/>
    </w:p>
    <w:p w14:paraId="6933A92A" w14:textId="77777777" w:rsidR="00212A63" w:rsidRPr="008878E2" w:rsidRDefault="00212A63" w:rsidP="008878E2">
      <w:pPr>
        <w:jc w:val="center"/>
        <w:rPr>
          <w:sz w:val="24"/>
          <w:szCs w:val="24"/>
        </w:rPr>
      </w:pPr>
      <w:r w:rsidRPr="008878E2">
        <w:rPr>
          <w:sz w:val="24"/>
          <w:szCs w:val="24"/>
        </w:rPr>
        <w:t>ФГБОУ ВО «Тверской государственный университет», г. Тверь</w:t>
      </w:r>
    </w:p>
    <w:p w14:paraId="7DED98EE" w14:textId="77777777" w:rsidR="00212A63" w:rsidRPr="0072107F" w:rsidRDefault="00212A63" w:rsidP="00212A63">
      <w:pPr>
        <w:ind w:firstLine="426"/>
        <w:jc w:val="center"/>
      </w:pPr>
    </w:p>
    <w:p w14:paraId="1F10D926" w14:textId="77777777" w:rsidR="00212A63" w:rsidRPr="008878E2" w:rsidRDefault="00212A63" w:rsidP="008878E2">
      <w:pPr>
        <w:ind w:left="284" w:right="284"/>
        <w:jc w:val="both"/>
        <w:rPr>
          <w:sz w:val="24"/>
          <w:szCs w:val="24"/>
        </w:rPr>
      </w:pPr>
      <w:r w:rsidRPr="008878E2">
        <w:rPr>
          <w:sz w:val="24"/>
          <w:szCs w:val="24"/>
        </w:rPr>
        <w:t>В статье рассматриваются меры государственной поддержки семей с детьми, направленные на стимулирование рождаемости и улучшение демографической ситуации в России.</w:t>
      </w:r>
    </w:p>
    <w:p w14:paraId="6B557E3C" w14:textId="77777777" w:rsidR="00212A63" w:rsidRPr="008878E2" w:rsidRDefault="00212A63" w:rsidP="008878E2">
      <w:pPr>
        <w:ind w:left="284" w:right="284"/>
        <w:jc w:val="both"/>
        <w:rPr>
          <w:rFonts w:cs="Times New Roman"/>
          <w:i/>
          <w:sz w:val="24"/>
          <w:szCs w:val="24"/>
        </w:rPr>
      </w:pPr>
      <w:r w:rsidRPr="008878E2">
        <w:rPr>
          <w:rFonts w:cs="Times New Roman"/>
          <w:b/>
          <w:i/>
          <w:sz w:val="24"/>
          <w:szCs w:val="24"/>
        </w:rPr>
        <w:t>Ключевые слова:</w:t>
      </w:r>
      <w:r w:rsidRPr="008878E2">
        <w:rPr>
          <w:rFonts w:cs="Times New Roman"/>
          <w:i/>
          <w:sz w:val="24"/>
          <w:szCs w:val="24"/>
        </w:rPr>
        <w:t xml:space="preserve"> демографическая политика, материнский (семейный) капитал, социальные выплаты и пособия, государственная поддержка.</w:t>
      </w:r>
    </w:p>
    <w:p w14:paraId="49D8AF2B" w14:textId="77777777" w:rsidR="00212A63" w:rsidRPr="0072107F" w:rsidRDefault="00212A63" w:rsidP="00212A63">
      <w:pPr>
        <w:ind w:firstLine="426"/>
        <w:jc w:val="center"/>
        <w:rPr>
          <w:rFonts w:cs="Times New Roman"/>
          <w:b/>
        </w:rPr>
      </w:pPr>
    </w:p>
    <w:p w14:paraId="18C4E9B4" w14:textId="10B4ED79" w:rsidR="00212A63" w:rsidRPr="0073498F" w:rsidRDefault="00212A63" w:rsidP="008878E2">
      <w:pPr>
        <w:ind w:firstLine="454"/>
        <w:jc w:val="both"/>
        <w:rPr>
          <w:rFonts w:cs="Times New Roman"/>
          <w:sz w:val="28"/>
          <w:szCs w:val="28"/>
        </w:rPr>
      </w:pPr>
      <w:r w:rsidRPr="0073498F">
        <w:rPr>
          <w:rFonts w:cs="Times New Roman"/>
          <w:sz w:val="28"/>
          <w:szCs w:val="28"/>
        </w:rPr>
        <w:t>Согласно данным Росстата, численность постоянного населения России на 1 ян</w:t>
      </w:r>
      <w:r>
        <w:rPr>
          <w:rFonts w:cs="Times New Roman"/>
          <w:sz w:val="28"/>
          <w:szCs w:val="28"/>
        </w:rPr>
        <w:t>варя 2024 года составляла 146150789 человек, что на 297</w:t>
      </w:r>
      <w:r w:rsidRPr="0073498F">
        <w:rPr>
          <w:rFonts w:cs="Times New Roman"/>
          <w:sz w:val="28"/>
          <w:szCs w:val="28"/>
        </w:rPr>
        <w:t xml:space="preserve"> тыс. человек меньше по сравнению </w:t>
      </w:r>
      <w:r>
        <w:rPr>
          <w:rFonts w:cs="Times New Roman"/>
          <w:sz w:val="28"/>
          <w:szCs w:val="28"/>
        </w:rPr>
        <w:t>с 1 января 2023 года (146447424 человек). Е</w:t>
      </w:r>
      <w:r w:rsidRPr="0073498F">
        <w:rPr>
          <w:rFonts w:cs="Times New Roman"/>
          <w:sz w:val="28"/>
          <w:szCs w:val="28"/>
        </w:rPr>
        <w:t xml:space="preserve">стественная убыль </w:t>
      </w:r>
      <w:r>
        <w:rPr>
          <w:rFonts w:cs="Times New Roman"/>
          <w:sz w:val="28"/>
          <w:szCs w:val="28"/>
        </w:rPr>
        <w:t>в 2023 году составила около 495,2 тыс.</w:t>
      </w:r>
      <w:r w:rsidRPr="0073498F">
        <w:rPr>
          <w:rFonts w:cs="Times New Roman"/>
          <w:sz w:val="28"/>
          <w:szCs w:val="28"/>
        </w:rPr>
        <w:t xml:space="preserve"> человек</w:t>
      </w:r>
      <w:r>
        <w:rPr>
          <w:rFonts w:cs="Times New Roman"/>
          <w:sz w:val="28"/>
          <w:szCs w:val="28"/>
        </w:rPr>
        <w:t>, хотя еще в 2020-2021 годах она составляла около 1 млн</w:t>
      </w:r>
      <w:r w:rsidRPr="0073498F">
        <w:rPr>
          <w:rFonts w:cs="Times New Roman"/>
          <w:sz w:val="28"/>
          <w:szCs w:val="28"/>
        </w:rPr>
        <w:t>. Это снижение связано, в том числе, с пандемией COVID-19, когда численность населе</w:t>
      </w:r>
      <w:r>
        <w:rPr>
          <w:rFonts w:cs="Times New Roman"/>
          <w:sz w:val="28"/>
          <w:szCs w:val="28"/>
        </w:rPr>
        <w:t xml:space="preserve">ния России </w:t>
      </w:r>
      <w:r w:rsidRPr="0073498F">
        <w:rPr>
          <w:rFonts w:cs="Times New Roman"/>
          <w:sz w:val="28"/>
          <w:szCs w:val="28"/>
        </w:rPr>
        <w:t>годы сократилась более чем на полтора миллиона человек, при этом смертность граждан существенно возросла.</w:t>
      </w:r>
    </w:p>
    <w:p w14:paraId="55465324" w14:textId="77777777" w:rsidR="00212A63" w:rsidRPr="0073498F" w:rsidRDefault="00212A63" w:rsidP="008878E2">
      <w:pPr>
        <w:ind w:firstLine="454"/>
        <w:jc w:val="both"/>
        <w:rPr>
          <w:rFonts w:cs="Times New Roman"/>
          <w:sz w:val="28"/>
          <w:szCs w:val="28"/>
        </w:rPr>
      </w:pPr>
      <w:r w:rsidRPr="0073498F">
        <w:rPr>
          <w:rFonts w:cs="Times New Roman"/>
          <w:sz w:val="28"/>
          <w:szCs w:val="28"/>
        </w:rPr>
        <w:t xml:space="preserve">В настоящее время серьезной проблемой является демографический кризис в России. </w:t>
      </w:r>
      <w:r w:rsidRPr="00C42EA3">
        <w:rPr>
          <w:rFonts w:cs="Times New Roman"/>
          <w:sz w:val="28"/>
          <w:szCs w:val="28"/>
        </w:rPr>
        <w:t xml:space="preserve">Это вопрос, требующий </w:t>
      </w:r>
      <w:r w:rsidRPr="0073498F">
        <w:rPr>
          <w:rFonts w:cs="Times New Roman"/>
          <w:sz w:val="28"/>
          <w:szCs w:val="28"/>
        </w:rPr>
        <w:t>срочного решения, поскольку без роста численности населения страны невозможно сохранить экономику</w:t>
      </w:r>
      <w:r>
        <w:rPr>
          <w:rFonts w:cs="Times New Roman"/>
          <w:sz w:val="28"/>
          <w:szCs w:val="28"/>
        </w:rPr>
        <w:t>,</w:t>
      </w:r>
      <w:r w:rsidRPr="0073498F">
        <w:rPr>
          <w:rFonts w:cs="Times New Roman"/>
          <w:sz w:val="28"/>
          <w:szCs w:val="28"/>
        </w:rPr>
        <w:t xml:space="preserve"> обеспечить суверенитет и независимость России в будущем.</w:t>
      </w:r>
    </w:p>
    <w:p w14:paraId="05F06120" w14:textId="77777777" w:rsidR="00212A63" w:rsidRPr="0073498F" w:rsidRDefault="00212A63" w:rsidP="008878E2">
      <w:pPr>
        <w:ind w:firstLine="454"/>
        <w:jc w:val="both"/>
        <w:rPr>
          <w:rFonts w:cs="Times New Roman"/>
          <w:sz w:val="28"/>
          <w:szCs w:val="28"/>
        </w:rPr>
      </w:pPr>
      <w:r w:rsidRPr="0073498F">
        <w:rPr>
          <w:rFonts w:cs="Times New Roman"/>
          <w:sz w:val="28"/>
          <w:szCs w:val="28"/>
        </w:rPr>
        <w:t>Начиная с периода Великой Отечественной войны, наблюдаются циклы падения рождаемости через примерно каждые 20-25 лет. В настоящее время Россия находится на пороге очередного демографического кризиса, что требует принятия эффективных мер для стабилизации ситуации.</w:t>
      </w:r>
    </w:p>
    <w:p w14:paraId="71CAC251" w14:textId="77777777" w:rsidR="00212A63" w:rsidRPr="0073498F" w:rsidRDefault="00212A63" w:rsidP="008878E2">
      <w:pPr>
        <w:ind w:firstLine="454"/>
        <w:jc w:val="both"/>
        <w:rPr>
          <w:rFonts w:cs="Times New Roman"/>
          <w:sz w:val="28"/>
          <w:szCs w:val="28"/>
        </w:rPr>
      </w:pPr>
      <w:r w:rsidRPr="0073498F">
        <w:rPr>
          <w:rFonts w:cs="Times New Roman"/>
          <w:sz w:val="28"/>
          <w:szCs w:val="28"/>
        </w:rPr>
        <w:t>Снижение демографических показателей в России в последние годы связано с целым рядом негативных факторов:</w:t>
      </w:r>
    </w:p>
    <w:p w14:paraId="0A8D9863" w14:textId="0806F5C8" w:rsidR="00212A63" w:rsidRPr="0073498F" w:rsidRDefault="00212A63" w:rsidP="008878E2">
      <w:pPr>
        <w:ind w:firstLine="454"/>
        <w:jc w:val="both"/>
        <w:rPr>
          <w:rFonts w:cs="Times New Roman"/>
          <w:sz w:val="28"/>
          <w:szCs w:val="28"/>
        </w:rPr>
      </w:pPr>
      <w:r w:rsidRPr="0073498F">
        <w:rPr>
          <w:rFonts w:cs="Times New Roman"/>
          <w:sz w:val="28"/>
          <w:szCs w:val="28"/>
        </w:rPr>
        <w:t xml:space="preserve">1. Снижение доходов граждан и рост безработицы, что ухудшило материальное положение семей и их возможность </w:t>
      </w:r>
      <w:r w:rsidRPr="004468F6">
        <w:rPr>
          <w:rFonts w:cs="Times New Roman"/>
          <w:sz w:val="28"/>
          <w:szCs w:val="28"/>
        </w:rPr>
        <w:t>планировать</w:t>
      </w:r>
      <w:r w:rsidRPr="00E86DBD">
        <w:rPr>
          <w:rFonts w:cs="Times New Roman"/>
          <w:color w:val="FF0000"/>
          <w:sz w:val="28"/>
          <w:szCs w:val="28"/>
        </w:rPr>
        <w:t xml:space="preserve"> </w:t>
      </w:r>
      <w:r w:rsidRPr="0073498F">
        <w:rPr>
          <w:rFonts w:cs="Times New Roman"/>
          <w:sz w:val="28"/>
          <w:szCs w:val="28"/>
        </w:rPr>
        <w:t>детей.</w:t>
      </w:r>
    </w:p>
    <w:p w14:paraId="751BC449" w14:textId="77777777" w:rsidR="00212A63" w:rsidRPr="0073498F" w:rsidRDefault="00212A63" w:rsidP="008878E2">
      <w:pPr>
        <w:ind w:firstLine="454"/>
        <w:jc w:val="both"/>
        <w:rPr>
          <w:rFonts w:cs="Times New Roman"/>
          <w:sz w:val="28"/>
          <w:szCs w:val="28"/>
        </w:rPr>
      </w:pPr>
      <w:r w:rsidRPr="0073498F">
        <w:rPr>
          <w:rFonts w:cs="Times New Roman"/>
          <w:sz w:val="28"/>
          <w:szCs w:val="28"/>
        </w:rPr>
        <w:t>2. Опасение женщин рожать ребенка из-за рисков, связанных с COVID-19 и вакцинацией. Это отрицательно сказалось на рождаемости.</w:t>
      </w:r>
    </w:p>
    <w:p w14:paraId="454618CF" w14:textId="77777777" w:rsidR="00212A63" w:rsidRPr="0073498F" w:rsidRDefault="00212A63" w:rsidP="008878E2">
      <w:pPr>
        <w:ind w:firstLine="454"/>
        <w:jc w:val="both"/>
        <w:rPr>
          <w:rFonts w:cs="Times New Roman"/>
          <w:sz w:val="28"/>
          <w:szCs w:val="28"/>
        </w:rPr>
      </w:pPr>
      <w:r w:rsidRPr="0073498F">
        <w:rPr>
          <w:rFonts w:cs="Times New Roman"/>
          <w:sz w:val="28"/>
          <w:szCs w:val="28"/>
        </w:rPr>
        <w:t>В этих условиях особую актуальность приобретает проблема социального обеспечения семей с детьми, в том числе молодых семей. Исторически в России, как и во всем мире, рождаемость была выше у молодых семей. Однако</w:t>
      </w:r>
      <w:r>
        <w:rPr>
          <w:rFonts w:cs="Times New Roman"/>
          <w:sz w:val="28"/>
          <w:szCs w:val="28"/>
        </w:rPr>
        <w:t>,</w:t>
      </w:r>
      <w:r w:rsidRPr="0073498F">
        <w:rPr>
          <w:rFonts w:cs="Times New Roman"/>
          <w:sz w:val="28"/>
          <w:szCs w:val="28"/>
        </w:rPr>
        <w:t xml:space="preserve"> в процессе становления семьи сталкиваются с психологическими и материальными трудностями, связанными с обеспечением жильем, трудоустройством и низкими доходами. Рождение ребенка еще больше усугубляет эти проблемы.</w:t>
      </w:r>
    </w:p>
    <w:p w14:paraId="2D329371" w14:textId="77777777" w:rsidR="00212A63" w:rsidRPr="0073498F" w:rsidRDefault="00212A63" w:rsidP="008878E2">
      <w:pPr>
        <w:ind w:firstLine="454"/>
        <w:jc w:val="both"/>
        <w:rPr>
          <w:rFonts w:cs="Times New Roman"/>
          <w:sz w:val="28"/>
          <w:szCs w:val="28"/>
        </w:rPr>
      </w:pPr>
      <w:r w:rsidRPr="0073498F">
        <w:rPr>
          <w:rFonts w:cs="Times New Roman"/>
          <w:sz w:val="28"/>
          <w:szCs w:val="28"/>
        </w:rPr>
        <w:t>Поэтому социальная поддержка семей с детьми является приоритетным направлением государственной политики. Причины снижения рождаемости, такие как невозможность содержать даже одного ребенка из-за жилищных проблем, высоких цен на товары для детей и потери работы, требуют принятия эффективных мер со стороны государства.</w:t>
      </w:r>
    </w:p>
    <w:p w14:paraId="084F3284" w14:textId="77777777" w:rsidR="00212A63" w:rsidRPr="0073498F" w:rsidRDefault="00212A63" w:rsidP="008878E2">
      <w:pPr>
        <w:ind w:firstLine="454"/>
        <w:jc w:val="both"/>
        <w:rPr>
          <w:rFonts w:cs="Times New Roman"/>
          <w:sz w:val="28"/>
          <w:szCs w:val="28"/>
        </w:rPr>
      </w:pPr>
      <w:r w:rsidRPr="0073498F">
        <w:rPr>
          <w:rFonts w:cs="Times New Roman"/>
          <w:sz w:val="28"/>
          <w:szCs w:val="28"/>
        </w:rPr>
        <w:t>Российская Федерация, провозгласившая себя социальным государ</w:t>
      </w:r>
      <w:r>
        <w:rPr>
          <w:rFonts w:cs="Times New Roman"/>
          <w:sz w:val="28"/>
          <w:szCs w:val="28"/>
        </w:rPr>
        <w:t xml:space="preserve">ством </w:t>
      </w:r>
      <w:r w:rsidRPr="004468F6">
        <w:rPr>
          <w:rFonts w:cs="Times New Roman"/>
          <w:sz w:val="28"/>
          <w:szCs w:val="28"/>
        </w:rPr>
        <w:t>[1]</w:t>
      </w:r>
      <w:r>
        <w:rPr>
          <w:rFonts w:cs="Times New Roman"/>
          <w:sz w:val="28"/>
          <w:szCs w:val="28"/>
        </w:rPr>
        <w:t xml:space="preserve">, </w:t>
      </w:r>
      <w:r w:rsidRPr="0073498F">
        <w:rPr>
          <w:rFonts w:cs="Times New Roman"/>
          <w:sz w:val="28"/>
          <w:szCs w:val="28"/>
        </w:rPr>
        <w:lastRenderedPageBreak/>
        <w:t xml:space="preserve">несет ответственность за социальную сферу и постоянно ведет политику социального регулирования, в том числе в отношении поддержки семей с детьми. И хотя </w:t>
      </w:r>
      <w:r>
        <w:rPr>
          <w:rFonts w:cs="Times New Roman"/>
          <w:sz w:val="28"/>
          <w:szCs w:val="28"/>
        </w:rPr>
        <w:t>предпринимается большое количество мер</w:t>
      </w:r>
      <w:r w:rsidRPr="0073498F">
        <w:rPr>
          <w:rFonts w:cs="Times New Roman"/>
          <w:sz w:val="28"/>
          <w:szCs w:val="28"/>
        </w:rPr>
        <w:t xml:space="preserve"> в этом направлении, все еще существуют пробелы в законодательной базе, требующие дальнейшей проработки.</w:t>
      </w:r>
    </w:p>
    <w:p w14:paraId="6151AAF9" w14:textId="77777777" w:rsidR="00212A63" w:rsidRPr="0073498F" w:rsidRDefault="00212A63" w:rsidP="008878E2">
      <w:pPr>
        <w:ind w:firstLine="454"/>
        <w:jc w:val="both"/>
        <w:rPr>
          <w:rFonts w:cs="Times New Roman"/>
          <w:sz w:val="28"/>
          <w:szCs w:val="28"/>
        </w:rPr>
      </w:pPr>
      <w:r w:rsidRPr="0073498F">
        <w:rPr>
          <w:rFonts w:cs="Times New Roman"/>
          <w:sz w:val="28"/>
          <w:szCs w:val="28"/>
        </w:rPr>
        <w:t>Конституция РФ содержит ряд положений, регулирующих социальное обеспечение граждан, особенно имеющих детей:</w:t>
      </w:r>
    </w:p>
    <w:p w14:paraId="1518F511" w14:textId="77777777" w:rsidR="00212A63" w:rsidRPr="0073498F" w:rsidRDefault="00212A63" w:rsidP="008878E2">
      <w:pPr>
        <w:ind w:firstLine="454"/>
        <w:jc w:val="both"/>
        <w:rPr>
          <w:rFonts w:cs="Times New Roman"/>
          <w:sz w:val="28"/>
          <w:szCs w:val="28"/>
        </w:rPr>
      </w:pPr>
      <w:r w:rsidRPr="0073498F">
        <w:rPr>
          <w:rFonts w:cs="Times New Roman"/>
          <w:sz w:val="28"/>
          <w:szCs w:val="28"/>
        </w:rPr>
        <w:t>- Статья 38 гарантирует защиту государством материнства и детства.</w:t>
      </w:r>
    </w:p>
    <w:p w14:paraId="797E4226" w14:textId="77777777" w:rsidR="00212A63" w:rsidRPr="0073498F" w:rsidRDefault="00212A63" w:rsidP="008878E2">
      <w:pPr>
        <w:ind w:firstLine="454"/>
        <w:jc w:val="both"/>
        <w:rPr>
          <w:rFonts w:cs="Times New Roman"/>
          <w:sz w:val="28"/>
          <w:szCs w:val="28"/>
        </w:rPr>
      </w:pPr>
      <w:r w:rsidRPr="0073498F">
        <w:rPr>
          <w:rFonts w:cs="Times New Roman"/>
          <w:sz w:val="28"/>
          <w:szCs w:val="28"/>
        </w:rPr>
        <w:t>- Статья 39 закрепляет право граждан на социальное обеспечение, в том числе для воспитания детей, и обязывает государство поощрять создание дополнительных форм социального обеспечения.</w:t>
      </w:r>
    </w:p>
    <w:p w14:paraId="7BBC95C0" w14:textId="77777777" w:rsidR="00212A63" w:rsidRPr="0073498F" w:rsidRDefault="00212A63" w:rsidP="008878E2">
      <w:pPr>
        <w:ind w:firstLine="454"/>
        <w:jc w:val="both"/>
        <w:rPr>
          <w:rFonts w:cs="Times New Roman"/>
          <w:sz w:val="28"/>
          <w:szCs w:val="28"/>
        </w:rPr>
      </w:pPr>
      <w:r w:rsidRPr="0073498F">
        <w:rPr>
          <w:rFonts w:cs="Times New Roman"/>
          <w:sz w:val="28"/>
          <w:szCs w:val="28"/>
        </w:rPr>
        <w:t>- Статья 40 предоставляет малоимущим гражданам право на бесплатное жилье.</w:t>
      </w:r>
    </w:p>
    <w:p w14:paraId="0CC9E0F6" w14:textId="77777777" w:rsidR="00212A63" w:rsidRPr="00B05F85" w:rsidRDefault="00212A63" w:rsidP="008878E2">
      <w:pPr>
        <w:ind w:firstLine="454"/>
        <w:jc w:val="both"/>
        <w:rPr>
          <w:rFonts w:cs="Times New Roman"/>
          <w:sz w:val="28"/>
          <w:szCs w:val="28"/>
        </w:rPr>
      </w:pPr>
      <w:r w:rsidRPr="0073498F">
        <w:rPr>
          <w:rFonts w:cs="Times New Roman"/>
          <w:sz w:val="28"/>
          <w:szCs w:val="28"/>
        </w:rPr>
        <w:t xml:space="preserve">Действительно, одной из </w:t>
      </w:r>
      <w:r w:rsidRPr="004468F6">
        <w:rPr>
          <w:rFonts w:cs="Times New Roman"/>
          <w:sz w:val="28"/>
          <w:szCs w:val="28"/>
        </w:rPr>
        <w:t>основных</w:t>
      </w:r>
      <w:r w:rsidRPr="00E86DBD">
        <w:rPr>
          <w:rFonts w:cs="Times New Roman"/>
          <w:color w:val="FF0000"/>
          <w:sz w:val="28"/>
          <w:szCs w:val="28"/>
        </w:rPr>
        <w:t xml:space="preserve"> </w:t>
      </w:r>
      <w:r w:rsidRPr="0073498F">
        <w:rPr>
          <w:rFonts w:cs="Times New Roman"/>
          <w:sz w:val="28"/>
          <w:szCs w:val="28"/>
        </w:rPr>
        <w:t>проблем, влияющих на снижение рождаемости, особенно среди молодых семей, является отсутствие собственного жилья. Чтобы решить эту проблему, государство разработало федеральную программу "Молодой семье - доступное жилье", которая является частью проекта "Жили</w:t>
      </w:r>
      <w:r>
        <w:rPr>
          <w:rFonts w:cs="Times New Roman"/>
          <w:sz w:val="28"/>
          <w:szCs w:val="28"/>
        </w:rPr>
        <w:t>ще"[6].</w:t>
      </w:r>
    </w:p>
    <w:p w14:paraId="37C7FABC" w14:textId="0E0F9D53" w:rsidR="00212A63" w:rsidRPr="00B05F85" w:rsidRDefault="00212A63" w:rsidP="008878E2">
      <w:pPr>
        <w:ind w:firstLine="454"/>
        <w:jc w:val="both"/>
        <w:rPr>
          <w:rFonts w:cs="Times New Roman"/>
          <w:sz w:val="28"/>
          <w:szCs w:val="28"/>
        </w:rPr>
      </w:pPr>
      <w:r w:rsidRPr="0073498F">
        <w:rPr>
          <w:rFonts w:cs="Times New Roman"/>
          <w:sz w:val="28"/>
          <w:szCs w:val="28"/>
        </w:rPr>
        <w:t>Данная программа предусматривает, что государство предоставляет молодым семьям субсидии на приобретение жилья, которые не требуется возвращать, в отличие от ипотечных кредитов. Изначально программа планировалась до 2015 года, но затем была продлена, а сейчас подобные региональные программы действуют во всех</w:t>
      </w:r>
      <w:r>
        <w:rPr>
          <w:rFonts w:cs="Times New Roman"/>
          <w:sz w:val="28"/>
          <w:szCs w:val="28"/>
        </w:rPr>
        <w:t xml:space="preserve"> субъектах Российской Федерации, например в Тверской области она</w:t>
      </w:r>
      <w:r w:rsidRPr="00B05F85">
        <w:rPr>
          <w:rFonts w:cs="Times New Roman"/>
          <w:sz w:val="28"/>
          <w:szCs w:val="28"/>
        </w:rPr>
        <w:t xml:space="preserve"> реализуется Комитетом совместно с муниципальными образованиями Тверской области в рамках подпрограммы «Содействие в решении социально-экономических проблем молодых семей» государственной программы Тверской области «Молодежь Верхневолжья» на 2021 — 2026 годы</w:t>
      </w:r>
      <w:r>
        <w:rPr>
          <w:rFonts w:cs="Times New Roman"/>
          <w:sz w:val="28"/>
          <w:szCs w:val="28"/>
        </w:rPr>
        <w:t xml:space="preserve"> </w:t>
      </w:r>
      <w:r w:rsidRPr="00B05F85">
        <w:rPr>
          <w:rFonts w:cs="Times New Roman"/>
          <w:sz w:val="28"/>
          <w:szCs w:val="28"/>
        </w:rPr>
        <w:t>[8]</w:t>
      </w:r>
      <w:r>
        <w:rPr>
          <w:rFonts w:cs="Times New Roman"/>
          <w:sz w:val="28"/>
          <w:szCs w:val="28"/>
        </w:rPr>
        <w:t>.</w:t>
      </w:r>
    </w:p>
    <w:p w14:paraId="0DEACF13" w14:textId="77777777" w:rsidR="00212A63" w:rsidRPr="0073498F" w:rsidRDefault="00212A63" w:rsidP="008878E2">
      <w:pPr>
        <w:ind w:firstLine="454"/>
        <w:jc w:val="both"/>
        <w:rPr>
          <w:rFonts w:cs="Times New Roman"/>
          <w:sz w:val="28"/>
          <w:szCs w:val="28"/>
        </w:rPr>
      </w:pPr>
      <w:r w:rsidRPr="0073498F">
        <w:rPr>
          <w:rFonts w:cs="Times New Roman"/>
          <w:sz w:val="28"/>
          <w:szCs w:val="28"/>
        </w:rPr>
        <w:t>Таким образом, государство демонстрирует свою ответственность за социальное обеспечение семей, в том числе молодых, и предпринимает меры по решению жилищной проблемы, которая является одной из ключевых причин снижения рождаемости в стране.</w:t>
      </w:r>
    </w:p>
    <w:p w14:paraId="0416B80A" w14:textId="77777777" w:rsidR="00212A63" w:rsidRPr="0073498F" w:rsidRDefault="00212A63" w:rsidP="008878E2">
      <w:pPr>
        <w:ind w:firstLine="454"/>
        <w:jc w:val="both"/>
        <w:rPr>
          <w:rFonts w:cs="Times New Roman"/>
          <w:sz w:val="28"/>
          <w:szCs w:val="28"/>
        </w:rPr>
      </w:pPr>
      <w:r>
        <w:rPr>
          <w:rFonts w:cs="Times New Roman"/>
          <w:sz w:val="28"/>
          <w:szCs w:val="28"/>
        </w:rPr>
        <w:t>Для получения</w:t>
      </w:r>
      <w:r w:rsidRPr="0073498F">
        <w:rPr>
          <w:rFonts w:cs="Times New Roman"/>
          <w:sz w:val="28"/>
          <w:szCs w:val="28"/>
        </w:rPr>
        <w:t xml:space="preserve"> субсидии</w:t>
      </w:r>
      <w:r>
        <w:rPr>
          <w:rFonts w:cs="Times New Roman"/>
          <w:sz w:val="28"/>
          <w:szCs w:val="28"/>
        </w:rPr>
        <w:t>, указанной выше,</w:t>
      </w:r>
      <w:r w:rsidRPr="0073498F">
        <w:rPr>
          <w:rFonts w:cs="Times New Roman"/>
          <w:sz w:val="28"/>
          <w:szCs w:val="28"/>
        </w:rPr>
        <w:t xml:space="preserve"> семья должна соответствовать ряду установленных законодательством условий:</w:t>
      </w:r>
    </w:p>
    <w:p w14:paraId="769F0A95" w14:textId="77777777" w:rsidR="00212A63" w:rsidRPr="0073498F" w:rsidRDefault="00212A63" w:rsidP="008878E2">
      <w:pPr>
        <w:ind w:firstLine="454"/>
        <w:jc w:val="both"/>
        <w:rPr>
          <w:rFonts w:cs="Times New Roman"/>
          <w:sz w:val="28"/>
          <w:szCs w:val="28"/>
        </w:rPr>
      </w:pPr>
      <w:r w:rsidRPr="0073498F">
        <w:rPr>
          <w:rFonts w:cs="Times New Roman"/>
          <w:sz w:val="28"/>
          <w:szCs w:val="28"/>
        </w:rPr>
        <w:t>1. На</w:t>
      </w:r>
      <w:r>
        <w:rPr>
          <w:rFonts w:cs="Times New Roman"/>
          <w:sz w:val="28"/>
          <w:szCs w:val="28"/>
        </w:rPr>
        <w:t>личие зарегистрированного брака;</w:t>
      </w:r>
    </w:p>
    <w:p w14:paraId="4E65E3C0" w14:textId="77777777" w:rsidR="00212A63" w:rsidRPr="0073498F" w:rsidRDefault="00212A63" w:rsidP="008878E2">
      <w:pPr>
        <w:ind w:firstLine="454"/>
        <w:jc w:val="both"/>
        <w:rPr>
          <w:rFonts w:cs="Times New Roman"/>
          <w:sz w:val="28"/>
          <w:szCs w:val="28"/>
        </w:rPr>
      </w:pPr>
      <w:r w:rsidRPr="0073498F">
        <w:rPr>
          <w:rFonts w:cs="Times New Roman"/>
          <w:sz w:val="28"/>
          <w:szCs w:val="28"/>
        </w:rPr>
        <w:t xml:space="preserve">2. Российское </w:t>
      </w:r>
      <w:r>
        <w:rPr>
          <w:rFonts w:cs="Times New Roman"/>
          <w:sz w:val="28"/>
          <w:szCs w:val="28"/>
        </w:rPr>
        <w:t>гражданство каждого из супругов;</w:t>
      </w:r>
    </w:p>
    <w:p w14:paraId="35DF0CB3" w14:textId="77777777" w:rsidR="00212A63" w:rsidRPr="0073498F" w:rsidRDefault="00212A63" w:rsidP="008878E2">
      <w:pPr>
        <w:ind w:firstLine="454"/>
        <w:jc w:val="both"/>
        <w:rPr>
          <w:rFonts w:cs="Times New Roman"/>
          <w:sz w:val="28"/>
          <w:szCs w:val="28"/>
        </w:rPr>
      </w:pPr>
      <w:r w:rsidRPr="0073498F">
        <w:rPr>
          <w:rFonts w:cs="Times New Roman"/>
          <w:sz w:val="28"/>
          <w:szCs w:val="28"/>
        </w:rPr>
        <w:t>3. Возраст каждого из супр</w:t>
      </w:r>
      <w:r>
        <w:rPr>
          <w:rFonts w:cs="Times New Roman"/>
          <w:sz w:val="28"/>
          <w:szCs w:val="28"/>
        </w:rPr>
        <w:t>угов не должен превышать 35 лет;</w:t>
      </w:r>
    </w:p>
    <w:p w14:paraId="48F70199" w14:textId="77777777" w:rsidR="00212A63" w:rsidRPr="0073498F" w:rsidRDefault="00212A63" w:rsidP="008878E2">
      <w:pPr>
        <w:ind w:firstLine="454"/>
        <w:jc w:val="both"/>
        <w:rPr>
          <w:rFonts w:cs="Times New Roman"/>
          <w:sz w:val="28"/>
          <w:szCs w:val="28"/>
        </w:rPr>
      </w:pPr>
      <w:r w:rsidRPr="0073498F">
        <w:rPr>
          <w:rFonts w:cs="Times New Roman"/>
          <w:sz w:val="28"/>
          <w:szCs w:val="28"/>
        </w:rPr>
        <w:t>4. Семья должна нуждать</w:t>
      </w:r>
      <w:r>
        <w:rPr>
          <w:rFonts w:cs="Times New Roman"/>
          <w:sz w:val="28"/>
          <w:szCs w:val="28"/>
        </w:rPr>
        <w:t>ся в улучшении жилищных условий;</w:t>
      </w:r>
    </w:p>
    <w:p w14:paraId="47052ADD" w14:textId="77777777" w:rsidR="00212A63" w:rsidRPr="0073498F" w:rsidRDefault="00212A63" w:rsidP="008878E2">
      <w:pPr>
        <w:ind w:firstLine="454"/>
        <w:jc w:val="both"/>
        <w:rPr>
          <w:rFonts w:cs="Times New Roman"/>
          <w:sz w:val="28"/>
          <w:szCs w:val="28"/>
        </w:rPr>
      </w:pPr>
      <w:r w:rsidRPr="0073498F">
        <w:rPr>
          <w:rFonts w:cs="Times New Roman"/>
          <w:sz w:val="28"/>
          <w:szCs w:val="28"/>
        </w:rPr>
        <w:t>5. Семья должна иметь дополнительные доходы или сбережения сверх субсидии, так как государство предоставляет только часть (30-35%) стоимости жи</w:t>
      </w:r>
      <w:r>
        <w:rPr>
          <w:rFonts w:cs="Times New Roman"/>
          <w:sz w:val="28"/>
          <w:szCs w:val="28"/>
        </w:rPr>
        <w:t>лья.</w:t>
      </w:r>
    </w:p>
    <w:p w14:paraId="2C4A49C9" w14:textId="77777777" w:rsidR="00212A63" w:rsidRPr="0073498F" w:rsidRDefault="00212A63" w:rsidP="008878E2">
      <w:pPr>
        <w:ind w:firstLine="454"/>
        <w:jc w:val="both"/>
        <w:rPr>
          <w:rFonts w:cs="Times New Roman"/>
          <w:sz w:val="28"/>
          <w:szCs w:val="28"/>
        </w:rPr>
      </w:pPr>
      <w:r w:rsidRPr="0073498F">
        <w:rPr>
          <w:rFonts w:cs="Times New Roman"/>
          <w:sz w:val="28"/>
          <w:szCs w:val="28"/>
        </w:rPr>
        <w:t>Проект по обеспечению жильем молодых семей реализуется с 2002 года и регулируется целым рядом нормативно-правовых актов:</w:t>
      </w:r>
    </w:p>
    <w:p w14:paraId="38FD7445" w14:textId="77777777" w:rsidR="00212A63" w:rsidRPr="00CA51F5" w:rsidRDefault="00212A63" w:rsidP="008878E2">
      <w:pPr>
        <w:ind w:firstLine="454"/>
        <w:jc w:val="both"/>
        <w:rPr>
          <w:rFonts w:cs="Times New Roman"/>
          <w:sz w:val="28"/>
          <w:szCs w:val="28"/>
        </w:rPr>
      </w:pPr>
      <w:r w:rsidRPr="0073498F">
        <w:rPr>
          <w:rFonts w:cs="Times New Roman"/>
          <w:sz w:val="28"/>
          <w:szCs w:val="28"/>
        </w:rPr>
        <w:t>- Гражданский кодекс РФ</w:t>
      </w:r>
      <w:r w:rsidRPr="00CA51F5">
        <w:rPr>
          <w:rFonts w:cs="Times New Roman"/>
          <w:sz w:val="28"/>
          <w:szCs w:val="28"/>
        </w:rPr>
        <w:t xml:space="preserve"> [2]</w:t>
      </w:r>
      <w:r>
        <w:rPr>
          <w:rFonts w:cs="Times New Roman"/>
          <w:sz w:val="28"/>
          <w:szCs w:val="28"/>
        </w:rPr>
        <w:t>;</w:t>
      </w:r>
    </w:p>
    <w:p w14:paraId="6E624325" w14:textId="77777777" w:rsidR="00212A63" w:rsidRPr="00CA51F5" w:rsidRDefault="00212A63" w:rsidP="008878E2">
      <w:pPr>
        <w:ind w:firstLine="454"/>
        <w:jc w:val="both"/>
        <w:rPr>
          <w:rFonts w:cs="Times New Roman"/>
          <w:sz w:val="28"/>
          <w:szCs w:val="28"/>
        </w:rPr>
      </w:pPr>
      <w:r w:rsidRPr="0073498F">
        <w:rPr>
          <w:rFonts w:cs="Times New Roman"/>
          <w:sz w:val="28"/>
          <w:szCs w:val="28"/>
        </w:rPr>
        <w:t>- Жилищный кодекс РФ</w:t>
      </w:r>
      <w:r>
        <w:rPr>
          <w:rFonts w:cs="Times New Roman"/>
          <w:sz w:val="28"/>
          <w:szCs w:val="28"/>
        </w:rPr>
        <w:t xml:space="preserve"> </w:t>
      </w:r>
      <w:r w:rsidRPr="00E86DBD">
        <w:rPr>
          <w:rFonts w:cs="Times New Roman"/>
          <w:sz w:val="28"/>
          <w:szCs w:val="28"/>
        </w:rPr>
        <w:t>[3]</w:t>
      </w:r>
      <w:r>
        <w:rPr>
          <w:rFonts w:cs="Times New Roman"/>
          <w:sz w:val="28"/>
          <w:szCs w:val="28"/>
        </w:rPr>
        <w:t>;</w:t>
      </w:r>
    </w:p>
    <w:p w14:paraId="4AB6D89A" w14:textId="77777777" w:rsidR="00212A63" w:rsidRPr="00E86DBD" w:rsidRDefault="00212A63" w:rsidP="008878E2">
      <w:pPr>
        <w:ind w:firstLine="454"/>
        <w:jc w:val="both"/>
        <w:rPr>
          <w:rFonts w:cs="Times New Roman"/>
          <w:sz w:val="28"/>
          <w:szCs w:val="28"/>
        </w:rPr>
      </w:pPr>
      <w:r w:rsidRPr="0073498F">
        <w:rPr>
          <w:rFonts w:cs="Times New Roman"/>
          <w:sz w:val="28"/>
          <w:szCs w:val="28"/>
        </w:rPr>
        <w:lastRenderedPageBreak/>
        <w:t xml:space="preserve">- </w:t>
      </w:r>
      <w:r>
        <w:rPr>
          <w:rFonts w:cs="Times New Roman"/>
          <w:sz w:val="28"/>
          <w:szCs w:val="28"/>
        </w:rPr>
        <w:t>Постановление</w:t>
      </w:r>
      <w:r w:rsidRPr="0073498F">
        <w:rPr>
          <w:rFonts w:cs="Times New Roman"/>
          <w:sz w:val="28"/>
          <w:szCs w:val="28"/>
        </w:rPr>
        <w:t xml:space="preserve"> Правительства РФ от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sz w:val="28"/>
          <w:szCs w:val="28"/>
        </w:rPr>
        <w:t>»;</w:t>
      </w:r>
    </w:p>
    <w:p w14:paraId="63A07704" w14:textId="77777777" w:rsidR="00212A63" w:rsidRPr="00CA51F5" w:rsidRDefault="00212A63" w:rsidP="008878E2">
      <w:pPr>
        <w:ind w:firstLine="454"/>
        <w:jc w:val="both"/>
        <w:rPr>
          <w:rFonts w:cs="Times New Roman"/>
          <w:sz w:val="28"/>
          <w:szCs w:val="28"/>
        </w:rPr>
      </w:pPr>
      <w:r w:rsidRPr="0073498F">
        <w:rPr>
          <w:rFonts w:cs="Times New Roman"/>
          <w:sz w:val="28"/>
          <w:szCs w:val="28"/>
        </w:rPr>
        <w:t xml:space="preserve">- </w:t>
      </w:r>
      <w:r>
        <w:rPr>
          <w:rFonts w:cs="Times New Roman"/>
          <w:sz w:val="28"/>
          <w:szCs w:val="28"/>
        </w:rPr>
        <w:t>Постановление</w:t>
      </w:r>
      <w:r w:rsidRPr="0073498F">
        <w:rPr>
          <w:rFonts w:cs="Times New Roman"/>
          <w:sz w:val="28"/>
          <w:szCs w:val="28"/>
        </w:rPr>
        <w:t xml:space="preserve"> Правительства РФ № 657 от 17 сентября 2001 г «О федеральной целевой программе «Жилище» на 2002-</w:t>
      </w:r>
      <w:r>
        <w:rPr>
          <w:rFonts w:cs="Times New Roman"/>
          <w:sz w:val="28"/>
          <w:szCs w:val="28"/>
        </w:rPr>
        <w:t>201</w:t>
      </w:r>
      <w:r w:rsidRPr="0073498F">
        <w:rPr>
          <w:rFonts w:cs="Times New Roman"/>
          <w:sz w:val="28"/>
          <w:szCs w:val="28"/>
        </w:rPr>
        <w:t xml:space="preserve">0 годы </w:t>
      </w:r>
      <w:r w:rsidRPr="00CA51F5">
        <w:rPr>
          <w:rFonts w:cs="Times New Roman"/>
          <w:sz w:val="28"/>
          <w:szCs w:val="28"/>
        </w:rPr>
        <w:t>[5]</w:t>
      </w:r>
      <w:r>
        <w:rPr>
          <w:rFonts w:cs="Times New Roman"/>
          <w:sz w:val="28"/>
          <w:szCs w:val="28"/>
        </w:rPr>
        <w:t>;</w:t>
      </w:r>
    </w:p>
    <w:p w14:paraId="1E02C3F3" w14:textId="08133E51" w:rsidR="00212A63" w:rsidRPr="0073498F" w:rsidRDefault="00212A63" w:rsidP="008878E2">
      <w:pPr>
        <w:ind w:firstLine="454"/>
        <w:jc w:val="both"/>
        <w:rPr>
          <w:rFonts w:cs="Times New Roman"/>
          <w:sz w:val="28"/>
          <w:szCs w:val="28"/>
        </w:rPr>
      </w:pPr>
      <w:r>
        <w:rPr>
          <w:rFonts w:cs="Times New Roman"/>
          <w:sz w:val="28"/>
          <w:szCs w:val="28"/>
        </w:rPr>
        <w:t xml:space="preserve">- </w:t>
      </w:r>
      <w:r w:rsidRPr="0073498F">
        <w:rPr>
          <w:rFonts w:cs="Times New Roman"/>
          <w:sz w:val="28"/>
          <w:szCs w:val="28"/>
        </w:rPr>
        <w:t>Постановлени</w:t>
      </w:r>
      <w:r>
        <w:rPr>
          <w:rFonts w:cs="Times New Roman"/>
          <w:sz w:val="28"/>
          <w:szCs w:val="28"/>
        </w:rPr>
        <w:t>е</w:t>
      </w:r>
      <w:r w:rsidRPr="0073498F">
        <w:rPr>
          <w:rFonts w:cs="Times New Roman"/>
          <w:sz w:val="28"/>
          <w:szCs w:val="28"/>
        </w:rPr>
        <w:t xml:space="preserve"> Правительства РФ № 1710 (Правила предоставления молодым семьям социальных выплат на приобретение (строительство) жилья и их использования»</w:t>
      </w:r>
      <w:r>
        <w:rPr>
          <w:rFonts w:cs="Times New Roman"/>
          <w:sz w:val="28"/>
          <w:szCs w:val="28"/>
        </w:rPr>
        <w:t xml:space="preserve"> </w:t>
      </w:r>
      <w:r w:rsidRPr="00CA51F5">
        <w:rPr>
          <w:rFonts w:cs="Times New Roman"/>
          <w:sz w:val="28"/>
          <w:szCs w:val="28"/>
        </w:rPr>
        <w:t>[7]</w:t>
      </w:r>
      <w:r w:rsidRPr="0073498F">
        <w:rPr>
          <w:rFonts w:cs="Times New Roman"/>
          <w:sz w:val="28"/>
          <w:szCs w:val="28"/>
        </w:rPr>
        <w:t>.</w:t>
      </w:r>
    </w:p>
    <w:p w14:paraId="6B23FF8A" w14:textId="77777777" w:rsidR="00212A63" w:rsidRPr="0073498F" w:rsidRDefault="00212A63" w:rsidP="008878E2">
      <w:pPr>
        <w:ind w:firstLine="454"/>
        <w:jc w:val="both"/>
        <w:rPr>
          <w:rFonts w:cs="Times New Roman"/>
          <w:sz w:val="28"/>
          <w:szCs w:val="28"/>
        </w:rPr>
      </w:pPr>
      <w:r w:rsidRPr="0073498F">
        <w:rPr>
          <w:rFonts w:cs="Times New Roman"/>
          <w:sz w:val="28"/>
          <w:szCs w:val="28"/>
        </w:rPr>
        <w:t>Еще одним важным направлением государственной поддержки семей в приобретении жилья является льготное ипотечное кредитование.</w:t>
      </w:r>
    </w:p>
    <w:p w14:paraId="5F0F4F29" w14:textId="654A4FA3" w:rsidR="00212A63" w:rsidRPr="0073498F" w:rsidRDefault="00212A63" w:rsidP="008878E2">
      <w:pPr>
        <w:ind w:firstLine="454"/>
        <w:jc w:val="both"/>
        <w:rPr>
          <w:rFonts w:cs="Times New Roman"/>
          <w:sz w:val="28"/>
          <w:szCs w:val="28"/>
        </w:rPr>
      </w:pPr>
      <w:r w:rsidRPr="0073498F">
        <w:rPr>
          <w:rFonts w:cs="Times New Roman"/>
          <w:sz w:val="28"/>
          <w:szCs w:val="28"/>
        </w:rPr>
        <w:t>С 2019 по 2022 год реализуется специальная государственная программа поддержки ипотеки для семей с детьми, в том числе с детьми-инвалидами. Согласно Федеральному закону от 03.07.2019 № 157-ФЗ</w:t>
      </w:r>
      <w:r>
        <w:rPr>
          <w:rFonts w:cs="Times New Roman"/>
          <w:sz w:val="28"/>
          <w:szCs w:val="28"/>
        </w:rPr>
        <w:t xml:space="preserve"> </w:t>
      </w:r>
      <w:r w:rsidRPr="00CA51F5">
        <w:rPr>
          <w:rFonts w:cs="Times New Roman"/>
          <w:sz w:val="28"/>
          <w:szCs w:val="28"/>
        </w:rPr>
        <w:t>[4]</w:t>
      </w:r>
      <w:r w:rsidRPr="0073498F">
        <w:rPr>
          <w:rFonts w:cs="Times New Roman"/>
          <w:sz w:val="28"/>
          <w:szCs w:val="28"/>
        </w:rPr>
        <w:t>, при рождении третьего или последующ</w:t>
      </w:r>
      <w:r>
        <w:rPr>
          <w:rFonts w:cs="Times New Roman"/>
          <w:sz w:val="28"/>
          <w:szCs w:val="28"/>
        </w:rPr>
        <w:t>их детей в период с 2019 по 2023</w:t>
      </w:r>
      <w:r w:rsidRPr="0073498F">
        <w:rPr>
          <w:rFonts w:cs="Times New Roman"/>
          <w:sz w:val="28"/>
          <w:szCs w:val="28"/>
        </w:rPr>
        <w:t xml:space="preserve"> год, семьи получают право на государственную поддержку для полного или частичного погашения ипотечного кредита.</w:t>
      </w:r>
    </w:p>
    <w:p w14:paraId="695CC5D0" w14:textId="77777777" w:rsidR="00212A63" w:rsidRPr="0073498F" w:rsidRDefault="00212A63" w:rsidP="008878E2">
      <w:pPr>
        <w:ind w:firstLine="454"/>
        <w:jc w:val="both"/>
        <w:rPr>
          <w:rFonts w:cs="Times New Roman"/>
          <w:sz w:val="28"/>
          <w:szCs w:val="28"/>
        </w:rPr>
      </w:pPr>
      <w:r w:rsidRPr="0073498F">
        <w:rPr>
          <w:rFonts w:cs="Times New Roman"/>
          <w:sz w:val="28"/>
          <w:szCs w:val="28"/>
        </w:rPr>
        <w:t>Инициатива по запуску такой льготной ипотечной программы для семей со вторым и третьим ребенком принадлежит Президенту России В.В. Путину. Она предусматривает субсидирование государством процентной ставки по ипотеке до 6% годовых.</w:t>
      </w:r>
    </w:p>
    <w:p w14:paraId="271DA850" w14:textId="77777777" w:rsidR="00212A63" w:rsidRPr="0073498F" w:rsidRDefault="00212A63" w:rsidP="008878E2">
      <w:pPr>
        <w:ind w:firstLine="454"/>
        <w:jc w:val="both"/>
        <w:rPr>
          <w:rFonts w:cs="Times New Roman"/>
          <w:sz w:val="28"/>
          <w:szCs w:val="28"/>
        </w:rPr>
      </w:pPr>
      <w:r w:rsidRPr="0073498F">
        <w:rPr>
          <w:rFonts w:cs="Times New Roman"/>
          <w:sz w:val="28"/>
          <w:szCs w:val="28"/>
        </w:rPr>
        <w:t>В Российской Федерации реализуется целый ряд важных мер государственной поддержки семей с детьми:</w:t>
      </w:r>
    </w:p>
    <w:p w14:paraId="37CEC02F" w14:textId="77777777" w:rsidR="00212A63" w:rsidRPr="0073498F" w:rsidRDefault="00212A63" w:rsidP="008878E2">
      <w:pPr>
        <w:ind w:firstLine="454"/>
        <w:jc w:val="both"/>
        <w:rPr>
          <w:rFonts w:cs="Times New Roman"/>
          <w:sz w:val="28"/>
          <w:szCs w:val="28"/>
        </w:rPr>
      </w:pPr>
      <w:r w:rsidRPr="0073498F">
        <w:rPr>
          <w:rFonts w:cs="Times New Roman"/>
          <w:sz w:val="28"/>
          <w:szCs w:val="28"/>
        </w:rPr>
        <w:t>1. Продление программы материнск</w:t>
      </w:r>
      <w:r>
        <w:rPr>
          <w:rFonts w:cs="Times New Roman"/>
          <w:sz w:val="28"/>
          <w:szCs w:val="28"/>
        </w:rPr>
        <w:t>ого (семейного) капитала. В 2023</w:t>
      </w:r>
      <w:r w:rsidRPr="0073498F">
        <w:rPr>
          <w:rFonts w:cs="Times New Roman"/>
          <w:sz w:val="28"/>
          <w:szCs w:val="28"/>
        </w:rPr>
        <w:t xml:space="preserve"> году введена выплата при рожден</w:t>
      </w:r>
      <w:r>
        <w:rPr>
          <w:rFonts w:cs="Times New Roman"/>
          <w:sz w:val="28"/>
          <w:szCs w:val="28"/>
        </w:rPr>
        <w:t>ии первого ребенка в размере 586 946</w:t>
      </w:r>
      <w:r w:rsidRPr="0073498F">
        <w:rPr>
          <w:rFonts w:cs="Times New Roman"/>
          <w:sz w:val="28"/>
          <w:szCs w:val="28"/>
        </w:rPr>
        <w:t xml:space="preserve"> руб., а при рож</w:t>
      </w:r>
      <w:r>
        <w:rPr>
          <w:rFonts w:cs="Times New Roman"/>
          <w:sz w:val="28"/>
          <w:szCs w:val="28"/>
        </w:rPr>
        <w:t>дении второго - 775 628 руб. С 1 февраля 2024</w:t>
      </w:r>
      <w:r w:rsidRPr="0073498F">
        <w:rPr>
          <w:rFonts w:cs="Times New Roman"/>
          <w:sz w:val="28"/>
          <w:szCs w:val="28"/>
        </w:rPr>
        <w:t xml:space="preserve"> года размер маткап</w:t>
      </w:r>
      <w:r>
        <w:rPr>
          <w:rFonts w:cs="Times New Roman"/>
          <w:sz w:val="28"/>
          <w:szCs w:val="28"/>
        </w:rPr>
        <w:t>итала был проиндексирован до 630 380</w:t>
      </w:r>
      <w:r w:rsidRPr="0073498F">
        <w:rPr>
          <w:rFonts w:cs="Times New Roman"/>
          <w:sz w:val="28"/>
          <w:szCs w:val="28"/>
        </w:rPr>
        <w:t xml:space="preserve"> руб. на первого ребенк</w:t>
      </w:r>
      <w:r>
        <w:rPr>
          <w:rFonts w:cs="Times New Roman"/>
          <w:sz w:val="28"/>
          <w:szCs w:val="28"/>
        </w:rPr>
        <w:t>а и 833 024</w:t>
      </w:r>
      <w:r w:rsidRPr="0073498F">
        <w:rPr>
          <w:rFonts w:cs="Times New Roman"/>
          <w:sz w:val="28"/>
          <w:szCs w:val="28"/>
        </w:rPr>
        <w:t xml:space="preserve"> руб. на второ</w:t>
      </w:r>
      <w:r>
        <w:rPr>
          <w:rFonts w:cs="Times New Roman"/>
          <w:sz w:val="28"/>
          <w:szCs w:val="28"/>
        </w:rPr>
        <w:t>го;</w:t>
      </w:r>
    </w:p>
    <w:p w14:paraId="11AF8A9E" w14:textId="77777777" w:rsidR="00212A63" w:rsidRPr="0073498F" w:rsidRDefault="00212A63" w:rsidP="008878E2">
      <w:pPr>
        <w:ind w:firstLine="454"/>
        <w:jc w:val="both"/>
        <w:rPr>
          <w:rFonts w:cs="Times New Roman"/>
          <w:sz w:val="28"/>
          <w:szCs w:val="28"/>
        </w:rPr>
      </w:pPr>
      <w:r w:rsidRPr="0073498F">
        <w:rPr>
          <w:rFonts w:cs="Times New Roman"/>
          <w:sz w:val="28"/>
          <w:szCs w:val="28"/>
        </w:rPr>
        <w:t>2. Возможность использования средств маткапитала на улучшение жилищных условий, образование детей, пенсию матери, а также приобретение товаров и услуг для детей-инвал</w:t>
      </w:r>
      <w:r>
        <w:rPr>
          <w:rFonts w:cs="Times New Roman"/>
          <w:sz w:val="28"/>
          <w:szCs w:val="28"/>
        </w:rPr>
        <w:t>идов;</w:t>
      </w:r>
    </w:p>
    <w:p w14:paraId="16658413" w14:textId="77777777" w:rsidR="00212A63" w:rsidRDefault="00212A63" w:rsidP="008878E2">
      <w:pPr>
        <w:ind w:firstLine="454"/>
        <w:jc w:val="both"/>
        <w:rPr>
          <w:rFonts w:cs="Times New Roman"/>
          <w:sz w:val="28"/>
          <w:szCs w:val="28"/>
        </w:rPr>
      </w:pPr>
      <w:r w:rsidRPr="0073498F">
        <w:rPr>
          <w:rFonts w:cs="Times New Roman"/>
          <w:sz w:val="28"/>
          <w:szCs w:val="28"/>
        </w:rPr>
        <w:t>3. Пособия при рождении ребенка, размер которых с 1</w:t>
      </w:r>
      <w:r>
        <w:rPr>
          <w:rFonts w:cs="Times New Roman"/>
          <w:sz w:val="28"/>
          <w:szCs w:val="28"/>
        </w:rPr>
        <w:t xml:space="preserve"> февраля 2022 года составляет 24 604,30</w:t>
      </w:r>
      <w:r w:rsidRPr="0073498F">
        <w:rPr>
          <w:rFonts w:cs="Times New Roman"/>
          <w:sz w:val="28"/>
          <w:szCs w:val="28"/>
        </w:rPr>
        <w:t xml:space="preserve"> руб. с увеличени</w:t>
      </w:r>
      <w:r>
        <w:rPr>
          <w:rFonts w:cs="Times New Roman"/>
          <w:sz w:val="28"/>
          <w:szCs w:val="28"/>
        </w:rPr>
        <w:t>ем для жителей Крайнего Севера;</w:t>
      </w:r>
    </w:p>
    <w:p w14:paraId="4F889AFA" w14:textId="77777777" w:rsidR="00212A63" w:rsidRPr="0073498F" w:rsidRDefault="00212A63" w:rsidP="008878E2">
      <w:pPr>
        <w:ind w:firstLine="454"/>
        <w:jc w:val="both"/>
        <w:rPr>
          <w:rFonts w:cs="Times New Roman"/>
          <w:sz w:val="28"/>
          <w:szCs w:val="28"/>
        </w:rPr>
      </w:pPr>
      <w:r w:rsidRPr="0073498F">
        <w:rPr>
          <w:rFonts w:cs="Times New Roman"/>
          <w:sz w:val="28"/>
          <w:szCs w:val="28"/>
        </w:rPr>
        <w:t>4. Ежемесячные выплаты на детей до 3 лет, если доход семьи ниже 2-х прожиточных минимумов, а также на детей о</w:t>
      </w:r>
      <w:r>
        <w:rPr>
          <w:rFonts w:cs="Times New Roman"/>
          <w:sz w:val="28"/>
          <w:szCs w:val="28"/>
        </w:rPr>
        <w:t>т 3 до 7 лет;</w:t>
      </w:r>
    </w:p>
    <w:p w14:paraId="46AE4D00" w14:textId="77777777" w:rsidR="00212A63" w:rsidRPr="0073498F" w:rsidRDefault="00212A63" w:rsidP="008878E2">
      <w:pPr>
        <w:ind w:firstLine="454"/>
        <w:jc w:val="both"/>
        <w:rPr>
          <w:rFonts w:cs="Times New Roman"/>
          <w:sz w:val="28"/>
          <w:szCs w:val="28"/>
        </w:rPr>
      </w:pPr>
      <w:r>
        <w:rPr>
          <w:rFonts w:cs="Times New Roman"/>
          <w:sz w:val="28"/>
          <w:szCs w:val="28"/>
        </w:rPr>
        <w:t>5</w:t>
      </w:r>
      <w:r w:rsidRPr="0073498F">
        <w:rPr>
          <w:rFonts w:cs="Times New Roman"/>
          <w:sz w:val="28"/>
          <w:szCs w:val="28"/>
        </w:rPr>
        <w:t>. Разовая выплата 10 000 руб. на каждого школьника в начале учебного го</w:t>
      </w:r>
      <w:r>
        <w:rPr>
          <w:rFonts w:cs="Times New Roman"/>
          <w:sz w:val="28"/>
          <w:szCs w:val="28"/>
        </w:rPr>
        <w:t>да;</w:t>
      </w:r>
    </w:p>
    <w:p w14:paraId="27CCCD39" w14:textId="77777777" w:rsidR="00212A63" w:rsidRPr="0073498F" w:rsidRDefault="00212A63" w:rsidP="008878E2">
      <w:pPr>
        <w:ind w:firstLine="454"/>
        <w:jc w:val="both"/>
        <w:rPr>
          <w:rFonts w:cs="Times New Roman"/>
          <w:sz w:val="28"/>
          <w:szCs w:val="28"/>
        </w:rPr>
      </w:pPr>
      <w:r>
        <w:rPr>
          <w:rFonts w:cs="Times New Roman"/>
          <w:sz w:val="28"/>
          <w:szCs w:val="28"/>
        </w:rPr>
        <w:t>6</w:t>
      </w:r>
      <w:r w:rsidRPr="0073498F">
        <w:rPr>
          <w:rFonts w:cs="Times New Roman"/>
          <w:sz w:val="28"/>
          <w:szCs w:val="28"/>
        </w:rPr>
        <w:t>. Работа по ликвидации очередей в детские сады и ясли, а также ра</w:t>
      </w:r>
      <w:r>
        <w:rPr>
          <w:rFonts w:cs="Times New Roman"/>
          <w:sz w:val="28"/>
          <w:szCs w:val="28"/>
        </w:rPr>
        <w:t>звитие детского здравоохранения;</w:t>
      </w:r>
    </w:p>
    <w:p w14:paraId="76E9BD79" w14:textId="77777777" w:rsidR="00212A63" w:rsidRPr="0073498F" w:rsidRDefault="00212A63" w:rsidP="008878E2">
      <w:pPr>
        <w:ind w:firstLine="454"/>
        <w:jc w:val="both"/>
        <w:rPr>
          <w:rFonts w:cs="Times New Roman"/>
          <w:sz w:val="28"/>
          <w:szCs w:val="28"/>
        </w:rPr>
      </w:pPr>
      <w:r>
        <w:rPr>
          <w:rFonts w:cs="Times New Roman"/>
          <w:sz w:val="28"/>
          <w:szCs w:val="28"/>
        </w:rPr>
        <w:t>7</w:t>
      </w:r>
      <w:r w:rsidRPr="0073498F">
        <w:rPr>
          <w:rFonts w:cs="Times New Roman"/>
          <w:sz w:val="28"/>
          <w:szCs w:val="28"/>
        </w:rPr>
        <w:t>. Дополнительные меры поддержки семей с детьми, реализуемые на уровне регионов, как</w:t>
      </w:r>
      <w:r>
        <w:rPr>
          <w:rFonts w:cs="Times New Roman"/>
          <w:sz w:val="28"/>
          <w:szCs w:val="28"/>
        </w:rPr>
        <w:t>,</w:t>
      </w:r>
      <w:r w:rsidRPr="0073498F">
        <w:rPr>
          <w:rFonts w:cs="Times New Roman"/>
          <w:sz w:val="28"/>
          <w:szCs w:val="28"/>
        </w:rPr>
        <w:t xml:space="preserve"> например, в Москве.</w:t>
      </w:r>
    </w:p>
    <w:p w14:paraId="0016CCE3" w14:textId="77777777" w:rsidR="00212A63" w:rsidRPr="0073498F" w:rsidRDefault="00212A63" w:rsidP="008878E2">
      <w:pPr>
        <w:ind w:firstLine="454"/>
        <w:jc w:val="both"/>
        <w:rPr>
          <w:rFonts w:cs="Times New Roman"/>
          <w:sz w:val="28"/>
          <w:szCs w:val="28"/>
        </w:rPr>
      </w:pPr>
      <w:r w:rsidRPr="0073498F">
        <w:rPr>
          <w:rFonts w:cs="Times New Roman"/>
          <w:sz w:val="28"/>
          <w:szCs w:val="28"/>
        </w:rPr>
        <w:t>Государственная политика в демографической сфере не ограничивается только финансовыми мерами, но включает и предоставление земельных участков многодетным семьям, реализацию федеральных и региональных программ поддержки.</w:t>
      </w:r>
    </w:p>
    <w:p w14:paraId="05BED2BF" w14:textId="77777777" w:rsidR="00212A63" w:rsidRDefault="00212A63" w:rsidP="008878E2">
      <w:pPr>
        <w:ind w:firstLine="454"/>
        <w:jc w:val="both"/>
        <w:rPr>
          <w:rFonts w:cs="Times New Roman"/>
          <w:sz w:val="28"/>
          <w:szCs w:val="28"/>
        </w:rPr>
      </w:pPr>
      <w:r w:rsidRPr="0073498F">
        <w:rPr>
          <w:rFonts w:cs="Times New Roman"/>
          <w:sz w:val="28"/>
          <w:szCs w:val="28"/>
        </w:rPr>
        <w:t xml:space="preserve">В целом, можно констатировать, что государство уделяет приоритетное внимание решению проблем семей с детьми, рассматривая это как </w:t>
      </w:r>
      <w:r w:rsidRPr="00656C58">
        <w:rPr>
          <w:rFonts w:cs="Times New Roman"/>
          <w:sz w:val="28"/>
          <w:szCs w:val="28"/>
        </w:rPr>
        <w:t xml:space="preserve">наиболее </w:t>
      </w:r>
      <w:r w:rsidRPr="00656C58">
        <w:rPr>
          <w:rFonts w:cs="Times New Roman"/>
          <w:sz w:val="28"/>
          <w:szCs w:val="28"/>
        </w:rPr>
        <w:lastRenderedPageBreak/>
        <w:t xml:space="preserve">важное </w:t>
      </w:r>
      <w:r w:rsidRPr="0073498F">
        <w:rPr>
          <w:rFonts w:cs="Times New Roman"/>
          <w:sz w:val="28"/>
          <w:szCs w:val="28"/>
        </w:rPr>
        <w:t>направление социально-экономического развития страны.</w:t>
      </w:r>
    </w:p>
    <w:p w14:paraId="04A7984C" w14:textId="77777777" w:rsidR="00212A63" w:rsidRDefault="00212A63" w:rsidP="008878E2">
      <w:pPr>
        <w:ind w:firstLine="454"/>
        <w:jc w:val="both"/>
        <w:rPr>
          <w:rFonts w:cs="Times New Roman"/>
          <w:sz w:val="28"/>
          <w:szCs w:val="28"/>
        </w:rPr>
      </w:pPr>
      <w:r w:rsidRPr="000A74FD">
        <w:rPr>
          <w:rFonts w:cs="Times New Roman"/>
          <w:sz w:val="28"/>
          <w:szCs w:val="28"/>
        </w:rPr>
        <w:t>В 2023-2024 годах меры по поддержке семей с детьми в Росс</w:t>
      </w:r>
      <w:r>
        <w:rPr>
          <w:rFonts w:cs="Times New Roman"/>
          <w:sz w:val="28"/>
          <w:szCs w:val="28"/>
        </w:rPr>
        <w:t>ии показали заметные результаты:</w:t>
      </w:r>
    </w:p>
    <w:p w14:paraId="2C8A5181" w14:textId="77777777" w:rsidR="00212A63" w:rsidRDefault="00212A63" w:rsidP="008878E2">
      <w:pPr>
        <w:ind w:firstLine="454"/>
        <w:jc w:val="both"/>
        <w:rPr>
          <w:rFonts w:cs="Times New Roman"/>
          <w:sz w:val="28"/>
          <w:szCs w:val="28"/>
        </w:rPr>
      </w:pPr>
      <w:r>
        <w:rPr>
          <w:rFonts w:cs="Times New Roman"/>
          <w:sz w:val="28"/>
          <w:szCs w:val="28"/>
        </w:rPr>
        <w:t>- в</w:t>
      </w:r>
      <w:r w:rsidRPr="000A74FD">
        <w:rPr>
          <w:rFonts w:cs="Times New Roman"/>
          <w:sz w:val="28"/>
          <w:szCs w:val="28"/>
        </w:rPr>
        <w:t xml:space="preserve"> 2023 году число многодетных семей в России достигло 2,4 миллиона, в которых воспитывается 7,7 миллиона детей. По сравнению с предыдущими годами, это число увеличилось на 26%</w:t>
      </w:r>
      <w:r>
        <w:rPr>
          <w:rFonts w:cs="Times New Roman"/>
          <w:sz w:val="28"/>
          <w:szCs w:val="28"/>
        </w:rPr>
        <w:t>;</w:t>
      </w:r>
    </w:p>
    <w:p w14:paraId="5165847E" w14:textId="77777777" w:rsidR="00212A63" w:rsidRDefault="00212A63" w:rsidP="008878E2">
      <w:pPr>
        <w:ind w:firstLine="454"/>
        <w:jc w:val="both"/>
        <w:rPr>
          <w:rFonts w:cs="Times New Roman"/>
          <w:sz w:val="28"/>
          <w:szCs w:val="28"/>
        </w:rPr>
      </w:pPr>
      <w:r>
        <w:rPr>
          <w:rFonts w:cs="Times New Roman"/>
          <w:sz w:val="28"/>
          <w:szCs w:val="28"/>
        </w:rPr>
        <w:t>- с</w:t>
      </w:r>
      <w:r w:rsidRPr="000A74FD">
        <w:rPr>
          <w:rFonts w:cs="Times New Roman"/>
          <w:sz w:val="28"/>
          <w:szCs w:val="28"/>
        </w:rPr>
        <w:t xml:space="preserve"> 1 февраля 2024 года размер материнского капитала был проиндексирован на 7,4% и составляет 630,4 тыс. рублей на первого ребенка и 833 тыс. рублей на второго</w:t>
      </w:r>
      <w:r>
        <w:rPr>
          <w:rFonts w:cs="Times New Roman"/>
          <w:sz w:val="28"/>
          <w:szCs w:val="28"/>
        </w:rPr>
        <w:t>, а р</w:t>
      </w:r>
      <w:r w:rsidRPr="000A74FD">
        <w:rPr>
          <w:rFonts w:cs="Times New Roman"/>
          <w:sz w:val="28"/>
          <w:szCs w:val="28"/>
        </w:rPr>
        <w:t>азмер пособия на детей составляет 24,6 тыс. рублей</w:t>
      </w:r>
      <w:r>
        <w:rPr>
          <w:rFonts w:cs="Times New Roman"/>
          <w:sz w:val="28"/>
          <w:szCs w:val="28"/>
        </w:rPr>
        <w:t>;</w:t>
      </w:r>
    </w:p>
    <w:p w14:paraId="3E98BA1A" w14:textId="77777777" w:rsidR="00212A63" w:rsidRDefault="00212A63" w:rsidP="008878E2">
      <w:pPr>
        <w:ind w:firstLine="454"/>
        <w:jc w:val="both"/>
        <w:rPr>
          <w:rFonts w:cs="Times New Roman"/>
          <w:sz w:val="28"/>
          <w:szCs w:val="28"/>
        </w:rPr>
      </w:pPr>
      <w:r>
        <w:rPr>
          <w:rFonts w:cs="Times New Roman"/>
          <w:sz w:val="28"/>
          <w:szCs w:val="28"/>
        </w:rPr>
        <w:t>- м</w:t>
      </w:r>
      <w:r w:rsidRPr="000A74FD">
        <w:rPr>
          <w:rFonts w:cs="Times New Roman"/>
          <w:sz w:val="28"/>
          <w:szCs w:val="28"/>
        </w:rPr>
        <w:t>еры государственной поддержки способствовали росту числа многодетных семей и суммарного коэффициента рождаемости третьих и последующих детей</w:t>
      </w:r>
      <w:r>
        <w:rPr>
          <w:rFonts w:cs="Times New Roman"/>
          <w:sz w:val="28"/>
          <w:szCs w:val="28"/>
        </w:rPr>
        <w:t>.</w:t>
      </w:r>
    </w:p>
    <w:p w14:paraId="0428599B" w14:textId="77777777" w:rsidR="00212A63" w:rsidRDefault="00212A63" w:rsidP="008878E2">
      <w:pPr>
        <w:ind w:firstLine="454"/>
        <w:jc w:val="both"/>
        <w:rPr>
          <w:rFonts w:cs="Times New Roman"/>
          <w:sz w:val="28"/>
          <w:szCs w:val="28"/>
        </w:rPr>
      </w:pPr>
      <w:r w:rsidRPr="000A74FD">
        <w:rPr>
          <w:rFonts w:cs="Times New Roman"/>
          <w:sz w:val="28"/>
          <w:szCs w:val="28"/>
        </w:rPr>
        <w:t>Эти цифры показывают, что меры поддержки семей с детьми оказывают положительное влияние на демографическую ситуацию в стране.</w:t>
      </w:r>
    </w:p>
    <w:p w14:paraId="407E2E0E" w14:textId="77777777" w:rsidR="00212A63" w:rsidRDefault="00212A63" w:rsidP="008878E2">
      <w:pPr>
        <w:spacing w:before="80" w:after="80"/>
        <w:ind w:firstLine="454"/>
        <w:jc w:val="both"/>
        <w:rPr>
          <w:rFonts w:cs="Times New Roman"/>
          <w:b/>
          <w:sz w:val="24"/>
          <w:szCs w:val="24"/>
        </w:rPr>
      </w:pPr>
      <w:r w:rsidRPr="003702D0">
        <w:rPr>
          <w:rFonts w:cs="Times New Roman"/>
          <w:b/>
          <w:sz w:val="24"/>
          <w:szCs w:val="24"/>
        </w:rPr>
        <w:t>Список литературы</w:t>
      </w:r>
    </w:p>
    <w:p w14:paraId="43506C41" w14:textId="53979CF3" w:rsidR="00212A63" w:rsidRPr="00D6511A" w:rsidRDefault="00212A63" w:rsidP="008878E2">
      <w:pPr>
        <w:pStyle w:val="ad"/>
        <w:numPr>
          <w:ilvl w:val="0"/>
          <w:numId w:val="12"/>
        </w:numPr>
        <w:shd w:val="clear" w:color="auto" w:fill="FFFFFF"/>
        <w:spacing w:line="228" w:lineRule="auto"/>
        <w:ind w:left="0" w:firstLine="454"/>
        <w:outlineLvl w:val="0"/>
        <w:rPr>
          <w:bCs/>
          <w:color w:val="000000"/>
          <w:kern w:val="36"/>
          <w:sz w:val="24"/>
          <w:szCs w:val="24"/>
        </w:rPr>
      </w:pPr>
      <w:bookmarkStart w:id="47" w:name="_Toc170465004"/>
      <w:bookmarkStart w:id="48" w:name="_Toc170465271"/>
      <w:bookmarkStart w:id="49" w:name="_Toc171413513"/>
      <w:r w:rsidRPr="00D6511A">
        <w:rPr>
          <w:bCs/>
          <w:color w:val="000000"/>
          <w:kern w:val="36"/>
          <w:sz w:val="24"/>
          <w:szCs w:val="24"/>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w:t>
      </w:r>
      <w:r w:rsidRPr="00D6511A">
        <w:rPr>
          <w:bCs/>
          <w:color w:val="000000"/>
          <w:kern w:val="36"/>
          <w:sz w:val="24"/>
          <w:szCs w:val="24"/>
          <w:lang w:val="en-US"/>
        </w:rPr>
        <w:t>URL</w:t>
      </w:r>
      <w:r w:rsidRPr="00D6511A">
        <w:rPr>
          <w:bCs/>
          <w:color w:val="000000"/>
          <w:kern w:val="36"/>
          <w:sz w:val="24"/>
          <w:szCs w:val="24"/>
        </w:rPr>
        <w:t xml:space="preserve"> </w:t>
      </w:r>
      <w:hyperlink r:id="rId31" w:history="1">
        <w:r w:rsidRPr="00D6511A">
          <w:rPr>
            <w:rStyle w:val="ae"/>
            <w:bCs/>
            <w:kern w:val="36"/>
            <w:sz w:val="24"/>
            <w:szCs w:val="24"/>
          </w:rPr>
          <w:t>https://www.consultant.ru/document/cons_doc_LAW_28399/</w:t>
        </w:r>
      </w:hyperlink>
      <w:r w:rsidRPr="00D6511A">
        <w:rPr>
          <w:bCs/>
          <w:color w:val="000000"/>
          <w:kern w:val="36"/>
          <w:sz w:val="24"/>
          <w:szCs w:val="24"/>
        </w:rPr>
        <w:t xml:space="preserve"> (Дата обращения: 20.05.2024)</w:t>
      </w:r>
      <w:r>
        <w:rPr>
          <w:bCs/>
          <w:color w:val="000000"/>
          <w:kern w:val="36"/>
          <w:sz w:val="24"/>
          <w:szCs w:val="24"/>
        </w:rPr>
        <w:t>.</w:t>
      </w:r>
      <w:bookmarkEnd w:id="47"/>
      <w:bookmarkEnd w:id="48"/>
      <w:bookmarkEnd w:id="49"/>
    </w:p>
    <w:p w14:paraId="7F55D433" w14:textId="77777777" w:rsidR="00212A63" w:rsidRPr="00D6511A" w:rsidRDefault="00212A63" w:rsidP="008878E2">
      <w:pPr>
        <w:pStyle w:val="whitespace-pre-wrap"/>
        <w:numPr>
          <w:ilvl w:val="0"/>
          <w:numId w:val="12"/>
        </w:numPr>
        <w:shd w:val="clear" w:color="auto" w:fill="FFFFFF" w:themeFill="background1"/>
        <w:spacing w:before="0" w:beforeAutospacing="0" w:after="0" w:afterAutospacing="0" w:line="228" w:lineRule="auto"/>
        <w:ind w:left="0" w:firstLine="454"/>
        <w:jc w:val="both"/>
      </w:pPr>
      <w:r w:rsidRPr="00D6511A">
        <w:t xml:space="preserve">Гражданский Кодекс Российской Федерации (часть первая) от 30.11.1994 № 95-ФЗ (ред. от 16.03.2023) //  </w:t>
      </w:r>
      <w:hyperlink r:id="rId32" w:history="1">
        <w:r w:rsidRPr="00D6511A">
          <w:rPr>
            <w:rStyle w:val="ae"/>
            <w:rFonts w:eastAsia="Arial Unicode MS"/>
          </w:rPr>
          <w:t>URL:http://www.consultant.ru/document/cons_doc_LAW_46245/</w:t>
        </w:r>
      </w:hyperlink>
      <w:r w:rsidRPr="00D6511A">
        <w:t xml:space="preserve"> (Дата обращения: 20.05.2024).</w:t>
      </w:r>
    </w:p>
    <w:p w14:paraId="1ABA9986" w14:textId="6EDE127A" w:rsidR="00212A63" w:rsidRPr="00D6511A" w:rsidRDefault="00212A63" w:rsidP="008878E2">
      <w:pPr>
        <w:pStyle w:val="1"/>
        <w:numPr>
          <w:ilvl w:val="0"/>
          <w:numId w:val="12"/>
        </w:numPr>
        <w:shd w:val="clear" w:color="auto" w:fill="FFFFFF"/>
        <w:spacing w:line="228" w:lineRule="auto"/>
        <w:ind w:left="0" w:firstLine="454"/>
        <w:jc w:val="both"/>
        <w:rPr>
          <w:b w:val="0"/>
          <w:sz w:val="24"/>
          <w:szCs w:val="24"/>
        </w:rPr>
      </w:pPr>
      <w:bookmarkStart w:id="50" w:name="_Toc170465005"/>
      <w:bookmarkStart w:id="51" w:name="_Toc170465272"/>
      <w:bookmarkStart w:id="52" w:name="_Toc171413514"/>
      <w:r w:rsidRPr="00D6511A">
        <w:rPr>
          <w:b w:val="0"/>
          <w:sz w:val="24"/>
          <w:szCs w:val="24"/>
        </w:rPr>
        <w:t xml:space="preserve">"Жилищный кодекс Российской Федерации" от 29.12.2004 N 188-ФЗ (ред. от 22.04.2024, с изм. от 25.04.2024) // </w:t>
      </w:r>
      <w:r w:rsidRPr="00D6511A">
        <w:rPr>
          <w:b w:val="0"/>
          <w:sz w:val="24"/>
          <w:szCs w:val="24"/>
          <w:lang w:val="en-US"/>
        </w:rPr>
        <w:t>URL</w:t>
      </w:r>
      <w:r w:rsidRPr="00D6511A">
        <w:rPr>
          <w:b w:val="0"/>
          <w:sz w:val="24"/>
          <w:szCs w:val="24"/>
        </w:rPr>
        <w:t xml:space="preserve"> </w:t>
      </w:r>
      <w:hyperlink r:id="rId33" w:history="1">
        <w:r w:rsidRPr="00D6511A">
          <w:rPr>
            <w:rStyle w:val="ae"/>
            <w:b w:val="0"/>
            <w:sz w:val="24"/>
            <w:szCs w:val="24"/>
            <w:lang w:val="en-US"/>
          </w:rPr>
          <w:t>https</w:t>
        </w:r>
        <w:r w:rsidRPr="00D6511A">
          <w:rPr>
            <w:rStyle w:val="ae"/>
            <w:b w:val="0"/>
            <w:sz w:val="24"/>
            <w:szCs w:val="24"/>
          </w:rPr>
          <w:t>://</w:t>
        </w:r>
        <w:r w:rsidRPr="00D6511A">
          <w:rPr>
            <w:rStyle w:val="ae"/>
            <w:b w:val="0"/>
            <w:sz w:val="24"/>
            <w:szCs w:val="24"/>
            <w:lang w:val="en-US"/>
          </w:rPr>
          <w:t>www</w:t>
        </w:r>
        <w:r w:rsidRPr="00D6511A">
          <w:rPr>
            <w:rStyle w:val="ae"/>
            <w:b w:val="0"/>
            <w:sz w:val="24"/>
            <w:szCs w:val="24"/>
          </w:rPr>
          <w:t>.</w:t>
        </w:r>
        <w:r w:rsidRPr="00D6511A">
          <w:rPr>
            <w:rStyle w:val="ae"/>
            <w:b w:val="0"/>
            <w:sz w:val="24"/>
            <w:szCs w:val="24"/>
            <w:lang w:val="en-US"/>
          </w:rPr>
          <w:t>consultant</w:t>
        </w:r>
        <w:r w:rsidRPr="00D6511A">
          <w:rPr>
            <w:rStyle w:val="ae"/>
            <w:b w:val="0"/>
            <w:sz w:val="24"/>
            <w:szCs w:val="24"/>
          </w:rPr>
          <w:t>.</w:t>
        </w:r>
        <w:r w:rsidRPr="00D6511A">
          <w:rPr>
            <w:rStyle w:val="ae"/>
            <w:b w:val="0"/>
            <w:sz w:val="24"/>
            <w:szCs w:val="24"/>
            <w:lang w:val="en-US"/>
          </w:rPr>
          <w:t>ru</w:t>
        </w:r>
        <w:r w:rsidRPr="00D6511A">
          <w:rPr>
            <w:rStyle w:val="ae"/>
            <w:b w:val="0"/>
            <w:sz w:val="24"/>
            <w:szCs w:val="24"/>
          </w:rPr>
          <w:t>/</w:t>
        </w:r>
        <w:r w:rsidRPr="00D6511A">
          <w:rPr>
            <w:rStyle w:val="ae"/>
            <w:b w:val="0"/>
            <w:sz w:val="24"/>
            <w:szCs w:val="24"/>
            <w:lang w:val="en-US"/>
          </w:rPr>
          <w:t>document</w:t>
        </w:r>
        <w:r w:rsidRPr="00D6511A">
          <w:rPr>
            <w:rStyle w:val="ae"/>
            <w:b w:val="0"/>
            <w:sz w:val="24"/>
            <w:szCs w:val="24"/>
          </w:rPr>
          <w:t>/</w:t>
        </w:r>
        <w:r w:rsidRPr="00D6511A">
          <w:rPr>
            <w:rStyle w:val="ae"/>
            <w:b w:val="0"/>
            <w:sz w:val="24"/>
            <w:szCs w:val="24"/>
            <w:lang w:val="en-US"/>
          </w:rPr>
          <w:t>cons</w:t>
        </w:r>
        <w:r w:rsidRPr="00D6511A">
          <w:rPr>
            <w:rStyle w:val="ae"/>
            <w:b w:val="0"/>
            <w:sz w:val="24"/>
            <w:szCs w:val="24"/>
          </w:rPr>
          <w:t>_</w:t>
        </w:r>
        <w:r w:rsidRPr="00D6511A">
          <w:rPr>
            <w:rStyle w:val="ae"/>
            <w:b w:val="0"/>
            <w:sz w:val="24"/>
            <w:szCs w:val="24"/>
            <w:lang w:val="en-US"/>
          </w:rPr>
          <w:t>doc</w:t>
        </w:r>
        <w:r w:rsidRPr="00D6511A">
          <w:rPr>
            <w:rStyle w:val="ae"/>
            <w:b w:val="0"/>
            <w:sz w:val="24"/>
            <w:szCs w:val="24"/>
          </w:rPr>
          <w:t>_</w:t>
        </w:r>
        <w:r w:rsidRPr="00D6511A">
          <w:rPr>
            <w:rStyle w:val="ae"/>
            <w:b w:val="0"/>
            <w:sz w:val="24"/>
            <w:szCs w:val="24"/>
            <w:lang w:val="en-US"/>
          </w:rPr>
          <w:t>LAW</w:t>
        </w:r>
        <w:r w:rsidRPr="00D6511A">
          <w:rPr>
            <w:rStyle w:val="ae"/>
            <w:b w:val="0"/>
            <w:sz w:val="24"/>
            <w:szCs w:val="24"/>
          </w:rPr>
          <w:t>_51057/</w:t>
        </w:r>
      </w:hyperlink>
      <w:r w:rsidRPr="00D6511A">
        <w:rPr>
          <w:b w:val="0"/>
          <w:sz w:val="24"/>
          <w:szCs w:val="24"/>
        </w:rPr>
        <w:t xml:space="preserve"> (Дата обращения: 20.05.2024)</w:t>
      </w:r>
      <w:r>
        <w:rPr>
          <w:b w:val="0"/>
          <w:sz w:val="24"/>
          <w:szCs w:val="24"/>
        </w:rPr>
        <w:t>.</w:t>
      </w:r>
      <w:bookmarkEnd w:id="50"/>
      <w:bookmarkEnd w:id="51"/>
      <w:bookmarkEnd w:id="52"/>
    </w:p>
    <w:p w14:paraId="03A059DD" w14:textId="77777777" w:rsidR="00212A63" w:rsidRPr="00D6511A" w:rsidRDefault="00212A63" w:rsidP="008878E2">
      <w:pPr>
        <w:pStyle w:val="1"/>
        <w:numPr>
          <w:ilvl w:val="0"/>
          <w:numId w:val="12"/>
        </w:numPr>
        <w:shd w:val="clear" w:color="auto" w:fill="FFFFFF"/>
        <w:spacing w:line="228" w:lineRule="auto"/>
        <w:ind w:left="0" w:firstLine="454"/>
        <w:jc w:val="both"/>
        <w:rPr>
          <w:b w:val="0"/>
          <w:sz w:val="24"/>
          <w:szCs w:val="24"/>
        </w:rPr>
      </w:pPr>
      <w:bookmarkStart w:id="53" w:name="_Toc170465006"/>
      <w:bookmarkStart w:id="54" w:name="_Toc170465273"/>
      <w:bookmarkStart w:id="55" w:name="_Toc171413515"/>
      <w:r w:rsidRPr="00D6511A">
        <w:rPr>
          <w:b w:val="0"/>
          <w:sz w:val="24"/>
          <w:szCs w:val="24"/>
        </w:rPr>
        <w:t xml:space="preserve">Федеральный закон "Об иммунопрофилактике инфекционных болезней" от 17.09.1998 N 157-ФЗ // </w:t>
      </w:r>
      <w:r w:rsidRPr="00D6511A">
        <w:rPr>
          <w:b w:val="0"/>
          <w:sz w:val="24"/>
          <w:szCs w:val="24"/>
          <w:lang w:val="en-US"/>
        </w:rPr>
        <w:t>URL</w:t>
      </w:r>
      <w:r w:rsidRPr="00D6511A">
        <w:rPr>
          <w:b w:val="0"/>
          <w:sz w:val="24"/>
          <w:szCs w:val="24"/>
        </w:rPr>
        <w:t xml:space="preserve"> </w:t>
      </w:r>
      <w:hyperlink r:id="rId34" w:history="1">
        <w:r w:rsidRPr="00D6511A">
          <w:rPr>
            <w:rStyle w:val="ae"/>
            <w:b w:val="0"/>
            <w:sz w:val="24"/>
            <w:szCs w:val="24"/>
          </w:rPr>
          <w:t>https://www.consultant.ru/document/cons_doc_LAW_20315/</w:t>
        </w:r>
      </w:hyperlink>
      <w:r w:rsidRPr="00D6511A">
        <w:rPr>
          <w:b w:val="0"/>
          <w:sz w:val="24"/>
          <w:szCs w:val="24"/>
        </w:rPr>
        <w:t xml:space="preserve"> (Дата обра</w:t>
      </w:r>
      <w:r>
        <w:rPr>
          <w:b w:val="0"/>
          <w:sz w:val="24"/>
          <w:szCs w:val="24"/>
        </w:rPr>
        <w:t>щения: 20.05.2024).</w:t>
      </w:r>
      <w:bookmarkEnd w:id="53"/>
      <w:bookmarkEnd w:id="54"/>
      <w:bookmarkEnd w:id="55"/>
    </w:p>
    <w:p w14:paraId="39A41EE5" w14:textId="77777777" w:rsidR="00212A63" w:rsidRPr="00D6511A" w:rsidRDefault="00212A63" w:rsidP="008878E2">
      <w:pPr>
        <w:pStyle w:val="1"/>
        <w:numPr>
          <w:ilvl w:val="0"/>
          <w:numId w:val="12"/>
        </w:numPr>
        <w:shd w:val="clear" w:color="auto" w:fill="FFFFFF"/>
        <w:spacing w:line="228" w:lineRule="auto"/>
        <w:ind w:left="0" w:firstLine="454"/>
        <w:jc w:val="both"/>
        <w:rPr>
          <w:b w:val="0"/>
          <w:sz w:val="24"/>
          <w:szCs w:val="24"/>
        </w:rPr>
      </w:pPr>
      <w:bookmarkStart w:id="56" w:name="_Toc170465007"/>
      <w:bookmarkStart w:id="57" w:name="_Toc170465274"/>
      <w:bookmarkStart w:id="58" w:name="_Toc171413516"/>
      <w:r w:rsidRPr="00D6511A">
        <w:rPr>
          <w:b w:val="0"/>
          <w:sz w:val="24"/>
          <w:szCs w:val="24"/>
        </w:rPr>
        <w:t xml:space="preserve">Постановление Правительства РФ № 657 от 17 сентября 2001 г «О федеральной целевой программе «Жилище» на 2002-2010 годы» (ред. от 15.12.2010) // </w:t>
      </w:r>
      <w:r w:rsidRPr="00D6511A">
        <w:rPr>
          <w:b w:val="0"/>
          <w:sz w:val="24"/>
          <w:szCs w:val="24"/>
          <w:lang w:val="en-US"/>
        </w:rPr>
        <w:t>URL</w:t>
      </w:r>
      <w:r w:rsidRPr="00D6511A">
        <w:rPr>
          <w:b w:val="0"/>
          <w:sz w:val="24"/>
          <w:szCs w:val="24"/>
        </w:rPr>
        <w:t xml:space="preserve"> </w:t>
      </w:r>
      <w:hyperlink r:id="rId35" w:history="1">
        <w:r w:rsidRPr="00D6511A">
          <w:rPr>
            <w:rStyle w:val="ae"/>
            <w:b w:val="0"/>
            <w:sz w:val="24"/>
            <w:szCs w:val="24"/>
          </w:rPr>
          <w:t>https://base.garant.ru/2306859/</w:t>
        </w:r>
      </w:hyperlink>
      <w:r w:rsidRPr="00D6511A">
        <w:rPr>
          <w:b w:val="0"/>
          <w:sz w:val="24"/>
          <w:szCs w:val="24"/>
        </w:rPr>
        <w:t xml:space="preserve"> (</w:t>
      </w:r>
      <w:r>
        <w:rPr>
          <w:b w:val="0"/>
          <w:sz w:val="24"/>
          <w:szCs w:val="24"/>
        </w:rPr>
        <w:t>Дата обращения: 20.05.2024).</w:t>
      </w:r>
      <w:bookmarkEnd w:id="56"/>
      <w:bookmarkEnd w:id="57"/>
      <w:bookmarkEnd w:id="58"/>
    </w:p>
    <w:p w14:paraId="68420617" w14:textId="77777777" w:rsidR="00212A63" w:rsidRPr="00D6511A" w:rsidRDefault="00212A63" w:rsidP="008878E2">
      <w:pPr>
        <w:pStyle w:val="1"/>
        <w:numPr>
          <w:ilvl w:val="0"/>
          <w:numId w:val="12"/>
        </w:numPr>
        <w:shd w:val="clear" w:color="auto" w:fill="FFFFFF"/>
        <w:spacing w:line="228" w:lineRule="auto"/>
        <w:ind w:left="0" w:firstLine="454"/>
        <w:jc w:val="both"/>
        <w:rPr>
          <w:b w:val="0"/>
          <w:sz w:val="24"/>
          <w:szCs w:val="24"/>
        </w:rPr>
      </w:pPr>
      <w:bookmarkStart w:id="59" w:name="_Toc170465008"/>
      <w:bookmarkStart w:id="60" w:name="_Toc170465275"/>
      <w:bookmarkStart w:id="61" w:name="_Toc171413517"/>
      <w:r w:rsidRPr="00D6511A">
        <w:rPr>
          <w:b w:val="0"/>
          <w:sz w:val="24"/>
          <w:szCs w:val="24"/>
        </w:rPr>
        <w:t xml:space="preserve">Постановление Правительства РФ от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(ред. от 21.12.2023) // </w:t>
      </w:r>
      <w:r w:rsidRPr="00D6511A">
        <w:rPr>
          <w:b w:val="0"/>
          <w:sz w:val="24"/>
          <w:szCs w:val="24"/>
          <w:lang w:val="en-US"/>
        </w:rPr>
        <w:t>URL</w:t>
      </w:r>
      <w:r w:rsidRPr="00D6511A">
        <w:rPr>
          <w:b w:val="0"/>
          <w:sz w:val="24"/>
          <w:szCs w:val="24"/>
        </w:rPr>
        <w:t xml:space="preserve"> </w:t>
      </w:r>
      <w:hyperlink r:id="rId36" w:history="1">
        <w:r w:rsidRPr="00D6511A">
          <w:rPr>
            <w:rStyle w:val="ae"/>
            <w:b w:val="0"/>
            <w:sz w:val="24"/>
            <w:szCs w:val="24"/>
          </w:rPr>
          <w:t>https://base.garant.ru/12182235/</w:t>
        </w:r>
      </w:hyperlink>
      <w:r w:rsidRPr="00D6511A">
        <w:rPr>
          <w:b w:val="0"/>
          <w:sz w:val="24"/>
          <w:szCs w:val="24"/>
        </w:rPr>
        <w:t xml:space="preserve"> (Дата обраще</w:t>
      </w:r>
      <w:r>
        <w:rPr>
          <w:b w:val="0"/>
          <w:sz w:val="24"/>
          <w:szCs w:val="24"/>
        </w:rPr>
        <w:t>ния: 20.05.2024).</w:t>
      </w:r>
      <w:bookmarkEnd w:id="59"/>
      <w:bookmarkEnd w:id="60"/>
      <w:bookmarkEnd w:id="61"/>
    </w:p>
    <w:p w14:paraId="47F08476" w14:textId="5877D299" w:rsidR="00212A63" w:rsidRDefault="00212A63" w:rsidP="008878E2">
      <w:pPr>
        <w:pStyle w:val="1"/>
        <w:numPr>
          <w:ilvl w:val="0"/>
          <w:numId w:val="12"/>
        </w:numPr>
        <w:shd w:val="clear" w:color="auto" w:fill="FFFFFF"/>
        <w:spacing w:line="228" w:lineRule="auto"/>
        <w:ind w:left="0" w:firstLine="454"/>
        <w:jc w:val="both"/>
        <w:rPr>
          <w:b w:val="0"/>
          <w:sz w:val="24"/>
          <w:szCs w:val="24"/>
        </w:rPr>
      </w:pPr>
      <w:bookmarkStart w:id="62" w:name="_Toc170465009"/>
      <w:bookmarkStart w:id="63" w:name="_Toc170465276"/>
      <w:bookmarkStart w:id="64" w:name="_Toc171413518"/>
      <w:r w:rsidRPr="00D6511A">
        <w:rPr>
          <w:b w:val="0"/>
          <w:sz w:val="24"/>
          <w:szCs w:val="24"/>
        </w:rPr>
        <w:t xml:space="preserve">Постановление Правительства РФ № 1710 (Правила предоставления молодым семьям социальных выплат на приобретение (строительство) жилья и их использования» (ред. от 22.04.2024) // </w:t>
      </w:r>
      <w:r w:rsidRPr="00D6511A">
        <w:rPr>
          <w:b w:val="0"/>
          <w:sz w:val="24"/>
          <w:szCs w:val="24"/>
          <w:lang w:val="en-US"/>
        </w:rPr>
        <w:t>URL</w:t>
      </w:r>
      <w:r w:rsidRPr="00D6511A">
        <w:rPr>
          <w:b w:val="0"/>
          <w:sz w:val="24"/>
          <w:szCs w:val="24"/>
        </w:rPr>
        <w:t xml:space="preserve"> </w:t>
      </w:r>
      <w:hyperlink r:id="rId37" w:history="1">
        <w:r w:rsidRPr="00D6511A">
          <w:rPr>
            <w:rStyle w:val="ae"/>
            <w:b w:val="0"/>
            <w:sz w:val="24"/>
            <w:szCs w:val="24"/>
          </w:rPr>
          <w:t>https://base.garant.ru/71849506/</w:t>
        </w:r>
      </w:hyperlink>
      <w:r w:rsidRPr="00D6511A">
        <w:rPr>
          <w:b w:val="0"/>
          <w:sz w:val="24"/>
          <w:szCs w:val="24"/>
        </w:rPr>
        <w:t xml:space="preserve"> (Дата обращения: 20.05.2024)</w:t>
      </w:r>
      <w:r>
        <w:rPr>
          <w:b w:val="0"/>
          <w:sz w:val="24"/>
          <w:szCs w:val="24"/>
        </w:rPr>
        <w:t>.</w:t>
      </w:r>
      <w:bookmarkEnd w:id="62"/>
      <w:bookmarkEnd w:id="63"/>
      <w:bookmarkEnd w:id="64"/>
    </w:p>
    <w:p w14:paraId="7116701E" w14:textId="77777777" w:rsidR="00212A63" w:rsidRPr="00B05F85" w:rsidRDefault="00212A63" w:rsidP="008878E2">
      <w:pPr>
        <w:pStyle w:val="1"/>
        <w:numPr>
          <w:ilvl w:val="0"/>
          <w:numId w:val="12"/>
        </w:numPr>
        <w:shd w:val="clear" w:color="auto" w:fill="FFFFFF"/>
        <w:spacing w:line="228" w:lineRule="auto"/>
        <w:ind w:left="0" w:firstLine="454"/>
        <w:jc w:val="both"/>
        <w:rPr>
          <w:b w:val="0"/>
          <w:sz w:val="24"/>
          <w:szCs w:val="24"/>
        </w:rPr>
      </w:pPr>
      <w:bookmarkStart w:id="65" w:name="_Toc170465010"/>
      <w:bookmarkStart w:id="66" w:name="_Toc170465277"/>
      <w:bookmarkStart w:id="67" w:name="_Toc171413519"/>
      <w:r w:rsidRPr="00B05F85">
        <w:rPr>
          <w:b w:val="0"/>
          <w:sz w:val="24"/>
          <w:szCs w:val="24"/>
          <w:shd w:val="clear" w:color="auto" w:fill="FFFFFF"/>
        </w:rPr>
        <w:t>Постановление Правительства Тверской области от 07.04.2021 № 195-пп</w:t>
      </w:r>
      <w:r w:rsidRPr="00B05F85">
        <w:rPr>
          <w:b w:val="0"/>
          <w:sz w:val="24"/>
          <w:szCs w:val="24"/>
        </w:rPr>
        <w:br/>
      </w:r>
      <w:r w:rsidRPr="00B05F85">
        <w:rPr>
          <w:b w:val="0"/>
          <w:sz w:val="24"/>
          <w:szCs w:val="24"/>
          <w:shd w:val="clear" w:color="auto" w:fill="FFFFFF"/>
        </w:rPr>
        <w:t>"О государственной программе Тверской области "Молодежь Верхневолжья" на 2021 – 2026 годы"</w:t>
      </w:r>
      <w:r>
        <w:rPr>
          <w:b w:val="0"/>
          <w:sz w:val="24"/>
          <w:szCs w:val="24"/>
          <w:shd w:val="clear" w:color="auto" w:fill="FFFFFF"/>
        </w:rPr>
        <w:t xml:space="preserve"> // </w:t>
      </w:r>
      <w:r>
        <w:rPr>
          <w:b w:val="0"/>
          <w:sz w:val="24"/>
          <w:szCs w:val="24"/>
          <w:shd w:val="clear" w:color="auto" w:fill="FFFFFF"/>
          <w:lang w:val="en-US"/>
        </w:rPr>
        <w:t>URL</w:t>
      </w:r>
      <w:r w:rsidRPr="00B05F85">
        <w:rPr>
          <w:b w:val="0"/>
          <w:sz w:val="24"/>
          <w:szCs w:val="24"/>
          <w:shd w:val="clear" w:color="auto" w:fill="FFFFFF"/>
        </w:rPr>
        <w:t xml:space="preserve"> </w:t>
      </w:r>
      <w:hyperlink r:id="rId38" w:history="1">
        <w:r w:rsidRPr="004E51C6">
          <w:rPr>
            <w:rStyle w:val="ae"/>
            <w:b w:val="0"/>
            <w:sz w:val="24"/>
            <w:szCs w:val="24"/>
            <w:shd w:val="clear" w:color="auto" w:fill="FFFFFF"/>
          </w:rPr>
          <w:t>http://publication.pravo.gov.ru/Document/View/6900202104080004</w:t>
        </w:r>
      </w:hyperlink>
      <w:r w:rsidRPr="00B05F85">
        <w:rPr>
          <w:b w:val="0"/>
          <w:sz w:val="24"/>
          <w:szCs w:val="24"/>
          <w:shd w:val="clear" w:color="auto" w:fill="FFFFFF"/>
        </w:rPr>
        <w:t xml:space="preserve"> (</w:t>
      </w:r>
      <w:r>
        <w:rPr>
          <w:b w:val="0"/>
          <w:sz w:val="24"/>
          <w:szCs w:val="24"/>
          <w:shd w:val="clear" w:color="auto" w:fill="FFFFFF"/>
        </w:rPr>
        <w:t>Дата обращения: 03.06.2024).</w:t>
      </w:r>
      <w:bookmarkEnd w:id="65"/>
      <w:bookmarkEnd w:id="66"/>
      <w:bookmarkEnd w:id="67"/>
    </w:p>
    <w:p w14:paraId="70639A81" w14:textId="77777777" w:rsidR="00212A63" w:rsidRPr="00757602" w:rsidRDefault="00212A63" w:rsidP="008878E2">
      <w:pPr>
        <w:spacing w:before="80" w:after="80"/>
        <w:ind w:firstLine="454"/>
        <w:jc w:val="both"/>
        <w:rPr>
          <w:rFonts w:cs="Times New Roman"/>
          <w:i/>
          <w:sz w:val="28"/>
          <w:szCs w:val="28"/>
        </w:rPr>
      </w:pPr>
      <w:r w:rsidRPr="00757602">
        <w:rPr>
          <w:rFonts w:cs="Times New Roman"/>
          <w:i/>
          <w:sz w:val="28"/>
          <w:szCs w:val="28"/>
        </w:rPr>
        <w:t>Об авторе:</w:t>
      </w:r>
    </w:p>
    <w:p w14:paraId="382B30D0" w14:textId="77777777" w:rsidR="00212A63" w:rsidRDefault="00212A63" w:rsidP="008878E2">
      <w:pPr>
        <w:pStyle w:val="ad"/>
        <w:ind w:left="0" w:firstLine="454"/>
      </w:pPr>
      <w:r>
        <w:t xml:space="preserve">ТИХОНОВА Виктория Алексеевна – </w:t>
      </w:r>
      <w:r w:rsidRPr="00C50AFD">
        <w:t>студент</w:t>
      </w:r>
      <w:r>
        <w:t>ка</w:t>
      </w:r>
      <w:r w:rsidRPr="00C50AFD">
        <w:t xml:space="preserve"> 2 курса юридического факультета ФГБОУ ВО «Тверской государственный университет» (170100, г. Тверь, ул. Желябова, 33), e-mail: </w:t>
      </w:r>
      <w:r>
        <w:rPr>
          <w:lang w:val="en-US"/>
        </w:rPr>
        <w:t>vatikhonova</w:t>
      </w:r>
      <w:r w:rsidRPr="002B5C9A">
        <w:t>1</w:t>
      </w:r>
      <w:r w:rsidRPr="00C50AFD">
        <w:t>@edu.tversu.ru</w:t>
      </w:r>
    </w:p>
    <w:p w14:paraId="6BFC6F68" w14:textId="77777777" w:rsidR="00212A63" w:rsidRPr="003702D0" w:rsidRDefault="00212A63" w:rsidP="00212A63">
      <w:pPr>
        <w:ind w:firstLine="426"/>
        <w:jc w:val="both"/>
        <w:rPr>
          <w:rFonts w:cs="Times New Roman"/>
          <w:b/>
          <w:sz w:val="24"/>
          <w:szCs w:val="24"/>
        </w:rPr>
      </w:pPr>
    </w:p>
    <w:p w14:paraId="32F6607A" w14:textId="77777777" w:rsidR="00B61251" w:rsidRDefault="00B61251" w:rsidP="008878E2">
      <w:pPr>
        <w:jc w:val="center"/>
        <w:rPr>
          <w:rFonts w:cs="Times New Roman"/>
          <w:b/>
          <w:sz w:val="28"/>
        </w:rPr>
      </w:pPr>
    </w:p>
    <w:p w14:paraId="046929D7" w14:textId="77777777" w:rsidR="00B61251" w:rsidRDefault="00B61251" w:rsidP="008878E2">
      <w:pPr>
        <w:jc w:val="center"/>
        <w:rPr>
          <w:rFonts w:cs="Times New Roman"/>
          <w:b/>
          <w:sz w:val="28"/>
        </w:rPr>
      </w:pPr>
    </w:p>
    <w:p w14:paraId="0C6DB8FF" w14:textId="77777777" w:rsidR="00B61251" w:rsidRDefault="00B61251" w:rsidP="008878E2">
      <w:pPr>
        <w:jc w:val="center"/>
        <w:rPr>
          <w:rFonts w:cs="Times New Roman"/>
          <w:b/>
          <w:sz w:val="28"/>
        </w:rPr>
      </w:pPr>
    </w:p>
    <w:p w14:paraId="391F1411" w14:textId="6432D04B" w:rsidR="00636969" w:rsidRPr="00C526FD" w:rsidRDefault="00636969" w:rsidP="008878E2">
      <w:pPr>
        <w:jc w:val="center"/>
        <w:rPr>
          <w:rFonts w:cs="Times New Roman"/>
          <w:b/>
          <w:sz w:val="28"/>
        </w:rPr>
      </w:pPr>
      <w:r w:rsidRPr="00C526FD">
        <w:rPr>
          <w:rFonts w:cs="Times New Roman"/>
          <w:b/>
          <w:sz w:val="28"/>
        </w:rPr>
        <w:lastRenderedPageBreak/>
        <w:t>ИНВЕСТИЦИИ В БУДУЩЕЕ: ЭФФЕКТИВНЫЕ МЕРЫ ПОДДЕРЖКИ МОЛОДЫХ СЕМЕЙ В СОВРЕМЕННОЙ РОССИИ</w:t>
      </w:r>
    </w:p>
    <w:p w14:paraId="7851A5D1" w14:textId="77777777" w:rsidR="00636969" w:rsidRDefault="00636969" w:rsidP="008878E2">
      <w:pPr>
        <w:spacing w:before="120" w:after="120"/>
        <w:jc w:val="center"/>
        <w:rPr>
          <w:rFonts w:cs="Times New Roman"/>
          <w:b/>
          <w:sz w:val="28"/>
          <w:szCs w:val="28"/>
        </w:rPr>
      </w:pPr>
      <w:r w:rsidRPr="00A34EDB">
        <w:rPr>
          <w:rFonts w:cs="Times New Roman"/>
          <w:b/>
          <w:sz w:val="28"/>
          <w:szCs w:val="28"/>
        </w:rPr>
        <w:t>О.А. Фадеева, О.А. Шкет</w:t>
      </w:r>
    </w:p>
    <w:p w14:paraId="6F53345D" w14:textId="77777777" w:rsidR="00636969" w:rsidRPr="008878E2" w:rsidRDefault="00636969" w:rsidP="008878E2">
      <w:pPr>
        <w:jc w:val="center"/>
        <w:rPr>
          <w:rFonts w:cs="Times New Roman"/>
          <w:sz w:val="24"/>
          <w:szCs w:val="24"/>
        </w:rPr>
      </w:pPr>
      <w:r w:rsidRPr="008878E2">
        <w:rPr>
          <w:rFonts w:cs="Times New Roman"/>
          <w:sz w:val="24"/>
          <w:szCs w:val="24"/>
        </w:rPr>
        <w:t>ФГБОУ ВО «Тверской государственный университет», г. Тверь</w:t>
      </w:r>
    </w:p>
    <w:p w14:paraId="6828EC28" w14:textId="77777777" w:rsidR="00636969" w:rsidRDefault="00636969" w:rsidP="008878E2">
      <w:pPr>
        <w:jc w:val="center"/>
        <w:rPr>
          <w:rFonts w:cs="Times New Roman"/>
        </w:rPr>
      </w:pPr>
    </w:p>
    <w:p w14:paraId="1538E224" w14:textId="5595A006" w:rsidR="00636969" w:rsidRPr="008878E2" w:rsidRDefault="00636969" w:rsidP="008878E2">
      <w:pPr>
        <w:ind w:left="284" w:right="284"/>
        <w:jc w:val="both"/>
        <w:rPr>
          <w:rFonts w:cs="Times New Roman"/>
          <w:sz w:val="24"/>
          <w:szCs w:val="24"/>
        </w:rPr>
      </w:pPr>
      <w:r w:rsidRPr="008878E2">
        <w:rPr>
          <w:rFonts w:cs="Times New Roman"/>
          <w:sz w:val="24"/>
          <w:szCs w:val="24"/>
        </w:rPr>
        <w:t>В статье анализируется ряд государственных мер поддержки молодых семей в России, а также рассматриваются дополнительные меры поддержки, оказываемые малоимущим и многодетным семьям. Выделяется актуальная проблема, касающаяся такой категория молодых семей как «студенческая семья», предлагаются пути ее разрешения.</w:t>
      </w:r>
    </w:p>
    <w:p w14:paraId="42484EF4" w14:textId="77777777" w:rsidR="00636969" w:rsidRPr="008878E2" w:rsidRDefault="00636969" w:rsidP="008878E2">
      <w:pPr>
        <w:ind w:left="284" w:right="284"/>
        <w:jc w:val="both"/>
        <w:rPr>
          <w:rFonts w:cs="Times New Roman"/>
          <w:i/>
          <w:iCs/>
          <w:sz w:val="24"/>
          <w:szCs w:val="24"/>
        </w:rPr>
      </w:pPr>
      <w:r w:rsidRPr="008878E2">
        <w:rPr>
          <w:rFonts w:cs="Times New Roman"/>
          <w:b/>
          <w:bCs/>
          <w:i/>
          <w:sz w:val="24"/>
          <w:szCs w:val="24"/>
        </w:rPr>
        <w:t>Ключевые слова:</w:t>
      </w:r>
      <w:r w:rsidRPr="008878E2">
        <w:rPr>
          <w:rFonts w:cs="Times New Roman"/>
          <w:i/>
          <w:sz w:val="24"/>
          <w:szCs w:val="24"/>
        </w:rPr>
        <w:t xml:space="preserve"> </w:t>
      </w:r>
      <w:r w:rsidRPr="008878E2">
        <w:rPr>
          <w:rFonts w:cs="Times New Roman"/>
          <w:i/>
          <w:iCs/>
          <w:sz w:val="24"/>
          <w:szCs w:val="24"/>
        </w:rPr>
        <w:t>молодая семья, меры поддержки, социальные выплаты, пособия, многодетные и малоимущие семьи, студенческая семья.</w:t>
      </w:r>
    </w:p>
    <w:p w14:paraId="6B09B23E" w14:textId="77777777" w:rsidR="00636969" w:rsidRDefault="00636969" w:rsidP="00636969">
      <w:pPr>
        <w:ind w:firstLine="709"/>
        <w:contextualSpacing/>
        <w:jc w:val="both"/>
        <w:rPr>
          <w:rFonts w:cs="Times New Roman"/>
          <w:sz w:val="28"/>
        </w:rPr>
      </w:pPr>
    </w:p>
    <w:p w14:paraId="3E19E539" w14:textId="4836DCD7" w:rsidR="00636969" w:rsidRDefault="00636969" w:rsidP="008878E2">
      <w:pPr>
        <w:ind w:firstLine="454"/>
        <w:contextualSpacing/>
        <w:jc w:val="both"/>
        <w:rPr>
          <w:rFonts w:cs="Times New Roman"/>
          <w:sz w:val="28"/>
        </w:rPr>
      </w:pPr>
      <w:r w:rsidRPr="004560A7">
        <w:rPr>
          <w:rFonts w:cs="Times New Roman"/>
          <w:sz w:val="28"/>
        </w:rPr>
        <w:t>В России 2024 год официально объявлен Годом семьи по указу Президента</w:t>
      </w:r>
      <w:r w:rsidR="00A25EE5">
        <w:rPr>
          <w:rFonts w:cs="Times New Roman"/>
          <w:sz w:val="28"/>
        </w:rPr>
        <w:t xml:space="preserve"> </w:t>
      </w:r>
      <w:r w:rsidRPr="004560A7">
        <w:rPr>
          <w:rFonts w:cs="Times New Roman"/>
          <w:sz w:val="28"/>
        </w:rPr>
        <w:t>России Владимира Владимировича Путина</w:t>
      </w:r>
      <w:r>
        <w:rPr>
          <w:rFonts w:cs="Times New Roman"/>
          <w:sz w:val="28"/>
        </w:rPr>
        <w:t xml:space="preserve"> [5</w:t>
      </w:r>
      <w:r w:rsidRPr="001560AA">
        <w:rPr>
          <w:rFonts w:cs="Times New Roman"/>
          <w:sz w:val="28"/>
        </w:rPr>
        <w:t>]</w:t>
      </w:r>
      <w:r>
        <w:rPr>
          <w:rFonts w:cs="Times New Roman"/>
          <w:sz w:val="28"/>
        </w:rPr>
        <w:t xml:space="preserve">. </w:t>
      </w:r>
    </w:p>
    <w:p w14:paraId="027B8F8E" w14:textId="77777777" w:rsidR="00636969" w:rsidRDefault="00636969" w:rsidP="008878E2">
      <w:pPr>
        <w:ind w:firstLine="454"/>
        <w:contextualSpacing/>
        <w:jc w:val="both"/>
        <w:rPr>
          <w:rFonts w:cs="Times New Roman"/>
          <w:sz w:val="28"/>
        </w:rPr>
      </w:pPr>
      <w:r w:rsidRPr="00DA1073">
        <w:rPr>
          <w:rFonts w:cs="Times New Roman"/>
          <w:sz w:val="28"/>
        </w:rPr>
        <w:t>Молодые семьи представляют с</w:t>
      </w:r>
      <w:r>
        <w:rPr>
          <w:rFonts w:cs="Times New Roman"/>
          <w:sz w:val="28"/>
        </w:rPr>
        <w:t>обой особую группу в системе</w:t>
      </w:r>
      <w:r w:rsidRPr="00DA1073">
        <w:rPr>
          <w:rFonts w:cs="Times New Roman"/>
          <w:sz w:val="28"/>
        </w:rPr>
        <w:t xml:space="preserve"> социальных институтов. </w:t>
      </w:r>
      <w:r>
        <w:rPr>
          <w:rFonts w:cs="Times New Roman"/>
          <w:sz w:val="28"/>
        </w:rPr>
        <w:t xml:space="preserve">Следует отметить, что именно молодые семьи </w:t>
      </w:r>
      <w:r w:rsidRPr="00DA1073">
        <w:rPr>
          <w:rFonts w:cs="Times New Roman"/>
          <w:sz w:val="28"/>
        </w:rPr>
        <w:t xml:space="preserve">являются ключевым </w:t>
      </w:r>
      <w:r>
        <w:rPr>
          <w:rFonts w:cs="Times New Roman"/>
          <w:sz w:val="28"/>
        </w:rPr>
        <w:t>ф</w:t>
      </w:r>
      <w:r w:rsidRPr="00DA1073">
        <w:rPr>
          <w:rFonts w:cs="Times New Roman"/>
          <w:sz w:val="28"/>
        </w:rPr>
        <w:t xml:space="preserve">актором </w:t>
      </w:r>
      <w:r w:rsidRPr="00427454">
        <w:rPr>
          <w:rFonts w:cs="Times New Roman"/>
          <w:sz w:val="28"/>
        </w:rPr>
        <w:t>улучшения демографических показателей страны. Это крайне важно поскольку стабилизация и стимулирование рождаемости в современной России является одной из первостепенных задач государственной политики. Современные молодые семьи обладают значительным потенциалом, для полной реализации которого необходимо обеспечить всестороннюю поддержку семьи, активизировать деятельность по стимулированию репродуктивного поведения молодежи и поддержки в воспитании детей.</w:t>
      </w:r>
    </w:p>
    <w:p w14:paraId="593EF7E0" w14:textId="77777777" w:rsidR="00636969" w:rsidRDefault="00636969" w:rsidP="008878E2">
      <w:pPr>
        <w:ind w:firstLine="454"/>
        <w:contextualSpacing/>
        <w:jc w:val="both"/>
        <w:rPr>
          <w:rFonts w:cs="Times New Roman"/>
          <w:sz w:val="28"/>
        </w:rPr>
      </w:pPr>
      <w:r w:rsidRPr="00D84D72">
        <w:rPr>
          <w:rFonts w:cs="Times New Roman"/>
          <w:sz w:val="28"/>
        </w:rPr>
        <w:t xml:space="preserve">Современная молодая семья не имеет </w:t>
      </w:r>
      <w:r>
        <w:rPr>
          <w:rFonts w:cs="Times New Roman"/>
          <w:sz w:val="28"/>
        </w:rPr>
        <w:t xml:space="preserve">нужного уровня </w:t>
      </w:r>
      <w:r w:rsidRPr="00D84D72">
        <w:rPr>
          <w:rFonts w:cs="Times New Roman"/>
          <w:sz w:val="28"/>
        </w:rPr>
        <w:t>благополучия, который необходим для ее оптимальной жизнедеятельности и реализации в полной мере возложенных на нее функций</w:t>
      </w:r>
      <w:r>
        <w:rPr>
          <w:rFonts w:cs="Times New Roman"/>
          <w:sz w:val="28"/>
        </w:rPr>
        <w:t xml:space="preserve"> [7</w:t>
      </w:r>
      <w:r w:rsidRPr="00C11206">
        <w:rPr>
          <w:rFonts w:cs="Times New Roman"/>
          <w:sz w:val="28"/>
        </w:rPr>
        <w:t>]</w:t>
      </w:r>
      <w:r>
        <w:rPr>
          <w:rFonts w:cs="Times New Roman"/>
          <w:sz w:val="28"/>
        </w:rPr>
        <w:t>.</w:t>
      </w:r>
    </w:p>
    <w:p w14:paraId="5FB83C8B" w14:textId="77777777" w:rsidR="00636969" w:rsidRDefault="00636969" w:rsidP="008878E2">
      <w:pPr>
        <w:ind w:firstLine="454"/>
        <w:contextualSpacing/>
        <w:jc w:val="both"/>
        <w:rPr>
          <w:rFonts w:cs="Times New Roman"/>
          <w:sz w:val="28"/>
        </w:rPr>
      </w:pPr>
      <w:r>
        <w:rPr>
          <w:rFonts w:cs="Times New Roman"/>
          <w:sz w:val="28"/>
        </w:rPr>
        <w:t>В связи с этим, государство, стремясь решить столь актуальную на сегодняшний день проблему, предлагает ряд мер, направленных на поддержку молодых семей.</w:t>
      </w:r>
    </w:p>
    <w:p w14:paraId="39F78E1E" w14:textId="77777777" w:rsidR="00636969" w:rsidRDefault="00636969" w:rsidP="008878E2">
      <w:pPr>
        <w:ind w:firstLine="454"/>
        <w:contextualSpacing/>
        <w:jc w:val="both"/>
        <w:rPr>
          <w:rFonts w:cs="Times New Roman"/>
          <w:sz w:val="28"/>
        </w:rPr>
      </w:pPr>
      <w:r>
        <w:rPr>
          <w:rFonts w:cs="Times New Roman"/>
          <w:sz w:val="28"/>
        </w:rPr>
        <w:t xml:space="preserve">В соответствии со статьей 2 </w:t>
      </w:r>
      <w:r w:rsidRPr="00EC0D95">
        <w:rPr>
          <w:rFonts w:cs="Times New Roman"/>
          <w:sz w:val="28"/>
        </w:rPr>
        <w:t>Федеральн</w:t>
      </w:r>
      <w:r>
        <w:rPr>
          <w:rFonts w:cs="Times New Roman"/>
          <w:sz w:val="28"/>
        </w:rPr>
        <w:t>ого</w:t>
      </w:r>
      <w:r w:rsidRPr="00EC0D95">
        <w:rPr>
          <w:rFonts w:cs="Times New Roman"/>
          <w:sz w:val="28"/>
        </w:rPr>
        <w:t xml:space="preserve"> закон</w:t>
      </w:r>
      <w:r>
        <w:rPr>
          <w:rFonts w:cs="Times New Roman"/>
          <w:sz w:val="28"/>
        </w:rPr>
        <w:t>а</w:t>
      </w:r>
      <w:r w:rsidRPr="00EC0D95">
        <w:rPr>
          <w:rFonts w:cs="Times New Roman"/>
          <w:sz w:val="28"/>
        </w:rPr>
        <w:t xml:space="preserve"> от 30.12.2020 N 489-ФЗ "О молодежной политике в Российской Федерации"</w:t>
      </w:r>
      <w:r>
        <w:rPr>
          <w:rFonts w:cs="Times New Roman"/>
          <w:sz w:val="28"/>
        </w:rPr>
        <w:t xml:space="preserve">, </w:t>
      </w:r>
      <w:r w:rsidRPr="00EC0D95">
        <w:rPr>
          <w:rFonts w:cs="Times New Roman"/>
          <w:sz w:val="28"/>
        </w:rP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r>
        <w:rPr>
          <w:rFonts w:cs="Times New Roman"/>
          <w:sz w:val="28"/>
        </w:rPr>
        <w:t xml:space="preserve"> [4</w:t>
      </w:r>
      <w:r w:rsidRPr="00C11206">
        <w:rPr>
          <w:rFonts w:cs="Times New Roman"/>
          <w:sz w:val="28"/>
        </w:rPr>
        <w:t>]</w:t>
      </w:r>
      <w:r>
        <w:rPr>
          <w:rFonts w:cs="Times New Roman"/>
          <w:sz w:val="28"/>
        </w:rPr>
        <w:t>.</w:t>
      </w:r>
    </w:p>
    <w:p w14:paraId="6913E4C5" w14:textId="77777777" w:rsidR="00636969" w:rsidRPr="00146672" w:rsidRDefault="00636969" w:rsidP="008878E2">
      <w:pPr>
        <w:ind w:firstLine="454"/>
        <w:contextualSpacing/>
        <w:jc w:val="both"/>
        <w:rPr>
          <w:rFonts w:cs="Times New Roman"/>
          <w:sz w:val="28"/>
        </w:rPr>
      </w:pPr>
      <w:r>
        <w:rPr>
          <w:rFonts w:cs="Times New Roman"/>
          <w:sz w:val="28"/>
        </w:rPr>
        <w:t>На сегодняшний день</w:t>
      </w:r>
      <w:r w:rsidRPr="00146672">
        <w:rPr>
          <w:rFonts w:cs="Times New Roman"/>
          <w:sz w:val="28"/>
        </w:rPr>
        <w:t xml:space="preserve"> поддержка семей в России осуществляется в </w:t>
      </w:r>
      <w:r>
        <w:rPr>
          <w:rFonts w:cs="Times New Roman"/>
          <w:sz w:val="28"/>
        </w:rPr>
        <w:t>различных формах</w:t>
      </w:r>
      <w:r w:rsidRPr="00146672">
        <w:rPr>
          <w:rFonts w:cs="Times New Roman"/>
          <w:sz w:val="28"/>
        </w:rPr>
        <w:t>. Условно их можно разделить на несколько направлений:</w:t>
      </w:r>
    </w:p>
    <w:p w14:paraId="3B3C4B88" w14:textId="77777777" w:rsidR="00636969" w:rsidRPr="00146672" w:rsidRDefault="00636969" w:rsidP="008878E2">
      <w:pPr>
        <w:pStyle w:val="ad"/>
        <w:numPr>
          <w:ilvl w:val="0"/>
          <w:numId w:val="13"/>
        </w:numPr>
        <w:ind w:left="0" w:firstLine="454"/>
      </w:pPr>
      <w:r w:rsidRPr="00146672">
        <w:t>программы улучшения жилищных условий (льготные ипотеки и жилищные выплаты);</w:t>
      </w:r>
    </w:p>
    <w:p w14:paraId="132A84D0" w14:textId="77777777" w:rsidR="00636969" w:rsidRPr="00146672" w:rsidRDefault="00636969" w:rsidP="008878E2">
      <w:pPr>
        <w:pStyle w:val="ad"/>
        <w:numPr>
          <w:ilvl w:val="0"/>
          <w:numId w:val="13"/>
        </w:numPr>
        <w:ind w:left="0" w:firstLine="454"/>
      </w:pPr>
      <w:r w:rsidRPr="00146672">
        <w:t>выплаты, пособия и компенсации;</w:t>
      </w:r>
    </w:p>
    <w:p w14:paraId="6135E252" w14:textId="77777777" w:rsidR="00636969" w:rsidRDefault="00636969" w:rsidP="008878E2">
      <w:pPr>
        <w:pStyle w:val="ad"/>
        <w:numPr>
          <w:ilvl w:val="0"/>
          <w:numId w:val="13"/>
        </w:numPr>
        <w:ind w:left="0" w:firstLine="454"/>
      </w:pPr>
      <w:r w:rsidRPr="00146672">
        <w:t>иные формы социальной поддержки.</w:t>
      </w:r>
    </w:p>
    <w:p w14:paraId="6B385DEB" w14:textId="77777777" w:rsidR="00636969" w:rsidRDefault="00636969" w:rsidP="008878E2">
      <w:pPr>
        <w:ind w:firstLine="454"/>
        <w:jc w:val="both"/>
        <w:rPr>
          <w:rFonts w:cs="Times New Roman"/>
          <w:sz w:val="28"/>
        </w:rPr>
      </w:pPr>
      <w:r>
        <w:rPr>
          <w:rFonts w:cs="Times New Roman"/>
          <w:sz w:val="28"/>
        </w:rPr>
        <w:t xml:space="preserve">Что касается улучшения жилищных условий, то </w:t>
      </w:r>
      <w:r w:rsidRPr="00E82FF4">
        <w:rPr>
          <w:rFonts w:cs="Times New Roman"/>
          <w:sz w:val="28"/>
        </w:rPr>
        <w:t xml:space="preserve">молодые семьи могут рассчитывать на помощь </w:t>
      </w:r>
      <w:r w:rsidRPr="00CA4956">
        <w:rPr>
          <w:rFonts w:cs="Times New Roman"/>
          <w:sz w:val="28"/>
        </w:rPr>
        <w:t xml:space="preserve">в решении </w:t>
      </w:r>
      <w:r>
        <w:rPr>
          <w:rFonts w:cs="Times New Roman"/>
          <w:sz w:val="28"/>
        </w:rPr>
        <w:t>«</w:t>
      </w:r>
      <w:r w:rsidRPr="00CA4956">
        <w:rPr>
          <w:rFonts w:cs="Times New Roman"/>
          <w:sz w:val="28"/>
        </w:rPr>
        <w:t>квартирного вопроса</w:t>
      </w:r>
      <w:r>
        <w:rPr>
          <w:rFonts w:cs="Times New Roman"/>
          <w:sz w:val="28"/>
        </w:rPr>
        <w:t>»</w:t>
      </w:r>
      <w:r w:rsidRPr="00CA4956">
        <w:rPr>
          <w:rFonts w:cs="Times New Roman"/>
          <w:sz w:val="28"/>
        </w:rPr>
        <w:t xml:space="preserve"> </w:t>
      </w:r>
      <w:r w:rsidRPr="00E82FF4">
        <w:rPr>
          <w:rFonts w:cs="Times New Roman"/>
          <w:sz w:val="28"/>
        </w:rPr>
        <w:t>по ведомственной целевой программе "Оказание государственной поддержки гражданам в обеспечении жильем и оплат</w:t>
      </w:r>
      <w:r>
        <w:rPr>
          <w:rFonts w:cs="Times New Roman"/>
          <w:sz w:val="28"/>
        </w:rPr>
        <w:t>е жилищно-коммунальных услуг" [6</w:t>
      </w:r>
      <w:r w:rsidRPr="00E82FF4">
        <w:rPr>
          <w:rFonts w:cs="Times New Roman"/>
          <w:sz w:val="28"/>
        </w:rPr>
        <w:t>].</w:t>
      </w:r>
      <w:r>
        <w:rPr>
          <w:rFonts w:cs="Times New Roman"/>
          <w:sz w:val="28"/>
        </w:rPr>
        <w:t xml:space="preserve"> </w:t>
      </w:r>
      <w:r w:rsidRPr="00E82FF4">
        <w:rPr>
          <w:rFonts w:cs="Times New Roman"/>
          <w:sz w:val="28"/>
        </w:rPr>
        <w:t xml:space="preserve">Поддержка </w:t>
      </w:r>
      <w:r w:rsidRPr="00E82FF4">
        <w:rPr>
          <w:rFonts w:cs="Times New Roman"/>
          <w:sz w:val="28"/>
        </w:rPr>
        <w:lastRenderedPageBreak/>
        <w:t>подразумевает оплату гос</w:t>
      </w:r>
      <w:r>
        <w:rPr>
          <w:rFonts w:cs="Times New Roman"/>
          <w:sz w:val="28"/>
        </w:rPr>
        <w:t xml:space="preserve">ударством части стоимости жилья, которое хочет приобрести семья. </w:t>
      </w:r>
      <w:r w:rsidRPr="00E82FF4">
        <w:rPr>
          <w:rFonts w:cs="Times New Roman"/>
          <w:sz w:val="28"/>
        </w:rPr>
        <w:t xml:space="preserve">Средства предоставляются не в виде кредита или льготной ипотеки, а в качестве субсидии, то есть </w:t>
      </w:r>
      <w:r>
        <w:rPr>
          <w:rFonts w:cs="Times New Roman"/>
          <w:sz w:val="28"/>
        </w:rPr>
        <w:t>предоставляются на безвозмездной основе.</w:t>
      </w:r>
    </w:p>
    <w:p w14:paraId="6C78036B" w14:textId="77777777" w:rsidR="00636969" w:rsidRPr="0097663F" w:rsidRDefault="00636969" w:rsidP="008878E2">
      <w:pPr>
        <w:ind w:firstLine="454"/>
        <w:jc w:val="both"/>
        <w:rPr>
          <w:rFonts w:cs="Times New Roman"/>
          <w:sz w:val="28"/>
        </w:rPr>
      </w:pPr>
      <w:r w:rsidRPr="0097663F">
        <w:rPr>
          <w:rFonts w:cs="Times New Roman"/>
          <w:sz w:val="28"/>
        </w:rPr>
        <w:t>Претендовать на субсидию</w:t>
      </w:r>
      <w:r>
        <w:rPr>
          <w:rFonts w:cs="Times New Roman"/>
          <w:sz w:val="28"/>
        </w:rPr>
        <w:t xml:space="preserve"> могут только те супруги</w:t>
      </w:r>
      <w:r w:rsidRPr="0097663F">
        <w:rPr>
          <w:rFonts w:cs="Times New Roman"/>
          <w:sz w:val="28"/>
        </w:rPr>
        <w:t>, которые соответствуют ряду</w:t>
      </w:r>
      <w:r>
        <w:rPr>
          <w:rFonts w:cs="Times New Roman"/>
          <w:sz w:val="28"/>
        </w:rPr>
        <w:t xml:space="preserve"> критериев,</w:t>
      </w:r>
      <w:r w:rsidRPr="0097663F">
        <w:rPr>
          <w:rFonts w:cs="Times New Roman"/>
          <w:sz w:val="28"/>
        </w:rPr>
        <w:t xml:space="preserve"> установленных законодательством. Эти требования должны соблюдаться одновременно:</w:t>
      </w:r>
    </w:p>
    <w:p w14:paraId="5328143C" w14:textId="77777777" w:rsidR="00636969" w:rsidRPr="0097663F" w:rsidRDefault="00636969" w:rsidP="008878E2">
      <w:pPr>
        <w:ind w:firstLine="454"/>
        <w:jc w:val="both"/>
        <w:rPr>
          <w:rFonts w:cs="Times New Roman"/>
          <w:sz w:val="28"/>
        </w:rPr>
      </w:pPr>
      <w:r w:rsidRPr="0097663F">
        <w:rPr>
          <w:rFonts w:cs="Times New Roman"/>
          <w:sz w:val="28"/>
        </w:rPr>
        <w:t>1.</w:t>
      </w:r>
      <w:r>
        <w:rPr>
          <w:rFonts w:cs="Times New Roman"/>
          <w:sz w:val="28"/>
        </w:rPr>
        <w:t xml:space="preserve"> </w:t>
      </w:r>
      <w:r w:rsidRPr="0097663F">
        <w:rPr>
          <w:rFonts w:cs="Times New Roman"/>
          <w:sz w:val="28"/>
        </w:rPr>
        <w:t>Брак супругов зарегистрирован, или же семья неполная — один родитель и ребенок (или несколько детей). Условия</w:t>
      </w:r>
      <w:r>
        <w:rPr>
          <w:rFonts w:cs="Times New Roman"/>
          <w:sz w:val="28"/>
        </w:rPr>
        <w:t xml:space="preserve">, касающиеся продолжительности брака, на федеральном уровне не закреплены, однако </w:t>
      </w:r>
      <w:r w:rsidRPr="0097663F">
        <w:rPr>
          <w:rFonts w:cs="Times New Roman"/>
          <w:sz w:val="28"/>
        </w:rPr>
        <w:t xml:space="preserve">они могут быть установлены </w:t>
      </w:r>
      <w:r>
        <w:rPr>
          <w:rFonts w:cs="Times New Roman"/>
          <w:sz w:val="28"/>
        </w:rPr>
        <w:t>на уровне субъектов РФ</w:t>
      </w:r>
      <w:r w:rsidRPr="0097663F">
        <w:rPr>
          <w:rFonts w:cs="Times New Roman"/>
          <w:sz w:val="28"/>
        </w:rPr>
        <w:t>.</w:t>
      </w:r>
    </w:p>
    <w:p w14:paraId="439D1F15" w14:textId="77777777" w:rsidR="00636969" w:rsidRPr="0097663F" w:rsidRDefault="00636969" w:rsidP="008878E2">
      <w:pPr>
        <w:ind w:firstLine="454"/>
        <w:jc w:val="both"/>
        <w:rPr>
          <w:rFonts w:cs="Times New Roman"/>
          <w:sz w:val="28"/>
        </w:rPr>
      </w:pPr>
      <w:r w:rsidRPr="0097663F">
        <w:rPr>
          <w:rFonts w:cs="Times New Roman"/>
          <w:sz w:val="28"/>
        </w:rPr>
        <w:t>2.</w:t>
      </w:r>
      <w:r>
        <w:rPr>
          <w:rFonts w:cs="Times New Roman"/>
          <w:sz w:val="28"/>
        </w:rPr>
        <w:t xml:space="preserve">   </w:t>
      </w:r>
      <w:r w:rsidRPr="0097663F">
        <w:rPr>
          <w:rFonts w:cs="Times New Roman"/>
          <w:sz w:val="28"/>
        </w:rPr>
        <w:t xml:space="preserve">Возраст каждого из супругов </w:t>
      </w:r>
      <w:r>
        <w:rPr>
          <w:rFonts w:cs="Times New Roman"/>
          <w:sz w:val="28"/>
        </w:rPr>
        <w:t xml:space="preserve">должен составлять </w:t>
      </w:r>
      <w:r w:rsidRPr="0097663F">
        <w:rPr>
          <w:rFonts w:cs="Times New Roman"/>
          <w:sz w:val="28"/>
        </w:rPr>
        <w:t>не более 35 лет.</w:t>
      </w:r>
    </w:p>
    <w:p w14:paraId="7DBE47EF" w14:textId="77777777" w:rsidR="00636969" w:rsidRPr="0097663F" w:rsidRDefault="00636969" w:rsidP="008878E2">
      <w:pPr>
        <w:ind w:firstLine="454"/>
        <w:jc w:val="both"/>
        <w:rPr>
          <w:rFonts w:cs="Times New Roman"/>
          <w:sz w:val="28"/>
        </w:rPr>
      </w:pPr>
      <w:r w:rsidRPr="0097663F">
        <w:rPr>
          <w:rFonts w:cs="Times New Roman"/>
          <w:sz w:val="28"/>
        </w:rPr>
        <w:t>3.</w:t>
      </w:r>
      <w:r>
        <w:rPr>
          <w:rFonts w:cs="Times New Roman"/>
          <w:sz w:val="28"/>
        </w:rPr>
        <w:t xml:space="preserve"> </w:t>
      </w:r>
      <w:r w:rsidRPr="0097663F">
        <w:rPr>
          <w:rFonts w:cs="Times New Roman"/>
          <w:sz w:val="28"/>
        </w:rPr>
        <w:t xml:space="preserve">Семья должна </w:t>
      </w:r>
      <w:r>
        <w:rPr>
          <w:rFonts w:cs="Times New Roman"/>
          <w:sz w:val="28"/>
        </w:rPr>
        <w:t xml:space="preserve">иметь возможность выплатить самостоятельно </w:t>
      </w:r>
      <w:r w:rsidRPr="0097663F">
        <w:rPr>
          <w:rFonts w:cs="Times New Roman"/>
          <w:sz w:val="28"/>
        </w:rPr>
        <w:t>ост</w:t>
      </w:r>
      <w:r>
        <w:rPr>
          <w:rFonts w:cs="Times New Roman"/>
          <w:sz w:val="28"/>
        </w:rPr>
        <w:t>авшуюся часть от стоимости жилья — сразу или в ипотеку, так как г</w:t>
      </w:r>
      <w:r w:rsidRPr="0097663F">
        <w:rPr>
          <w:rFonts w:cs="Times New Roman"/>
          <w:sz w:val="28"/>
        </w:rPr>
        <w:t>осударство</w:t>
      </w:r>
      <w:r>
        <w:rPr>
          <w:rFonts w:cs="Times New Roman"/>
          <w:sz w:val="28"/>
        </w:rPr>
        <w:t xml:space="preserve"> выделяет из бюджета денежные средства в размере</w:t>
      </w:r>
      <w:r w:rsidRPr="0097663F">
        <w:rPr>
          <w:rFonts w:cs="Times New Roman"/>
          <w:sz w:val="28"/>
        </w:rPr>
        <w:t xml:space="preserve"> 30 или 35% от стоимости жилья</w:t>
      </w:r>
      <w:r>
        <w:rPr>
          <w:rFonts w:cs="Times New Roman"/>
          <w:sz w:val="28"/>
        </w:rPr>
        <w:t>.</w:t>
      </w:r>
      <w:r w:rsidRPr="0097663F">
        <w:rPr>
          <w:rFonts w:cs="Times New Roman"/>
          <w:sz w:val="28"/>
        </w:rPr>
        <w:t xml:space="preserve"> Наличие средств на доплату необходимо подтвердить. </w:t>
      </w:r>
    </w:p>
    <w:p w14:paraId="07DA9DD4" w14:textId="77777777" w:rsidR="00636969" w:rsidRPr="00637751" w:rsidRDefault="00636969" w:rsidP="008878E2">
      <w:pPr>
        <w:ind w:firstLine="454"/>
        <w:jc w:val="both"/>
        <w:rPr>
          <w:rFonts w:cs="Times New Roman"/>
          <w:sz w:val="28"/>
        </w:rPr>
      </w:pPr>
      <w:r w:rsidRPr="0097663F">
        <w:rPr>
          <w:rFonts w:cs="Times New Roman"/>
          <w:sz w:val="28"/>
        </w:rPr>
        <w:t>4.</w:t>
      </w:r>
      <w:r>
        <w:rPr>
          <w:rFonts w:cs="Times New Roman"/>
          <w:sz w:val="28"/>
        </w:rPr>
        <w:t xml:space="preserve">  </w:t>
      </w:r>
      <w:r w:rsidRPr="0097663F">
        <w:rPr>
          <w:rFonts w:cs="Times New Roman"/>
          <w:sz w:val="28"/>
        </w:rPr>
        <w:t xml:space="preserve">Семья </w:t>
      </w:r>
      <w:r>
        <w:rPr>
          <w:rFonts w:cs="Times New Roman"/>
          <w:sz w:val="28"/>
        </w:rPr>
        <w:t xml:space="preserve">должна </w:t>
      </w:r>
      <w:r w:rsidRPr="0097663F">
        <w:rPr>
          <w:rFonts w:cs="Times New Roman"/>
          <w:sz w:val="28"/>
        </w:rPr>
        <w:t>нуждат</w:t>
      </w:r>
      <w:r>
        <w:rPr>
          <w:rFonts w:cs="Times New Roman"/>
          <w:sz w:val="28"/>
        </w:rPr>
        <w:t>ь</w:t>
      </w:r>
      <w:r w:rsidRPr="0097663F">
        <w:rPr>
          <w:rFonts w:cs="Times New Roman"/>
          <w:sz w:val="28"/>
        </w:rPr>
        <w:t xml:space="preserve">ся в улучшении жилищных условий. То есть все ее члены </w:t>
      </w:r>
      <w:r>
        <w:rPr>
          <w:rFonts w:cs="Times New Roman"/>
          <w:sz w:val="28"/>
        </w:rPr>
        <w:t>имеют</w:t>
      </w:r>
      <w:r w:rsidRPr="0097663F">
        <w:rPr>
          <w:rFonts w:cs="Times New Roman"/>
          <w:sz w:val="28"/>
        </w:rPr>
        <w:t xml:space="preserve"> жил</w:t>
      </w:r>
      <w:r>
        <w:rPr>
          <w:rFonts w:cs="Times New Roman"/>
          <w:sz w:val="28"/>
        </w:rPr>
        <w:t>ую</w:t>
      </w:r>
      <w:r w:rsidRPr="0097663F">
        <w:rPr>
          <w:rFonts w:cs="Times New Roman"/>
          <w:sz w:val="28"/>
        </w:rPr>
        <w:t xml:space="preserve"> площадь менее установленной в регионе нормы, либо проживают в помещении, не соответствующем техническим и санитарным требованиям. Также</w:t>
      </w:r>
      <w:r>
        <w:rPr>
          <w:rFonts w:cs="Times New Roman"/>
          <w:sz w:val="28"/>
        </w:rPr>
        <w:t xml:space="preserve"> основанием для предоставления субсидии является наличие</w:t>
      </w:r>
      <w:r w:rsidRPr="0097663F">
        <w:rPr>
          <w:rFonts w:cs="Times New Roman"/>
          <w:sz w:val="28"/>
        </w:rPr>
        <w:t xml:space="preserve"> </w:t>
      </w:r>
      <w:r w:rsidRPr="00934518">
        <w:rPr>
          <w:rFonts w:cs="Times New Roman"/>
          <w:sz w:val="28"/>
        </w:rPr>
        <w:t>в составе семьи больно</w:t>
      </w:r>
      <w:r>
        <w:rPr>
          <w:rFonts w:cs="Times New Roman"/>
          <w:sz w:val="28"/>
        </w:rPr>
        <w:t>го</w:t>
      </w:r>
      <w:r w:rsidRPr="00934518">
        <w:rPr>
          <w:rFonts w:cs="Times New Roman"/>
          <w:sz w:val="28"/>
        </w:rPr>
        <w:t>, страдающ</w:t>
      </w:r>
      <w:r>
        <w:rPr>
          <w:rFonts w:cs="Times New Roman"/>
          <w:sz w:val="28"/>
        </w:rPr>
        <w:t>его</w:t>
      </w:r>
      <w:r w:rsidRPr="00934518">
        <w:rPr>
          <w:rFonts w:cs="Times New Roman"/>
          <w:sz w:val="28"/>
        </w:rPr>
        <w:t xml:space="preserve"> тяжелой формой хронического заболевания, при которой совместное проживание с ним в одной квартире невозможно</w:t>
      </w:r>
      <w:r>
        <w:rPr>
          <w:rFonts w:cs="Times New Roman"/>
          <w:sz w:val="28"/>
        </w:rPr>
        <w:t xml:space="preserve">, а также ряд </w:t>
      </w:r>
      <w:r w:rsidRPr="0097663F">
        <w:rPr>
          <w:rFonts w:cs="Times New Roman"/>
          <w:sz w:val="28"/>
        </w:rPr>
        <w:t xml:space="preserve">других факторов, </w:t>
      </w:r>
      <w:r>
        <w:rPr>
          <w:rFonts w:cs="Times New Roman"/>
          <w:sz w:val="28"/>
        </w:rPr>
        <w:t>закрепленных</w:t>
      </w:r>
      <w:r w:rsidRPr="0097663F">
        <w:rPr>
          <w:rFonts w:cs="Times New Roman"/>
          <w:sz w:val="28"/>
        </w:rPr>
        <w:t xml:space="preserve"> в статье 51 Жилищного кодекса РФ</w:t>
      </w:r>
      <w:r w:rsidRPr="00637751">
        <w:rPr>
          <w:rFonts w:cs="Times New Roman"/>
          <w:sz w:val="28"/>
        </w:rPr>
        <w:t xml:space="preserve"> [2]</w:t>
      </w:r>
      <w:r w:rsidRPr="0097663F">
        <w:rPr>
          <w:rFonts w:cs="Times New Roman"/>
          <w:sz w:val="28"/>
        </w:rPr>
        <w:t>.</w:t>
      </w:r>
      <w:r>
        <w:rPr>
          <w:rFonts w:cs="Times New Roman"/>
          <w:sz w:val="28"/>
        </w:rPr>
        <w:t xml:space="preserve"> </w:t>
      </w:r>
    </w:p>
    <w:p w14:paraId="68E5872F" w14:textId="77777777" w:rsidR="00636969" w:rsidRDefault="00636969" w:rsidP="008878E2">
      <w:pPr>
        <w:ind w:firstLine="454"/>
        <w:jc w:val="both"/>
        <w:rPr>
          <w:rFonts w:cs="Times New Roman"/>
          <w:sz w:val="28"/>
        </w:rPr>
      </w:pPr>
      <w:r w:rsidRPr="0097663F">
        <w:rPr>
          <w:rFonts w:cs="Times New Roman"/>
          <w:sz w:val="28"/>
        </w:rPr>
        <w:t>5.</w:t>
      </w:r>
      <w:r>
        <w:rPr>
          <w:rFonts w:cs="Times New Roman"/>
          <w:sz w:val="28"/>
        </w:rPr>
        <w:t xml:space="preserve"> Наличие у одного из супругов гражданства РФ</w:t>
      </w:r>
      <w:r w:rsidRPr="0097663F">
        <w:rPr>
          <w:rFonts w:cs="Times New Roman"/>
          <w:sz w:val="28"/>
        </w:rPr>
        <w:t xml:space="preserve"> (</w:t>
      </w:r>
      <w:r>
        <w:rPr>
          <w:rFonts w:cs="Times New Roman"/>
          <w:sz w:val="28"/>
        </w:rPr>
        <w:t xml:space="preserve">в случае </w:t>
      </w:r>
      <w:r w:rsidRPr="0097663F">
        <w:rPr>
          <w:rFonts w:cs="Times New Roman"/>
          <w:sz w:val="28"/>
        </w:rPr>
        <w:t>если в программе участвует одинокой родитель, он обязательно должен быть гражданином РФ).</w:t>
      </w:r>
    </w:p>
    <w:p w14:paraId="4880069E" w14:textId="77777777" w:rsidR="00636969" w:rsidRPr="00B447C6" w:rsidRDefault="00636969" w:rsidP="008878E2">
      <w:pPr>
        <w:ind w:firstLine="454"/>
        <w:contextualSpacing/>
        <w:jc w:val="both"/>
        <w:rPr>
          <w:rFonts w:cs="Times New Roman"/>
          <w:sz w:val="28"/>
        </w:rPr>
      </w:pPr>
      <w:r w:rsidRPr="00B447C6">
        <w:rPr>
          <w:rFonts w:cs="Times New Roman"/>
          <w:sz w:val="28"/>
        </w:rPr>
        <w:t>С помощью выплаты от государства можно решить жилищный вопрос несколькими способами:</w:t>
      </w:r>
    </w:p>
    <w:p w14:paraId="728AAE7E" w14:textId="77777777" w:rsidR="00636969" w:rsidRPr="001560AA" w:rsidRDefault="00636969" w:rsidP="008878E2">
      <w:pPr>
        <w:pStyle w:val="ad"/>
        <w:numPr>
          <w:ilvl w:val="0"/>
          <w:numId w:val="15"/>
        </w:numPr>
        <w:ind w:left="0" w:firstLine="454"/>
      </w:pPr>
      <w:r w:rsidRPr="001560AA">
        <w:t>Купить жилье. Причем в отличие от многих мер господдержки разрешается приобрести квартиру как на первичном, так и на вторичном рынках;</w:t>
      </w:r>
    </w:p>
    <w:p w14:paraId="4D550279" w14:textId="77777777" w:rsidR="00636969" w:rsidRPr="001560AA" w:rsidRDefault="00636969" w:rsidP="008878E2">
      <w:pPr>
        <w:pStyle w:val="ad"/>
        <w:numPr>
          <w:ilvl w:val="0"/>
          <w:numId w:val="15"/>
        </w:numPr>
        <w:ind w:left="0" w:firstLine="454"/>
      </w:pPr>
      <w:r w:rsidRPr="001560AA">
        <w:t>Построить дом путем заключения договора подряда;</w:t>
      </w:r>
    </w:p>
    <w:p w14:paraId="514CA89C" w14:textId="77777777" w:rsidR="00636969" w:rsidRPr="001560AA" w:rsidRDefault="00636969" w:rsidP="008878E2">
      <w:pPr>
        <w:pStyle w:val="ad"/>
        <w:numPr>
          <w:ilvl w:val="0"/>
          <w:numId w:val="15"/>
        </w:numPr>
        <w:ind w:left="0" w:firstLine="454"/>
      </w:pPr>
      <w:r w:rsidRPr="001560AA">
        <w:t>Совершить последний платеж в жилищном кооперативе, после чего квартира переходит семье;</w:t>
      </w:r>
    </w:p>
    <w:p w14:paraId="04ED3B8C" w14:textId="77777777" w:rsidR="00636969" w:rsidRPr="001560AA" w:rsidRDefault="00636969" w:rsidP="008878E2">
      <w:pPr>
        <w:pStyle w:val="ad"/>
        <w:numPr>
          <w:ilvl w:val="0"/>
          <w:numId w:val="15"/>
        </w:numPr>
        <w:ind w:left="0" w:firstLine="454"/>
      </w:pPr>
      <w:r w:rsidRPr="001560AA">
        <w:t>Оплатить первый взнос по ипотеке;</w:t>
      </w:r>
    </w:p>
    <w:p w14:paraId="1C12194B" w14:textId="77777777" w:rsidR="00636969" w:rsidRPr="001560AA" w:rsidRDefault="00636969" w:rsidP="008878E2">
      <w:pPr>
        <w:pStyle w:val="ad"/>
        <w:numPr>
          <w:ilvl w:val="0"/>
          <w:numId w:val="15"/>
        </w:numPr>
        <w:ind w:left="0" w:firstLine="454"/>
      </w:pPr>
      <w:r w:rsidRPr="001560AA">
        <w:t>Внести эти средства в оплату ранее оформленного кредита на жилье;</w:t>
      </w:r>
    </w:p>
    <w:p w14:paraId="7D6104E5" w14:textId="77777777" w:rsidR="00636969" w:rsidRPr="001560AA" w:rsidRDefault="00636969" w:rsidP="008878E2">
      <w:pPr>
        <w:pStyle w:val="ad"/>
        <w:numPr>
          <w:ilvl w:val="0"/>
          <w:numId w:val="15"/>
        </w:numPr>
        <w:ind w:left="0" w:firstLine="454"/>
      </w:pPr>
      <w:r w:rsidRPr="001560AA">
        <w:t>Купить новую квартиру по договору долевого участия или по переуступке.</w:t>
      </w:r>
    </w:p>
    <w:p w14:paraId="0E05BD4E" w14:textId="77777777" w:rsidR="00636969" w:rsidRDefault="00636969" w:rsidP="008878E2">
      <w:pPr>
        <w:ind w:firstLine="454"/>
        <w:jc w:val="both"/>
        <w:rPr>
          <w:rFonts w:cs="Times New Roman"/>
          <w:sz w:val="28"/>
        </w:rPr>
      </w:pPr>
      <w:r>
        <w:rPr>
          <w:rFonts w:cs="Times New Roman"/>
          <w:sz w:val="28"/>
        </w:rPr>
        <w:t xml:space="preserve">Таким образом, польза </w:t>
      </w:r>
      <w:r w:rsidRPr="008A3D7B">
        <w:rPr>
          <w:rFonts w:cs="Times New Roman"/>
          <w:sz w:val="28"/>
        </w:rPr>
        <w:t>данной программы заключается в предоставлении реальной финансовой поддержки</w:t>
      </w:r>
      <w:r>
        <w:rPr>
          <w:rFonts w:cs="Times New Roman"/>
          <w:sz w:val="28"/>
        </w:rPr>
        <w:t xml:space="preserve">, не требующей </w:t>
      </w:r>
      <w:r w:rsidRPr="008A3D7B">
        <w:rPr>
          <w:rFonts w:cs="Times New Roman"/>
          <w:sz w:val="28"/>
        </w:rPr>
        <w:t>возврата средств</w:t>
      </w:r>
      <w:r>
        <w:rPr>
          <w:rFonts w:cs="Times New Roman"/>
          <w:sz w:val="28"/>
        </w:rPr>
        <w:t xml:space="preserve"> государству</w:t>
      </w:r>
      <w:r w:rsidRPr="008A3D7B">
        <w:rPr>
          <w:rFonts w:cs="Times New Roman"/>
          <w:sz w:val="28"/>
        </w:rPr>
        <w:t>, что делает ее особенно привлекательной для молодых семей, чьи ресурсы зачастую ограничены. Это значительно облегчает нагрузку</w:t>
      </w:r>
      <w:r>
        <w:rPr>
          <w:rFonts w:cs="Times New Roman"/>
          <w:sz w:val="28"/>
        </w:rPr>
        <w:t xml:space="preserve"> на семейный бюджет и</w:t>
      </w:r>
      <w:r w:rsidRPr="008A3D7B">
        <w:rPr>
          <w:rFonts w:cs="Times New Roman"/>
          <w:sz w:val="28"/>
        </w:rPr>
        <w:t xml:space="preserve"> способствует улучшению жилищных условий</w:t>
      </w:r>
      <w:r>
        <w:rPr>
          <w:rFonts w:cs="Times New Roman"/>
          <w:sz w:val="28"/>
        </w:rPr>
        <w:t>. Помимо этого</w:t>
      </w:r>
      <w:r w:rsidRPr="00B94089">
        <w:rPr>
          <w:rFonts w:cs="Times New Roman"/>
          <w:sz w:val="28"/>
        </w:rPr>
        <w:t xml:space="preserve">, возможность комбинирования </w:t>
      </w:r>
      <w:r>
        <w:rPr>
          <w:rFonts w:cs="Times New Roman"/>
          <w:sz w:val="28"/>
        </w:rPr>
        <w:t>данных</w:t>
      </w:r>
      <w:r w:rsidRPr="00B94089">
        <w:rPr>
          <w:rFonts w:cs="Times New Roman"/>
          <w:sz w:val="28"/>
        </w:rPr>
        <w:t xml:space="preserve"> выплат с другими формами государственной поддержки, в том числе с льготными ипотечными кредитами, делает программу гибкой и доступной для широкого круга молодых семей</w:t>
      </w:r>
      <w:r>
        <w:rPr>
          <w:rFonts w:cs="Times New Roman"/>
          <w:sz w:val="28"/>
        </w:rPr>
        <w:t>.</w:t>
      </w:r>
    </w:p>
    <w:p w14:paraId="0D3C1369" w14:textId="77777777" w:rsidR="00636969" w:rsidRDefault="00636969" w:rsidP="008878E2">
      <w:pPr>
        <w:ind w:firstLine="454"/>
        <w:jc w:val="both"/>
        <w:rPr>
          <w:rFonts w:cs="Times New Roman"/>
          <w:sz w:val="28"/>
        </w:rPr>
      </w:pPr>
      <w:r w:rsidRPr="00B94089">
        <w:rPr>
          <w:rFonts w:cs="Times New Roman"/>
          <w:sz w:val="28"/>
        </w:rPr>
        <w:t xml:space="preserve">Благодаря социальным выплатам и пособиям молодые семьи могут </w:t>
      </w:r>
      <w:r w:rsidRPr="00B94089">
        <w:rPr>
          <w:rFonts w:cs="Times New Roman"/>
          <w:sz w:val="28"/>
        </w:rPr>
        <w:lastRenderedPageBreak/>
        <w:t>рассчитывать на помощь государства на каждом этапе</w:t>
      </w:r>
      <w:r>
        <w:rPr>
          <w:rFonts w:cs="Times New Roman"/>
          <w:sz w:val="28"/>
        </w:rPr>
        <w:t>, в том числе при рождении ребенка</w:t>
      </w:r>
      <w:r w:rsidRPr="00B94089">
        <w:rPr>
          <w:rFonts w:cs="Times New Roman"/>
          <w:sz w:val="28"/>
        </w:rPr>
        <w:t>. Кроме того, следует сказать, что малообеспеченные и многодетные семьи получают дополнительную поддержку.</w:t>
      </w:r>
    </w:p>
    <w:p w14:paraId="54C14DDA" w14:textId="77777777" w:rsidR="00636969" w:rsidRDefault="00636969" w:rsidP="008878E2">
      <w:pPr>
        <w:ind w:firstLine="454"/>
        <w:jc w:val="both"/>
        <w:rPr>
          <w:rFonts w:cs="Times New Roman"/>
          <w:sz w:val="28"/>
        </w:rPr>
      </w:pPr>
      <w:r>
        <w:rPr>
          <w:rFonts w:cs="Times New Roman"/>
          <w:sz w:val="28"/>
        </w:rPr>
        <w:t>Среди государственных мер поддержки, направленных на помощь семьям при рождении ребенка, можно выделить следующие:</w:t>
      </w:r>
    </w:p>
    <w:p w14:paraId="16D49291" w14:textId="77777777" w:rsidR="00636969" w:rsidRDefault="00636969" w:rsidP="008878E2">
      <w:pPr>
        <w:pStyle w:val="ad"/>
        <w:numPr>
          <w:ilvl w:val="0"/>
          <w:numId w:val="14"/>
        </w:numPr>
        <w:ind w:left="0" w:firstLine="454"/>
      </w:pPr>
      <w:r w:rsidRPr="00193867">
        <w:t>Пособие по беременности и родам (или, как его часто называют, «декретные») является одним из видов страхового обеспечения по обязательному социальному страхованию. Данная выплата компенсирует потерю зарплаты во время декретного отпуска. Важно понимать, что на декретные могут рассчитывать только женщины (в отличие от пособия по уходу за ребенком).</w:t>
      </w:r>
    </w:p>
    <w:p w14:paraId="74078D81" w14:textId="77777777" w:rsidR="00636969" w:rsidRDefault="00636969" w:rsidP="008878E2">
      <w:pPr>
        <w:pStyle w:val="ad"/>
        <w:numPr>
          <w:ilvl w:val="0"/>
          <w:numId w:val="14"/>
        </w:numPr>
        <w:ind w:left="0" w:firstLine="454"/>
      </w:pPr>
      <w:r w:rsidRPr="00193867">
        <w:t>Пособие при рождении ребенка</w:t>
      </w:r>
      <w:r>
        <w:t xml:space="preserve"> – разовая выплата, предоставляемая </w:t>
      </w:r>
      <w:r w:rsidRPr="00193867">
        <w:t>од</w:t>
      </w:r>
      <w:r>
        <w:t>ному</w:t>
      </w:r>
      <w:r w:rsidRPr="00193867">
        <w:t xml:space="preserve"> из родителей, опекун</w:t>
      </w:r>
      <w:r>
        <w:t>у</w:t>
      </w:r>
      <w:r w:rsidRPr="00193867">
        <w:t xml:space="preserve"> либо усыновител</w:t>
      </w:r>
      <w:r>
        <w:t>ю</w:t>
      </w:r>
      <w:r w:rsidRPr="00193867">
        <w:t>. Выдается при рождении ребенка, а также при усыновлении или установлении опекунства. Если в семье родились двое или несколько детей, пособие оформляют на каждого малыша.</w:t>
      </w:r>
    </w:p>
    <w:p w14:paraId="60CC7CFB" w14:textId="77777777" w:rsidR="00636969" w:rsidRDefault="00636969" w:rsidP="008878E2">
      <w:pPr>
        <w:pStyle w:val="ad"/>
        <w:numPr>
          <w:ilvl w:val="0"/>
          <w:numId w:val="14"/>
        </w:numPr>
        <w:ind w:left="0" w:firstLine="454"/>
      </w:pPr>
      <w:r w:rsidRPr="00193867">
        <w:t>Пособие по уходу за ребенком до 1.5 лет</w:t>
      </w:r>
      <w:r>
        <w:t xml:space="preserve"> -</w:t>
      </w:r>
      <w:r w:rsidRPr="00193867">
        <w:t xml:space="preserve"> выплачивается лицам, которые осуществляют уход за ребенком во время отпуска по уходу за ребенком.</w:t>
      </w:r>
      <w:r>
        <w:t xml:space="preserve"> </w:t>
      </w:r>
      <w:r w:rsidRPr="00193867">
        <w:t>В отличие от пособия по беременности и родам, которое выплачивается только матери ребенка, пособие по уходу за ребенком до 1.5 лет, могут получать и иные лица: отец, бабушка, усыновитель, опекун или иное лицо, фактически осуществляющее уход за ребенком.</w:t>
      </w:r>
    </w:p>
    <w:p w14:paraId="1FE39169" w14:textId="77777777" w:rsidR="00636969" w:rsidRDefault="00636969" w:rsidP="008878E2">
      <w:pPr>
        <w:pStyle w:val="ad"/>
        <w:numPr>
          <w:ilvl w:val="0"/>
          <w:numId w:val="14"/>
        </w:numPr>
        <w:ind w:left="0" w:firstLine="454"/>
      </w:pPr>
      <w:r w:rsidRPr="00DD34B9">
        <w:t>Выплаты на детей до трех лет в России — это ежемесячное пособие, которое начислялся семьям, чей доход за последний год не превышал двух прожиточных минимумов, установленных в регионе.</w:t>
      </w:r>
    </w:p>
    <w:p w14:paraId="784E3605" w14:textId="77777777" w:rsidR="00636969" w:rsidRDefault="00636969" w:rsidP="008878E2">
      <w:pPr>
        <w:pStyle w:val="ad"/>
        <w:numPr>
          <w:ilvl w:val="0"/>
          <w:numId w:val="14"/>
        </w:numPr>
        <w:ind w:left="0" w:firstLine="454"/>
      </w:pPr>
      <w:r w:rsidRPr="00DD34B9">
        <w:t>Единое пособие для семей с низким доходом — мера государственной поддержки семей, чей среднедушевой доход меньше прожиточного минимума на человека в регионе проживания.</w:t>
      </w:r>
      <w:r>
        <w:t xml:space="preserve"> </w:t>
      </w:r>
      <w:r w:rsidRPr="00DD34B9">
        <w:t>Выплата назначается:</w:t>
      </w:r>
      <w:r>
        <w:t xml:space="preserve"> </w:t>
      </w:r>
      <w:r w:rsidRPr="00DD34B9">
        <w:t>беременной женщине, вставшей на учёт до 12 недель беременности;</w:t>
      </w:r>
      <w:r>
        <w:t xml:space="preserve"> </w:t>
      </w:r>
      <w:r w:rsidRPr="00DD34B9">
        <w:t>одному из родителей (усыновителей, опекунов (попечителей) ребёнка в возрасте от 0 до 17 лет.</w:t>
      </w:r>
    </w:p>
    <w:p w14:paraId="6B7B4597" w14:textId="77777777" w:rsidR="00636969" w:rsidRPr="003E5059" w:rsidRDefault="00636969" w:rsidP="008878E2">
      <w:pPr>
        <w:pStyle w:val="ad"/>
        <w:numPr>
          <w:ilvl w:val="0"/>
          <w:numId w:val="14"/>
        </w:numPr>
        <w:ind w:left="0" w:firstLine="454"/>
      </w:pPr>
      <w:r w:rsidRPr="003E5059">
        <w:t>Материнский (семейный) капитал – это мера государственной поддержки российских семей, в которых с 2007 года родился или был усыновлен второй ребенок (а также третий, четвертый и любой следующий ребенок, если до этого право на материнский капитал не возникало или не оформлялось). Мат</w:t>
      </w:r>
      <w:r>
        <w:t xml:space="preserve">еринский </w:t>
      </w:r>
      <w:r w:rsidRPr="003E5059">
        <w:t>капитал может получить мать, в некоторых случаях – отец. Сертификат можно получить не только на родных, но и на усыновленных детей.</w:t>
      </w:r>
    </w:p>
    <w:p w14:paraId="7329A1B8" w14:textId="77777777" w:rsidR="00636969" w:rsidRDefault="00636969" w:rsidP="008878E2">
      <w:pPr>
        <w:pStyle w:val="ad"/>
        <w:ind w:left="0" w:firstLine="454"/>
      </w:pPr>
      <w:r>
        <w:t>Исходя из вышеизложенного, можно прийти к выводу, что</w:t>
      </w:r>
      <w:r w:rsidRPr="00E47ED4">
        <w:t xml:space="preserve"> данная система государственных мер поддержки, направленных на помощь семьям при рождении ребенка</w:t>
      </w:r>
      <w:r>
        <w:t>,</w:t>
      </w:r>
      <w:r w:rsidRPr="00E47ED4">
        <w:t xml:space="preserve"> играет ключевую роль в обеспечении социальной стабильности и поддержке благосостояния молодых семей в </w:t>
      </w:r>
      <w:r>
        <w:t>современной России</w:t>
      </w:r>
      <w:r w:rsidRPr="00E47ED4">
        <w:t>.</w:t>
      </w:r>
      <w:r>
        <w:t xml:space="preserve"> </w:t>
      </w:r>
      <w:r w:rsidRPr="00E47ED4">
        <w:t>Разнообразие и доступность пособий отражают глубокое понимание государством потребностей молодых родителей и стремление создать для них</w:t>
      </w:r>
      <w:r>
        <w:t xml:space="preserve"> благоприятные </w:t>
      </w:r>
      <w:r w:rsidRPr="00E47ED4">
        <w:t>условия</w:t>
      </w:r>
      <w:r>
        <w:t xml:space="preserve"> для воспитания детей.</w:t>
      </w:r>
    </w:p>
    <w:p w14:paraId="1F2E1764" w14:textId="77777777" w:rsidR="00636969" w:rsidRDefault="00636969" w:rsidP="008878E2">
      <w:pPr>
        <w:pStyle w:val="ad"/>
        <w:ind w:left="0" w:firstLine="454"/>
      </w:pPr>
      <w:r>
        <w:t xml:space="preserve">Как уже было упомянуто выше малообеспеченные и многодетные семьи также получают поддержку от государства. </w:t>
      </w:r>
    </w:p>
    <w:p w14:paraId="4644216F" w14:textId="77777777" w:rsidR="00636969" w:rsidRPr="00A57590" w:rsidRDefault="00636969" w:rsidP="008878E2">
      <w:pPr>
        <w:pStyle w:val="ad"/>
        <w:ind w:left="0" w:firstLine="454"/>
      </w:pPr>
      <w:r w:rsidRPr="001560AA">
        <w:lastRenderedPageBreak/>
        <w:t xml:space="preserve">Многодетные семьи, </w:t>
      </w:r>
      <w:r>
        <w:t>оформившие</w:t>
      </w:r>
      <w:r w:rsidRPr="001560AA">
        <w:t xml:space="preserve"> ипотечный кредит, могут получить </w:t>
      </w:r>
      <w:r>
        <w:t xml:space="preserve">денежную сумму от государства до </w:t>
      </w:r>
      <w:r w:rsidRPr="001560AA">
        <w:t>450 тыс. рублей на его погашение</w:t>
      </w:r>
      <w:r>
        <w:t xml:space="preserve"> при условии, что ц</w:t>
      </w:r>
      <w:r w:rsidRPr="001560AA">
        <w:t xml:space="preserve">ели ипотечного кредита </w:t>
      </w:r>
      <w:r>
        <w:t>соответствуют</w:t>
      </w:r>
      <w:r w:rsidRPr="001560AA">
        <w:t xml:space="preserve"> условиям прогр</w:t>
      </w:r>
      <w:r>
        <w:t>аммы помощи многодетным семьям [</w:t>
      </w:r>
      <w:r w:rsidRPr="00637751">
        <w:t>8</w:t>
      </w:r>
      <w:r w:rsidRPr="001560AA">
        <w:t>]</w:t>
      </w:r>
      <w:r>
        <w:t>.</w:t>
      </w:r>
    </w:p>
    <w:p w14:paraId="3EC36B74" w14:textId="77777777" w:rsidR="00636969" w:rsidRPr="001560AA" w:rsidRDefault="00636969" w:rsidP="008878E2">
      <w:pPr>
        <w:pStyle w:val="ad"/>
        <w:ind w:left="0" w:firstLine="454"/>
      </w:pPr>
      <w:r>
        <w:t>Право на в</w:t>
      </w:r>
      <w:r w:rsidRPr="001560AA">
        <w:t xml:space="preserve">ыплату </w:t>
      </w:r>
      <w:r>
        <w:t>имеют</w:t>
      </w:r>
      <w:r w:rsidRPr="001560AA">
        <w:t xml:space="preserve"> семьи, в которых с 1 января 2019 по 31 декабря 2023 года появился третий или последующий ребенок. В ходе выступления перед Федеральным Собранием </w:t>
      </w:r>
      <w:r>
        <w:t xml:space="preserve">Российской Федерации </w:t>
      </w:r>
      <w:r w:rsidRPr="001560AA">
        <w:t xml:space="preserve">глава государства </w:t>
      </w:r>
      <w:r>
        <w:t>В. В.</w:t>
      </w:r>
      <w:r w:rsidRPr="001560AA">
        <w:t xml:space="preserve"> Путин </w:t>
      </w:r>
      <w:r>
        <w:t>объявил о</w:t>
      </w:r>
      <w:r w:rsidRPr="001560AA">
        <w:t xml:space="preserve"> продление программы до 2030 года.</w:t>
      </w:r>
    </w:p>
    <w:p w14:paraId="69FE0998" w14:textId="77777777" w:rsidR="00636969" w:rsidRDefault="00636969" w:rsidP="008878E2">
      <w:pPr>
        <w:pStyle w:val="ad"/>
        <w:ind w:left="0" w:firstLine="454"/>
      </w:pPr>
      <w:r w:rsidRPr="001560AA">
        <w:t xml:space="preserve">В некоторых регионах многодетные семьи получают дополнительную помощь. </w:t>
      </w:r>
      <w:r>
        <w:t>Так</w:t>
      </w:r>
      <w:r w:rsidRPr="001560AA">
        <w:t xml:space="preserve">, в Приморском крае при рождении третьего или последующего ребенка с 1 января 2023 по 31 декабря 2025 года можно получить региональную выплату на погашение ипотечного кредита до 550 тыс. рублей. Она начисляется в дополнение к федеральной. Общий размер поддержки может составить до </w:t>
      </w:r>
      <w:r>
        <w:t xml:space="preserve">                </w:t>
      </w:r>
      <w:r w:rsidRPr="001560AA">
        <w:t>1 млн рублей.</w:t>
      </w:r>
    </w:p>
    <w:p w14:paraId="51C2FEDC" w14:textId="77777777" w:rsidR="00636969" w:rsidRDefault="00636969" w:rsidP="008878E2">
      <w:pPr>
        <w:pStyle w:val="ad"/>
        <w:ind w:left="0" w:firstLine="454"/>
      </w:pPr>
      <w:r>
        <w:t>Семья</w:t>
      </w:r>
      <w:r w:rsidRPr="00A57590">
        <w:t xml:space="preserve"> с низким доходом мо</w:t>
      </w:r>
      <w:r>
        <w:t>жет</w:t>
      </w:r>
      <w:r w:rsidRPr="00A57590">
        <w:t xml:space="preserve"> рассчитывать на помощь после получения статуса «малоимущ</w:t>
      </w:r>
      <w:r>
        <w:t>ей</w:t>
      </w:r>
      <w:r w:rsidRPr="00A57590">
        <w:t>» или «малообеспеченн</w:t>
      </w:r>
      <w:r>
        <w:t>ой</w:t>
      </w:r>
      <w:r w:rsidRPr="00A57590">
        <w:t>». Пособия делятся на два вида: федеральные и региональные.</w:t>
      </w:r>
    </w:p>
    <w:p w14:paraId="40B81451" w14:textId="77777777" w:rsidR="00636969" w:rsidRDefault="00636969" w:rsidP="008878E2">
      <w:pPr>
        <w:pStyle w:val="ad"/>
        <w:ind w:left="0" w:firstLine="454"/>
      </w:pPr>
      <w:r w:rsidRPr="00A57590">
        <w:t xml:space="preserve">Малоимущая семья </w:t>
      </w:r>
      <w:r>
        <w:t>имеет право на получение единовременных и ежемесячных денежных выплат</w:t>
      </w:r>
      <w:r w:rsidRPr="00A57590">
        <w:t xml:space="preserve">, натуральную помощь </w:t>
      </w:r>
      <w:r>
        <w:t>(продукты, одежда, лекарства) а также других льгот,</w:t>
      </w:r>
      <w:r w:rsidRPr="00A57590">
        <w:t xml:space="preserve"> </w:t>
      </w:r>
      <w:r>
        <w:t>например,</w:t>
      </w:r>
      <w:r w:rsidRPr="00A57590">
        <w:t xml:space="preserve"> </w:t>
      </w:r>
      <w:r>
        <w:t>скидки и компенсации</w:t>
      </w:r>
      <w:r w:rsidRPr="00A57590">
        <w:t xml:space="preserve"> на опла</w:t>
      </w:r>
      <w:r>
        <w:t>ту ЖКУ и питание детей в детских садах и школах</w:t>
      </w:r>
      <w:r w:rsidRPr="00A57590">
        <w:t>.</w:t>
      </w:r>
      <w:r>
        <w:t xml:space="preserve"> </w:t>
      </w:r>
      <w:r w:rsidRPr="00A57590">
        <w:t>На федеральном уровне закреплены:</w:t>
      </w:r>
      <w:r>
        <w:t xml:space="preserve"> е</w:t>
      </w:r>
      <w:r w:rsidRPr="00A57590">
        <w:t>диное ежемесячное пособие беременным и детям до 17</w:t>
      </w:r>
      <w:r>
        <w:t xml:space="preserve"> лет; субсидия на оплату ЖКУ [</w:t>
      </w:r>
      <w:r w:rsidRPr="00637751">
        <w:t>3</w:t>
      </w:r>
      <w:r w:rsidRPr="00A57590">
        <w:t>].</w:t>
      </w:r>
    </w:p>
    <w:p w14:paraId="70F02B75" w14:textId="77777777" w:rsidR="00636969" w:rsidRDefault="00636969" w:rsidP="008878E2">
      <w:pPr>
        <w:pStyle w:val="ad"/>
        <w:ind w:left="0" w:firstLine="454"/>
      </w:pPr>
      <w:r w:rsidRPr="00FE576F">
        <w:t>Единое ежемесячное пособие — вид гос</w:t>
      </w:r>
      <w:r>
        <w:t xml:space="preserve">ударственной </w:t>
      </w:r>
      <w:r w:rsidRPr="00FE576F">
        <w:t>поддержки беременных женщин, которые встали на учет до 12 недель, и семей с детьми от рождения до 17 лет.</w:t>
      </w:r>
      <w:r>
        <w:t xml:space="preserve"> Пособие</w:t>
      </w:r>
      <w:r w:rsidRPr="00FE576F">
        <w:t xml:space="preserve"> назначают вместо других выплат</w:t>
      </w:r>
      <w:r>
        <w:t xml:space="preserve"> в нескольких случаях</w:t>
      </w:r>
      <w:r w:rsidRPr="00FE576F">
        <w:t>:</w:t>
      </w:r>
      <w:r>
        <w:t xml:space="preserve"> п</w:t>
      </w:r>
      <w:r w:rsidRPr="00FE576F">
        <w:t>ри постановке на уч</w:t>
      </w:r>
      <w:r>
        <w:t>ет до 12 недель по беременности; н</w:t>
      </w:r>
      <w:r w:rsidRPr="00FE576F">
        <w:t>а детей от рождения до 17 лет.</w:t>
      </w:r>
      <w:r>
        <w:t xml:space="preserve"> </w:t>
      </w:r>
      <w:r w:rsidRPr="00FE576F">
        <w:t>Право на единое ежемесячное пособие есть у семей со среднедушевым доходом не более прожиточного минимума на душу населения в</w:t>
      </w:r>
      <w:r>
        <w:t xml:space="preserve"> регионе. Право на пособие имеют семьи с низким доходом при условии, что их имущественное положение соответствует установленным ограничениям.</w:t>
      </w:r>
    </w:p>
    <w:p w14:paraId="48C02502" w14:textId="77777777" w:rsidR="00636969" w:rsidRDefault="00636969" w:rsidP="008878E2">
      <w:pPr>
        <w:pStyle w:val="ad"/>
        <w:ind w:left="0" w:firstLine="454"/>
      </w:pPr>
      <w:r>
        <w:t xml:space="preserve">Также на законодательном уровне установлены </w:t>
      </w:r>
      <w:r w:rsidRPr="00C921C4">
        <w:t>социальные доплаты к пенсии и набор социальных услуг: лекарства, путевки в санатории и бесплатный проезд.</w:t>
      </w:r>
      <w:r>
        <w:t xml:space="preserve"> На региональном уровне</w:t>
      </w:r>
      <w:r w:rsidRPr="00C921C4">
        <w:t xml:space="preserve"> могут </w:t>
      </w:r>
      <w:r>
        <w:t>быть устано</w:t>
      </w:r>
      <w:r w:rsidRPr="00C921C4">
        <w:t>вл</w:t>
      </w:r>
      <w:r>
        <w:t>ены</w:t>
      </w:r>
      <w:r w:rsidRPr="00C921C4">
        <w:t xml:space="preserve"> </w:t>
      </w:r>
      <w:r>
        <w:t>иные</w:t>
      </w:r>
      <w:r w:rsidRPr="00C921C4">
        <w:t xml:space="preserve"> выплаты и льготы малоимущим семьям </w:t>
      </w:r>
      <w:r>
        <w:t xml:space="preserve">за счет средств соответствующего субъекта РФ. В качестве примера мер государственной поддержки можно привести следующие выплаты (пособия): </w:t>
      </w:r>
    </w:p>
    <w:p w14:paraId="0E58A129" w14:textId="77777777" w:rsidR="00636969" w:rsidRPr="001F6C93" w:rsidRDefault="00636969" w:rsidP="008878E2">
      <w:pPr>
        <w:pStyle w:val="ad"/>
        <w:numPr>
          <w:ilvl w:val="0"/>
          <w:numId w:val="16"/>
        </w:numPr>
        <w:ind w:left="0" w:firstLine="454"/>
      </w:pPr>
      <w:r>
        <w:t>Е</w:t>
      </w:r>
      <w:r w:rsidRPr="001F6C93">
        <w:t xml:space="preserve">диновременная выплата на сборы ребенка в школу. </w:t>
      </w:r>
      <w:r>
        <w:t xml:space="preserve">Право на получение льготы имеют </w:t>
      </w:r>
      <w:r w:rsidRPr="001F6C93">
        <w:t xml:space="preserve">малоимущие и многодетные родители — в зависимости от условий региона. </w:t>
      </w:r>
    </w:p>
    <w:p w14:paraId="792B56CA" w14:textId="77777777" w:rsidR="00636969" w:rsidRDefault="00636969" w:rsidP="008878E2">
      <w:pPr>
        <w:pStyle w:val="ad"/>
        <w:ind w:left="0" w:firstLine="454"/>
      </w:pPr>
      <w:r>
        <w:t>2) Социальный контракт -</w:t>
      </w:r>
      <w:r w:rsidRPr="001F6C93">
        <w:t xml:space="preserve"> договор малоимущего гражданина с соц</w:t>
      </w:r>
      <w:r>
        <w:t xml:space="preserve">иальной </w:t>
      </w:r>
      <w:r w:rsidRPr="001F6C93">
        <w:t xml:space="preserve">защитой о получении единовременной выплаты на выполнение в срок оговоренной цели — трудоустройства, обучения или открытия своего дела. </w:t>
      </w:r>
    </w:p>
    <w:p w14:paraId="0EAD8CBB" w14:textId="77777777" w:rsidR="00636969" w:rsidRDefault="00636969" w:rsidP="008878E2">
      <w:pPr>
        <w:pStyle w:val="ad"/>
        <w:ind w:left="0" w:firstLine="454"/>
      </w:pPr>
      <w:r>
        <w:t xml:space="preserve">3) </w:t>
      </w:r>
      <w:r w:rsidRPr="001F6C93">
        <w:t>Ежемесячное пособие на проезд учащихся</w:t>
      </w:r>
      <w:r>
        <w:t>.</w:t>
      </w:r>
    </w:p>
    <w:p w14:paraId="32FC9376" w14:textId="77777777" w:rsidR="00636969" w:rsidRDefault="00636969" w:rsidP="008878E2">
      <w:pPr>
        <w:pStyle w:val="ad"/>
        <w:ind w:left="0" w:firstLine="454"/>
      </w:pPr>
      <w:r>
        <w:lastRenderedPageBreak/>
        <w:t xml:space="preserve">4) </w:t>
      </w:r>
      <w:r w:rsidRPr="001F6C93">
        <w:t>Адр</w:t>
      </w:r>
      <w:r>
        <w:t xml:space="preserve">есная помощь малоимущим семьям - </w:t>
      </w:r>
      <w:r w:rsidRPr="001F6C93">
        <w:t>помощь семьям, которые оказались в трудной жизненной ситуации</w:t>
      </w:r>
      <w:r>
        <w:t xml:space="preserve"> (пожар, кража</w:t>
      </w:r>
      <w:r w:rsidRPr="001F6C93">
        <w:t xml:space="preserve"> имущества, смерть</w:t>
      </w:r>
      <w:r>
        <w:t xml:space="preserve"> члена семьи и т.п.)</w:t>
      </w:r>
      <w:r w:rsidRPr="001F6C93">
        <w:t xml:space="preserve">. </w:t>
      </w:r>
    </w:p>
    <w:p w14:paraId="1EB1F22E" w14:textId="77777777" w:rsidR="00636969" w:rsidRDefault="00636969" w:rsidP="008878E2">
      <w:pPr>
        <w:pStyle w:val="ad"/>
        <w:ind w:left="0" w:firstLine="454"/>
      </w:pPr>
      <w:r>
        <w:t xml:space="preserve">5) </w:t>
      </w:r>
      <w:r w:rsidRPr="001F6C93">
        <w:t>Соц</w:t>
      </w:r>
      <w:r>
        <w:t>иальные стипендии и иные</w:t>
      </w:r>
      <w:r w:rsidRPr="001F6C93">
        <w:t xml:space="preserve"> выплаты для студентов</w:t>
      </w:r>
      <w:r>
        <w:t>.</w:t>
      </w:r>
    </w:p>
    <w:p w14:paraId="2BA4A029" w14:textId="77777777" w:rsidR="00636969" w:rsidRDefault="00636969" w:rsidP="008878E2">
      <w:pPr>
        <w:pStyle w:val="ad"/>
        <w:ind w:left="0" w:firstLine="454"/>
      </w:pPr>
      <w:r>
        <w:t xml:space="preserve">6) </w:t>
      </w:r>
      <w:r w:rsidRPr="001F6C93">
        <w:t>Ежемесячная выплата на питание — региональная льгота. Она положена беременным женщинам, кормящим матерям и детям до трех лет по назначению врача.</w:t>
      </w:r>
    </w:p>
    <w:p w14:paraId="65A10961" w14:textId="77777777" w:rsidR="00636969" w:rsidRDefault="00636969" w:rsidP="008878E2">
      <w:pPr>
        <w:pStyle w:val="ad"/>
        <w:ind w:left="0" w:firstLine="454"/>
      </w:pPr>
      <w:r>
        <w:t xml:space="preserve">7) </w:t>
      </w:r>
      <w:r w:rsidRPr="001F6C93">
        <w:t>Обеспечение жильем. Малоимущие граждане и семьи имеют право пользоваться жильем от государства бесплатно или за небольшую плату по договору социального найма</w:t>
      </w:r>
      <w:r>
        <w:t xml:space="preserve"> </w:t>
      </w:r>
      <w:r w:rsidRPr="001F6C93">
        <w:t>[</w:t>
      </w:r>
      <w:r w:rsidRPr="00637751">
        <w:t>1</w:t>
      </w:r>
      <w:r>
        <w:t>, 9</w:t>
      </w:r>
      <w:r w:rsidRPr="001F6C93">
        <w:t>].</w:t>
      </w:r>
    </w:p>
    <w:p w14:paraId="6DF1A8D3" w14:textId="77777777" w:rsidR="00636969" w:rsidRDefault="00636969" w:rsidP="008878E2">
      <w:pPr>
        <w:pStyle w:val="ad"/>
        <w:ind w:left="0" w:firstLine="454"/>
      </w:pPr>
      <w:r w:rsidRPr="00C92E7B">
        <w:t>Меры государственной поддержки, оказываемые малоимущим и многодетным семьям, имеют важное социальное значение и являются ключевым элементом социальной политики государства. Система пособий</w:t>
      </w:r>
      <w:r>
        <w:t xml:space="preserve"> и выплат</w:t>
      </w:r>
      <w:r w:rsidRPr="00C92E7B">
        <w:t xml:space="preserve"> включа</w:t>
      </w:r>
      <w:r>
        <w:t>ет</w:t>
      </w:r>
      <w:r w:rsidRPr="00C92E7B">
        <w:t xml:space="preserve"> </w:t>
      </w:r>
      <w:r>
        <w:t>федеральные</w:t>
      </w:r>
      <w:r w:rsidRPr="00C92E7B">
        <w:t xml:space="preserve"> и региональные меры поддержки, </w:t>
      </w:r>
      <w:r>
        <w:t xml:space="preserve">направленные </w:t>
      </w:r>
      <w:r w:rsidRPr="00C92E7B">
        <w:t>на улучшение их благосостояния и жилищных условий</w:t>
      </w:r>
      <w:r>
        <w:t>.</w:t>
      </w:r>
    </w:p>
    <w:p w14:paraId="6AE697A4" w14:textId="77777777" w:rsidR="00636969" w:rsidRDefault="00636969" w:rsidP="008878E2">
      <w:pPr>
        <w:pStyle w:val="ad"/>
        <w:ind w:left="0" w:firstLine="454"/>
      </w:pPr>
      <w:r>
        <w:t xml:space="preserve">В настоящее время особо актуальной является проблема, касающаяся молодых людей, которые стремятся получить образование и одновременно создать семью. Речь идет о студенческих семьях, где оба супруга являются студентами очной формы обучения. Они имеют низкий уровень дохода, в основном это касается небольших стипендий. Хоть у студентов и есть возможность получать повышенную стипендию, однако они по-прежнему будут </w:t>
      </w:r>
      <w:r w:rsidRPr="000271EB">
        <w:t>ощуща</w:t>
      </w:r>
      <w:r>
        <w:t>ть</w:t>
      </w:r>
      <w:r w:rsidRPr="000271EB">
        <w:t xml:space="preserve"> финансовые трудности, поскольку все их усилия </w:t>
      </w:r>
      <w:r>
        <w:t>будут направлены на учебу, а не на создание семьи. В таких условиях крайне важна комплексная поддержка со стороны государства,</w:t>
      </w:r>
      <w:r w:rsidRPr="00E229D4">
        <w:t xml:space="preserve"> которая бы учитывала специфи</w:t>
      </w:r>
      <w:r>
        <w:t>ку положения студенческих семей.</w:t>
      </w:r>
    </w:p>
    <w:p w14:paraId="2B546B7C" w14:textId="77777777" w:rsidR="00636969" w:rsidRDefault="00636969" w:rsidP="008878E2">
      <w:pPr>
        <w:pStyle w:val="ad"/>
        <w:ind w:left="0" w:firstLine="454"/>
      </w:pPr>
      <w:r>
        <w:t xml:space="preserve">Студенческая семья является одним из важнейших ресурсов для демографического и социально-экономического развития страны. </w:t>
      </w:r>
      <w:r w:rsidRPr="000271EB">
        <w:t>Реализация эффективных мер поддержки позволит не только стабилизировать ситуацию, но и дать импульс для роста рождаемости среди молодого поколения.</w:t>
      </w:r>
      <w:r>
        <w:t xml:space="preserve"> </w:t>
      </w:r>
    </w:p>
    <w:p w14:paraId="60AC4617" w14:textId="77777777" w:rsidR="00636969" w:rsidRDefault="00636969" w:rsidP="008878E2">
      <w:pPr>
        <w:pStyle w:val="ad"/>
        <w:ind w:left="0" w:firstLine="454"/>
      </w:pPr>
      <w:r>
        <w:t>В связи с этим необходимо</w:t>
      </w:r>
      <w:r w:rsidRPr="000271EB">
        <w:t xml:space="preserve"> разработать и внедрить эффективные меры, направленные на создание благоприятных условий для студенческих семей.</w:t>
      </w:r>
      <w:r>
        <w:t xml:space="preserve"> </w:t>
      </w:r>
      <w:r w:rsidRPr="000271EB">
        <w:t xml:space="preserve">Это могут быть </w:t>
      </w:r>
      <w:r>
        <w:t xml:space="preserve">увеличение размера стипендии, </w:t>
      </w:r>
      <w:r w:rsidRPr="000271EB">
        <w:t>льготы по оплате жилья и коммунальных услуг, бесплатное медицинское обслуживание, доступность мест в дошкольных учреждениях и т.д.</w:t>
      </w:r>
    </w:p>
    <w:p w14:paraId="4C09DC96" w14:textId="77777777" w:rsidR="00636969" w:rsidRDefault="00636969" w:rsidP="008878E2">
      <w:pPr>
        <w:pStyle w:val="ad"/>
        <w:ind w:left="0" w:firstLine="454"/>
      </w:pPr>
      <w:r>
        <w:t>Считается целесообразным ввести такое понятие в законодательство как «студенческая семья». Данное понятие можно раскрыть следующим образом: с</w:t>
      </w:r>
      <w:r w:rsidRPr="002A2673">
        <w:t>туденческая семья - это молод</w:t>
      </w:r>
      <w:r>
        <w:t xml:space="preserve">ая семья, в которой оба супруга </w:t>
      </w:r>
      <w:r w:rsidRPr="002A2673">
        <w:t>являются студентами очной формы обучения в учреждениях высшего или среднего профессионального образования.</w:t>
      </w:r>
    </w:p>
    <w:p w14:paraId="3160467A" w14:textId="77777777" w:rsidR="00636969" w:rsidRPr="002A2673" w:rsidRDefault="00636969" w:rsidP="008878E2">
      <w:pPr>
        <w:pStyle w:val="ad"/>
        <w:ind w:left="0" w:firstLine="454"/>
      </w:pPr>
      <w:r>
        <w:t>Таким образом, введение на законодательном уровне понятия «студенческая семья» является целесообразным и актуальным в наше время, поскольку данная категория нуждается в дополнительной поддержке от государства.</w:t>
      </w:r>
    </w:p>
    <w:p w14:paraId="557C83F2" w14:textId="77777777" w:rsidR="00636969" w:rsidRPr="00BD6C1D" w:rsidRDefault="00636969" w:rsidP="008878E2">
      <w:pPr>
        <w:pStyle w:val="ad"/>
        <w:ind w:left="0" w:firstLine="454"/>
      </w:pPr>
      <w:r>
        <w:t xml:space="preserve">Подводя итог, можно сказать, что </w:t>
      </w:r>
      <w:r w:rsidRPr="00BD6C1D">
        <w:t xml:space="preserve">государственная поддержка молодых семей в современной России является важным направлением социально-экономической политики. </w:t>
      </w:r>
      <w:r>
        <w:t>Реализация</w:t>
      </w:r>
      <w:r w:rsidRPr="00BD6C1D">
        <w:t xml:space="preserve"> мер </w:t>
      </w:r>
      <w:r>
        <w:t xml:space="preserve">государственной </w:t>
      </w:r>
      <w:r w:rsidRPr="00BD6C1D">
        <w:t xml:space="preserve">поддержки </w:t>
      </w:r>
      <w:r w:rsidRPr="00BD6C1D">
        <w:lastRenderedPageBreak/>
        <w:t>спо</w:t>
      </w:r>
      <w:r>
        <w:t>собствует повышению рождаемости и</w:t>
      </w:r>
      <w:r w:rsidRPr="00BD6C1D">
        <w:t xml:space="preserve"> улучшению демографической ситуации</w:t>
      </w:r>
      <w:r>
        <w:t xml:space="preserve"> в стране.</w:t>
      </w:r>
    </w:p>
    <w:p w14:paraId="24DEBBA6" w14:textId="77777777" w:rsidR="00636969" w:rsidRPr="006153AF" w:rsidRDefault="00636969" w:rsidP="008878E2">
      <w:pPr>
        <w:pStyle w:val="ad"/>
        <w:ind w:left="0" w:firstLine="454"/>
      </w:pPr>
      <w:r w:rsidRPr="00BD6C1D">
        <w:t xml:space="preserve">Анализ существующих программ поддержки молодых семей </w:t>
      </w:r>
      <w:r>
        <w:t>позволяет сделать вывод, что</w:t>
      </w:r>
      <w:r w:rsidRPr="00BD6C1D">
        <w:t xml:space="preserve"> наиболее действенными</w:t>
      </w:r>
      <w:r>
        <w:t>, по нашему мнению,</w:t>
      </w:r>
      <w:r w:rsidRPr="00BD6C1D">
        <w:t xml:space="preserve"> являются меры, направленные на решение жилищных проблем</w:t>
      </w:r>
      <w:r>
        <w:t>, а также финансовая помощь, предоставляемая при рождении детей.</w:t>
      </w:r>
      <w:r w:rsidRPr="005D38FF">
        <w:t xml:space="preserve"> </w:t>
      </w:r>
      <w:r w:rsidRPr="00BD6C1D">
        <w:t>Однако для достижения максимальной эффективности таких программ необходимо учитывать региональные особенности</w:t>
      </w:r>
      <w:r>
        <w:t>. Также, анализируя существующие меры поддержки молодых семей, можно прийти к выводу, что на законодательном уровне необходимо закрепить такое понятие как «студенческая семья».</w:t>
      </w:r>
    </w:p>
    <w:p w14:paraId="0FD195E4" w14:textId="77777777" w:rsidR="00636969" w:rsidRDefault="00636969" w:rsidP="008878E2">
      <w:pPr>
        <w:pStyle w:val="ad"/>
        <w:ind w:left="0" w:firstLine="454"/>
      </w:pPr>
      <w:r w:rsidRPr="006153AF">
        <w:t xml:space="preserve">Таким образом, поддержка молодых семей должна рассматриваться </w:t>
      </w:r>
      <w:r>
        <w:t xml:space="preserve">              </w:t>
      </w:r>
      <w:r w:rsidRPr="006153AF">
        <w:t xml:space="preserve">не </w:t>
      </w:r>
      <w:r>
        <w:t>только</w:t>
      </w:r>
      <w:r w:rsidRPr="006153AF">
        <w:t xml:space="preserve"> как социальная помощь, но как стратегическая инвестиция в будущее страны.</w:t>
      </w:r>
    </w:p>
    <w:p w14:paraId="733B092D" w14:textId="77777777" w:rsidR="00A25EE5" w:rsidRPr="00A23B71" w:rsidRDefault="00A25EE5" w:rsidP="008878E2">
      <w:pPr>
        <w:spacing w:before="120" w:after="120"/>
        <w:ind w:firstLine="454"/>
        <w:jc w:val="both"/>
        <w:rPr>
          <w:rFonts w:cs="Times New Roman"/>
          <w:i/>
          <w:sz w:val="28"/>
          <w:szCs w:val="28"/>
        </w:rPr>
      </w:pPr>
      <w:r w:rsidRPr="00A23B71">
        <w:rPr>
          <w:rFonts w:cs="Times New Roman"/>
          <w:i/>
          <w:sz w:val="28"/>
          <w:szCs w:val="28"/>
        </w:rPr>
        <w:t xml:space="preserve">Об авторах: </w:t>
      </w:r>
    </w:p>
    <w:p w14:paraId="3ADBFA69" w14:textId="0831F9EF" w:rsidR="00A25EE5" w:rsidRPr="00A23B71" w:rsidRDefault="00A25EE5" w:rsidP="008878E2">
      <w:pPr>
        <w:spacing w:before="120" w:after="120"/>
        <w:ind w:firstLine="454"/>
        <w:jc w:val="both"/>
        <w:rPr>
          <w:rFonts w:cs="Times New Roman"/>
          <w:sz w:val="28"/>
          <w:szCs w:val="28"/>
        </w:rPr>
      </w:pPr>
      <w:r>
        <w:rPr>
          <w:rFonts w:cs="Times New Roman"/>
          <w:sz w:val="28"/>
          <w:szCs w:val="28"/>
        </w:rPr>
        <w:t>Фадеева Ольга Андреевна</w:t>
      </w:r>
      <w:r w:rsidRPr="00A23B71">
        <w:rPr>
          <w:rFonts w:cs="Times New Roman"/>
          <w:sz w:val="28"/>
          <w:szCs w:val="28"/>
        </w:rPr>
        <w:t xml:space="preserve"> – студентка 2 курса Юридического факультета направления подготовки 40.03.01 «Юриспруденция». </w:t>
      </w:r>
    </w:p>
    <w:p w14:paraId="242259C0" w14:textId="0AB8FED5" w:rsidR="00A25EE5" w:rsidRDefault="00A25EE5" w:rsidP="008878E2">
      <w:pPr>
        <w:spacing w:before="120" w:after="120"/>
        <w:ind w:firstLine="454"/>
        <w:jc w:val="both"/>
        <w:rPr>
          <w:rFonts w:cs="Times New Roman"/>
          <w:sz w:val="28"/>
          <w:szCs w:val="28"/>
        </w:rPr>
      </w:pPr>
      <w:r>
        <w:rPr>
          <w:rFonts w:cs="Times New Roman"/>
          <w:sz w:val="28"/>
          <w:szCs w:val="28"/>
        </w:rPr>
        <w:t>Шкет Ольга Алексеевна</w:t>
      </w:r>
      <w:r w:rsidRPr="00A23B71">
        <w:rPr>
          <w:rFonts w:cs="Times New Roman"/>
          <w:sz w:val="28"/>
          <w:szCs w:val="28"/>
        </w:rPr>
        <w:t xml:space="preserve"> – студентка 2 курса Юридического факультета направления подготовки 40.03.01 «Юриспруденция». </w:t>
      </w:r>
    </w:p>
    <w:p w14:paraId="54D9D8CA" w14:textId="23F47963" w:rsidR="00A25EE5" w:rsidRDefault="00A25EE5" w:rsidP="00A25EE5">
      <w:pPr>
        <w:jc w:val="both"/>
        <w:rPr>
          <w:rFonts w:cs="Times New Roman"/>
          <w:sz w:val="28"/>
          <w:szCs w:val="28"/>
        </w:rPr>
      </w:pPr>
    </w:p>
    <w:p w14:paraId="74E18E8C" w14:textId="1DF580B5" w:rsidR="008878E2" w:rsidRDefault="008878E2" w:rsidP="00A25EE5">
      <w:pPr>
        <w:jc w:val="both"/>
        <w:rPr>
          <w:rFonts w:cs="Times New Roman"/>
          <w:sz w:val="28"/>
          <w:szCs w:val="28"/>
        </w:rPr>
      </w:pPr>
    </w:p>
    <w:p w14:paraId="6E5769DB" w14:textId="1B104473" w:rsidR="008878E2" w:rsidRDefault="008878E2" w:rsidP="00A25EE5">
      <w:pPr>
        <w:jc w:val="both"/>
        <w:rPr>
          <w:rFonts w:cs="Times New Roman"/>
          <w:sz w:val="28"/>
          <w:szCs w:val="28"/>
        </w:rPr>
      </w:pPr>
    </w:p>
    <w:p w14:paraId="5A1EA786" w14:textId="618FB9D9" w:rsidR="008878E2" w:rsidRDefault="008878E2" w:rsidP="00A25EE5">
      <w:pPr>
        <w:jc w:val="both"/>
        <w:rPr>
          <w:rFonts w:cs="Times New Roman"/>
          <w:sz w:val="28"/>
          <w:szCs w:val="28"/>
        </w:rPr>
      </w:pPr>
    </w:p>
    <w:p w14:paraId="61D99265" w14:textId="7859A0D4" w:rsidR="008878E2" w:rsidRDefault="008878E2" w:rsidP="00A25EE5">
      <w:pPr>
        <w:jc w:val="both"/>
        <w:rPr>
          <w:rFonts w:cs="Times New Roman"/>
          <w:sz w:val="28"/>
          <w:szCs w:val="28"/>
        </w:rPr>
      </w:pPr>
    </w:p>
    <w:p w14:paraId="217BE9B7" w14:textId="5C0CCF9A" w:rsidR="008878E2" w:rsidRDefault="008878E2" w:rsidP="00A25EE5">
      <w:pPr>
        <w:jc w:val="both"/>
        <w:rPr>
          <w:rFonts w:cs="Times New Roman"/>
          <w:sz w:val="28"/>
          <w:szCs w:val="28"/>
        </w:rPr>
      </w:pPr>
    </w:p>
    <w:p w14:paraId="728536E3" w14:textId="57B99E73" w:rsidR="008878E2" w:rsidRDefault="008878E2" w:rsidP="00A25EE5">
      <w:pPr>
        <w:jc w:val="both"/>
        <w:rPr>
          <w:rFonts w:cs="Times New Roman"/>
          <w:sz w:val="28"/>
          <w:szCs w:val="28"/>
        </w:rPr>
      </w:pPr>
    </w:p>
    <w:p w14:paraId="07008AE8" w14:textId="109A1518" w:rsidR="008878E2" w:rsidRDefault="008878E2" w:rsidP="00A25EE5">
      <w:pPr>
        <w:jc w:val="both"/>
        <w:rPr>
          <w:rFonts w:cs="Times New Roman"/>
          <w:sz w:val="28"/>
          <w:szCs w:val="28"/>
        </w:rPr>
      </w:pPr>
    </w:p>
    <w:p w14:paraId="0227E0E9" w14:textId="6372F72E" w:rsidR="00BF09A5" w:rsidRDefault="00BF09A5" w:rsidP="00A25EE5">
      <w:pPr>
        <w:jc w:val="both"/>
        <w:rPr>
          <w:rFonts w:cs="Times New Roman"/>
          <w:sz w:val="28"/>
          <w:szCs w:val="28"/>
        </w:rPr>
      </w:pPr>
    </w:p>
    <w:p w14:paraId="4C817AC0" w14:textId="77777777" w:rsidR="00BF09A5" w:rsidRDefault="00BF09A5" w:rsidP="00A25EE5">
      <w:pPr>
        <w:jc w:val="both"/>
        <w:rPr>
          <w:rFonts w:cs="Times New Roman"/>
          <w:sz w:val="28"/>
          <w:szCs w:val="28"/>
        </w:rPr>
      </w:pPr>
    </w:p>
    <w:p w14:paraId="6FA7FFC8" w14:textId="5F6D6844" w:rsidR="008878E2" w:rsidRDefault="008878E2" w:rsidP="00A25EE5">
      <w:pPr>
        <w:jc w:val="both"/>
        <w:rPr>
          <w:rFonts w:cs="Times New Roman"/>
          <w:sz w:val="28"/>
          <w:szCs w:val="28"/>
        </w:rPr>
      </w:pPr>
    </w:p>
    <w:p w14:paraId="0345D7A4" w14:textId="77777777" w:rsidR="008878E2" w:rsidRDefault="008878E2" w:rsidP="00A25EE5">
      <w:pPr>
        <w:jc w:val="both"/>
        <w:rPr>
          <w:rFonts w:cs="Times New Roman"/>
          <w:sz w:val="28"/>
          <w:szCs w:val="28"/>
        </w:rPr>
      </w:pPr>
    </w:p>
    <w:p w14:paraId="0692A651" w14:textId="3F04E9B8" w:rsidR="00CD781E" w:rsidRDefault="00CD781E" w:rsidP="005E4CD7"/>
    <w:p w14:paraId="3A8717FA" w14:textId="612A360C" w:rsidR="00DA182C" w:rsidRDefault="00DA182C" w:rsidP="005E4CD7"/>
    <w:p w14:paraId="2AAD02FE" w14:textId="32B9D900" w:rsidR="00BF09A5" w:rsidRDefault="00BF09A5" w:rsidP="00BF09A5">
      <w:pPr>
        <w:widowControl/>
        <w:autoSpaceDE w:val="0"/>
        <w:autoSpaceDN w:val="0"/>
        <w:adjustRightInd w:val="0"/>
        <w:jc w:val="center"/>
        <w:rPr>
          <w:rFonts w:cs="Times New Roman"/>
          <w:color w:val="auto"/>
          <w:sz w:val="28"/>
          <w:szCs w:val="28"/>
          <w:bdr w:val="none" w:sz="0" w:space="0" w:color="auto"/>
        </w:rPr>
      </w:pPr>
      <w:r>
        <w:rPr>
          <w:rFonts w:cs="Times New Roman"/>
          <w:color w:val="auto"/>
          <w:sz w:val="28"/>
          <w:szCs w:val="28"/>
        </w:rPr>
        <w:t xml:space="preserve">Подписано к использованию </w:t>
      </w:r>
      <w:r>
        <w:rPr>
          <w:rFonts w:cs="Times New Roman"/>
          <w:color w:val="auto"/>
          <w:sz w:val="28"/>
          <w:szCs w:val="28"/>
        </w:rPr>
        <w:t>09</w:t>
      </w:r>
      <w:r>
        <w:rPr>
          <w:rFonts w:cs="Times New Roman"/>
          <w:color w:val="auto"/>
          <w:sz w:val="28"/>
          <w:szCs w:val="28"/>
        </w:rPr>
        <w:t>.</w:t>
      </w:r>
      <w:r>
        <w:rPr>
          <w:rFonts w:cs="Times New Roman"/>
          <w:color w:val="auto"/>
          <w:sz w:val="28"/>
          <w:szCs w:val="28"/>
        </w:rPr>
        <w:t>07</w:t>
      </w:r>
      <w:r>
        <w:rPr>
          <w:rFonts w:cs="Times New Roman"/>
          <w:color w:val="auto"/>
          <w:sz w:val="28"/>
          <w:szCs w:val="28"/>
        </w:rPr>
        <w:t>.202</w:t>
      </w:r>
      <w:r>
        <w:rPr>
          <w:rFonts w:cs="Times New Roman"/>
          <w:color w:val="auto"/>
          <w:sz w:val="28"/>
          <w:szCs w:val="28"/>
        </w:rPr>
        <w:t>4</w:t>
      </w:r>
      <w:r>
        <w:rPr>
          <w:rFonts w:cs="Times New Roman"/>
          <w:color w:val="auto"/>
          <w:sz w:val="28"/>
          <w:szCs w:val="28"/>
        </w:rPr>
        <w:t>.</w:t>
      </w:r>
    </w:p>
    <w:p w14:paraId="4A588158" w14:textId="24C96235" w:rsidR="00BF09A5" w:rsidRDefault="00BF09A5" w:rsidP="00BF09A5">
      <w:pPr>
        <w:widowControl/>
        <w:autoSpaceDE w:val="0"/>
        <w:autoSpaceDN w:val="0"/>
        <w:adjustRightInd w:val="0"/>
        <w:jc w:val="center"/>
        <w:rPr>
          <w:rFonts w:cs="Times New Roman"/>
          <w:color w:val="auto"/>
          <w:sz w:val="28"/>
          <w:szCs w:val="28"/>
        </w:rPr>
      </w:pPr>
      <w:r>
        <w:rPr>
          <w:rFonts w:cs="Times New Roman"/>
          <w:color w:val="auto"/>
          <w:sz w:val="28"/>
          <w:szCs w:val="28"/>
        </w:rPr>
        <w:t xml:space="preserve">Электронный образовательный ресурс. </w:t>
      </w:r>
      <w:r w:rsidR="00B61251">
        <w:rPr>
          <w:rFonts w:cs="Times New Roman"/>
          <w:color w:val="auto"/>
          <w:sz w:val="28"/>
          <w:szCs w:val="28"/>
        </w:rPr>
        <w:t>Заказ № 181</w:t>
      </w:r>
      <w:r w:rsidR="00B61251" w:rsidRPr="00FC1181">
        <w:rPr>
          <w:rFonts w:cs="Times New Roman"/>
          <w:color w:val="auto"/>
          <w:sz w:val="28"/>
          <w:szCs w:val="28"/>
        </w:rPr>
        <w:t>.</w:t>
      </w:r>
    </w:p>
    <w:p w14:paraId="09BED8CF" w14:textId="77777777" w:rsidR="00DA182C" w:rsidRPr="00BF25A4" w:rsidRDefault="00DA182C" w:rsidP="00DA182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cs="Times New Roman"/>
          <w:color w:val="auto"/>
          <w:sz w:val="28"/>
          <w:szCs w:val="28"/>
        </w:rPr>
      </w:pPr>
      <w:r w:rsidRPr="00BF25A4">
        <w:rPr>
          <w:rFonts w:cs="Times New Roman"/>
          <w:color w:val="auto"/>
          <w:sz w:val="28"/>
          <w:szCs w:val="28"/>
        </w:rPr>
        <w:t>Издательство Тверского государственного университета.</w:t>
      </w:r>
    </w:p>
    <w:p w14:paraId="79903E4F" w14:textId="77777777" w:rsidR="00DA182C" w:rsidRPr="00BF25A4" w:rsidRDefault="00DA182C" w:rsidP="00DA182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cs="Times New Roman"/>
          <w:color w:val="auto"/>
          <w:sz w:val="28"/>
          <w:szCs w:val="28"/>
        </w:rPr>
      </w:pPr>
      <w:r w:rsidRPr="00BF25A4">
        <w:rPr>
          <w:rFonts w:cs="Times New Roman"/>
          <w:color w:val="auto"/>
          <w:sz w:val="28"/>
          <w:szCs w:val="28"/>
        </w:rPr>
        <w:t>Адрес: 170100, г. Тверь, Студенческий пер. 12, корпус Б.</w:t>
      </w:r>
    </w:p>
    <w:p w14:paraId="2DB356FC" w14:textId="77777777" w:rsidR="00DA182C" w:rsidRPr="00BF25A4" w:rsidRDefault="00DA182C" w:rsidP="00DA182C">
      <w:pPr>
        <w:pStyle w:val="a3"/>
        <w:spacing w:before="6"/>
        <w:ind w:left="0" w:firstLine="0"/>
        <w:jc w:val="center"/>
        <w:rPr>
          <w:rFonts w:cs="Times New Roman"/>
          <w:sz w:val="18"/>
          <w:szCs w:val="18"/>
        </w:rPr>
      </w:pPr>
      <w:r w:rsidRPr="00BF25A4">
        <w:rPr>
          <w:rFonts w:cs="Times New Roman"/>
          <w:color w:val="auto"/>
        </w:rPr>
        <w:t>Тел. (4822) 35-60-63.</w:t>
      </w:r>
    </w:p>
    <w:p w14:paraId="541CC5CE" w14:textId="77777777" w:rsidR="00DA182C" w:rsidRDefault="00DA182C" w:rsidP="00DA182C">
      <w:pPr>
        <w:pStyle w:val="a3"/>
        <w:ind w:left="0" w:firstLine="0"/>
        <w:jc w:val="left"/>
        <w:rPr>
          <w:sz w:val="26"/>
          <w:szCs w:val="26"/>
        </w:rPr>
      </w:pPr>
    </w:p>
    <w:p w14:paraId="2B684F84" w14:textId="77777777" w:rsidR="00DA182C" w:rsidRPr="00CD781E" w:rsidRDefault="00DA182C" w:rsidP="005E4CD7"/>
    <w:sectPr w:rsidR="00DA182C" w:rsidRPr="00CD781E" w:rsidSect="00DA182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312A" w14:textId="77777777" w:rsidR="00C45E3C" w:rsidRDefault="00C45E3C" w:rsidP="007B532F">
      <w:r>
        <w:separator/>
      </w:r>
    </w:p>
  </w:endnote>
  <w:endnote w:type="continuationSeparator" w:id="0">
    <w:p w14:paraId="5C8A61EC" w14:textId="77777777" w:rsidR="00C45E3C" w:rsidRDefault="00C45E3C" w:rsidP="007B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964433"/>
      <w:docPartObj>
        <w:docPartGallery w:val="Page Numbers (Bottom of Page)"/>
        <w:docPartUnique/>
      </w:docPartObj>
    </w:sdtPr>
    <w:sdtContent>
      <w:p w14:paraId="17F8C269" w14:textId="2F4A42DF" w:rsidR="00DA182C" w:rsidRDefault="00DA182C">
        <w:pPr>
          <w:pStyle w:val="a9"/>
          <w:jc w:val="center"/>
        </w:pPr>
        <w:r>
          <w:fldChar w:fldCharType="begin"/>
        </w:r>
        <w:r>
          <w:instrText>PAGE   \* MERGEFORMAT</w:instrText>
        </w:r>
        <w:r>
          <w:fldChar w:fldCharType="separate"/>
        </w:r>
        <w:r w:rsidR="00B61251">
          <w:rPr>
            <w:noProof/>
          </w:rPr>
          <w:t>22</w:t>
        </w:r>
        <w:r>
          <w:fldChar w:fldCharType="end"/>
        </w:r>
      </w:p>
    </w:sdtContent>
  </w:sdt>
  <w:p w14:paraId="1A605B2B" w14:textId="77777777" w:rsidR="00DA182C" w:rsidRDefault="00DA18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D6F66" w14:textId="77777777" w:rsidR="00C45E3C" w:rsidRDefault="00C45E3C" w:rsidP="007B532F">
      <w:r>
        <w:separator/>
      </w:r>
    </w:p>
  </w:footnote>
  <w:footnote w:type="continuationSeparator" w:id="0">
    <w:p w14:paraId="3AF210C8" w14:textId="77777777" w:rsidR="00C45E3C" w:rsidRDefault="00C45E3C" w:rsidP="007B5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3A6D"/>
    <w:multiLevelType w:val="hybridMultilevel"/>
    <w:tmpl w:val="62642D6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26357E92"/>
    <w:multiLevelType w:val="hybridMultilevel"/>
    <w:tmpl w:val="D28015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B4608F"/>
    <w:multiLevelType w:val="hybridMultilevel"/>
    <w:tmpl w:val="4CFE1FAA"/>
    <w:lvl w:ilvl="0" w:tplc="01FEB3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A6E92"/>
    <w:multiLevelType w:val="hybridMultilevel"/>
    <w:tmpl w:val="327AE08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15:restartNumberingAfterBreak="0">
    <w:nsid w:val="406F1E01"/>
    <w:multiLevelType w:val="hybridMultilevel"/>
    <w:tmpl w:val="7D826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1F9324F"/>
    <w:multiLevelType w:val="hybridMultilevel"/>
    <w:tmpl w:val="6E88C2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A66610"/>
    <w:multiLevelType w:val="hybridMultilevel"/>
    <w:tmpl w:val="6EE4B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9686BCC"/>
    <w:multiLevelType w:val="hybridMultilevel"/>
    <w:tmpl w:val="A008C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BE4B57"/>
    <w:multiLevelType w:val="multilevel"/>
    <w:tmpl w:val="94841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F81268"/>
    <w:multiLevelType w:val="hybridMultilevel"/>
    <w:tmpl w:val="BE90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168DE"/>
    <w:multiLevelType w:val="hybridMultilevel"/>
    <w:tmpl w:val="E5C671CC"/>
    <w:lvl w:ilvl="0" w:tplc="4044F4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352C7"/>
    <w:multiLevelType w:val="hybridMultilevel"/>
    <w:tmpl w:val="636ED01E"/>
    <w:lvl w:ilvl="0" w:tplc="06AA2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6C40CC"/>
    <w:multiLevelType w:val="hybridMultilevel"/>
    <w:tmpl w:val="83AA809A"/>
    <w:lvl w:ilvl="0" w:tplc="7AEAF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E5638F"/>
    <w:multiLevelType w:val="hybridMultilevel"/>
    <w:tmpl w:val="473A132A"/>
    <w:lvl w:ilvl="0" w:tplc="0419000F">
      <w:start w:val="1"/>
      <w:numFmt w:val="decimal"/>
      <w:lvlText w:val="%1."/>
      <w:lvlJc w:val="left"/>
      <w:pPr>
        <w:ind w:left="502"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72783919"/>
    <w:multiLevelType w:val="multilevel"/>
    <w:tmpl w:val="70C01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BE4D61"/>
    <w:multiLevelType w:val="multilevel"/>
    <w:tmpl w:val="94841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5DE2582"/>
    <w:multiLevelType w:val="hybridMultilevel"/>
    <w:tmpl w:val="47BA24D0"/>
    <w:lvl w:ilvl="0" w:tplc="73C01D6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15:restartNumberingAfterBreak="0">
    <w:nsid w:val="7B820E21"/>
    <w:multiLevelType w:val="hybridMultilevel"/>
    <w:tmpl w:val="24762B82"/>
    <w:lvl w:ilvl="0" w:tplc="95963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0"/>
  </w:num>
  <w:num w:numId="3">
    <w:abstractNumId w:val="9"/>
  </w:num>
  <w:num w:numId="4">
    <w:abstractNumId w:val="1"/>
  </w:num>
  <w:num w:numId="5">
    <w:abstractNumId w:val="4"/>
  </w:num>
  <w:num w:numId="6">
    <w:abstractNumId w:val="6"/>
  </w:num>
  <w:num w:numId="7">
    <w:abstractNumId w:val="3"/>
  </w:num>
  <w:num w:numId="8">
    <w:abstractNumId w:val="2"/>
  </w:num>
  <w:num w:numId="9">
    <w:abstractNumId w:val="15"/>
  </w:num>
  <w:num w:numId="10">
    <w:abstractNumId w:val="16"/>
  </w:num>
  <w:num w:numId="11">
    <w:abstractNumId w:val="7"/>
  </w:num>
  <w:num w:numId="12">
    <w:abstractNumId w:val="0"/>
  </w:num>
  <w:num w:numId="13">
    <w:abstractNumId w:val="5"/>
  </w:num>
  <w:num w:numId="14">
    <w:abstractNumId w:val="11"/>
  </w:num>
  <w:num w:numId="15">
    <w:abstractNumId w:val="13"/>
  </w:num>
  <w:num w:numId="16">
    <w:abstractNumId w:val="17"/>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AB"/>
    <w:rsid w:val="000331F3"/>
    <w:rsid w:val="000D2D44"/>
    <w:rsid w:val="0012566F"/>
    <w:rsid w:val="00162088"/>
    <w:rsid w:val="00163127"/>
    <w:rsid w:val="001747B6"/>
    <w:rsid w:val="00182C1F"/>
    <w:rsid w:val="001C7FC2"/>
    <w:rsid w:val="001D2B54"/>
    <w:rsid w:val="00212A63"/>
    <w:rsid w:val="00240F3D"/>
    <w:rsid w:val="0026729B"/>
    <w:rsid w:val="002B5C9A"/>
    <w:rsid w:val="002C70AB"/>
    <w:rsid w:val="0031673A"/>
    <w:rsid w:val="00335A9F"/>
    <w:rsid w:val="00355643"/>
    <w:rsid w:val="003815B5"/>
    <w:rsid w:val="00431E3C"/>
    <w:rsid w:val="004A413B"/>
    <w:rsid w:val="005004A7"/>
    <w:rsid w:val="005E4CD7"/>
    <w:rsid w:val="00636969"/>
    <w:rsid w:val="006F35CD"/>
    <w:rsid w:val="007067B9"/>
    <w:rsid w:val="007160D2"/>
    <w:rsid w:val="00720249"/>
    <w:rsid w:val="007B532F"/>
    <w:rsid w:val="008516D9"/>
    <w:rsid w:val="008878E2"/>
    <w:rsid w:val="00913BE1"/>
    <w:rsid w:val="00931387"/>
    <w:rsid w:val="00945A2A"/>
    <w:rsid w:val="009921C2"/>
    <w:rsid w:val="00A05F4E"/>
    <w:rsid w:val="00A25EE5"/>
    <w:rsid w:val="00B32C32"/>
    <w:rsid w:val="00B61251"/>
    <w:rsid w:val="00BE3174"/>
    <w:rsid w:val="00BE31E9"/>
    <w:rsid w:val="00BF09A5"/>
    <w:rsid w:val="00C45E3C"/>
    <w:rsid w:val="00CA34D6"/>
    <w:rsid w:val="00CD781E"/>
    <w:rsid w:val="00D37A50"/>
    <w:rsid w:val="00D96426"/>
    <w:rsid w:val="00DA182C"/>
    <w:rsid w:val="00DE665D"/>
    <w:rsid w:val="00DF5B46"/>
    <w:rsid w:val="00F01D94"/>
    <w:rsid w:val="00F234DF"/>
    <w:rsid w:val="00F67A57"/>
    <w:rsid w:val="00FA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E0A0C"/>
  <w15:docId w15:val="{DE3002FE-1A51-3E4E-9051-7202466C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A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eastAsia="ru-RU"/>
      <w14:ligatures w14:val="none"/>
    </w:rPr>
  </w:style>
  <w:style w:type="paragraph" w:styleId="1">
    <w:name w:val="heading 1"/>
    <w:link w:val="10"/>
    <w:uiPriority w:val="9"/>
    <w:qFormat/>
    <w:rsid w:val="0012566F"/>
    <w:pPr>
      <w:widowControl w:val="0"/>
      <w:pBdr>
        <w:top w:val="nil"/>
        <w:left w:val="nil"/>
        <w:bottom w:val="nil"/>
        <w:right w:val="nil"/>
        <w:between w:val="nil"/>
        <w:bar w:val="nil"/>
      </w:pBdr>
      <w:spacing w:after="0" w:line="240" w:lineRule="auto"/>
      <w:ind w:left="594"/>
      <w:jc w:val="center"/>
      <w:outlineLvl w:val="0"/>
    </w:pPr>
    <w:rPr>
      <w:rFonts w:ascii="Times New Roman" w:eastAsia="Arial Unicode MS" w:hAnsi="Times New Roman" w:cs="Arial Unicode MS"/>
      <w:b/>
      <w:bCs/>
      <w:color w:val="000000"/>
      <w:kern w:val="0"/>
      <w:sz w:val="28"/>
      <w:szCs w:val="28"/>
      <w:u w:color="000000"/>
      <w:bdr w:val="nil"/>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2C70AB"/>
    <w:pPr>
      <w:widowControl w:val="0"/>
      <w:pBdr>
        <w:top w:val="nil"/>
        <w:left w:val="nil"/>
        <w:bottom w:val="nil"/>
        <w:right w:val="nil"/>
        <w:between w:val="nil"/>
        <w:bar w:val="nil"/>
      </w:pBdr>
      <w:spacing w:after="0" w:line="240" w:lineRule="auto"/>
      <w:ind w:left="117" w:firstLine="456"/>
      <w:jc w:val="both"/>
    </w:pPr>
    <w:rPr>
      <w:rFonts w:ascii="Times New Roman" w:eastAsia="Arial Unicode MS" w:hAnsi="Times New Roman" w:cs="Arial Unicode MS"/>
      <w:color w:val="000000"/>
      <w:kern w:val="0"/>
      <w:sz w:val="28"/>
      <w:szCs w:val="28"/>
      <w:u w:color="000000"/>
      <w:bdr w:val="nil"/>
      <w:lang w:eastAsia="ru-RU"/>
      <w14:ligatures w14:val="none"/>
    </w:rPr>
  </w:style>
  <w:style w:type="character" w:customStyle="1" w:styleId="a4">
    <w:name w:val="Основной текст Знак"/>
    <w:basedOn w:val="a0"/>
    <w:link w:val="a3"/>
    <w:rsid w:val="002C70AB"/>
    <w:rPr>
      <w:rFonts w:ascii="Times New Roman" w:eastAsia="Arial Unicode MS" w:hAnsi="Times New Roman" w:cs="Arial Unicode MS"/>
      <w:color w:val="000000"/>
      <w:kern w:val="0"/>
      <w:sz w:val="28"/>
      <w:szCs w:val="28"/>
      <w:u w:color="000000"/>
      <w:bdr w:val="nil"/>
      <w:lang w:eastAsia="ru-RU"/>
      <w14:ligatures w14:val="none"/>
    </w:rPr>
  </w:style>
  <w:style w:type="paragraph" w:styleId="a5">
    <w:name w:val="Title"/>
    <w:link w:val="a6"/>
    <w:uiPriority w:val="10"/>
    <w:qFormat/>
    <w:rsid w:val="002C70AB"/>
    <w:pPr>
      <w:widowControl w:val="0"/>
      <w:pBdr>
        <w:top w:val="nil"/>
        <w:left w:val="nil"/>
        <w:bottom w:val="nil"/>
        <w:right w:val="nil"/>
        <w:between w:val="nil"/>
        <w:bar w:val="nil"/>
      </w:pBdr>
      <w:spacing w:after="0" w:line="240" w:lineRule="auto"/>
      <w:ind w:left="117"/>
      <w:jc w:val="center"/>
    </w:pPr>
    <w:rPr>
      <w:rFonts w:ascii="Times New Roman" w:eastAsia="Arial Unicode MS" w:hAnsi="Times New Roman" w:cs="Arial Unicode MS"/>
      <w:b/>
      <w:bCs/>
      <w:color w:val="000000"/>
      <w:kern w:val="0"/>
      <w:sz w:val="32"/>
      <w:szCs w:val="32"/>
      <w:u w:color="000000"/>
      <w:bdr w:val="nil"/>
      <w:lang w:eastAsia="ru-RU"/>
      <w14:ligatures w14:val="none"/>
    </w:rPr>
  </w:style>
  <w:style w:type="character" w:customStyle="1" w:styleId="a6">
    <w:name w:val="Заголовок Знак"/>
    <w:basedOn w:val="a0"/>
    <w:link w:val="a5"/>
    <w:uiPriority w:val="10"/>
    <w:rsid w:val="002C70AB"/>
    <w:rPr>
      <w:rFonts w:ascii="Times New Roman" w:eastAsia="Arial Unicode MS" w:hAnsi="Times New Roman" w:cs="Arial Unicode MS"/>
      <w:b/>
      <w:bCs/>
      <w:color w:val="000000"/>
      <w:kern w:val="0"/>
      <w:sz w:val="32"/>
      <w:szCs w:val="32"/>
      <w:u w:color="000000"/>
      <w:bdr w:val="nil"/>
      <w:lang w:eastAsia="ru-RU"/>
      <w14:ligatures w14:val="none"/>
    </w:rPr>
  </w:style>
  <w:style w:type="character" w:customStyle="1" w:styleId="10">
    <w:name w:val="Заголовок 1 Знак"/>
    <w:basedOn w:val="a0"/>
    <w:link w:val="1"/>
    <w:uiPriority w:val="9"/>
    <w:rsid w:val="0012566F"/>
    <w:rPr>
      <w:rFonts w:ascii="Times New Roman" w:eastAsia="Arial Unicode MS" w:hAnsi="Times New Roman" w:cs="Arial Unicode MS"/>
      <w:b/>
      <w:bCs/>
      <w:color w:val="000000"/>
      <w:kern w:val="0"/>
      <w:sz w:val="28"/>
      <w:szCs w:val="28"/>
      <w:u w:color="000000"/>
      <w:bdr w:val="nil"/>
      <w:lang w:eastAsia="ru-RU"/>
      <w14:ligatures w14:val="none"/>
    </w:rPr>
  </w:style>
  <w:style w:type="paragraph" w:styleId="a7">
    <w:name w:val="header"/>
    <w:basedOn w:val="a"/>
    <w:link w:val="a8"/>
    <w:uiPriority w:val="99"/>
    <w:unhideWhenUsed/>
    <w:rsid w:val="007B532F"/>
    <w:pPr>
      <w:tabs>
        <w:tab w:val="center" w:pos="4677"/>
        <w:tab w:val="right" w:pos="9355"/>
      </w:tabs>
    </w:pPr>
  </w:style>
  <w:style w:type="character" w:customStyle="1" w:styleId="a8">
    <w:name w:val="Верхний колонтитул Знак"/>
    <w:basedOn w:val="a0"/>
    <w:link w:val="a7"/>
    <w:uiPriority w:val="99"/>
    <w:rsid w:val="007B532F"/>
    <w:rPr>
      <w:rFonts w:ascii="Times New Roman" w:eastAsia="Arial Unicode MS" w:hAnsi="Times New Roman" w:cs="Arial Unicode MS"/>
      <w:color w:val="000000"/>
      <w:kern w:val="0"/>
      <w:u w:color="000000"/>
      <w:bdr w:val="nil"/>
      <w:lang w:eastAsia="ru-RU"/>
      <w14:ligatures w14:val="none"/>
    </w:rPr>
  </w:style>
  <w:style w:type="paragraph" w:styleId="a9">
    <w:name w:val="footer"/>
    <w:basedOn w:val="a"/>
    <w:link w:val="aa"/>
    <w:uiPriority w:val="99"/>
    <w:unhideWhenUsed/>
    <w:rsid w:val="007B532F"/>
    <w:pPr>
      <w:tabs>
        <w:tab w:val="center" w:pos="4677"/>
        <w:tab w:val="right" w:pos="9355"/>
      </w:tabs>
    </w:pPr>
  </w:style>
  <w:style w:type="character" w:customStyle="1" w:styleId="aa">
    <w:name w:val="Нижний колонтитул Знак"/>
    <w:basedOn w:val="a0"/>
    <w:link w:val="a9"/>
    <w:uiPriority w:val="99"/>
    <w:rsid w:val="007B532F"/>
    <w:rPr>
      <w:rFonts w:ascii="Times New Roman" w:eastAsia="Arial Unicode MS" w:hAnsi="Times New Roman" w:cs="Arial Unicode MS"/>
      <w:color w:val="000000"/>
      <w:kern w:val="0"/>
      <w:u w:color="000000"/>
      <w:bdr w:val="nil"/>
      <w:lang w:eastAsia="ru-RU"/>
      <w14:ligatures w14:val="none"/>
    </w:rPr>
  </w:style>
  <w:style w:type="paragraph" w:styleId="ab">
    <w:name w:val="footnote text"/>
    <w:basedOn w:val="a"/>
    <w:link w:val="ac"/>
    <w:uiPriority w:val="99"/>
    <w:unhideWhenUsed/>
    <w:rsid w:val="001747B6"/>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auto"/>
      <w:sz w:val="20"/>
      <w:szCs w:val="20"/>
      <w:bdr w:val="none" w:sz="0" w:space="0" w:color="auto"/>
    </w:rPr>
  </w:style>
  <w:style w:type="character" w:customStyle="1" w:styleId="ac">
    <w:name w:val="Текст сноски Знак"/>
    <w:basedOn w:val="a0"/>
    <w:link w:val="ab"/>
    <w:uiPriority w:val="99"/>
    <w:rsid w:val="001747B6"/>
    <w:rPr>
      <w:rFonts w:ascii="Calibri" w:eastAsia="Calibri" w:hAnsi="Calibri" w:cs="Calibri"/>
      <w:kern w:val="0"/>
      <w:sz w:val="20"/>
      <w:szCs w:val="20"/>
      <w:lang w:eastAsia="ru-RU"/>
      <w14:ligatures w14:val="none"/>
    </w:rPr>
  </w:style>
  <w:style w:type="paragraph" w:styleId="ad">
    <w:name w:val="List Paragraph"/>
    <w:basedOn w:val="a"/>
    <w:uiPriority w:val="34"/>
    <w:qFormat/>
    <w:rsid w:val="00A05F4E"/>
    <w:pPr>
      <w:widowControl/>
      <w:pBdr>
        <w:top w:val="none" w:sz="0" w:space="0" w:color="auto"/>
        <w:left w:val="none" w:sz="0" w:space="0" w:color="auto"/>
        <w:bottom w:val="none" w:sz="0" w:space="0" w:color="auto"/>
        <w:right w:val="none" w:sz="0" w:space="0" w:color="auto"/>
        <w:between w:val="none" w:sz="0" w:space="0" w:color="auto"/>
        <w:bar w:val="none" w:sz="0" w:color="auto"/>
      </w:pBdr>
      <w:ind w:left="720" w:firstLine="453"/>
      <w:contextualSpacing/>
      <w:jc w:val="both"/>
    </w:pPr>
    <w:rPr>
      <w:rFonts w:eastAsia="Times New Roman" w:cs="Times New Roman"/>
      <w:color w:val="auto"/>
      <w:sz w:val="28"/>
      <w:szCs w:val="28"/>
      <w:bdr w:val="none" w:sz="0" w:space="0" w:color="auto"/>
    </w:rPr>
  </w:style>
  <w:style w:type="character" w:styleId="ae">
    <w:name w:val="Hyperlink"/>
    <w:basedOn w:val="a0"/>
    <w:uiPriority w:val="99"/>
    <w:unhideWhenUsed/>
    <w:rsid w:val="00A05F4E"/>
    <w:rPr>
      <w:color w:val="0563C1" w:themeColor="hyperlink"/>
      <w:u w:val="single"/>
    </w:rPr>
  </w:style>
  <w:style w:type="table" w:styleId="af">
    <w:name w:val="Table Grid"/>
    <w:basedOn w:val="a1"/>
    <w:uiPriority w:val="39"/>
    <w:rsid w:val="00A05F4E"/>
    <w:pPr>
      <w:spacing w:after="0" w:line="240" w:lineRule="auto"/>
      <w:ind w:firstLine="709"/>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0331F3"/>
    <w:rPr>
      <w:b/>
      <w:bCs/>
    </w:rPr>
  </w:style>
  <w:style w:type="paragraph" w:styleId="af1">
    <w:name w:val="Normal (Web)"/>
    <w:basedOn w:val="a"/>
    <w:uiPriority w:val="99"/>
    <w:unhideWhenUsed/>
    <w:rsid w:val="000331F3"/>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whitespace-pre-wrap">
    <w:name w:val="whitespace-pre-wrap"/>
    <w:basedOn w:val="a"/>
    <w:rsid w:val="00212A63"/>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styleId="af2">
    <w:name w:val="TOC Heading"/>
    <w:basedOn w:val="1"/>
    <w:next w:val="a"/>
    <w:uiPriority w:val="39"/>
    <w:unhideWhenUsed/>
    <w:qFormat/>
    <w:rsid w:val="001C7FC2"/>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bdr w:val="none" w:sz="0" w:space="0" w:color="auto"/>
    </w:rPr>
  </w:style>
  <w:style w:type="paragraph" w:styleId="11">
    <w:name w:val="toc 1"/>
    <w:basedOn w:val="a"/>
    <w:next w:val="a"/>
    <w:autoRedefine/>
    <w:uiPriority w:val="39"/>
    <w:unhideWhenUsed/>
    <w:rsid w:val="0031673A"/>
    <w:pPr>
      <w:tabs>
        <w:tab w:val="right" w:leader="dot" w:pos="9345"/>
      </w:tabs>
      <w:spacing w:after="100"/>
    </w:pPr>
    <w:rPr>
      <w:rFonts w:cs="Times New Roman"/>
      <w:noProof/>
      <w:color w:val="auto"/>
      <w:sz w:val="28"/>
      <w:szCs w:val="28"/>
    </w:rPr>
  </w:style>
  <w:style w:type="paragraph" w:styleId="2">
    <w:name w:val="toc 2"/>
    <w:basedOn w:val="a"/>
    <w:next w:val="a"/>
    <w:autoRedefine/>
    <w:uiPriority w:val="39"/>
    <w:unhideWhenUsed/>
    <w:rsid w:val="001C7FC2"/>
    <w:pPr>
      <w:widowControl/>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cs="Times New Roman"/>
      <w:color w:val="auto"/>
      <w:bdr w:val="none" w:sz="0" w:space="0" w:color="auto"/>
    </w:rPr>
  </w:style>
  <w:style w:type="paragraph" w:styleId="3">
    <w:name w:val="toc 3"/>
    <w:basedOn w:val="a"/>
    <w:next w:val="a"/>
    <w:autoRedefine/>
    <w:uiPriority w:val="39"/>
    <w:unhideWhenUsed/>
    <w:rsid w:val="001C7FC2"/>
    <w:pPr>
      <w:widowControl/>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cs="Times New Roman"/>
      <w:color w:val="auto"/>
      <w:bdr w:val="none" w:sz="0" w:space="0" w:color="auto"/>
    </w:rPr>
  </w:style>
  <w:style w:type="paragraph" w:styleId="af3">
    <w:name w:val="Balloon Text"/>
    <w:basedOn w:val="a"/>
    <w:link w:val="af4"/>
    <w:uiPriority w:val="99"/>
    <w:semiHidden/>
    <w:unhideWhenUsed/>
    <w:rsid w:val="002B5C9A"/>
    <w:rPr>
      <w:rFonts w:ascii="Tahoma" w:hAnsi="Tahoma" w:cs="Tahoma"/>
      <w:sz w:val="16"/>
      <w:szCs w:val="16"/>
    </w:rPr>
  </w:style>
  <w:style w:type="character" w:customStyle="1" w:styleId="af4">
    <w:name w:val="Текст выноски Знак"/>
    <w:basedOn w:val="a0"/>
    <w:link w:val="af3"/>
    <w:uiPriority w:val="99"/>
    <w:semiHidden/>
    <w:rsid w:val="002B5C9A"/>
    <w:rPr>
      <w:rFonts w:ascii="Tahoma" w:eastAsia="Arial Unicode MS" w:hAnsi="Tahoma" w:cs="Tahoma"/>
      <w:color w:val="000000"/>
      <w:kern w:val="0"/>
      <w:sz w:val="16"/>
      <w:szCs w:val="16"/>
      <w:u w:color="000000"/>
      <w:bdr w:val="nil"/>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5195">
      <w:bodyDiv w:val="1"/>
      <w:marLeft w:val="0"/>
      <w:marRight w:val="0"/>
      <w:marTop w:val="0"/>
      <w:marBottom w:val="0"/>
      <w:divBdr>
        <w:top w:val="none" w:sz="0" w:space="0" w:color="auto"/>
        <w:left w:val="none" w:sz="0" w:space="0" w:color="auto"/>
        <w:bottom w:val="none" w:sz="0" w:space="0" w:color="auto"/>
        <w:right w:val="none" w:sz="0" w:space="0" w:color="auto"/>
      </w:divBdr>
    </w:div>
    <w:div w:id="15241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81735/aecd663fdff2c1333192af1d73f3edefd677da2f/" TargetMode="External"/><Relationship Id="rId18" Type="http://schemas.openxmlformats.org/officeDocument/2006/relationships/hyperlink" Target="https://sudact.ru/regular/doc/brV4OGtOniZC/" TargetMode="External"/><Relationship Id="rId26" Type="http://schemas.openxmlformats.org/officeDocument/2006/relationships/hyperlink" Target="https://www.consultant.ru/cons/cgi/online.cgi?req=doc&amp;base=OFS&amp;n=14596&amp;ysclid=lwqpwd62jj269506851" TargetMode="External"/><Relationship Id="rId39" Type="http://schemas.openxmlformats.org/officeDocument/2006/relationships/fontTable" Target="fontTable.xml"/><Relationship Id="rId21" Type="http://schemas.openxmlformats.org/officeDocument/2006/relationships/hyperlink" Target="https://cyberleninka.ru/article/n/o-sotsialnyh-garantiyah-uchastnikov-spetsialnoy-voennoy-operatsii-i-chlenov-ih-semey" TargetMode="External"/><Relationship Id="rId34" Type="http://schemas.openxmlformats.org/officeDocument/2006/relationships/hyperlink" Target="https://www.consultant.ru/document/cons_doc_LAW_20315/" TargetMode="External"/><Relationship Id="rId7" Type="http://schemas.openxmlformats.org/officeDocument/2006/relationships/endnotes" Target="endnotes.xml"/><Relationship Id="rId12" Type="http://schemas.openxmlformats.org/officeDocument/2006/relationships/hyperlink" Target="https://www.consultant.ru/document/cons_doc_LAW_468772/" TargetMode="External"/><Relationship Id="rId17" Type="http://schemas.openxmlformats.org/officeDocument/2006/relationships/hyperlink" Target="https://tverreg.ru/novosti/?ELEMENT_ID=206000" TargetMode="External"/><Relationship Id="rId25" Type="http://schemas.openxmlformats.org/officeDocument/2006/relationships/hyperlink" Target="https://cyberleninka.ru/article/n/pravovye-normy-sotsialnogo-obespecheniya-voennosluzhaschih-uchastnikov-spetsialnoy-voennoy-operatsii" TargetMode="External"/><Relationship Id="rId33" Type="http://schemas.openxmlformats.org/officeDocument/2006/relationships/hyperlink" Target="https://www.consultant.ru/document/cons_doc_LAW_51057/" TargetMode="External"/><Relationship Id="rId38" Type="http://schemas.openxmlformats.org/officeDocument/2006/relationships/hyperlink" Target="http://publication.pravo.gov.ru/Document/View/6900202104080004" TargetMode="External"/><Relationship Id="rId2" Type="http://schemas.openxmlformats.org/officeDocument/2006/relationships/numbering" Target="numbering.xml"/><Relationship Id="rId16" Type="http://schemas.openxmlformats.org/officeDocument/2006/relationships/hyperlink" Target="https://minszn.tverreg.ru/pomoshch/sots-kontrakt/" TargetMode="External"/><Relationship Id="rId20" Type="http://schemas.openxmlformats.org/officeDocument/2006/relationships/hyperlink" Target="https://cyberleninka.ru/article/n/odderzhka-semey-s-detmi-kak-napravlenie-sotsialnoy-politiki-i-zadacha-strategicheskogo-upravleniya-opyt-i-problemy-formirovaniya" TargetMode="External"/><Relationship Id="rId29" Type="http://schemas.openxmlformats.org/officeDocument/2006/relationships/hyperlink" Target="https://www.consultant.ru/cons/cgi/online.cgi?req=doc&amp;base=OFS&amp;n=17061&amp;ysclid=lwqd3lzy3a4595657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cyberleninka.ru/article/n/sotsialnaya-podderzhka-mobilizovannyh-lyudey-v-vooruzhennye-sily-rossiyskoy-federatsii-i-ih-semey" TargetMode="External"/><Relationship Id="rId32" Type="http://schemas.openxmlformats.org/officeDocument/2006/relationships/hyperlink" Target="URL:http://www.consultant.ru/document/cons_doc_LAW_46245/" TargetMode="External"/><Relationship Id="rId37" Type="http://schemas.openxmlformats.org/officeDocument/2006/relationships/hyperlink" Target="https://base.garant.ru/7184950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372860/b2b920d5ce037306c2c0a416e763bc203ab116ef/" TargetMode="External"/><Relationship Id="rId23" Type="http://schemas.openxmlformats.org/officeDocument/2006/relationships/hyperlink" Target="https://cyberleninka.ru/article/n/sotsialnaya-podderzhka-voennosluzhaschih-uchastnikov-spetsialnoy-voennoy-operatsii-praktika-primeneniya" TargetMode="External"/><Relationship Id="rId28" Type="http://schemas.openxmlformats.org/officeDocument/2006/relationships/hyperlink" Target="https://www.consultant.ru/cons/cgi/online.cgi?req=doc&amp;base=OFS&amp;n=16507&amp;ysclid=lwqd2wr2s7496573478" TargetMode="External"/><Relationship Id="rId36" Type="http://schemas.openxmlformats.org/officeDocument/2006/relationships/hyperlink" Target="https://base.garant.ru/12182235/" TargetMode="External"/><Relationship Id="rId10" Type="http://schemas.openxmlformats.org/officeDocument/2006/relationships/hyperlink" Target="https://tass.ru/mezhdunarodnaya-panorama/16724811" TargetMode="External"/><Relationship Id="rId19" Type="http://schemas.openxmlformats.org/officeDocument/2006/relationships/hyperlink" Target="http://pravo.gov.ru/proxy/ips/?docbody=&amp;firstDoc=1&amp;lastDoc=1&amp;nd=102141190" TargetMode="External"/><Relationship Id="rId31" Type="http://schemas.openxmlformats.org/officeDocument/2006/relationships/hyperlink" Target="https://www.consultant.ru/document/cons_doc_LAW_28399/" TargetMode="External"/><Relationship Id="rId4" Type="http://schemas.openxmlformats.org/officeDocument/2006/relationships/settings" Target="settings.xml"/><Relationship Id="rId9" Type="http://schemas.openxmlformats.org/officeDocument/2006/relationships/hyperlink" Target="https://sfr.gov.ru/grazhdanam/pensionres/index_pens/" TargetMode="External"/><Relationship Id="rId14" Type="http://schemas.openxmlformats.org/officeDocument/2006/relationships/hyperlink" Target="https://www.consultant.ru/document/cons_doc_LAW_407365/" TargetMode="External"/><Relationship Id="rId22" Type="http://schemas.openxmlformats.org/officeDocument/2006/relationships/hyperlink" Target="https://cyberleninka.ru/article/n/prakticheskie-problemy-sotsialnoy-zaschity-i-obespecheniya-denezhnym-dovolstviem-voennosluzhaschih-v-usloviyah-mirovogo" TargetMode="External"/><Relationship Id="rId27" Type="http://schemas.openxmlformats.org/officeDocument/2006/relationships/hyperlink" Target="https://www.consultant.ru/cons/cgi/online.cgi?req=doc&amp;base=OFS&amp;n=16050&amp;ysclid=lwqd27mk8h832346137" TargetMode="External"/><Relationship Id="rId30" Type="http://schemas.openxmlformats.org/officeDocument/2006/relationships/hyperlink" Target="https://sudact.ru/law/tk-rf/chast-iv/razdel-xii/glava-41/statia-261/" TargetMode="External"/><Relationship Id="rId35" Type="http://schemas.openxmlformats.org/officeDocument/2006/relationships/hyperlink" Target="https://base.garant.ru/2306859/"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2DBA-1FD3-4F74-A8E4-DCD81D52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67</Pages>
  <Words>25607</Words>
  <Characters>145964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Жгилёва Анастасия Сергеевна</dc:creator>
  <cp:keywords/>
  <dc:description/>
  <cp:lastModifiedBy>Огаркова Наталья Олеговна</cp:lastModifiedBy>
  <cp:revision>3</cp:revision>
  <cp:lastPrinted>2024-07-10T07:03:00Z</cp:lastPrinted>
  <dcterms:created xsi:type="dcterms:W3CDTF">2024-07-09T07:58:00Z</dcterms:created>
  <dcterms:modified xsi:type="dcterms:W3CDTF">2024-07-10T07:08:00Z</dcterms:modified>
</cp:coreProperties>
</file>