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BF1" w:rsidRPr="0042039C" w:rsidRDefault="00717BF1" w:rsidP="0042039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Список пуб</w:t>
      </w:r>
      <w:bookmarkStart w:id="0" w:name="_GoBack"/>
      <w:bookmarkEnd w:id="0"/>
      <w:r w:rsidRPr="00420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ликаций:</w:t>
      </w:r>
    </w:p>
    <w:p w:rsidR="00717BF1" w:rsidRPr="0042039C" w:rsidRDefault="00717BF1" w:rsidP="00717BF1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Монографии</w:t>
      </w:r>
    </w:p>
    <w:p w:rsidR="00717BF1" w:rsidRPr="0042039C" w:rsidRDefault="00717BF1" w:rsidP="00717BF1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Развитие норм права в условиях новых социально-экономических и политических реалий в России: монография. – Тверь: </w:t>
      </w:r>
      <w:proofErr w:type="spellStart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</w:t>
      </w:r>
      <w:proofErr w:type="spellEnd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гос. ун-т, 2016. – 164 с. Сладкова А.А. Изменение судебного порядка обжалований решений, действий (бездействия) таможенных органов и их должностных лиц (глава 11, 11.2)</w:t>
      </w:r>
    </w:p>
    <w:p w:rsidR="00717BF1" w:rsidRPr="0042039C" w:rsidRDefault="00717BF1" w:rsidP="00717BF1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Институциональные вызова современной России: экономика и право: монография. – Тверь: </w:t>
      </w:r>
      <w:proofErr w:type="spellStart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</w:t>
      </w:r>
      <w:proofErr w:type="spellEnd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гос. ун-т, 2016. – 238 с.  Сладкова А.А. Проблемы развития и совершенствования таможенного законодательства в условиях функционирования Евразийского экономического союза (раздел II, 2.13)</w:t>
      </w:r>
    </w:p>
    <w:p w:rsidR="00717BF1" w:rsidRPr="0042039C" w:rsidRDefault="00717BF1" w:rsidP="00717BF1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Развитие права в информационном обществе: монография. – Тверь, 2018. – 174 с. Сладкова А.А. Таможенный представитель как профессиональный участник внешнеэкономической деятельности (разд. 8.2.). С. 147 – 152.</w:t>
      </w:r>
    </w:p>
    <w:p w:rsidR="00717BF1" w:rsidRPr="0042039C" w:rsidRDefault="00717BF1" w:rsidP="00717BF1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7BF1" w:rsidRPr="0042039C" w:rsidRDefault="00717BF1" w:rsidP="00717BF1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Статьи в периодических изданиях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О некоторых проблемах независимости и беспристрастности судей: Материалы научно-практической конференции, Тверь, 15 октября 2010 года / Под ред. Л.В. Тумановой. – Тверь: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Твер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гос. ун-т, 2010. – 52 с.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Некоторые вопросы взаимодействия судов и СМИ, или судебная система России глазами СМИ и населения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Серии «Право». 2011. № 26.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Некоторые правовые коллизии таможенного законодательства таможенного союза и национального законодательства Российской Федерации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Серия «Право». 2011. № 28.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Обзор научной студенческой конференции «Перспективы интеграции России в рамках ВТО и Таможенного союза»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Серия «Право». 2012. № 31.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Некоторые проблемы, связанные с перемещением физическими лицами товаров для личного пользования через таможенную территорию Таможенного союза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Серия «Право». 2013. № 36. № 42.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Концепция социальной легитимации А.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Макинтайра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Серия «Философия». 2012. Выпуск 1 – 2 (20). № 13.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Коммуникативная рациональность как основа социальной легитимации в философии Ю.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Хабермаса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Серия «Философия». 2012. Выпуск 4 (22). № 36.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Теория справедливости Джона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Ролза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как обоснование социальной легитимации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Серия «Право». 2013. Выпуск 34. № 13.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lastRenderedPageBreak/>
        <w:t xml:space="preserve">Сладкова А.А. Платформа коммуникативной рациональности: социальная легитимация в теории коммуникативного действия Ю.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Хабермаса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// Сборник научных статей по материалам XX международной заочной научно-практической конференции (Научная дискуссия: вопросы социологии, политологии, философии и истории). – М., Изд. «Международный центр науки и образования», 2013. № 11(20).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Совершенствование демократических институтов и процедур в перспективе теории коммуникативного действия Ю.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Хабермаса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.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Серия «Философия». 2013. № 44.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Теория социальной легитимации демократических институтов Юргена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Хабермаса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// Образование в XX</w:t>
      </w:r>
      <w:r w:rsidRPr="0042039C">
        <w:rPr>
          <w:rFonts w:ascii="Times New Roman" w:eastAsia="Times New Roman" w:hAnsi="Times New Roman" w:cs="Times New Roman"/>
          <w:b/>
          <w:bCs/>
          <w:color w:val="2D3B45"/>
          <w:sz w:val="28"/>
          <w:szCs w:val="28"/>
          <w:lang w:eastAsia="ru-RU"/>
        </w:rPr>
        <w:t>I</w:t>
      </w: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 веке / Материалы Международной научной заочной конференции. – Тверь: Издательство ООО «КУПОЛ», 2014. – 126 с. Выпуск 14. г.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Анализ судебной практики по спорам, связанным с обжалованием решений таможенных органов по классификации товаров в соответствии с ТН ВЭД ТС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Серии «Право». № 1. 2014.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Особенности работы тьютора со студентами специальности «Таможенное дело»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Серии «Право». № 4. 2014.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Понятие и виды таможенных платежей в Таможенном союзе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Серии «Право». № 1. 2015. С .218 – 223.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Некоторые проблемные вопросы, связанные с условным выпуском товаров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Серии «Право». № 3. 2015.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Альтернатива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деонтологизма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и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культуроцентризма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 в истолковании социальной легитимации // Вестник Тверского государственного университета. Серия «Философия». № 2. 2015. С. 130-135 (0,5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п.л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.)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Обзор круглого стола «Проблемы торгово-экономических отношений России в современных условиях» (секция специальности «Таможенное дело» // Вестник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ТвГУ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Серии «Право». № 4. 2015.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Сладкова А.А. Некоторые изменения порядка выдачи таможенными органами предварительных решений по классификации товаров // Вестник Тверского государственного университета. Серия «Право». № 1. 2016. С. 150-157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Сладкова А.А. Участие России в международном таможенном сотрудничестве с учетом современных интеграционных процессов // Вестник Тверского государственного университета. Серия «Право». № 2. 2016. С. 150-157.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Реализация компетентностного подхода по специальности «Таможенное дело» на юридическом факультете Тверского государственного университета // Материалы международной очно-заочной научно-практической конференции. – Тверь: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Твер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гос. ун-т, 2016. – 168 с.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Идентификационная экспертиза в системе таможенного контроля за правильностью классификации товаров в соответствии с Товарной </w:t>
      </w: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lastRenderedPageBreak/>
        <w:t>номенклатурой внешнеэкономической деятельности Евразийского экономического союза // Вестник Тверского государственного университета. Серия «Право». № 4. 2016. С. 87-92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Сладкова А.А. Деятельность таможенных органов по контролю за соблюдением законодательства, регламентирующего порядок взимания и уплаты утилизационного сбора // Вестник Тверского государственного университета. Серия: Право. 2017. № 1. С. 124-137. Режим доступа: </w:t>
      </w:r>
      <w:hyperlink r:id="rId5" w:tgtFrame="_blank" w:history="1">
        <w:r w:rsidRPr="0042039C">
          <w:rPr>
            <w:rFonts w:ascii="Times New Roman" w:eastAsia="Times New Roman" w:hAnsi="Times New Roman" w:cs="Times New Roman"/>
            <w:color w:val="1D6ADB"/>
            <w:sz w:val="28"/>
            <w:szCs w:val="28"/>
            <w:u w:val="single"/>
            <w:lang w:eastAsia="ru-RU"/>
          </w:rPr>
          <w:t>https://elibrary.ru/item.asp?id=28863089</w:t>
        </w:r>
        <w:r w:rsidRPr="0042039C">
          <w:rPr>
            <w:rFonts w:ascii="Times New Roman" w:eastAsia="Times New Roman" w:hAnsi="Times New Roman" w:cs="Times New Roman"/>
            <w:color w:val="1D6ADB"/>
            <w:sz w:val="28"/>
            <w:szCs w:val="28"/>
            <w:bdr w:val="none" w:sz="0" w:space="0" w:color="auto" w:frame="1"/>
            <w:lang w:eastAsia="ru-RU"/>
          </w:rPr>
          <w:t>Ссылки на внешний сайт.</w:t>
        </w:r>
      </w:hyperlink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Autospacing="1" w:after="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Сладкова А.А., Соловьева Н.С. Правовое регулирование и реализация порядка взимания и уплаты таможенных и иных платежей, администрируемых таможенными органами в условиях функционирования Евразийского экономического союза // Вестник Тверского государственного университета. Серия: Право. 2017. № 3. С. 145-152. Режим доступа: </w:t>
      </w:r>
      <w:hyperlink r:id="rId6" w:tgtFrame="_blank" w:history="1">
        <w:r w:rsidRPr="0042039C">
          <w:rPr>
            <w:rFonts w:ascii="Times New Roman" w:eastAsia="Times New Roman" w:hAnsi="Times New Roman" w:cs="Times New Roman"/>
            <w:color w:val="1D6ADB"/>
            <w:sz w:val="28"/>
            <w:szCs w:val="28"/>
            <w:u w:val="single"/>
            <w:lang w:eastAsia="ru-RU"/>
          </w:rPr>
          <w:t>https://elibrary.ru/item.asp?id=30450948</w:t>
        </w:r>
        <w:r w:rsidRPr="0042039C">
          <w:rPr>
            <w:rFonts w:ascii="Times New Roman" w:eastAsia="Times New Roman" w:hAnsi="Times New Roman" w:cs="Times New Roman"/>
            <w:color w:val="1D6ADB"/>
            <w:sz w:val="28"/>
            <w:szCs w:val="28"/>
            <w:bdr w:val="none" w:sz="0" w:space="0" w:color="auto" w:frame="1"/>
            <w:lang w:eastAsia="ru-RU"/>
          </w:rPr>
          <w:t>Ссылки на внешний сайт.</w:t>
        </w:r>
      </w:hyperlink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Autospacing="1" w:after="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Сладкова А.А. Особенности классификации товара в несобранном или разобранном виде, в том числе в некомплектном или незавершенном виде, по Товарной номенклатуре внешнеэкономической деятельности Евразийского экономического союза. Серия: Право. 2017. № 4. Режим доступа: </w:t>
      </w:r>
      <w:hyperlink r:id="rId7" w:tgtFrame="_blank" w:history="1">
        <w:r w:rsidRPr="0042039C">
          <w:rPr>
            <w:rFonts w:ascii="Times New Roman" w:eastAsia="Times New Roman" w:hAnsi="Times New Roman" w:cs="Times New Roman"/>
            <w:color w:val="1D6ADB"/>
            <w:sz w:val="28"/>
            <w:szCs w:val="28"/>
            <w:u w:val="single"/>
            <w:lang w:eastAsia="ru-RU"/>
          </w:rPr>
          <w:t>https://elibrary.ru/item.asp?id=32274307 </w:t>
        </w:r>
        <w:r w:rsidRPr="0042039C">
          <w:rPr>
            <w:rFonts w:ascii="Times New Roman" w:eastAsia="Times New Roman" w:hAnsi="Times New Roman" w:cs="Times New Roman"/>
            <w:color w:val="1D6ADB"/>
            <w:sz w:val="28"/>
            <w:szCs w:val="28"/>
            <w:bdr w:val="none" w:sz="0" w:space="0" w:color="auto" w:frame="1"/>
            <w:lang w:eastAsia="ru-RU"/>
          </w:rPr>
          <w:t>Ссылки на внешний сайт.</w:t>
        </w:r>
      </w:hyperlink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Административный и судебный порядок обжалования решений, действий (бездействия) таможенных органов и их должностных лиц в свете изменений законодательства Евразийского экономического союза // Материалы Всероссийской научно-практической конференции с международным участием «Таможенные чтения-2017. Современная наука и образование на страже экономических интересов Российской Федерации». В 2-х тт. том II / Под общ. ред. профессора С.Н. </w:t>
      </w:r>
      <w:proofErr w:type="spellStart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Гамидуллаева</w:t>
      </w:r>
      <w:proofErr w:type="spellEnd"/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. СПб.: Санкт-Петербургский имени В.Б. Бобкова филиал РТА, 2017. 378 с. С. 338 – 345. Режим доступа: </w:t>
      </w:r>
      <w:hyperlink r:id="rId8" w:tgtFrame="_blank" w:history="1">
        <w:r w:rsidRPr="0042039C">
          <w:rPr>
            <w:rFonts w:ascii="Times New Roman" w:eastAsia="Times New Roman" w:hAnsi="Times New Roman" w:cs="Times New Roman"/>
            <w:color w:val="1D6ADB"/>
            <w:sz w:val="28"/>
            <w:szCs w:val="28"/>
            <w:u w:val="single"/>
            <w:lang w:eastAsia="ru-RU"/>
          </w:rPr>
          <w:t>http://spbrta.customs.ru/spbrta/images/stories/chtenia/2017/tom2.pdf</w:t>
        </w:r>
        <w:r w:rsidRPr="0042039C">
          <w:rPr>
            <w:rFonts w:ascii="Times New Roman" w:eastAsia="Times New Roman" w:hAnsi="Times New Roman" w:cs="Times New Roman"/>
            <w:color w:val="1D6ADB"/>
            <w:sz w:val="28"/>
            <w:szCs w:val="28"/>
            <w:bdr w:val="none" w:sz="0" w:space="0" w:color="auto" w:frame="1"/>
            <w:lang w:eastAsia="ru-RU"/>
          </w:rPr>
          <w:t>Ссылки на внешний сайт.</w:t>
        </w:r>
      </w:hyperlink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Сладкова А.А. Технологии таможенного контроля в отношении лиц, осуществляющих деятельность в сфере таможенного дела. // Вестник Тверского государственного университета. Серия: Право. 2018. № 1. С. 159 – 168.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Сладкова А.А. Особенности условного выпуска товаров в рамках развития таможенного законодательства Евразийского экономического союза // Вестник Тверского государственного университета. Серия: Право. 2018. № 4. С. 215 – 221.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>Сладкова А.А. Значение классификации товаров в соответствии с Товарной номенклатурой внешнеэкономической деятельности Евразийского экономического союза для целей исчисления сумм таможенных платежей // Вестник Тверского государственного университета. Серия: Право. 2019. № 1 (57). С. 212 – 220.</w:t>
      </w:r>
    </w:p>
    <w:p w:rsidR="00717BF1" w:rsidRPr="0042039C" w:rsidRDefault="00717BF1" w:rsidP="00717BF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t xml:space="preserve">Сладкова А.А. Некоторые особенности предоставления льготы по уплате налога на добавленную стоимость в отношении медицинских товаров, </w:t>
      </w:r>
      <w:r w:rsidRPr="0042039C">
        <w:rPr>
          <w:rFonts w:ascii="Times New Roman" w:eastAsia="Times New Roman" w:hAnsi="Times New Roman" w:cs="Times New Roman"/>
          <w:color w:val="2D3B45"/>
          <w:sz w:val="28"/>
          <w:szCs w:val="28"/>
          <w:lang w:eastAsia="ru-RU"/>
        </w:rPr>
        <w:lastRenderedPageBreak/>
        <w:t>ввозимых на территорию Российской Федерации// Вестник Тверского государственного университета. Серия: Право. 2019. № 2 (58). С. 59 – 66.</w:t>
      </w:r>
    </w:p>
    <w:p w:rsidR="00717BF1" w:rsidRPr="0042039C" w:rsidRDefault="00717BF1" w:rsidP="00717BF1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7BF1" w:rsidRPr="0042039C" w:rsidRDefault="00717BF1" w:rsidP="00717BF1">
      <w:pPr>
        <w:shd w:val="clear" w:color="auto" w:fill="FFFFFF"/>
        <w:spacing w:after="15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Учебные пособия</w:t>
      </w:r>
    </w:p>
    <w:p w:rsidR="00717BF1" w:rsidRPr="0042039C" w:rsidRDefault="00717BF1" w:rsidP="00717BF1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Сладкова </w:t>
      </w:r>
      <w:proofErr w:type="gramStart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  Товарная</w:t>
      </w:r>
      <w:proofErr w:type="gramEnd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номенклатура ВЭД: учебно-методическое пособие. - Тверь: </w:t>
      </w:r>
      <w:proofErr w:type="spellStart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Твер.гос</w:t>
      </w:r>
      <w:proofErr w:type="spellEnd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ун-т, 2017. – 184 с. (в электронном виде).</w:t>
      </w:r>
    </w:p>
    <w:p w:rsidR="00717BF1" w:rsidRPr="0042039C" w:rsidRDefault="00717BF1" w:rsidP="00717BF1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Сладкова </w:t>
      </w:r>
      <w:proofErr w:type="gramStart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А.А  Таможенные</w:t>
      </w:r>
      <w:proofErr w:type="gramEnd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платежи: учебное пособие. - Тверь: </w:t>
      </w:r>
      <w:proofErr w:type="spellStart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Твер.гос</w:t>
      </w:r>
      <w:proofErr w:type="spellEnd"/>
      <w:r w:rsidRPr="004203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ун-т, 2019. – 218 с. (в электронном виде).</w:t>
      </w:r>
    </w:p>
    <w:p w:rsidR="00717BF1" w:rsidRPr="0042039C" w:rsidRDefault="00717BF1" w:rsidP="002E09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7BF1" w:rsidRPr="0042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FC1"/>
    <w:multiLevelType w:val="hybridMultilevel"/>
    <w:tmpl w:val="35869ECC"/>
    <w:lvl w:ilvl="0" w:tplc="05A86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94A25"/>
    <w:multiLevelType w:val="multilevel"/>
    <w:tmpl w:val="8BEC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C2617"/>
    <w:multiLevelType w:val="multilevel"/>
    <w:tmpl w:val="8BEC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E64CF"/>
    <w:multiLevelType w:val="hybridMultilevel"/>
    <w:tmpl w:val="6CCE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F2525"/>
    <w:multiLevelType w:val="multilevel"/>
    <w:tmpl w:val="8BEC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A3011"/>
    <w:multiLevelType w:val="multilevel"/>
    <w:tmpl w:val="8BEC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8"/>
    <w:rsid w:val="00143848"/>
    <w:rsid w:val="002E0942"/>
    <w:rsid w:val="0042039C"/>
    <w:rsid w:val="004475D0"/>
    <w:rsid w:val="00717BF1"/>
    <w:rsid w:val="0073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5C69B-47D4-4007-AC7F-5209FF40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rta.customs.ru/spbrta/images/stories/chtenia/2017/tom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2274307%C2%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30450948" TargetMode="External"/><Relationship Id="rId5" Type="http://schemas.openxmlformats.org/officeDocument/2006/relationships/hyperlink" Target="https://elibrary.ru/item.asp?id=288630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1224</Words>
  <Characters>6981</Characters>
  <Application>Microsoft Office Word</Application>
  <DocSecurity>0</DocSecurity>
  <Lines>58</Lines>
  <Paragraphs>16</Paragraphs>
  <ScaleCrop>false</ScaleCrop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Сладкова Алёна Александровна</dc:creator>
  <cp:keywords/>
  <dc:description/>
  <cp:lastModifiedBy>ира</cp:lastModifiedBy>
  <cp:revision>4</cp:revision>
  <dcterms:created xsi:type="dcterms:W3CDTF">2019-09-11T07:00:00Z</dcterms:created>
  <dcterms:modified xsi:type="dcterms:W3CDTF">2019-09-22T05:28:00Z</dcterms:modified>
</cp:coreProperties>
</file>