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A1" w:rsidRPr="00DF46D6" w:rsidRDefault="008547D8" w:rsidP="00A220A1">
      <w:pPr>
        <w:spacing w:after="0" w:line="240" w:lineRule="auto"/>
        <w:ind w:left="4820" w:right="-171"/>
        <w:rPr>
          <w:rFonts w:ascii="Times New Roman" w:hAnsi="Times New Roman"/>
          <w:b/>
          <w:caps/>
          <w:spacing w:val="6"/>
          <w:sz w:val="24"/>
          <w:szCs w:val="24"/>
        </w:rPr>
      </w:pPr>
      <w:r>
        <w:rPr>
          <w:rFonts w:ascii="Times New Roman" w:hAnsi="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2" type="#_x0000_t136" style="position:absolute;left:0;text-align:left;margin-left:1.1pt;margin-top:1.3pt;width:199.95pt;height:50.4pt;z-index:251916800" o:allowincell="f" fillcolor="black" strokecolor="#9cf" strokeweight="1.5pt">
            <v:shadow on="t" color="#900"/>
            <v:textpath style="font-family:&quot;Impact&quot;;v-text-kern:t" trim="t" fitpath="t" string="ВЕСТНИК"/>
          </v:shape>
        </w:pict>
      </w:r>
      <w:r>
        <w:rPr>
          <w:rFonts w:ascii="Times New Roman" w:hAnsi="Times New Roman"/>
          <w:noProof/>
          <w:sz w:val="24"/>
          <w:szCs w:val="24"/>
          <w:lang w:eastAsia="ru-RU"/>
        </w:rPr>
        <w:pict>
          <v:rect id="Rectangle 565" o:spid="_x0000_s1026" style="position:absolute;left:0;text-align:left;margin-left:-3.75pt;margin-top:-31.5pt;width:314.25pt;height:26.85pt;z-index:25194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" stroked="f"/>
        </w:pict>
      </w:r>
      <w:r w:rsidR="00A220A1" w:rsidRPr="00DF46D6">
        <w:rPr>
          <w:rFonts w:ascii="Times New Roman" w:hAnsi="Times New Roman"/>
          <w:b/>
          <w:caps/>
          <w:spacing w:val="6"/>
          <w:sz w:val="24"/>
          <w:szCs w:val="24"/>
        </w:rPr>
        <w:t>Тверского</w:t>
      </w:r>
    </w:p>
    <w:p w:rsidR="00A220A1" w:rsidRPr="00DF46D6" w:rsidRDefault="00A220A1" w:rsidP="00A220A1">
      <w:pPr>
        <w:spacing w:after="0" w:line="240" w:lineRule="auto"/>
        <w:ind w:left="4820" w:right="-313"/>
        <w:rPr>
          <w:rFonts w:ascii="Times New Roman" w:hAnsi="Times New Roman"/>
          <w:b/>
          <w:caps/>
          <w:spacing w:val="6"/>
          <w:sz w:val="24"/>
          <w:szCs w:val="24"/>
        </w:rPr>
      </w:pPr>
      <w:r w:rsidRPr="00DF46D6">
        <w:rPr>
          <w:rFonts w:ascii="Times New Roman" w:hAnsi="Times New Roman"/>
          <w:b/>
          <w:caps/>
          <w:spacing w:val="6"/>
          <w:sz w:val="24"/>
          <w:szCs w:val="24"/>
        </w:rPr>
        <w:t>государственного</w:t>
      </w:r>
    </w:p>
    <w:p w:rsidR="00A220A1" w:rsidRPr="00DF46D6" w:rsidRDefault="00A220A1" w:rsidP="00A220A1">
      <w:pPr>
        <w:spacing w:after="0" w:line="240" w:lineRule="auto"/>
        <w:ind w:left="4820"/>
        <w:rPr>
          <w:rFonts w:ascii="Times New Roman" w:hAnsi="Times New Roman"/>
          <w:b/>
          <w:caps/>
          <w:spacing w:val="6"/>
          <w:sz w:val="24"/>
          <w:szCs w:val="24"/>
        </w:rPr>
      </w:pPr>
      <w:r w:rsidRPr="00DF46D6">
        <w:rPr>
          <w:rFonts w:ascii="Times New Roman" w:hAnsi="Times New Roman"/>
          <w:b/>
          <w:caps/>
          <w:spacing w:val="6"/>
          <w:sz w:val="24"/>
          <w:szCs w:val="24"/>
        </w:rPr>
        <w:t>университета</w:t>
      </w:r>
    </w:p>
    <w:p w:rsidR="00A220A1" w:rsidRPr="00A220A1" w:rsidRDefault="00A220A1" w:rsidP="00A220A1">
      <w:pPr>
        <w:spacing w:after="0" w:line="240" w:lineRule="auto"/>
        <w:jc w:val="center"/>
        <w:rPr>
          <w:rFonts w:ascii="Times New Roman" w:hAnsi="Times New Roman"/>
          <w:b/>
          <w:bCs/>
          <w:i/>
          <w:iCs/>
          <w:sz w:val="20"/>
        </w:rPr>
      </w:pPr>
    </w:p>
    <w:p w:rsidR="00A220A1" w:rsidRPr="00A220A1" w:rsidRDefault="00A220A1" w:rsidP="00A220A1">
      <w:pPr>
        <w:spacing w:after="0" w:line="240" w:lineRule="auto"/>
        <w:jc w:val="center"/>
        <w:rPr>
          <w:rFonts w:ascii="Times New Roman" w:hAnsi="Times New Roman"/>
          <w:i/>
          <w:iCs/>
          <w:sz w:val="6"/>
          <w:szCs w:val="16"/>
        </w:rPr>
      </w:pPr>
    </w:p>
    <w:p w:rsidR="00A220A1" w:rsidRPr="00A220A1" w:rsidRDefault="008547D8" w:rsidP="00A220A1">
      <w:pPr>
        <w:spacing w:after="0" w:line="240" w:lineRule="auto"/>
        <w:jc w:val="center"/>
        <w:rPr>
          <w:rFonts w:ascii="Times New Roman" w:hAnsi="Times New Roman"/>
          <w:i/>
          <w:iCs/>
          <w:sz w:val="16"/>
          <w:szCs w:val="16"/>
        </w:rPr>
      </w:pPr>
      <w:r>
        <w:rPr>
          <w:rFonts w:ascii="Times New Roman" w:hAnsi="Times New Roman"/>
          <w:noProof/>
          <w:sz w:val="24"/>
          <w:szCs w:val="24"/>
          <w:lang w:eastAsia="ru-RU"/>
        </w:rPr>
        <w:pict>
          <v:line id="Line 551" o:spid="_x0000_s1172" style="position:absolute;left:0;text-align:left;z-index:251928064;visibility:visible;mso-wrap-distance-top:-3e-5mm;mso-wrap-distance-bottom:-3e-5mm"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" strokeweight="3pt">
            <v:stroke linestyle="thinThin"/>
            <w10:anchorlock/>
          </v:line>
        </w:pict>
      </w:r>
      <w:r>
        <w:rPr>
          <w:rFonts w:ascii="Times New Roman" w:hAnsi="Times New Roman"/>
          <w:noProof/>
          <w:sz w:val="24"/>
          <w:szCs w:val="24"/>
          <w:lang w:eastAsia="ru-RU"/>
        </w:rPr>
        <w:pict>
          <v:line id="Line 550" o:spid="_x0000_s1171" style="position:absolute;left:0;text-align:left;z-index:251927040;visibility:visible;mso-wrap-distance-top:-3e-5mm;mso-wrap-distance-bottom:-3e-5mm"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" stroked="f">
            <w10:anchorlock/>
          </v:line>
        </w:pict>
      </w:r>
      <w:r>
        <w:rPr>
          <w:rFonts w:ascii="Times New Roman" w:hAnsi="Times New Roman"/>
          <w:noProof/>
          <w:sz w:val="24"/>
          <w:szCs w:val="24"/>
          <w:lang w:eastAsia="ru-RU"/>
        </w:rPr>
        <w:pict>
          <v:line id="Line 549" o:spid="_x0000_s1170" style="position:absolute;left:0;text-align:left;z-index:251926016;visibility:visible;mso-wrap-distance-top:-3e-5mm;mso-wrap-distance-bottom:-3e-5mm"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" stroked="f">
            <w10:anchorlock/>
          </v:line>
        </w:pict>
      </w:r>
      <w:r>
        <w:rPr>
          <w:rFonts w:ascii="Times New Roman" w:hAnsi="Times New Roman"/>
          <w:noProof/>
          <w:sz w:val="24"/>
          <w:szCs w:val="24"/>
          <w:lang w:eastAsia="ru-RU"/>
        </w:rPr>
        <w:pict>
          <v:line id="Line 548" o:spid="_x0000_s1169" style="position:absolute;left:0;text-align:left;z-index:251924992;visibility:visible;mso-wrap-distance-left:3.17497mm;mso-wrap-distance-top:-3e-5mm;mso-wrap-distance-right:3.17497mm;mso-wrap-distance-bottom:-3e-5mm"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" stroked="f">
            <w10:anchorlock/>
          </v:line>
        </w:pict>
      </w:r>
      <w:r>
        <w:rPr>
          <w:rFonts w:ascii="Times New Roman" w:hAnsi="Times New Roman"/>
          <w:noProof/>
          <w:sz w:val="24"/>
          <w:szCs w:val="24"/>
          <w:lang w:eastAsia="ru-RU"/>
        </w:rPr>
        <w:pict>
          <v:line id="Line 547" o:spid="_x0000_s1168" style="position:absolute;left:0;text-align:left;z-index:251923968;visibility:visible;mso-wrap-distance-top:-3e-5mm;mso-wrap-distance-bottom:-3e-5mm"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avSwIAANY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" stroked="f">
            <w10:anchorlock/>
          </v:line>
        </w:pict>
      </w:r>
      <w:r>
        <w:rPr>
          <w:rFonts w:ascii="Times New Roman" w:hAnsi="Times New Roman"/>
          <w:noProof/>
          <w:sz w:val="24"/>
          <w:szCs w:val="24"/>
          <w:lang w:eastAsia="ru-RU"/>
        </w:rPr>
        <w:pict>
          <v:line id="Line 546" o:spid="_x0000_s1167" style="position:absolute;left:0;text-align:left;z-index:251922944;visibility:visible;mso-wrap-distance-top:-3e-5mm;mso-wrap-distance-bottom:-3e-5mm"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" stroked="f">
            <w10:anchorlock/>
          </v:line>
        </w:pict>
      </w:r>
      <w:r>
        <w:rPr>
          <w:rFonts w:ascii="Times New Roman" w:hAnsi="Times New Roman"/>
          <w:noProof/>
          <w:sz w:val="24"/>
          <w:szCs w:val="24"/>
          <w:lang w:eastAsia="ru-RU"/>
        </w:rPr>
        <w:pict>
          <v:line id="Line 545" o:spid="_x0000_s1166" style="position:absolute;left:0;text-align:left;z-index:251921920;visibility:visible;mso-wrap-distance-top:-3e-5mm;mso-wrap-distance-bottom:-3e-5mm"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" stroked="f">
            <w10:anchorlock/>
          </v:line>
        </w:pict>
      </w:r>
      <w:r>
        <w:rPr>
          <w:rFonts w:ascii="Times New Roman" w:hAnsi="Times New Roman"/>
          <w:noProof/>
          <w:sz w:val="24"/>
          <w:szCs w:val="24"/>
          <w:lang w:eastAsia="ru-RU"/>
        </w:rPr>
        <w:pict>
          <v:line id="Line 544" o:spid="_x0000_s1165" style="position:absolute;left:0;text-align:left;z-index:251920896;visibility:visible;mso-wrap-distance-top:-3e-5mm;mso-wrap-distance-bottom:-3e-5mm"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" stroked="f">
            <w10:anchorlock/>
          </v:line>
        </w:pict>
      </w:r>
      <w:r>
        <w:rPr>
          <w:rFonts w:ascii="Times New Roman" w:hAnsi="Times New Roman"/>
          <w:noProof/>
          <w:sz w:val="24"/>
          <w:szCs w:val="24"/>
          <w:lang w:eastAsia="ru-RU"/>
        </w:rPr>
        <w:pict>
          <v:line id="Line 543" o:spid="_x0000_s1164" style="position:absolute;left:0;text-align:left;z-index:251919872;visibility:visible;mso-wrap-distance-top:-3e-5mm;mso-wrap-distance-bottom:-3e-5mm"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" stroked="f">
            <w10:anchorlock/>
          </v:line>
        </w:pict>
      </w:r>
      <w:r>
        <w:rPr>
          <w:rFonts w:ascii="Times New Roman" w:hAnsi="Times New Roman"/>
          <w:noProof/>
          <w:sz w:val="24"/>
          <w:szCs w:val="24"/>
          <w:lang w:eastAsia="ru-RU"/>
        </w:rPr>
        <w:pict>
          <v:line id="Line 542" o:spid="_x0000_s1163" style="position:absolute;left:0;text-align:left;z-index:251918848;visibility:visible;mso-wrap-distance-top:-3e-5mm;mso-wrap-distance-bottom:-3e-5mm"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" stroked="f">
            <w10:anchorlock/>
          </v:line>
        </w:pict>
      </w:r>
      <w:r>
        <w:rPr>
          <w:rFonts w:ascii="Times New Roman" w:hAnsi="Times New Roman"/>
          <w:noProof/>
          <w:sz w:val="24"/>
          <w:szCs w:val="24"/>
          <w:lang w:eastAsia="ru-RU"/>
        </w:rPr>
        <w:pict>
          <v:line id="Line 541" o:spid="_x0000_s1162" style="position:absolute;left:0;text-align:left;z-index:251917824;visibility:visible;mso-wrap-distance-top:-3e-5mm;mso-wrap-distance-bottom:-3e-5mm"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" stroked="f">
            <w10:anchorlock/>
          </v:line>
        </w:pict>
      </w:r>
      <w:r w:rsidR="00A220A1" w:rsidRPr="00A220A1">
        <w:rPr>
          <w:rFonts w:ascii="Times New Roman" w:hAnsi="Times New Roman"/>
          <w:i/>
          <w:iCs/>
          <w:sz w:val="16"/>
          <w:szCs w:val="16"/>
        </w:rPr>
        <w:t xml:space="preserve"> </w:t>
      </w:r>
    </w:p>
    <w:p w:rsidR="00A220A1" w:rsidRPr="00A220A1" w:rsidRDefault="00A220A1" w:rsidP="00A220A1">
      <w:pPr>
        <w:spacing w:after="0" w:line="240" w:lineRule="auto"/>
        <w:rPr>
          <w:rFonts w:ascii="Times New Roman" w:hAnsi="Times New Roman"/>
          <w:b/>
          <w:sz w:val="20"/>
          <w:szCs w:val="20"/>
        </w:rPr>
      </w:pPr>
      <w:r w:rsidRPr="00A220A1">
        <w:rPr>
          <w:rFonts w:ascii="Times New Roman" w:hAnsi="Times New Roman"/>
          <w:b/>
          <w:caps/>
          <w:color w:val="000000"/>
        </w:rPr>
        <w:t>Серия:  право</w:t>
      </w:r>
      <w:r w:rsidRPr="00A220A1">
        <w:rPr>
          <w:rFonts w:ascii="Times New Roman" w:hAnsi="Times New Roman"/>
          <w:b/>
        </w:rPr>
        <w:tab/>
        <w:t xml:space="preserve">                                                       </w:t>
      </w:r>
      <w:r w:rsidRPr="00A220A1">
        <w:rPr>
          <w:rFonts w:ascii="Times New Roman" w:hAnsi="Times New Roman"/>
          <w:b/>
        </w:rPr>
        <w:tab/>
      </w:r>
      <w:r w:rsidRPr="00A220A1">
        <w:rPr>
          <w:rFonts w:ascii="Times New Roman" w:hAnsi="Times New Roman"/>
          <w:b/>
        </w:rPr>
        <w:tab/>
        <w:t xml:space="preserve">№ </w:t>
      </w:r>
      <w:r w:rsidR="004D3CB3">
        <w:rPr>
          <w:rFonts w:ascii="Times New Roman" w:hAnsi="Times New Roman"/>
          <w:b/>
        </w:rPr>
        <w:t>2</w:t>
      </w:r>
      <w:r w:rsidRPr="00A220A1">
        <w:rPr>
          <w:rFonts w:ascii="Times New Roman" w:hAnsi="Times New Roman"/>
          <w:b/>
        </w:rPr>
        <w:t>, 201</w:t>
      </w:r>
      <w:r w:rsidR="002F22DB">
        <w:rPr>
          <w:rFonts w:ascii="Times New Roman" w:hAnsi="Times New Roman"/>
          <w:b/>
        </w:rPr>
        <w:t>8</w:t>
      </w:r>
    </w:p>
    <w:p w:rsidR="00A220A1" w:rsidRPr="00A220A1" w:rsidRDefault="008547D8" w:rsidP="00A220A1">
      <w:pPr>
        <w:spacing w:after="0" w:line="240" w:lineRule="auto"/>
        <w:jc w:val="center"/>
        <w:rPr>
          <w:rFonts w:ascii="Times New Roman" w:hAnsi="Times New Roman"/>
          <w:iCs/>
          <w:sz w:val="16"/>
          <w:szCs w:val="16"/>
        </w:rPr>
      </w:pPr>
      <w:r>
        <w:rPr>
          <w:rFonts w:ascii="Times New Roman" w:hAnsi="Times New Roman"/>
          <w:noProof/>
          <w:sz w:val="24"/>
          <w:szCs w:val="24"/>
          <w:lang w:eastAsia="ru-RU"/>
        </w:rPr>
        <w:pict>
          <v:line id="Line 563" o:spid="_x0000_s1161" style="position:absolute;left:0;text-align:left;z-index:251940352;visibility:visible;mso-wrap-distance-top:-3e-5mm;mso-wrap-distance-bottom:-3e-5mm"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" strokeweight="3pt">
            <v:stroke linestyle="thinThin"/>
            <w10:anchorlock/>
          </v:line>
        </w:pict>
      </w:r>
      <w:r w:rsidR="00F61965" w:rsidRPr="00A220A1">
        <w:rPr>
          <w:rFonts w:ascii="Times New Roman" w:hAnsi="Times New Roman"/>
          <w:iCs/>
          <w:sz w:val="16"/>
          <w:szCs w:val="16"/>
        </w:rPr>
        <w:fldChar w:fldCharType="begin"/>
      </w:r>
      <w:r w:rsidR="00A220A1" w:rsidRPr="00A220A1">
        <w:rPr>
          <w:rFonts w:ascii="Times New Roman" w:hAnsi="Times New Roman"/>
          <w:iCs/>
          <w:sz w:val="16"/>
          <w:szCs w:val="16"/>
        </w:rPr>
        <w:instrText xml:space="preserve"> LINK Word.Document.8 "D:\\Сборники, пособия\\вестник\\Вестник Эконом 1_2006.doc" OLE_LINK1 \a \r  \* MERGEFORMAT </w:instrText>
      </w:r>
      <w:r w:rsidR="00F61965" w:rsidRPr="00A220A1">
        <w:rPr>
          <w:rFonts w:ascii="Times New Roman" w:hAnsi="Times New Roman"/>
          <w:iCs/>
          <w:sz w:val="16"/>
          <w:szCs w:val="16"/>
        </w:rPr>
        <w:fldChar w:fldCharType="separate"/>
      </w:r>
      <w:r>
        <w:rPr>
          <w:rFonts w:ascii="Times New Roman" w:hAnsi="Times New Roman"/>
          <w:noProof/>
          <w:sz w:val="24"/>
          <w:szCs w:val="24"/>
          <w:lang w:eastAsia="ru-RU"/>
        </w:rPr>
        <w:pict>
          <v:line id="Line 562" o:spid="_x0000_s1160" style="position:absolute;left:0;text-align:left;z-index:251939328;visibility:visible;mso-wrap-distance-top:-3e-5mm;mso-wrap-distance-bottom:-3e-5mm;mso-position-horizontal-relative:text;mso-position-vertical-relative:text"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" stroked="f">
            <w10:anchorlock/>
          </v:line>
        </w:pict>
      </w:r>
      <w:r>
        <w:rPr>
          <w:rFonts w:ascii="Times New Roman" w:hAnsi="Times New Roman"/>
          <w:noProof/>
          <w:sz w:val="24"/>
          <w:szCs w:val="24"/>
          <w:lang w:eastAsia="ru-RU"/>
        </w:rPr>
        <w:pict>
          <v:line id="Line 561" o:spid="_x0000_s1159" style="position:absolute;left:0;text-align:left;z-index:251938304;visibility:visible;mso-wrap-distance-top:-3e-5mm;mso-wrap-distance-bottom:-3e-5mm;mso-position-horizontal-relative:text;mso-position-vertical-relative:text"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" stroked="f">
            <w10:anchorlock/>
          </v:line>
        </w:pict>
      </w:r>
      <w:r>
        <w:rPr>
          <w:rFonts w:ascii="Times New Roman" w:hAnsi="Times New Roman"/>
          <w:noProof/>
          <w:sz w:val="24"/>
          <w:szCs w:val="24"/>
          <w:lang w:eastAsia="ru-RU"/>
        </w:rPr>
        <w:pict>
          <v:line id="Line 560" o:spid="_x0000_s1158" style="position:absolute;left:0;text-align:left;z-index:251937280;visibility:visible;mso-wrap-distance-top:-3e-5mm;mso-wrap-distance-bottom:-3e-5mm;mso-position-horizontal-relative:text;mso-position-vertical-relative:text"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" stroked="f">
            <w10:anchorlock/>
          </v:line>
        </w:pict>
      </w:r>
      <w:r>
        <w:rPr>
          <w:rFonts w:ascii="Times New Roman" w:hAnsi="Times New Roman"/>
          <w:noProof/>
          <w:sz w:val="24"/>
          <w:szCs w:val="24"/>
          <w:lang w:eastAsia="ru-RU"/>
        </w:rPr>
        <w:pict>
          <v:line id="Line 559" o:spid="_x0000_s1157" style="position:absolute;left:0;text-align:left;z-index:251936256;visibility:visible;mso-wrap-distance-left:3.17497mm;mso-wrap-distance-top:-3e-5mm;mso-wrap-distance-right:3.17497mm;mso-wrap-distance-bottom:-3e-5mm;mso-position-horizontal-relative:text;mso-position-vertical-relative:text"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" stroked="f">
            <w10:anchorlock/>
          </v:line>
        </w:pict>
      </w:r>
      <w:r>
        <w:rPr>
          <w:rFonts w:ascii="Times New Roman" w:hAnsi="Times New Roman"/>
          <w:noProof/>
          <w:sz w:val="24"/>
          <w:szCs w:val="24"/>
          <w:lang w:eastAsia="ru-RU"/>
        </w:rPr>
        <w:pict>
          <v:line id="Line 558" o:spid="_x0000_s1156" style="position:absolute;left:0;text-align:left;z-index:251935232;visibility:visible;mso-wrap-distance-top:-3e-5mm;mso-wrap-distance-bottom:-3e-5mm;mso-position-horizontal-relative:text;mso-position-vertical-relative:text"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" stroked="f">
            <w10:anchorlock/>
          </v:line>
        </w:pict>
      </w:r>
      <w:r>
        <w:rPr>
          <w:rFonts w:ascii="Times New Roman" w:hAnsi="Times New Roman"/>
          <w:noProof/>
          <w:sz w:val="24"/>
          <w:szCs w:val="24"/>
          <w:lang w:eastAsia="ru-RU"/>
        </w:rPr>
        <w:pict>
          <v:line id="Line 557" o:spid="_x0000_s1155" style="position:absolute;left:0;text-align:left;z-index:251934208;visibility:visible;mso-wrap-distance-top:-3e-5mm;mso-wrap-distance-bottom:-3e-5mm;mso-position-horizontal-relative:text;mso-position-vertical-relative:text"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9+SwIAANY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" stroked="f">
            <w10:anchorlock/>
          </v:line>
        </w:pict>
      </w:r>
      <w:r>
        <w:rPr>
          <w:rFonts w:ascii="Times New Roman" w:hAnsi="Times New Roman"/>
          <w:noProof/>
          <w:sz w:val="24"/>
          <w:szCs w:val="24"/>
          <w:lang w:eastAsia="ru-RU"/>
        </w:rPr>
        <w:pict>
          <v:line id="Line 556" o:spid="_x0000_s1154" style="position:absolute;left:0;text-align:left;z-index:251933184;visibility:visible;mso-wrap-distance-top:-3e-5mm;mso-wrap-distance-bottom:-3e-5mm;mso-position-horizontal-relative:text;mso-position-vertical-relative:text"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" stroked="f">
            <w10:anchorlock/>
          </v:line>
        </w:pict>
      </w:r>
      <w:r>
        <w:rPr>
          <w:rFonts w:ascii="Times New Roman" w:hAnsi="Times New Roman"/>
          <w:noProof/>
          <w:sz w:val="24"/>
          <w:szCs w:val="24"/>
          <w:lang w:eastAsia="ru-RU"/>
        </w:rPr>
        <w:pict>
          <v:line id="Line 555" o:spid="_x0000_s1153" style="position:absolute;left:0;text-align:left;z-index:251932160;visibility:visible;mso-wrap-distance-top:-3e-5mm;mso-wrap-distance-bottom:-3e-5mm;mso-position-horizontal-relative:text;mso-position-vertical-relative:text"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xE3eDUoC&#10;AADWBAAADgAAAAAAAAAAAAAAAAAuAgAAZHJzL2Uyb0RvYy54bWxQSwECLQAUAAYACAAAACEAYQXw&#10;KtsAAAAIAQAADwAAAAAAAAAAAAAAAACkBAAAZHJzL2Rvd25yZXYueG1sUEsFBgAAAAAEAAQA8wAA&#10;AKwFAAAAAA==&#10;" stroked="f">
            <w10:anchorlock/>
          </v:line>
        </w:pict>
      </w:r>
      <w:r>
        <w:rPr>
          <w:rFonts w:ascii="Times New Roman" w:hAnsi="Times New Roman"/>
          <w:noProof/>
          <w:sz w:val="24"/>
          <w:szCs w:val="24"/>
          <w:lang w:eastAsia="ru-RU"/>
        </w:rPr>
        <w:pict>
          <v:line id="Line 554" o:spid="_x0000_s1152" style="position:absolute;left:0;text-align:left;z-index:251931136;visibility:visible;mso-wrap-distance-top:-3e-5mm;mso-wrap-distance-bottom:-3e-5mm;mso-position-horizontal-relative:text;mso-position-vertical-relative:text"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" stroked="f">
            <w10:anchorlock/>
          </v:line>
        </w:pict>
      </w:r>
      <w:r>
        <w:rPr>
          <w:rFonts w:ascii="Times New Roman" w:hAnsi="Times New Roman"/>
          <w:noProof/>
          <w:sz w:val="24"/>
          <w:szCs w:val="24"/>
          <w:lang w:eastAsia="ru-RU"/>
        </w:rPr>
        <w:pict>
          <v:line id="Line 553" o:spid="_x0000_s1151" style="position:absolute;left:0;text-align:left;z-index:251930112;visibility:visible;mso-wrap-distance-top:-3e-5mm;mso-wrap-distance-bottom:-3e-5mm;mso-position-horizontal-relative:text;mso-position-vertical-relative:text"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" stroked="f">
            <w10:anchorlock/>
          </v:line>
        </w:pict>
      </w:r>
      <w:r>
        <w:rPr>
          <w:rFonts w:ascii="Times New Roman" w:hAnsi="Times New Roman"/>
          <w:noProof/>
          <w:sz w:val="24"/>
          <w:szCs w:val="24"/>
          <w:lang w:eastAsia="ru-RU"/>
        </w:rPr>
        <w:pict>
          <v:line id="Line 552" o:spid="_x0000_s1150" style="position:absolute;left:0;text-align:left;z-index:251929088;visibility:visible;mso-wrap-distance-top:-3e-5mm;mso-wrap-distance-bottom:-3e-5mm;mso-position-horizontal-relative:text;mso-position-vertical-relative:text"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" stroked="f">
            <w10:anchorlock/>
          </v:line>
        </w:pict>
      </w:r>
    </w:p>
    <w:p w:rsidR="00A220A1" w:rsidRPr="00A220A1" w:rsidRDefault="00F61965" w:rsidP="00A220A1">
      <w:pPr>
        <w:spacing w:after="0" w:line="240" w:lineRule="auto"/>
        <w:jc w:val="center"/>
        <w:rPr>
          <w:rFonts w:ascii="Times New Roman" w:hAnsi="Times New Roman"/>
          <w:i/>
          <w:color w:val="FF0000"/>
        </w:rPr>
      </w:pPr>
      <w:r w:rsidRPr="00A220A1">
        <w:rPr>
          <w:rFonts w:ascii="Times New Roman" w:hAnsi="Times New Roman"/>
          <w:i/>
          <w:iCs/>
          <w:sz w:val="16"/>
          <w:szCs w:val="16"/>
        </w:rPr>
        <w:fldChar w:fldCharType="end"/>
      </w:r>
      <w:r w:rsidR="00A220A1" w:rsidRPr="00A220A1">
        <w:rPr>
          <w:rFonts w:ascii="Times New Roman" w:hAnsi="Times New Roman"/>
          <w:b/>
          <w:bCs/>
          <w:i/>
          <w:iCs/>
          <w:sz w:val="28"/>
          <w:szCs w:val="28"/>
        </w:rPr>
        <w:t xml:space="preserve"> Научный</w:t>
      </w:r>
      <w:r w:rsidR="00A220A1" w:rsidRPr="00A220A1">
        <w:rPr>
          <w:rFonts w:ascii="Times New Roman" w:hAnsi="Times New Roman"/>
          <w:i/>
        </w:rPr>
        <w:t xml:space="preserve"> </w:t>
      </w:r>
      <w:r w:rsidR="00A220A1" w:rsidRPr="00A220A1">
        <w:rPr>
          <w:rFonts w:ascii="Times New Roman" w:hAnsi="Times New Roman"/>
          <w:b/>
          <w:bCs/>
          <w:i/>
          <w:iCs/>
          <w:sz w:val="28"/>
          <w:szCs w:val="28"/>
        </w:rPr>
        <w:t>журнал</w:t>
      </w:r>
      <w:r w:rsidR="00A220A1" w:rsidRPr="00A220A1">
        <w:rPr>
          <w:rFonts w:ascii="Times New Roman" w:hAnsi="Times New Roman"/>
          <w:bCs/>
          <w:i/>
          <w:iCs/>
          <w:sz w:val="28"/>
          <w:szCs w:val="28"/>
        </w:rPr>
        <w:t xml:space="preserve">                </w:t>
      </w:r>
      <w:r w:rsidR="00A220A1" w:rsidRPr="00A220A1">
        <w:rPr>
          <w:rFonts w:ascii="Times New Roman" w:hAnsi="Times New Roman"/>
          <w:i/>
          <w:iCs/>
          <w:color w:val="000000"/>
        </w:rPr>
        <w:t>Основан в 2006</w:t>
      </w:r>
      <w:r w:rsidR="00A220A1" w:rsidRPr="00A220A1">
        <w:rPr>
          <w:rFonts w:ascii="Times New Roman" w:hAnsi="Times New Roman"/>
          <w:bCs/>
          <w:i/>
          <w:iCs/>
          <w:color w:val="000000"/>
        </w:rPr>
        <w:t xml:space="preserve"> г.</w:t>
      </w:r>
      <w:r w:rsidR="00A220A1" w:rsidRPr="00A220A1">
        <w:rPr>
          <w:rFonts w:ascii="Times New Roman" w:hAnsi="Times New Roman"/>
          <w:i/>
          <w:color w:val="FF0000"/>
        </w:rPr>
        <w:t xml:space="preserve">            </w:t>
      </w:r>
    </w:p>
    <w:p w:rsidR="00A220A1" w:rsidRPr="00A220A1" w:rsidRDefault="00A220A1" w:rsidP="00A220A1">
      <w:pPr>
        <w:spacing w:after="0" w:line="240" w:lineRule="auto"/>
        <w:jc w:val="center"/>
        <w:rPr>
          <w:rFonts w:ascii="Times New Roman" w:hAnsi="Times New Roman"/>
          <w:b/>
          <w:bCs/>
          <w:i/>
          <w:iCs/>
          <w:sz w:val="28"/>
          <w:szCs w:val="28"/>
        </w:rPr>
      </w:pPr>
    </w:p>
    <w:p w:rsidR="00A220A1" w:rsidRPr="00A220A1" w:rsidRDefault="00A220A1" w:rsidP="00A220A1">
      <w:pPr>
        <w:spacing w:after="0" w:line="240" w:lineRule="auto"/>
        <w:jc w:val="center"/>
        <w:rPr>
          <w:rFonts w:ascii="Times New Roman" w:hAnsi="Times New Roman"/>
          <w:bCs/>
          <w:iCs/>
        </w:rPr>
      </w:pPr>
      <w:r w:rsidRPr="00A220A1">
        <w:rPr>
          <w:rFonts w:ascii="Times New Roman" w:hAnsi="Times New Roman"/>
          <w:bCs/>
          <w:iCs/>
        </w:rPr>
        <w:t>Зарегистрирован  Федеральной службой по надзору в сфере связи,</w:t>
      </w:r>
    </w:p>
    <w:p w:rsidR="00A220A1" w:rsidRPr="00A220A1" w:rsidRDefault="00A220A1" w:rsidP="00A220A1">
      <w:pPr>
        <w:spacing w:after="0" w:line="240" w:lineRule="auto"/>
        <w:jc w:val="center"/>
        <w:rPr>
          <w:rFonts w:ascii="Times New Roman" w:hAnsi="Times New Roman"/>
          <w:bCs/>
          <w:iCs/>
        </w:rPr>
      </w:pPr>
      <w:r w:rsidRPr="00A220A1">
        <w:rPr>
          <w:rFonts w:ascii="Times New Roman" w:hAnsi="Times New Roman"/>
          <w:bCs/>
          <w:iCs/>
        </w:rPr>
        <w:t xml:space="preserve">информационных технологий и массовых коммуникаций </w:t>
      </w:r>
    </w:p>
    <w:p w:rsidR="00A220A1" w:rsidRPr="00A220A1" w:rsidRDefault="00A220A1" w:rsidP="00A220A1">
      <w:pPr>
        <w:spacing w:after="0" w:line="240" w:lineRule="auto"/>
        <w:jc w:val="center"/>
        <w:rPr>
          <w:rFonts w:ascii="Times New Roman" w:hAnsi="Times New Roman"/>
          <w:bCs/>
          <w:iCs/>
        </w:rPr>
      </w:pPr>
      <w:r w:rsidRPr="00A220A1">
        <w:rPr>
          <w:rFonts w:ascii="Times New Roman" w:hAnsi="Times New Roman"/>
          <w:bCs/>
          <w:iCs/>
        </w:rPr>
        <w:t>(Свидетельство  ПИ № ФС 77-61039 от 5 марта 2015 г.)</w:t>
      </w:r>
    </w:p>
    <w:p w:rsidR="00A220A1" w:rsidRPr="00A220A1" w:rsidRDefault="00A220A1" w:rsidP="00A220A1">
      <w:pPr>
        <w:spacing w:after="0" w:line="240" w:lineRule="auto"/>
        <w:jc w:val="center"/>
        <w:rPr>
          <w:rFonts w:ascii="Times New Roman" w:hAnsi="Times New Roman"/>
          <w:b/>
        </w:rPr>
      </w:pPr>
    </w:p>
    <w:p w:rsidR="00A220A1" w:rsidRPr="00A220A1" w:rsidRDefault="00A220A1" w:rsidP="00A220A1">
      <w:pPr>
        <w:spacing w:after="0" w:line="240" w:lineRule="auto"/>
        <w:jc w:val="center"/>
        <w:rPr>
          <w:rFonts w:ascii="Times New Roman" w:hAnsi="Times New Roman"/>
          <w:b/>
        </w:rPr>
      </w:pPr>
      <w:r w:rsidRPr="00A220A1">
        <w:rPr>
          <w:rFonts w:ascii="Times New Roman" w:hAnsi="Times New Roman"/>
          <w:b/>
        </w:rPr>
        <w:t>Учредитель</w:t>
      </w:r>
    </w:p>
    <w:p w:rsidR="00A220A1" w:rsidRPr="00A220A1" w:rsidRDefault="00A220A1" w:rsidP="00A220A1">
      <w:pPr>
        <w:spacing w:after="0" w:line="240" w:lineRule="auto"/>
        <w:jc w:val="center"/>
        <w:rPr>
          <w:rFonts w:ascii="Times New Roman" w:hAnsi="Times New Roman"/>
          <w:smallCaps/>
        </w:rPr>
      </w:pPr>
      <w:r w:rsidRPr="00A220A1">
        <w:rPr>
          <w:rFonts w:ascii="Times New Roman" w:hAnsi="Times New Roman"/>
          <w:smallCaps/>
        </w:rPr>
        <w:t>Федеральное государственное бюджетное</w:t>
      </w:r>
    </w:p>
    <w:p w:rsidR="00A220A1" w:rsidRPr="00A220A1" w:rsidRDefault="00A220A1" w:rsidP="00A220A1">
      <w:pPr>
        <w:spacing w:after="0" w:line="240" w:lineRule="auto"/>
        <w:jc w:val="center"/>
        <w:rPr>
          <w:rFonts w:ascii="Times New Roman" w:hAnsi="Times New Roman"/>
          <w:smallCaps/>
        </w:rPr>
      </w:pPr>
      <w:r w:rsidRPr="00A220A1">
        <w:rPr>
          <w:rFonts w:ascii="Times New Roman" w:hAnsi="Times New Roman"/>
          <w:smallCaps/>
        </w:rPr>
        <w:t>образовательное учреждение высшего образования</w:t>
      </w:r>
    </w:p>
    <w:p w:rsidR="00A220A1" w:rsidRPr="00A220A1" w:rsidRDefault="00A220A1" w:rsidP="00A220A1">
      <w:pPr>
        <w:spacing w:after="0" w:line="240" w:lineRule="auto"/>
        <w:jc w:val="center"/>
        <w:rPr>
          <w:rFonts w:ascii="Times New Roman" w:hAnsi="Times New Roman"/>
          <w:smallCaps/>
        </w:rPr>
      </w:pPr>
      <w:r w:rsidRPr="00A220A1">
        <w:rPr>
          <w:rFonts w:ascii="Times New Roman" w:hAnsi="Times New Roman"/>
          <w:smallCaps/>
        </w:rPr>
        <w:t>«Тверской государственный университет»</w:t>
      </w:r>
    </w:p>
    <w:p w:rsidR="00A220A1" w:rsidRPr="00A220A1" w:rsidRDefault="00A220A1" w:rsidP="00A220A1">
      <w:pPr>
        <w:keepNext/>
        <w:spacing w:after="0" w:line="240" w:lineRule="auto"/>
        <w:jc w:val="center"/>
        <w:rPr>
          <w:rFonts w:ascii="Times New Roman" w:hAnsi="Times New Roman"/>
          <w:b/>
          <w:sz w:val="16"/>
          <w:szCs w:val="16"/>
        </w:rPr>
      </w:pPr>
    </w:p>
    <w:p w:rsidR="00A220A1" w:rsidRPr="00A220A1" w:rsidRDefault="00A220A1" w:rsidP="00A220A1">
      <w:pPr>
        <w:keepNext/>
        <w:spacing w:after="0" w:line="240" w:lineRule="auto"/>
        <w:jc w:val="center"/>
        <w:rPr>
          <w:rFonts w:ascii="Times New Roman" w:hAnsi="Times New Roman"/>
          <w:b/>
          <w:sz w:val="16"/>
          <w:szCs w:val="16"/>
        </w:rPr>
      </w:pPr>
    </w:p>
    <w:p w:rsidR="00A220A1" w:rsidRPr="00A220A1" w:rsidRDefault="00A220A1" w:rsidP="00A220A1">
      <w:pPr>
        <w:keepNext/>
        <w:spacing w:after="0" w:line="240" w:lineRule="auto"/>
        <w:jc w:val="center"/>
        <w:rPr>
          <w:rFonts w:ascii="Times New Roman" w:hAnsi="Times New Roman"/>
          <w:b/>
        </w:rPr>
      </w:pPr>
    </w:p>
    <w:p w:rsidR="00A220A1" w:rsidRPr="00A220A1" w:rsidRDefault="00A220A1" w:rsidP="00A220A1">
      <w:pPr>
        <w:widowControl w:val="0"/>
        <w:spacing w:after="0" w:line="240" w:lineRule="auto"/>
        <w:jc w:val="center"/>
        <w:rPr>
          <w:rFonts w:ascii="Times New Roman" w:hAnsi="Times New Roman"/>
        </w:rPr>
      </w:pPr>
      <w:r w:rsidRPr="00A220A1">
        <w:rPr>
          <w:rFonts w:ascii="Times New Roman" w:hAnsi="Times New Roman"/>
          <w:b/>
        </w:rPr>
        <w:t>Редакционная коллегия серии</w:t>
      </w:r>
      <w:r w:rsidRPr="00A220A1">
        <w:rPr>
          <w:rFonts w:ascii="Times New Roman" w:hAnsi="Times New Roman"/>
        </w:rPr>
        <w:t>:</w:t>
      </w:r>
    </w:p>
    <w:p w:rsidR="00A220A1" w:rsidRPr="00A220A1" w:rsidRDefault="00A220A1" w:rsidP="00A220A1">
      <w:pPr>
        <w:pStyle w:val="af0"/>
        <w:spacing w:before="0" w:beforeAutospacing="0" w:after="0" w:afterAutospacing="0"/>
        <w:jc w:val="center"/>
        <w:outlineLvl w:val="0"/>
        <w:rPr>
          <w:sz w:val="20"/>
          <w:szCs w:val="20"/>
        </w:rPr>
      </w:pPr>
      <w:r w:rsidRPr="00A220A1">
        <w:rPr>
          <w:sz w:val="20"/>
          <w:szCs w:val="20"/>
        </w:rPr>
        <w:t>Д-р юр. наук, профессор О.Ю. Ильина  (</w:t>
      </w:r>
      <w:r w:rsidRPr="00A220A1">
        <w:rPr>
          <w:i/>
          <w:sz w:val="20"/>
          <w:szCs w:val="20"/>
        </w:rPr>
        <w:t>главный редактор</w:t>
      </w:r>
      <w:r w:rsidRPr="00A220A1">
        <w:rPr>
          <w:sz w:val="20"/>
          <w:szCs w:val="20"/>
        </w:rPr>
        <w:t>)</w:t>
      </w:r>
    </w:p>
    <w:p w:rsidR="00A220A1" w:rsidRPr="00A220A1" w:rsidRDefault="00A220A1" w:rsidP="00A220A1">
      <w:pPr>
        <w:pStyle w:val="af0"/>
        <w:spacing w:before="0" w:beforeAutospacing="0" w:after="0" w:afterAutospacing="0"/>
        <w:jc w:val="center"/>
        <w:outlineLvl w:val="0"/>
        <w:rPr>
          <w:sz w:val="20"/>
          <w:szCs w:val="20"/>
        </w:rPr>
      </w:pPr>
      <w:r w:rsidRPr="00A220A1">
        <w:rPr>
          <w:sz w:val="20"/>
          <w:szCs w:val="20"/>
        </w:rPr>
        <w:t>д-р юр. наук, проф., заслуженный юрист РФ Л.В. Туманова,</w:t>
      </w:r>
    </w:p>
    <w:p w:rsidR="003C2377" w:rsidRPr="00A220A1" w:rsidRDefault="003C2377" w:rsidP="003C2377">
      <w:pPr>
        <w:pStyle w:val="af0"/>
        <w:spacing w:before="0" w:beforeAutospacing="0" w:after="0" w:afterAutospacing="0"/>
        <w:jc w:val="center"/>
        <w:outlineLvl w:val="0"/>
        <w:rPr>
          <w:sz w:val="20"/>
          <w:szCs w:val="20"/>
        </w:rPr>
      </w:pPr>
      <w:r w:rsidRPr="00A220A1">
        <w:rPr>
          <w:sz w:val="20"/>
          <w:szCs w:val="20"/>
        </w:rPr>
        <w:t>д-р юр. наук, доц. Н.А. Антонова,</w:t>
      </w:r>
    </w:p>
    <w:p w:rsidR="003C2377" w:rsidRPr="003C2377" w:rsidRDefault="003C2377" w:rsidP="003C2377">
      <w:pPr>
        <w:pStyle w:val="af0"/>
        <w:spacing w:before="0" w:beforeAutospacing="0" w:after="0" w:afterAutospacing="0"/>
        <w:jc w:val="center"/>
        <w:outlineLvl w:val="0"/>
        <w:rPr>
          <w:sz w:val="20"/>
          <w:szCs w:val="20"/>
        </w:rPr>
      </w:pPr>
      <w:r w:rsidRPr="00A220A1">
        <w:rPr>
          <w:sz w:val="20"/>
          <w:szCs w:val="20"/>
        </w:rPr>
        <w:t>д-р юр. наук, проф.</w:t>
      </w:r>
      <w:r>
        <w:rPr>
          <w:sz w:val="20"/>
          <w:szCs w:val="20"/>
        </w:rPr>
        <w:t xml:space="preserve"> М.В. Баранова,</w:t>
      </w:r>
    </w:p>
    <w:p w:rsidR="003C2377" w:rsidRDefault="003C2377" w:rsidP="003C2377">
      <w:pPr>
        <w:pStyle w:val="af0"/>
        <w:spacing w:before="0" w:beforeAutospacing="0" w:after="0" w:afterAutospacing="0"/>
        <w:jc w:val="center"/>
        <w:outlineLvl w:val="0"/>
        <w:rPr>
          <w:sz w:val="20"/>
          <w:szCs w:val="20"/>
        </w:rPr>
      </w:pPr>
      <w:r w:rsidRPr="00A220A1">
        <w:rPr>
          <w:sz w:val="20"/>
          <w:szCs w:val="20"/>
        </w:rPr>
        <w:t>д-р юр. наук, проф.</w:t>
      </w:r>
      <w:r>
        <w:rPr>
          <w:sz w:val="20"/>
          <w:szCs w:val="20"/>
        </w:rPr>
        <w:t xml:space="preserve"> А.Г. Безверхов,</w:t>
      </w:r>
    </w:p>
    <w:p w:rsidR="003C2377" w:rsidRPr="00A220A1" w:rsidRDefault="003C2377" w:rsidP="003C2377">
      <w:pPr>
        <w:pStyle w:val="af0"/>
        <w:spacing w:before="0" w:beforeAutospacing="0" w:after="0" w:afterAutospacing="0"/>
        <w:jc w:val="center"/>
        <w:outlineLvl w:val="0"/>
        <w:rPr>
          <w:sz w:val="20"/>
          <w:szCs w:val="20"/>
        </w:rPr>
      </w:pPr>
      <w:r w:rsidRPr="00A220A1">
        <w:rPr>
          <w:sz w:val="20"/>
          <w:szCs w:val="20"/>
        </w:rPr>
        <w:t>д-р юр. наук, проф., Ю.Ф. Беспалов,</w:t>
      </w:r>
    </w:p>
    <w:p w:rsidR="003C2377" w:rsidRDefault="003C2377" w:rsidP="003C2377">
      <w:pPr>
        <w:pStyle w:val="af0"/>
        <w:spacing w:before="0" w:beforeAutospacing="0" w:after="0" w:afterAutospacing="0"/>
        <w:jc w:val="center"/>
        <w:outlineLvl w:val="0"/>
        <w:rPr>
          <w:sz w:val="20"/>
          <w:szCs w:val="20"/>
        </w:rPr>
      </w:pPr>
      <w:r w:rsidRPr="00A220A1">
        <w:rPr>
          <w:sz w:val="20"/>
          <w:szCs w:val="20"/>
        </w:rPr>
        <w:t>д-р юр. наук, проф.</w:t>
      </w:r>
      <w:r>
        <w:rPr>
          <w:sz w:val="20"/>
          <w:szCs w:val="20"/>
        </w:rPr>
        <w:t xml:space="preserve"> А.А. Воротников</w:t>
      </w:r>
      <w:r w:rsidRPr="00A220A1">
        <w:rPr>
          <w:sz w:val="20"/>
          <w:szCs w:val="20"/>
        </w:rPr>
        <w:t>,</w:t>
      </w:r>
    </w:p>
    <w:p w:rsidR="003C2377" w:rsidRDefault="003C2377" w:rsidP="003C2377">
      <w:pPr>
        <w:pStyle w:val="af0"/>
        <w:spacing w:before="0" w:beforeAutospacing="0" w:after="0" w:afterAutospacing="0"/>
        <w:jc w:val="center"/>
        <w:outlineLvl w:val="0"/>
        <w:rPr>
          <w:sz w:val="20"/>
          <w:szCs w:val="20"/>
        </w:rPr>
      </w:pPr>
      <w:r w:rsidRPr="00A220A1">
        <w:rPr>
          <w:sz w:val="20"/>
          <w:szCs w:val="20"/>
        </w:rPr>
        <w:t>д-р юр. наук, проф.</w:t>
      </w:r>
      <w:r>
        <w:rPr>
          <w:sz w:val="20"/>
          <w:szCs w:val="20"/>
        </w:rPr>
        <w:t xml:space="preserve"> И.Г. Дудко,</w:t>
      </w:r>
    </w:p>
    <w:p w:rsidR="003C2377" w:rsidRDefault="003C2377" w:rsidP="003C2377">
      <w:pPr>
        <w:pStyle w:val="af0"/>
        <w:spacing w:before="0" w:beforeAutospacing="0" w:after="0" w:afterAutospacing="0"/>
        <w:jc w:val="center"/>
        <w:outlineLvl w:val="0"/>
        <w:rPr>
          <w:sz w:val="20"/>
          <w:szCs w:val="20"/>
        </w:rPr>
      </w:pPr>
      <w:r w:rsidRPr="00A220A1">
        <w:rPr>
          <w:sz w:val="20"/>
          <w:szCs w:val="20"/>
        </w:rPr>
        <w:t>д-р юр. наук, проф.</w:t>
      </w:r>
      <w:r w:rsidR="003E047B">
        <w:rPr>
          <w:sz w:val="20"/>
          <w:szCs w:val="20"/>
        </w:rPr>
        <w:t xml:space="preserve"> </w:t>
      </w:r>
      <w:r>
        <w:rPr>
          <w:sz w:val="20"/>
          <w:szCs w:val="20"/>
        </w:rPr>
        <w:t>А.И. Коробеев,</w:t>
      </w:r>
    </w:p>
    <w:p w:rsidR="00A220A1" w:rsidRPr="00A220A1" w:rsidRDefault="00A220A1" w:rsidP="00A220A1">
      <w:pPr>
        <w:pStyle w:val="af0"/>
        <w:spacing w:before="0" w:beforeAutospacing="0" w:after="0" w:afterAutospacing="0"/>
        <w:jc w:val="center"/>
        <w:outlineLvl w:val="0"/>
        <w:rPr>
          <w:sz w:val="20"/>
          <w:szCs w:val="20"/>
        </w:rPr>
      </w:pPr>
      <w:r w:rsidRPr="00A220A1">
        <w:rPr>
          <w:sz w:val="20"/>
          <w:szCs w:val="20"/>
        </w:rPr>
        <w:t xml:space="preserve">д-р юр. наук, проф. Крусс В.И., </w:t>
      </w:r>
    </w:p>
    <w:p w:rsidR="003C2377" w:rsidRDefault="003C2377" w:rsidP="003C2377">
      <w:pPr>
        <w:pStyle w:val="af0"/>
        <w:spacing w:before="0" w:beforeAutospacing="0" w:after="0" w:afterAutospacing="0"/>
        <w:jc w:val="center"/>
        <w:outlineLvl w:val="0"/>
        <w:rPr>
          <w:sz w:val="20"/>
          <w:szCs w:val="20"/>
        </w:rPr>
      </w:pPr>
      <w:r w:rsidRPr="00A220A1">
        <w:rPr>
          <w:sz w:val="20"/>
          <w:szCs w:val="20"/>
        </w:rPr>
        <w:t>д-р юр. наук, проф.</w:t>
      </w:r>
      <w:r>
        <w:rPr>
          <w:sz w:val="20"/>
          <w:szCs w:val="20"/>
        </w:rPr>
        <w:t xml:space="preserve"> А.Н. Кузбагаров,</w:t>
      </w:r>
    </w:p>
    <w:p w:rsidR="00A220A1" w:rsidRPr="00A220A1" w:rsidRDefault="00A220A1" w:rsidP="00A220A1">
      <w:pPr>
        <w:pStyle w:val="af0"/>
        <w:spacing w:before="0" w:beforeAutospacing="0" w:after="0" w:afterAutospacing="0"/>
        <w:jc w:val="center"/>
        <w:outlineLvl w:val="0"/>
        <w:rPr>
          <w:sz w:val="20"/>
          <w:szCs w:val="20"/>
        </w:rPr>
      </w:pPr>
      <w:r w:rsidRPr="00A220A1">
        <w:rPr>
          <w:sz w:val="20"/>
          <w:szCs w:val="20"/>
        </w:rPr>
        <w:t xml:space="preserve">д-р юр. наук, доцент А.Н. Левушкин, </w:t>
      </w:r>
    </w:p>
    <w:p w:rsidR="00A220A1" w:rsidRDefault="008547D8" w:rsidP="00A220A1">
      <w:pPr>
        <w:pStyle w:val="af0"/>
        <w:spacing w:before="0" w:beforeAutospacing="0" w:after="0" w:afterAutospacing="0"/>
        <w:jc w:val="center"/>
        <w:outlineLvl w:val="0"/>
        <w:rPr>
          <w:sz w:val="20"/>
          <w:szCs w:val="20"/>
        </w:rPr>
      </w:pPr>
      <w:r w:rsidRPr="00A220A1">
        <w:rPr>
          <w:sz w:val="20"/>
          <w:szCs w:val="20"/>
        </w:rPr>
        <w:t>д-р юр. наук, проф.</w:t>
      </w:r>
      <w:r>
        <w:rPr>
          <w:sz w:val="20"/>
          <w:szCs w:val="20"/>
        </w:rPr>
        <w:t xml:space="preserve"> Т.Н. Михеева</w:t>
      </w:r>
      <w:r w:rsidR="003E047B">
        <w:rPr>
          <w:sz w:val="20"/>
          <w:szCs w:val="20"/>
        </w:rPr>
        <w:t>,</w:t>
      </w:r>
    </w:p>
    <w:p w:rsidR="003C2377" w:rsidRDefault="003C2377" w:rsidP="00A220A1">
      <w:pPr>
        <w:pStyle w:val="af0"/>
        <w:spacing w:before="0" w:beforeAutospacing="0" w:after="0" w:afterAutospacing="0"/>
        <w:jc w:val="center"/>
        <w:outlineLvl w:val="0"/>
        <w:rPr>
          <w:sz w:val="20"/>
          <w:szCs w:val="20"/>
        </w:rPr>
      </w:pPr>
      <w:r w:rsidRPr="00A220A1">
        <w:rPr>
          <w:sz w:val="20"/>
          <w:szCs w:val="20"/>
        </w:rPr>
        <w:t>д-р юр. наук, проф.</w:t>
      </w:r>
      <w:r>
        <w:rPr>
          <w:sz w:val="20"/>
          <w:szCs w:val="20"/>
        </w:rPr>
        <w:t xml:space="preserve"> Ю.А. Попова,</w:t>
      </w:r>
    </w:p>
    <w:p w:rsidR="003C2377" w:rsidRPr="00A220A1" w:rsidRDefault="003C2377" w:rsidP="00A220A1">
      <w:pPr>
        <w:pStyle w:val="af0"/>
        <w:spacing w:before="0" w:beforeAutospacing="0" w:after="0" w:afterAutospacing="0"/>
        <w:jc w:val="center"/>
        <w:outlineLvl w:val="0"/>
        <w:rPr>
          <w:sz w:val="20"/>
          <w:szCs w:val="20"/>
        </w:rPr>
      </w:pPr>
      <w:r w:rsidRPr="00A220A1">
        <w:rPr>
          <w:sz w:val="20"/>
          <w:szCs w:val="20"/>
        </w:rPr>
        <w:t>д-р юр. наук, проф.</w:t>
      </w:r>
      <w:r>
        <w:rPr>
          <w:sz w:val="20"/>
          <w:szCs w:val="20"/>
        </w:rPr>
        <w:t xml:space="preserve"> Б.В. Яцеленко.</w:t>
      </w:r>
    </w:p>
    <w:p w:rsidR="00A220A1" w:rsidRPr="00A220A1" w:rsidRDefault="00A220A1" w:rsidP="00A220A1">
      <w:pPr>
        <w:spacing w:after="0" w:line="240" w:lineRule="auto"/>
        <w:jc w:val="center"/>
        <w:rPr>
          <w:rFonts w:ascii="Times New Roman" w:hAnsi="Times New Roman"/>
          <w:b/>
        </w:rPr>
      </w:pPr>
    </w:p>
    <w:p w:rsidR="00A220A1" w:rsidRPr="00A220A1" w:rsidRDefault="00A220A1" w:rsidP="00A220A1">
      <w:pPr>
        <w:spacing w:after="0" w:line="240" w:lineRule="auto"/>
        <w:jc w:val="center"/>
        <w:rPr>
          <w:rFonts w:ascii="Times New Roman" w:hAnsi="Times New Roman"/>
          <w:b/>
        </w:rPr>
      </w:pPr>
    </w:p>
    <w:p w:rsidR="00A220A1" w:rsidRPr="00A220A1" w:rsidRDefault="00A220A1" w:rsidP="00A220A1">
      <w:pPr>
        <w:spacing w:after="0" w:line="240" w:lineRule="auto"/>
        <w:jc w:val="center"/>
        <w:rPr>
          <w:rFonts w:ascii="Times New Roman" w:hAnsi="Times New Roman"/>
          <w:b/>
        </w:rPr>
      </w:pPr>
    </w:p>
    <w:p w:rsidR="00A220A1" w:rsidRPr="00A220A1" w:rsidRDefault="00A220A1" w:rsidP="00A220A1">
      <w:pPr>
        <w:spacing w:after="0" w:line="240" w:lineRule="auto"/>
        <w:jc w:val="center"/>
        <w:rPr>
          <w:rFonts w:ascii="Times New Roman" w:hAnsi="Times New Roman"/>
          <w:b/>
        </w:rPr>
      </w:pPr>
      <w:r w:rsidRPr="00A220A1">
        <w:rPr>
          <w:rFonts w:ascii="Times New Roman" w:hAnsi="Times New Roman"/>
          <w:b/>
        </w:rPr>
        <w:t>Адрес редакции:</w:t>
      </w:r>
    </w:p>
    <w:p w:rsidR="00A220A1" w:rsidRPr="00A220A1" w:rsidRDefault="00A220A1" w:rsidP="00A220A1">
      <w:pPr>
        <w:spacing w:after="0" w:line="240" w:lineRule="auto"/>
        <w:jc w:val="center"/>
        <w:rPr>
          <w:rFonts w:ascii="Times New Roman" w:hAnsi="Times New Roman"/>
          <w:color w:val="000000"/>
        </w:rPr>
      </w:pPr>
      <w:r w:rsidRPr="00A220A1">
        <w:rPr>
          <w:rFonts w:ascii="Times New Roman" w:hAnsi="Times New Roman"/>
        </w:rPr>
        <w:t>Россия, 170021, Тверь</w:t>
      </w:r>
      <w:r w:rsidRPr="00A220A1">
        <w:rPr>
          <w:rFonts w:ascii="Times New Roman" w:hAnsi="Times New Roman"/>
          <w:color w:val="000000"/>
        </w:rPr>
        <w:t xml:space="preserve">, </w:t>
      </w:r>
      <w:r w:rsidRPr="00A220A1">
        <w:rPr>
          <w:rFonts w:ascii="Times New Roman" w:hAnsi="Times New Roman"/>
        </w:rPr>
        <w:t>ул. 2-я Грибоедова, д. 22. ауд. 222</w:t>
      </w:r>
    </w:p>
    <w:p w:rsidR="00A220A1" w:rsidRPr="00A220A1" w:rsidRDefault="00A220A1" w:rsidP="00A220A1">
      <w:pPr>
        <w:spacing w:after="0" w:line="240" w:lineRule="auto"/>
        <w:jc w:val="center"/>
        <w:rPr>
          <w:rFonts w:ascii="Times New Roman" w:hAnsi="Times New Roman"/>
        </w:rPr>
      </w:pPr>
      <w:r w:rsidRPr="00A220A1">
        <w:rPr>
          <w:rFonts w:ascii="Times New Roman" w:hAnsi="Times New Roman"/>
          <w:color w:val="000000"/>
        </w:rPr>
        <w:t>Тел.: (4822) 70-06-57</w:t>
      </w:r>
    </w:p>
    <w:p w:rsidR="00A220A1" w:rsidRPr="00A220A1" w:rsidRDefault="00A220A1" w:rsidP="00A220A1">
      <w:pPr>
        <w:spacing w:after="0" w:line="240" w:lineRule="auto"/>
        <w:jc w:val="center"/>
        <w:rPr>
          <w:rFonts w:ascii="Times New Roman" w:hAnsi="Times New Roman"/>
          <w:color w:val="000000"/>
        </w:rPr>
      </w:pPr>
    </w:p>
    <w:p w:rsidR="00A220A1" w:rsidRPr="00A220A1" w:rsidRDefault="00A220A1" w:rsidP="00A220A1">
      <w:pPr>
        <w:spacing w:after="0" w:line="240" w:lineRule="auto"/>
        <w:jc w:val="center"/>
        <w:rPr>
          <w:rFonts w:ascii="Times New Roman" w:hAnsi="Times New Roman"/>
          <w:color w:val="000000"/>
        </w:rPr>
      </w:pPr>
    </w:p>
    <w:p w:rsidR="00A220A1" w:rsidRPr="00A220A1" w:rsidRDefault="00A220A1" w:rsidP="00A220A1">
      <w:pPr>
        <w:spacing w:after="0" w:line="240" w:lineRule="auto"/>
        <w:jc w:val="center"/>
        <w:rPr>
          <w:rFonts w:ascii="Times New Roman" w:hAnsi="Times New Roman"/>
          <w:i/>
        </w:rPr>
      </w:pPr>
      <w:r w:rsidRPr="00A220A1">
        <w:rPr>
          <w:rFonts w:ascii="Times New Roman" w:hAnsi="Times New Roman"/>
          <w:i/>
        </w:rPr>
        <w:t>Все права защищены. Никакая часть этого издания не может быть</w:t>
      </w:r>
    </w:p>
    <w:p w:rsidR="00A220A1" w:rsidRPr="00A220A1" w:rsidRDefault="00A220A1" w:rsidP="00A220A1">
      <w:pPr>
        <w:spacing w:after="0" w:line="240" w:lineRule="auto"/>
        <w:jc w:val="center"/>
        <w:rPr>
          <w:rFonts w:ascii="Times New Roman" w:hAnsi="Times New Roman"/>
          <w:i/>
        </w:rPr>
      </w:pPr>
      <w:r w:rsidRPr="00A220A1">
        <w:rPr>
          <w:rFonts w:ascii="Times New Roman" w:hAnsi="Times New Roman"/>
          <w:i/>
        </w:rPr>
        <w:t>репродуцирована без письменного разрешения издателя.</w:t>
      </w:r>
    </w:p>
    <w:p w:rsidR="00A220A1" w:rsidRDefault="00A220A1" w:rsidP="00A220A1">
      <w:pPr>
        <w:spacing w:after="0" w:line="240" w:lineRule="auto"/>
        <w:jc w:val="center"/>
        <w:rPr>
          <w:rFonts w:ascii="Times New Roman" w:hAnsi="Times New Roman"/>
        </w:rPr>
      </w:pPr>
    </w:p>
    <w:p w:rsidR="00DF46D6" w:rsidRPr="00A220A1" w:rsidRDefault="00DF46D6" w:rsidP="00A220A1">
      <w:pPr>
        <w:spacing w:after="0" w:line="240" w:lineRule="auto"/>
        <w:jc w:val="center"/>
        <w:rPr>
          <w:rFonts w:ascii="Times New Roman" w:hAnsi="Times New Roman"/>
        </w:rPr>
      </w:pPr>
    </w:p>
    <w:p w:rsidR="00A220A1" w:rsidRDefault="008547D8" w:rsidP="00A220A1">
      <w:pPr>
        <w:spacing w:after="0" w:line="240" w:lineRule="auto"/>
        <w:jc w:val="right"/>
        <w:rPr>
          <w:rFonts w:ascii="Times New Roman" w:hAnsi="Times New Roman"/>
        </w:rPr>
      </w:pPr>
      <w:r>
        <w:rPr>
          <w:rFonts w:ascii="Times New Roman" w:hAnsi="Times New Roman"/>
          <w:noProof/>
          <w:sz w:val="24"/>
          <w:szCs w:val="24"/>
          <w:lang w:eastAsia="ru-RU"/>
        </w:rPr>
        <w:pict>
          <v:rect id="Rectangle 539" o:spid="_x0000_s1149" style="position:absolute;left:0;text-align:left;margin-left:168.65pt;margin-top:13.55pt;width:43.45pt;height:36pt;z-index:25191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" stroked="f"/>
        </w:pict>
      </w:r>
      <w:r w:rsidR="00A220A1" w:rsidRPr="00A220A1">
        <w:rPr>
          <w:rFonts w:ascii="Times New Roman" w:hAnsi="Times New Roman"/>
        </w:rPr>
        <w:t xml:space="preserve">© Тверской государственный </w:t>
      </w:r>
      <w:r w:rsidR="00032D9B">
        <w:rPr>
          <w:rFonts w:ascii="Times New Roman" w:hAnsi="Times New Roman"/>
        </w:rPr>
        <w:t>университет, 201</w:t>
      </w:r>
      <w:r w:rsidR="002F22DB">
        <w:rPr>
          <w:rFonts w:ascii="Times New Roman" w:hAnsi="Times New Roman"/>
        </w:rPr>
        <w:t>8</w:t>
      </w:r>
    </w:p>
    <w:p w:rsidR="00A220A1" w:rsidRPr="00A220A1" w:rsidRDefault="00A220A1" w:rsidP="00A220A1">
      <w:pPr>
        <w:spacing w:after="0" w:line="240" w:lineRule="auto"/>
        <w:jc w:val="right"/>
        <w:rPr>
          <w:rFonts w:ascii="Times New Roman" w:hAnsi="Times New Roman"/>
        </w:rPr>
      </w:pPr>
    </w:p>
    <w:p w:rsidR="009E5CC8" w:rsidRPr="00A220A1" w:rsidRDefault="008547D8" w:rsidP="00A220A1">
      <w:pPr>
        <w:spacing w:after="0" w:line="240" w:lineRule="auto"/>
        <w:ind w:left="4820" w:right="-171"/>
        <w:rPr>
          <w:rFonts w:ascii="Times New Roman" w:hAnsi="Times New Roman"/>
          <w:caps/>
          <w:spacing w:val="6"/>
          <w:sz w:val="26"/>
        </w:rPr>
      </w:pPr>
      <w:r>
        <w:rPr>
          <w:rFonts w:ascii="Times New Roman" w:hAnsi="Times New Roman"/>
          <w:bCs/>
          <w:i/>
          <w:iCs/>
          <w:noProof/>
          <w:sz w:val="28"/>
          <w:szCs w:val="28"/>
          <w:lang w:eastAsia="ru-RU"/>
        </w:rPr>
        <w:pict>
          <v:shapetype id="_x0000_t202" coordsize="21600,21600" o:spt="202" path="m,l,21600r21600,l21600,xe">
            <v:stroke joinstyle="miter"/>
            <v:path gradientshapeok="t" o:connecttype="rect"/>
          </v:shapetype>
          <v:shape id="WordArt 287" o:spid="_x0000_s1148" type="#_x0000_t202" style="position:absolute;left:0;text-align:left;margin-left:-15.05pt;margin-top:-11.8pt;width:364.15pt;height:51.1pt;z-index:251885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" o:allowincell="f" filled="f" stroked="f">
            <o:lock v:ext="edit" shapetype="t"/>
            <v:textbox style="mso-fit-shape-to-text:t">
              <w:txbxContent>
                <w:p w:rsidR="003C2377" w:rsidRDefault="003C2377" w:rsidP="00A54587">
                  <w:pPr>
                    <w:pStyle w:val="af0"/>
                    <w:spacing w:before="0" w:beforeAutospacing="0" w:after="0" w:afterAutospacing="0"/>
                    <w:jc w:val="center"/>
                  </w:pPr>
                  <w:r w:rsidRPr="00187F7F">
                    <w:rPr>
                      <w:rFonts w:ascii="Impact" w:hAnsi="Impact"/>
                      <w:color w:val="000000"/>
                      <w:sz w:val="72"/>
                      <w:szCs w:val="72"/>
                      <w:lang w:val="en-US"/>
                    </w:rPr>
                    <w:t>VESTNIK TVGU</w:t>
                  </w:r>
                </w:p>
              </w:txbxContent>
            </v:textbox>
          </v:shape>
        </w:pict>
      </w:r>
    </w:p>
    <w:p w:rsidR="009E5CC8" w:rsidRPr="00A220A1" w:rsidRDefault="008547D8" w:rsidP="00A220A1">
      <w:pPr>
        <w:spacing w:after="0" w:line="240" w:lineRule="auto"/>
        <w:jc w:val="center"/>
        <w:rPr>
          <w:rFonts w:ascii="Times New Roman" w:hAnsi="Times New Roman"/>
          <w:bCs/>
          <w:i/>
          <w:iCs/>
          <w:sz w:val="28"/>
          <w:szCs w:val="28"/>
        </w:rPr>
      </w:pPr>
      <w:r>
        <w:rPr>
          <w:rFonts w:ascii="Times New Roman" w:hAnsi="Times New Roman"/>
          <w:bCs/>
          <w:i/>
          <w:iCs/>
          <w:noProof/>
          <w:sz w:val="28"/>
          <w:szCs w:val="28"/>
          <w:lang w:eastAsia="ru-RU"/>
        </w:rPr>
        <w:pict>
          <v:shape id="Text Box 288" o:spid="_x0000_s1027" type="#_x0000_t202" style="position:absolute;left:0;text-align:left;margin-left:-15.05pt;margin-top:-56.5pt;width:276.8pt;height:29.75pt;z-index:251886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" stroked="f">
            <v:textbox>
              <w:txbxContent>
                <w:p w:rsidR="003C2377" w:rsidRDefault="003C2377" w:rsidP="009E5CC8"/>
              </w:txbxContent>
            </v:textbox>
          </v:shape>
        </w:pict>
      </w:r>
    </w:p>
    <w:p w:rsidR="009E5CC8" w:rsidRPr="005F2C74" w:rsidRDefault="009E5CC8" w:rsidP="009E5CC8">
      <w:pPr>
        <w:spacing w:after="0" w:line="240" w:lineRule="auto"/>
        <w:jc w:val="center"/>
        <w:rPr>
          <w:rFonts w:ascii="Times New Roman" w:hAnsi="Times New Roman"/>
          <w:bCs/>
          <w:i/>
          <w:iCs/>
          <w:sz w:val="28"/>
          <w:szCs w:val="28"/>
        </w:rPr>
      </w:pPr>
    </w:p>
    <w:p w:rsidR="009E5CC8" w:rsidRPr="008B1012" w:rsidRDefault="009E5CC8" w:rsidP="009E5CC8">
      <w:pPr>
        <w:spacing w:after="0" w:line="240" w:lineRule="auto"/>
        <w:jc w:val="center"/>
        <w:rPr>
          <w:rFonts w:ascii="Times New Roman" w:hAnsi="Times New Roman"/>
          <w:i/>
          <w:iCs/>
          <w:sz w:val="6"/>
          <w:szCs w:val="16"/>
        </w:rPr>
      </w:pPr>
    </w:p>
    <w:p w:rsidR="009E5CC8" w:rsidRPr="00996667" w:rsidRDefault="008547D8" w:rsidP="009E5CC8">
      <w:pPr>
        <w:spacing w:after="0" w:line="240" w:lineRule="auto"/>
        <w:jc w:val="center"/>
        <w:rPr>
          <w:rFonts w:ascii="Times New Roman" w:hAnsi="Times New Roman"/>
          <w:i/>
          <w:iCs/>
          <w:sz w:val="16"/>
          <w:szCs w:val="16"/>
        </w:rPr>
      </w:pPr>
      <w:r>
        <w:rPr>
          <w:rFonts w:ascii="Times New Roman" w:hAnsi="Times New Roman"/>
          <w:noProof/>
          <w:lang w:eastAsia="ru-RU"/>
        </w:rPr>
        <w:pict>
          <v:line id="Line 125" o:spid="_x0000_s1147" style="position:absolute;left:0;text-align:left;z-index:251860480;visibility:visible;mso-wrap-distance-top:-1e-4mm;mso-wrap-distance-bottom:-1e-4mm"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" strokeweight="3pt">
            <v:stroke linestyle="thinThin"/>
            <w10:anchorlock/>
          </v:line>
        </w:pict>
      </w:r>
      <w:r>
        <w:rPr>
          <w:rFonts w:ascii="Times New Roman" w:hAnsi="Times New Roman"/>
          <w:noProof/>
          <w:lang w:eastAsia="ru-RU"/>
        </w:rPr>
        <w:pict>
          <v:line id="Line 126" o:spid="_x0000_s1146" style="position:absolute;left:0;text-align:left;z-index:251861504;visibility:visible;mso-wrap-distance-top:-1e-4mm;mso-wrap-distance-bottom:-1e-4mm"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" stroked="f">
            <w10:anchorlock/>
          </v:line>
        </w:pict>
      </w:r>
      <w:r>
        <w:rPr>
          <w:rFonts w:ascii="Times New Roman" w:hAnsi="Times New Roman"/>
          <w:noProof/>
          <w:lang w:eastAsia="ru-RU"/>
        </w:rPr>
        <w:pict>
          <v:line id="Line 127" o:spid="_x0000_s1145" style="position:absolute;left:0;text-align:left;z-index:251862528;visibility:visible;mso-wrap-distance-top:-1e-4mm;mso-wrap-distance-bottom:-1e-4mm"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K78BLEkC&#10;AADVBAAADgAAAAAAAAAAAAAAAAAuAgAAZHJzL2Uyb0RvYy54bWxQSwECLQAUAAYACAAAACEAJMhU&#10;C9wAAAAIAQAADwAAAAAAAAAAAAAAAACjBAAAZHJzL2Rvd25yZXYueG1sUEsFBgAAAAAEAAQA8wAA&#10;AKwFAAAAAA==&#10;" stroked="f">
            <w10:anchorlock/>
          </v:line>
        </w:pict>
      </w:r>
      <w:r>
        <w:rPr>
          <w:rFonts w:ascii="Times New Roman" w:hAnsi="Times New Roman"/>
          <w:noProof/>
          <w:lang w:eastAsia="ru-RU"/>
        </w:rPr>
        <w:pict>
          <v:line id="Line 128" o:spid="_x0000_s1144" style="position:absolute;left:0;text-align:left;z-index:251863552;visibility:visible;mso-wrap-distance-left:3.17478mm;mso-wrap-distance-top:-1e-4mm;mso-wrap-distance-right:3.17478mm;mso-wrap-distance-bottom:-1e-4mm"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" stroked="f">
            <w10:anchorlock/>
          </v:line>
        </w:pict>
      </w:r>
      <w:r>
        <w:rPr>
          <w:rFonts w:ascii="Times New Roman" w:hAnsi="Times New Roman"/>
          <w:noProof/>
          <w:lang w:eastAsia="ru-RU"/>
        </w:rPr>
        <w:pict>
          <v:line id="Line 129" o:spid="_x0000_s1143" style="position:absolute;left:0;text-align:left;z-index:251864576;visibility:visible;mso-wrap-distance-top:-1e-4mm;mso-wrap-distance-bottom:-1e-4mm"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RrBJsEoC&#10;AADVBAAADgAAAAAAAAAAAAAAAAAuAgAAZHJzL2Uyb0RvYy54bWxQSwECLQAUAAYACAAAACEAYQXw&#10;KtsAAAAIAQAADwAAAAAAAAAAAAAAAACkBAAAZHJzL2Rvd25yZXYueG1sUEsFBgAAAAAEAAQA8wAA&#10;AKwFAAAAAA==&#10;" stroked="f">
            <w10:anchorlock/>
          </v:line>
        </w:pict>
      </w:r>
      <w:r>
        <w:rPr>
          <w:rFonts w:ascii="Times New Roman" w:hAnsi="Times New Roman"/>
          <w:noProof/>
          <w:lang w:eastAsia="ru-RU"/>
        </w:rPr>
        <w:pict>
          <v:line id="Line 130" o:spid="_x0000_s1142" style="position:absolute;left:0;text-align:left;z-index:251865600;visibility:visible;mso-wrap-distance-top:-1e-4mm;mso-wrap-distance-bottom:-1e-4mm"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" stroked="f">
            <w10:anchorlock/>
          </v:line>
        </w:pict>
      </w:r>
      <w:r>
        <w:rPr>
          <w:rFonts w:ascii="Times New Roman" w:hAnsi="Times New Roman"/>
          <w:noProof/>
          <w:lang w:eastAsia="ru-RU"/>
        </w:rPr>
        <w:pict>
          <v:line id="Line 131" o:spid="_x0000_s1141" style="position:absolute;left:0;text-align:left;z-index:251866624;visibility:visible;mso-wrap-distance-top:-1e-4mm;mso-wrap-distance-bottom:-1e-4mm"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" stroked="f">
            <w10:anchorlock/>
          </v:line>
        </w:pict>
      </w:r>
      <w:r>
        <w:rPr>
          <w:rFonts w:ascii="Times New Roman" w:hAnsi="Times New Roman"/>
          <w:noProof/>
          <w:lang w:eastAsia="ru-RU"/>
        </w:rPr>
        <w:pict>
          <v:line id="Line 132" o:spid="_x0000_s1140" style="position:absolute;left:0;text-align:left;z-index:251867648;visibility:visible;mso-wrap-distance-top:-1e-4mm;mso-wrap-distance-bottom:-1e-4mm"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eN6vRkoC&#10;AADVBAAADgAAAAAAAAAAAAAAAAAuAgAAZHJzL2Uyb0RvYy54bWxQSwECLQAUAAYACAAAACEAYQXw&#10;KtsAAAAIAQAADwAAAAAAAAAAAAAAAACkBAAAZHJzL2Rvd25yZXYueG1sUEsFBgAAAAAEAAQA8wAA&#10;AKwFAAAAAA==&#10;" stroked="f">
            <w10:anchorlock/>
          </v:line>
        </w:pict>
      </w:r>
      <w:r>
        <w:rPr>
          <w:rFonts w:ascii="Times New Roman" w:hAnsi="Times New Roman"/>
          <w:noProof/>
          <w:lang w:eastAsia="ru-RU"/>
        </w:rPr>
        <w:pict>
          <v:line id="Line 133" o:spid="_x0000_s1139" style="position:absolute;left:0;text-align:left;z-index:251868672;visibility:visible;mso-wrap-distance-top:-1e-4mm;mso-wrap-distance-bottom:-1e-4mm"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" stroked="f">
            <w10:anchorlock/>
          </v:line>
        </w:pict>
      </w:r>
      <w:r>
        <w:rPr>
          <w:rFonts w:ascii="Times New Roman" w:hAnsi="Times New Roman"/>
          <w:noProof/>
          <w:lang w:eastAsia="ru-RU"/>
        </w:rPr>
        <w:pict>
          <v:line id="Line 134" o:spid="_x0000_s1138" style="position:absolute;left:0;text-align:left;z-index:251869696;visibility:visible;mso-wrap-distance-top:-1e-4mm;mso-wrap-distance-bottom:-1e-4mm"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nIlj2EoC&#10;AADVBAAADgAAAAAAAAAAAAAAAAAuAgAAZHJzL2Uyb0RvYy54bWxQSwECLQAUAAYACAAAACEAYQXw&#10;KtsAAAAIAQAADwAAAAAAAAAAAAAAAACkBAAAZHJzL2Rvd25yZXYueG1sUEsFBgAAAAAEAAQA8wAA&#10;AKwFAAAAAA==&#10;" stroked="f">
            <w10:anchorlock/>
          </v:line>
        </w:pict>
      </w:r>
      <w:r>
        <w:rPr>
          <w:rFonts w:ascii="Times New Roman" w:hAnsi="Times New Roman"/>
          <w:noProof/>
          <w:lang w:eastAsia="ru-RU"/>
        </w:rPr>
        <w:pict>
          <v:line id="Line 135" o:spid="_x0000_s1137" style="position:absolute;left:0;text-align:left;z-index:251870720;visibility:visible;mso-wrap-distance-top:-1e-4mm;mso-wrap-distance-bottom:-1e-4mm"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" stroked="f">
            <w10:anchorlock/>
          </v:line>
        </w:pict>
      </w:r>
      <w:r w:rsidR="009E5CC8" w:rsidRPr="00996667">
        <w:rPr>
          <w:rFonts w:ascii="Times New Roman" w:hAnsi="Times New Roman"/>
          <w:i/>
          <w:iCs/>
          <w:sz w:val="16"/>
          <w:szCs w:val="16"/>
        </w:rPr>
        <w:t xml:space="preserve"> </w:t>
      </w:r>
    </w:p>
    <w:p w:rsidR="009E5CC8" w:rsidRPr="00996667" w:rsidRDefault="009E5CC8" w:rsidP="009E5CC8">
      <w:pPr>
        <w:spacing w:after="0" w:line="240" w:lineRule="auto"/>
        <w:rPr>
          <w:rFonts w:ascii="Times New Roman" w:hAnsi="Times New Roman"/>
          <w:b/>
          <w:sz w:val="20"/>
          <w:szCs w:val="20"/>
        </w:rPr>
      </w:pPr>
      <w:r w:rsidRPr="00E521A6">
        <w:rPr>
          <w:rFonts w:ascii="Times New Roman" w:hAnsi="Times New Roman"/>
          <w:b/>
          <w:lang w:val="en-US"/>
        </w:rPr>
        <w:t>Seriya</w:t>
      </w:r>
      <w:r w:rsidRPr="00996667">
        <w:rPr>
          <w:rFonts w:ascii="Times New Roman" w:hAnsi="Times New Roman"/>
          <w:b/>
        </w:rPr>
        <w:t xml:space="preserve">: </w:t>
      </w:r>
      <w:r w:rsidRPr="00E521A6">
        <w:rPr>
          <w:rFonts w:ascii="Times New Roman" w:hAnsi="Times New Roman"/>
          <w:b/>
          <w:lang w:val="en-US"/>
        </w:rPr>
        <w:t>PRAVO</w:t>
      </w:r>
      <w:r w:rsidRPr="00996667">
        <w:rPr>
          <w:rFonts w:ascii="Times New Roman" w:hAnsi="Times New Roman"/>
          <w:b/>
        </w:rPr>
        <w:t xml:space="preserve">              </w:t>
      </w:r>
      <w:r w:rsidRPr="00996667">
        <w:rPr>
          <w:rFonts w:ascii="Times New Roman" w:hAnsi="Times New Roman"/>
          <w:b/>
        </w:rPr>
        <w:tab/>
      </w:r>
      <w:r w:rsidRPr="00996667">
        <w:rPr>
          <w:rFonts w:ascii="Times New Roman" w:hAnsi="Times New Roman"/>
          <w:b/>
        </w:rPr>
        <w:tab/>
      </w:r>
      <w:r w:rsidRPr="00996667">
        <w:rPr>
          <w:rFonts w:ascii="Times New Roman" w:hAnsi="Times New Roman"/>
          <w:b/>
        </w:rPr>
        <w:tab/>
        <w:t xml:space="preserve">                                   </w:t>
      </w:r>
      <w:r w:rsidRPr="00E521A6">
        <w:rPr>
          <w:rFonts w:ascii="Times New Roman" w:hAnsi="Times New Roman"/>
          <w:b/>
          <w:lang w:val="en-US"/>
        </w:rPr>
        <w:t>No</w:t>
      </w:r>
      <w:r w:rsidRPr="00996667">
        <w:rPr>
          <w:rFonts w:ascii="Times New Roman" w:hAnsi="Times New Roman"/>
          <w:b/>
        </w:rPr>
        <w:t xml:space="preserve"> </w:t>
      </w:r>
      <w:r w:rsidR="004D3CB3">
        <w:rPr>
          <w:rFonts w:ascii="Times New Roman" w:hAnsi="Times New Roman"/>
          <w:b/>
        </w:rPr>
        <w:t>2</w:t>
      </w:r>
      <w:r w:rsidRPr="00996667">
        <w:rPr>
          <w:rFonts w:ascii="Times New Roman" w:hAnsi="Times New Roman"/>
          <w:b/>
        </w:rPr>
        <w:t>, 201</w:t>
      </w:r>
      <w:r w:rsidR="002F22DB">
        <w:rPr>
          <w:rFonts w:ascii="Times New Roman" w:hAnsi="Times New Roman"/>
          <w:b/>
        </w:rPr>
        <w:t>8</w:t>
      </w:r>
    </w:p>
    <w:p w:rsidR="009E5CC8" w:rsidRPr="00996667" w:rsidRDefault="008547D8" w:rsidP="009E5CC8">
      <w:pPr>
        <w:spacing w:after="0" w:line="240" w:lineRule="auto"/>
        <w:jc w:val="center"/>
        <w:rPr>
          <w:rFonts w:ascii="Times New Roman" w:hAnsi="Times New Roman"/>
          <w:iCs/>
          <w:sz w:val="16"/>
          <w:szCs w:val="16"/>
        </w:rPr>
      </w:pPr>
      <w:r>
        <w:rPr>
          <w:rFonts w:ascii="Times New Roman" w:hAnsi="Times New Roman"/>
          <w:noProof/>
          <w:lang w:eastAsia="ru-RU"/>
        </w:rPr>
        <w:pict>
          <v:line id="Line 136" o:spid="_x0000_s1136" style="position:absolute;left:0;text-align:left;z-index:251871744;visibility:visible;mso-wrap-distance-top:-1e-4mm;mso-wrap-distance-bottom:-1e-4mm"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" strokeweight="3pt">
            <v:stroke linestyle="thinThin"/>
            <w10:anchorlock/>
          </v:line>
        </w:pict>
      </w:r>
      <w:r w:rsidR="00F61965" w:rsidRPr="005F2C74">
        <w:rPr>
          <w:rFonts w:ascii="Times New Roman" w:hAnsi="Times New Roman"/>
          <w:iCs/>
          <w:sz w:val="16"/>
          <w:szCs w:val="16"/>
          <w:lang w:val="en-US"/>
        </w:rPr>
        <w:fldChar w:fldCharType="begin"/>
      </w:r>
      <w:r w:rsidR="009E5CC8" w:rsidRPr="00996667">
        <w:rPr>
          <w:rFonts w:ascii="Times New Roman" w:hAnsi="Times New Roman"/>
          <w:iCs/>
          <w:sz w:val="16"/>
          <w:szCs w:val="16"/>
        </w:rPr>
        <w:instrText xml:space="preserve"> </w:instrText>
      </w:r>
      <w:r w:rsidR="009E5CC8" w:rsidRPr="005F2C74">
        <w:rPr>
          <w:rFonts w:ascii="Times New Roman" w:hAnsi="Times New Roman"/>
          <w:iCs/>
          <w:sz w:val="16"/>
          <w:szCs w:val="16"/>
          <w:lang w:val="en-US"/>
        </w:rPr>
        <w:instrText>LINK</w:instrText>
      </w:r>
      <w:r w:rsidR="009E5CC8" w:rsidRPr="00996667">
        <w:rPr>
          <w:rFonts w:ascii="Times New Roman" w:hAnsi="Times New Roman"/>
          <w:iCs/>
          <w:sz w:val="16"/>
          <w:szCs w:val="16"/>
        </w:rPr>
        <w:instrText xml:space="preserve"> </w:instrText>
      </w:r>
      <w:r w:rsidR="009E5CC8" w:rsidRPr="005F2C74">
        <w:rPr>
          <w:rFonts w:ascii="Times New Roman" w:hAnsi="Times New Roman"/>
          <w:iCs/>
          <w:sz w:val="16"/>
          <w:szCs w:val="16"/>
          <w:lang w:val="en-US"/>
        </w:rPr>
        <w:instrText>Word</w:instrText>
      </w:r>
      <w:r w:rsidR="009E5CC8" w:rsidRPr="00996667">
        <w:rPr>
          <w:rFonts w:ascii="Times New Roman" w:hAnsi="Times New Roman"/>
          <w:iCs/>
          <w:sz w:val="16"/>
          <w:szCs w:val="16"/>
        </w:rPr>
        <w:instrText>.</w:instrText>
      </w:r>
      <w:r w:rsidR="009E5CC8" w:rsidRPr="005F2C74">
        <w:rPr>
          <w:rFonts w:ascii="Times New Roman" w:hAnsi="Times New Roman"/>
          <w:iCs/>
          <w:sz w:val="16"/>
          <w:szCs w:val="16"/>
          <w:lang w:val="en-US"/>
        </w:rPr>
        <w:instrText>Document</w:instrText>
      </w:r>
      <w:r w:rsidR="009E5CC8" w:rsidRPr="00996667">
        <w:rPr>
          <w:rFonts w:ascii="Times New Roman" w:hAnsi="Times New Roman"/>
          <w:iCs/>
          <w:sz w:val="16"/>
          <w:szCs w:val="16"/>
        </w:rPr>
        <w:instrText>.8 "</w:instrText>
      </w:r>
      <w:r w:rsidR="009E5CC8" w:rsidRPr="005F2C74">
        <w:rPr>
          <w:rFonts w:ascii="Times New Roman" w:hAnsi="Times New Roman"/>
          <w:iCs/>
          <w:sz w:val="16"/>
          <w:szCs w:val="16"/>
          <w:lang w:val="en-US"/>
        </w:rPr>
        <w:instrText>D</w:instrText>
      </w:r>
      <w:r w:rsidR="009E5CC8" w:rsidRPr="00996667">
        <w:rPr>
          <w:rFonts w:ascii="Times New Roman" w:hAnsi="Times New Roman"/>
          <w:iCs/>
          <w:sz w:val="16"/>
          <w:szCs w:val="16"/>
        </w:rPr>
        <w:instrText>:\\</w:instrText>
      </w:r>
      <w:r w:rsidR="009E5CC8" w:rsidRPr="005F2C74">
        <w:rPr>
          <w:rFonts w:ascii="Times New Roman" w:hAnsi="Times New Roman"/>
          <w:iCs/>
          <w:sz w:val="16"/>
          <w:szCs w:val="16"/>
        </w:rPr>
        <w:instrText>Сборники</w:instrText>
      </w:r>
      <w:r w:rsidR="009E5CC8" w:rsidRPr="00996667">
        <w:rPr>
          <w:rFonts w:ascii="Times New Roman" w:hAnsi="Times New Roman"/>
          <w:iCs/>
          <w:sz w:val="16"/>
          <w:szCs w:val="16"/>
        </w:rPr>
        <w:instrText xml:space="preserve">, </w:instrText>
      </w:r>
      <w:r w:rsidR="009E5CC8" w:rsidRPr="005F2C74">
        <w:rPr>
          <w:rFonts w:ascii="Times New Roman" w:hAnsi="Times New Roman"/>
          <w:iCs/>
          <w:sz w:val="16"/>
          <w:szCs w:val="16"/>
        </w:rPr>
        <w:instrText>пособия</w:instrText>
      </w:r>
      <w:r w:rsidR="009E5CC8" w:rsidRPr="00996667">
        <w:rPr>
          <w:rFonts w:ascii="Times New Roman" w:hAnsi="Times New Roman"/>
          <w:iCs/>
          <w:sz w:val="16"/>
          <w:szCs w:val="16"/>
        </w:rPr>
        <w:instrText>\\</w:instrText>
      </w:r>
      <w:r w:rsidR="009E5CC8" w:rsidRPr="005F2C74">
        <w:rPr>
          <w:rFonts w:ascii="Times New Roman" w:hAnsi="Times New Roman"/>
          <w:iCs/>
          <w:sz w:val="16"/>
          <w:szCs w:val="16"/>
        </w:rPr>
        <w:instrText>вестник</w:instrText>
      </w:r>
      <w:r w:rsidR="009E5CC8" w:rsidRPr="00996667">
        <w:rPr>
          <w:rFonts w:ascii="Times New Roman" w:hAnsi="Times New Roman"/>
          <w:iCs/>
          <w:sz w:val="16"/>
          <w:szCs w:val="16"/>
        </w:rPr>
        <w:instrText>\\</w:instrText>
      </w:r>
      <w:r w:rsidR="009E5CC8" w:rsidRPr="005F2C74">
        <w:rPr>
          <w:rFonts w:ascii="Times New Roman" w:hAnsi="Times New Roman"/>
          <w:iCs/>
          <w:sz w:val="16"/>
          <w:szCs w:val="16"/>
        </w:rPr>
        <w:instrText>Вестник</w:instrText>
      </w:r>
      <w:r w:rsidR="009E5CC8" w:rsidRPr="00996667">
        <w:rPr>
          <w:rFonts w:ascii="Times New Roman" w:hAnsi="Times New Roman"/>
          <w:iCs/>
          <w:sz w:val="16"/>
          <w:szCs w:val="16"/>
        </w:rPr>
        <w:instrText xml:space="preserve"> </w:instrText>
      </w:r>
      <w:r w:rsidR="009E5CC8" w:rsidRPr="005F2C74">
        <w:rPr>
          <w:rFonts w:ascii="Times New Roman" w:hAnsi="Times New Roman"/>
          <w:iCs/>
          <w:sz w:val="16"/>
          <w:szCs w:val="16"/>
        </w:rPr>
        <w:instrText>Эконом</w:instrText>
      </w:r>
      <w:r w:rsidR="009E5CC8" w:rsidRPr="00996667">
        <w:rPr>
          <w:rFonts w:ascii="Times New Roman" w:hAnsi="Times New Roman"/>
          <w:iCs/>
          <w:sz w:val="16"/>
          <w:szCs w:val="16"/>
        </w:rPr>
        <w:instrText xml:space="preserve"> 1_2006.</w:instrText>
      </w:r>
      <w:r w:rsidR="009E5CC8" w:rsidRPr="005F2C74">
        <w:rPr>
          <w:rFonts w:ascii="Times New Roman" w:hAnsi="Times New Roman"/>
          <w:iCs/>
          <w:sz w:val="16"/>
          <w:szCs w:val="16"/>
          <w:lang w:val="en-US"/>
        </w:rPr>
        <w:instrText>doc</w:instrText>
      </w:r>
      <w:r w:rsidR="009E5CC8" w:rsidRPr="00996667">
        <w:rPr>
          <w:rFonts w:ascii="Times New Roman" w:hAnsi="Times New Roman"/>
          <w:iCs/>
          <w:sz w:val="16"/>
          <w:szCs w:val="16"/>
        </w:rPr>
        <w:instrText xml:space="preserve">" </w:instrText>
      </w:r>
      <w:r w:rsidR="009E5CC8" w:rsidRPr="005F2C74">
        <w:rPr>
          <w:rFonts w:ascii="Times New Roman" w:hAnsi="Times New Roman"/>
          <w:iCs/>
          <w:sz w:val="16"/>
          <w:szCs w:val="16"/>
          <w:lang w:val="en-US"/>
        </w:rPr>
        <w:instrText>OLE</w:instrText>
      </w:r>
      <w:r w:rsidR="009E5CC8" w:rsidRPr="00996667">
        <w:rPr>
          <w:rFonts w:ascii="Times New Roman" w:hAnsi="Times New Roman"/>
          <w:iCs/>
          <w:sz w:val="16"/>
          <w:szCs w:val="16"/>
        </w:rPr>
        <w:instrText>_</w:instrText>
      </w:r>
      <w:r w:rsidR="009E5CC8" w:rsidRPr="005F2C74">
        <w:rPr>
          <w:rFonts w:ascii="Times New Roman" w:hAnsi="Times New Roman"/>
          <w:iCs/>
          <w:sz w:val="16"/>
          <w:szCs w:val="16"/>
          <w:lang w:val="en-US"/>
        </w:rPr>
        <w:instrText>LINK</w:instrText>
      </w:r>
      <w:r w:rsidR="009E5CC8" w:rsidRPr="00996667">
        <w:rPr>
          <w:rFonts w:ascii="Times New Roman" w:hAnsi="Times New Roman"/>
          <w:iCs/>
          <w:sz w:val="16"/>
          <w:szCs w:val="16"/>
        </w:rPr>
        <w:instrText>1 \</w:instrText>
      </w:r>
      <w:r w:rsidR="009E5CC8" w:rsidRPr="005F2C74">
        <w:rPr>
          <w:rFonts w:ascii="Times New Roman" w:hAnsi="Times New Roman"/>
          <w:iCs/>
          <w:sz w:val="16"/>
          <w:szCs w:val="16"/>
          <w:lang w:val="en-US"/>
        </w:rPr>
        <w:instrText>a</w:instrText>
      </w:r>
      <w:r w:rsidR="009E5CC8" w:rsidRPr="00996667">
        <w:rPr>
          <w:rFonts w:ascii="Times New Roman" w:hAnsi="Times New Roman"/>
          <w:iCs/>
          <w:sz w:val="16"/>
          <w:szCs w:val="16"/>
        </w:rPr>
        <w:instrText xml:space="preserve"> \</w:instrText>
      </w:r>
      <w:r w:rsidR="009E5CC8" w:rsidRPr="005F2C74">
        <w:rPr>
          <w:rFonts w:ascii="Times New Roman" w:hAnsi="Times New Roman"/>
          <w:iCs/>
          <w:sz w:val="16"/>
          <w:szCs w:val="16"/>
          <w:lang w:val="en-US"/>
        </w:rPr>
        <w:instrText>r</w:instrText>
      </w:r>
      <w:r w:rsidR="009E5CC8" w:rsidRPr="00996667">
        <w:rPr>
          <w:rFonts w:ascii="Times New Roman" w:hAnsi="Times New Roman"/>
          <w:iCs/>
          <w:sz w:val="16"/>
          <w:szCs w:val="16"/>
        </w:rPr>
        <w:instrText xml:space="preserve">  \* </w:instrText>
      </w:r>
      <w:r w:rsidR="009E5CC8" w:rsidRPr="005F2C74">
        <w:rPr>
          <w:rFonts w:ascii="Times New Roman" w:hAnsi="Times New Roman"/>
          <w:iCs/>
          <w:sz w:val="16"/>
          <w:szCs w:val="16"/>
          <w:lang w:val="en-US"/>
        </w:rPr>
        <w:instrText>MERGEFORMAT</w:instrText>
      </w:r>
      <w:r w:rsidR="009E5CC8" w:rsidRPr="00996667">
        <w:rPr>
          <w:rFonts w:ascii="Times New Roman" w:hAnsi="Times New Roman"/>
          <w:iCs/>
          <w:sz w:val="16"/>
          <w:szCs w:val="16"/>
        </w:rPr>
        <w:instrText xml:space="preserve"> </w:instrText>
      </w:r>
      <w:r w:rsidR="00F61965" w:rsidRPr="005F2C74">
        <w:rPr>
          <w:rFonts w:ascii="Times New Roman" w:hAnsi="Times New Roman"/>
          <w:iCs/>
          <w:sz w:val="16"/>
          <w:szCs w:val="16"/>
          <w:lang w:val="en-US"/>
        </w:rPr>
        <w:fldChar w:fldCharType="separate"/>
      </w:r>
      <w:r>
        <w:rPr>
          <w:rFonts w:ascii="Times New Roman" w:hAnsi="Times New Roman"/>
          <w:noProof/>
          <w:lang w:eastAsia="ru-RU"/>
        </w:rPr>
        <w:pict>
          <v:line id="Line 137" o:spid="_x0000_s1135" style="position:absolute;left:0;text-align:left;z-index:251872768;visibility:visible;mso-wrap-distance-top:-1e-4mm;mso-wrap-distance-bottom:-1e-4mm;mso-position-horizontal-relative:text;mso-position-vertical-relative:text"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aOJj0kkC&#10;AADVBAAADgAAAAAAAAAAAAAAAAAuAgAAZHJzL2Uyb0RvYy54bWxQSwECLQAUAAYACAAAACEAJMhU&#10;C9wAAAAIAQAADwAAAAAAAAAAAAAAAACjBAAAZHJzL2Rvd25yZXYueG1sUEsFBgAAAAAEAAQA8wAA&#10;AKwFAAAAAA==&#10;" stroked="f">
            <w10:anchorlock/>
          </v:line>
        </w:pict>
      </w:r>
      <w:r>
        <w:rPr>
          <w:rFonts w:ascii="Times New Roman" w:hAnsi="Times New Roman"/>
          <w:noProof/>
          <w:lang w:eastAsia="ru-RU"/>
        </w:rPr>
        <w:pict>
          <v:line id="Line 138" o:spid="_x0000_s1134" style="position:absolute;left:0;text-align:left;z-index:251873792;visibility:visible;mso-wrap-distance-top:-1e-4mm;mso-wrap-distance-bottom:-1e-4mm;mso-position-horizontal-relative:text;mso-position-vertical-relative:text"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" stroked="f">
            <w10:anchorlock/>
          </v:line>
        </w:pict>
      </w:r>
      <w:r>
        <w:rPr>
          <w:rFonts w:ascii="Times New Roman" w:hAnsi="Times New Roman"/>
          <w:noProof/>
          <w:lang w:eastAsia="ru-RU"/>
        </w:rPr>
        <w:pict>
          <v:line id="Line 139" o:spid="_x0000_s1133" style="position:absolute;left:0;text-align:left;z-index:251874816;visibility:visible;mso-wrap-distance-top:-1e-4mm;mso-wrap-distance-bottom:-1e-4mm;mso-position-horizontal-relative:text;mso-position-vertical-relative:text"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rN7VN0kC&#10;AADVBAAADgAAAAAAAAAAAAAAAAAuAgAAZHJzL2Uyb0RvYy54bWxQSwECLQAUAAYACAAAACEAJMhU&#10;C9wAAAAIAQAADwAAAAAAAAAAAAAAAACjBAAAZHJzL2Rvd25yZXYueG1sUEsFBgAAAAAEAAQA8wAA&#10;AKwFAAAAAA==&#10;" stroked="f">
            <w10:anchorlock/>
          </v:line>
        </w:pict>
      </w:r>
      <w:r>
        <w:rPr>
          <w:rFonts w:ascii="Times New Roman" w:hAnsi="Times New Roman"/>
          <w:noProof/>
          <w:lang w:eastAsia="ru-RU"/>
        </w:rPr>
        <w:pict>
          <v:line id="Line 140" o:spid="_x0000_s1132" style="position:absolute;left:0;text-align:left;z-index:251875840;visibility:visible;mso-wrap-distance-left:3.17478mm;mso-wrap-distance-top:-1e-4mm;mso-wrap-distance-right:3.17478mm;mso-wrap-distance-bottom:-1e-4mm;mso-position-horizontal-relative:text;mso-position-vertical-relative:text"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" stroked="f">
            <w10:anchorlock/>
          </v:line>
        </w:pict>
      </w:r>
      <w:r>
        <w:rPr>
          <w:rFonts w:ascii="Times New Roman" w:hAnsi="Times New Roman"/>
          <w:noProof/>
          <w:lang w:eastAsia="ru-RU"/>
        </w:rPr>
        <w:pict>
          <v:line id="Line 141" o:spid="_x0000_s1131" style="position:absolute;left:0;text-align:left;z-index:251876864;visibility:visible;mso-wrap-distance-top:-1e-4mm;mso-wrap-distance-bottom:-1e-4mm;mso-position-horizontal-relative:text;mso-position-vertical-relative:text"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" stroked="f">
            <w10:anchorlock/>
          </v:line>
        </w:pict>
      </w:r>
      <w:r>
        <w:rPr>
          <w:rFonts w:ascii="Times New Roman" w:hAnsi="Times New Roman"/>
          <w:noProof/>
          <w:lang w:eastAsia="ru-RU"/>
        </w:rPr>
        <w:pict>
          <v:line id="Line 142" o:spid="_x0000_s1130" style="position:absolute;left:0;text-align:left;z-index:251877888;visibility:visible;mso-wrap-distance-top:-1e-4mm;mso-wrap-distance-bottom:-1e-4mm;mso-position-horizontal-relative:text;mso-position-vertical-relative:text"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" stroked="f">
            <w10:anchorlock/>
          </v:line>
        </w:pict>
      </w:r>
      <w:r>
        <w:rPr>
          <w:rFonts w:ascii="Times New Roman" w:hAnsi="Times New Roman"/>
          <w:noProof/>
          <w:lang w:eastAsia="ru-RU"/>
        </w:rPr>
        <w:pict>
          <v:line id="Line 143" o:spid="_x0000_s1129" style="position:absolute;left:0;text-align:left;z-index:251878912;visibility:visible;mso-wrap-distance-top:-1e-4mm;mso-wrap-distance-bottom:-1e-4mm;mso-position-horizontal-relative:text;mso-position-vertical-relative:text"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OJSQIAANU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" stroked="f">
            <w10:anchorlock/>
          </v:line>
        </w:pict>
      </w:r>
      <w:r>
        <w:rPr>
          <w:rFonts w:ascii="Times New Roman" w:hAnsi="Times New Roman"/>
          <w:noProof/>
          <w:lang w:eastAsia="ru-RU"/>
        </w:rPr>
        <w:pict>
          <v:line id="Line 144" o:spid="_x0000_s1128" style="position:absolute;left:0;text-align:left;z-index:251879936;visibility:visible;mso-wrap-distance-top:-1e-4mm;mso-wrap-distance-bottom:-1e-4mm;mso-position-horizontal-relative:text;mso-position-vertical-relative:text"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tNB8ZUoC&#10;AADVBAAADgAAAAAAAAAAAAAAAAAuAgAAZHJzL2Uyb0RvYy54bWxQSwECLQAUAAYACAAAACEAYQXw&#10;KtsAAAAIAQAADwAAAAAAAAAAAAAAAACkBAAAZHJzL2Rvd25yZXYueG1sUEsFBgAAAAAEAAQA8wAA&#10;AKwFAAAAAA==&#10;" stroked="f">
            <w10:anchorlock/>
          </v:line>
        </w:pict>
      </w:r>
      <w:r>
        <w:rPr>
          <w:rFonts w:ascii="Times New Roman" w:hAnsi="Times New Roman"/>
          <w:noProof/>
          <w:lang w:eastAsia="ru-RU"/>
        </w:rPr>
        <w:pict>
          <v:line id="Line 145" o:spid="_x0000_s1127" style="position:absolute;left:0;text-align:left;z-index:251880960;visibility:visible;mso-wrap-distance-top:-1e-4mm;mso-wrap-distance-bottom:-1e-4mm;mso-position-horizontal-relative:text;mso-position-vertical-relative:text"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" stroked="f">
            <w10:anchorlock/>
          </v:line>
        </w:pict>
      </w:r>
      <w:r>
        <w:rPr>
          <w:rFonts w:ascii="Times New Roman" w:hAnsi="Times New Roman"/>
          <w:noProof/>
          <w:lang w:eastAsia="ru-RU"/>
        </w:rPr>
        <w:pict>
          <v:line id="Line 146" o:spid="_x0000_s1126" style="position:absolute;left:0;text-align:left;z-index:251881984;visibility:visible;mso-wrap-distance-top:-1e-4mm;mso-wrap-distance-bottom:-1e-4mm;mso-position-horizontal-relative:text;mso-position-vertical-relative:text"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nBayHUoC&#10;AADVBAAADgAAAAAAAAAAAAAAAAAuAgAAZHJzL2Uyb0RvYy54bWxQSwECLQAUAAYACAAAACEAYQXw&#10;KtsAAAAIAQAADwAAAAAAAAAAAAAAAACkBAAAZHJzL2Rvd25yZXYueG1sUEsFBgAAAAAEAAQA8wAA&#10;AKwFAAAAAA==&#10;" stroked="f">
            <w10:anchorlock/>
          </v:line>
        </w:pict>
      </w:r>
      <w:r>
        <w:rPr>
          <w:rFonts w:ascii="Times New Roman" w:hAnsi="Times New Roman"/>
          <w:noProof/>
          <w:lang w:eastAsia="ru-RU"/>
        </w:rPr>
        <w:pict>
          <v:line id="Line 147" o:spid="_x0000_s1125" style="position:absolute;left:0;text-align:left;z-index:251883008;visibility:visible;mso-wrap-distance-top:-1e-4mm;mso-wrap-distance-bottom:-1e-4mm;mso-position-horizontal-relative:text;mso-position-vertical-relative:text"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UhSgIAANU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" stroked="f">
            <w10:anchorlock/>
          </v:line>
        </w:pict>
      </w:r>
    </w:p>
    <w:p w:rsidR="009E5CC8" w:rsidRPr="00E521A6" w:rsidRDefault="00F61965" w:rsidP="009E5CC8">
      <w:pPr>
        <w:spacing w:after="0" w:line="240" w:lineRule="auto"/>
        <w:jc w:val="center"/>
        <w:rPr>
          <w:rFonts w:ascii="Times New Roman" w:hAnsi="Times New Roman"/>
          <w:bCs/>
          <w:i/>
          <w:iCs/>
          <w:sz w:val="28"/>
          <w:szCs w:val="28"/>
          <w:lang w:val="en-US"/>
        </w:rPr>
      </w:pPr>
      <w:r w:rsidRPr="005F2C74">
        <w:rPr>
          <w:rFonts w:ascii="Times New Roman" w:hAnsi="Times New Roman"/>
          <w:iCs/>
          <w:sz w:val="16"/>
          <w:szCs w:val="16"/>
          <w:lang w:val="en-US"/>
        </w:rPr>
        <w:fldChar w:fldCharType="end"/>
      </w:r>
      <w:r w:rsidR="009E5CC8" w:rsidRPr="008547D8">
        <w:rPr>
          <w:rFonts w:ascii="Times New Roman" w:hAnsi="Times New Roman"/>
          <w:bCs/>
          <w:i/>
          <w:iCs/>
          <w:sz w:val="28"/>
          <w:szCs w:val="28"/>
          <w:lang w:val="en-US"/>
        </w:rPr>
        <w:t xml:space="preserve"> </w:t>
      </w:r>
      <w:r w:rsidR="009E5CC8" w:rsidRPr="005F2C74">
        <w:rPr>
          <w:rFonts w:ascii="Times New Roman" w:hAnsi="Times New Roman"/>
          <w:bCs/>
          <w:i/>
          <w:iCs/>
          <w:sz w:val="28"/>
          <w:szCs w:val="28"/>
          <w:lang w:val="en-US"/>
        </w:rPr>
        <w:t>Scientific</w:t>
      </w:r>
      <w:r w:rsidR="009E5CC8" w:rsidRPr="00E521A6">
        <w:rPr>
          <w:rFonts w:ascii="Times New Roman" w:hAnsi="Times New Roman"/>
          <w:bCs/>
          <w:i/>
          <w:iCs/>
          <w:sz w:val="28"/>
          <w:szCs w:val="28"/>
          <w:lang w:val="en-US"/>
        </w:rPr>
        <w:t xml:space="preserve"> </w:t>
      </w:r>
      <w:r w:rsidR="009E5CC8" w:rsidRPr="005F2C74">
        <w:rPr>
          <w:rFonts w:ascii="Times New Roman" w:hAnsi="Times New Roman"/>
          <w:bCs/>
          <w:i/>
          <w:iCs/>
          <w:sz w:val="28"/>
          <w:szCs w:val="28"/>
          <w:lang w:val="en-US"/>
        </w:rPr>
        <w:t>Journal</w:t>
      </w:r>
      <w:r w:rsidR="009E5CC8" w:rsidRPr="00E521A6">
        <w:rPr>
          <w:rFonts w:ascii="Times New Roman" w:hAnsi="Times New Roman"/>
          <w:bCs/>
          <w:i/>
          <w:iCs/>
          <w:sz w:val="28"/>
          <w:szCs w:val="28"/>
          <w:lang w:val="en-US"/>
        </w:rPr>
        <w:t xml:space="preserve">          </w:t>
      </w:r>
      <w:r w:rsidR="009E5CC8" w:rsidRPr="009E5CC8">
        <w:rPr>
          <w:rFonts w:ascii="Times New Roman" w:hAnsi="Times New Roman"/>
          <w:bCs/>
          <w:i/>
          <w:iCs/>
          <w:sz w:val="28"/>
          <w:szCs w:val="28"/>
          <w:lang w:val="en-US"/>
        </w:rPr>
        <w:t xml:space="preserve">             </w:t>
      </w:r>
      <w:r w:rsidR="009E5CC8" w:rsidRPr="00E521A6">
        <w:rPr>
          <w:rFonts w:ascii="Times New Roman" w:hAnsi="Times New Roman"/>
          <w:bCs/>
          <w:i/>
          <w:iCs/>
          <w:sz w:val="28"/>
          <w:szCs w:val="28"/>
          <w:lang w:val="en-US"/>
        </w:rPr>
        <w:t xml:space="preserve">      </w:t>
      </w:r>
      <w:r w:rsidR="009E5CC8" w:rsidRPr="005F2C74">
        <w:rPr>
          <w:rFonts w:ascii="Times New Roman" w:hAnsi="Times New Roman"/>
          <w:i/>
          <w:iCs/>
          <w:lang w:val="en-US"/>
        </w:rPr>
        <w:t>Founded</w:t>
      </w:r>
      <w:r w:rsidR="009E5CC8" w:rsidRPr="00E521A6">
        <w:rPr>
          <w:rFonts w:ascii="Times New Roman" w:hAnsi="Times New Roman"/>
          <w:i/>
          <w:iCs/>
          <w:lang w:val="en-US"/>
        </w:rPr>
        <w:t xml:space="preserve"> </w:t>
      </w:r>
      <w:r w:rsidR="009E5CC8" w:rsidRPr="005F2C74">
        <w:rPr>
          <w:rFonts w:ascii="Times New Roman" w:hAnsi="Times New Roman"/>
          <w:i/>
          <w:iCs/>
          <w:lang w:val="en-US"/>
        </w:rPr>
        <w:t>in</w:t>
      </w:r>
      <w:r w:rsidR="009E5CC8">
        <w:rPr>
          <w:rFonts w:ascii="Times New Roman" w:hAnsi="Times New Roman"/>
          <w:i/>
          <w:iCs/>
          <w:lang w:val="en-US"/>
        </w:rPr>
        <w:t xml:space="preserve"> 200</w:t>
      </w:r>
      <w:r w:rsidR="009E5CC8" w:rsidRPr="009E5CC8">
        <w:rPr>
          <w:rFonts w:ascii="Times New Roman" w:hAnsi="Times New Roman"/>
          <w:i/>
          <w:iCs/>
          <w:lang w:val="en-US"/>
        </w:rPr>
        <w:t>6</w:t>
      </w:r>
      <w:r w:rsidR="009E5CC8" w:rsidRPr="00E521A6">
        <w:rPr>
          <w:rFonts w:ascii="Times New Roman" w:hAnsi="Times New Roman"/>
          <w:i/>
          <w:lang w:val="en-US"/>
        </w:rPr>
        <w:t xml:space="preserve">                </w:t>
      </w:r>
    </w:p>
    <w:p w:rsidR="009E5CC8" w:rsidRDefault="009E5CC8" w:rsidP="009E5CC8">
      <w:pPr>
        <w:spacing w:after="0" w:line="240" w:lineRule="auto"/>
        <w:jc w:val="center"/>
        <w:rPr>
          <w:rFonts w:ascii="Times New Roman" w:hAnsi="Times New Roman"/>
          <w:bCs/>
          <w:iCs/>
          <w:lang w:val="en-US"/>
        </w:rPr>
      </w:pPr>
    </w:p>
    <w:p w:rsidR="009E5CC8" w:rsidRPr="005F2C74" w:rsidRDefault="009E5CC8" w:rsidP="009E5CC8">
      <w:pPr>
        <w:spacing w:after="0" w:line="240" w:lineRule="auto"/>
        <w:jc w:val="center"/>
        <w:rPr>
          <w:rFonts w:ascii="Times New Roman" w:hAnsi="Times New Roman"/>
          <w:bCs/>
          <w:iCs/>
          <w:lang w:val="en-US"/>
        </w:rPr>
      </w:pPr>
      <w:r w:rsidRPr="005F2C74">
        <w:rPr>
          <w:rFonts w:ascii="Times New Roman" w:hAnsi="Times New Roman"/>
          <w:bCs/>
          <w:iCs/>
          <w:lang w:val="en-US"/>
        </w:rPr>
        <w:t>Registered by the Federal Service for Supervision in the Sphere of Telecom,</w:t>
      </w:r>
    </w:p>
    <w:p w:rsidR="009E5CC8" w:rsidRPr="009E5CC8" w:rsidRDefault="009E5CC8" w:rsidP="009E5CC8">
      <w:pPr>
        <w:spacing w:after="0" w:line="240" w:lineRule="auto"/>
        <w:jc w:val="center"/>
        <w:rPr>
          <w:rFonts w:ascii="Times New Roman" w:hAnsi="Times New Roman"/>
          <w:bCs/>
          <w:iCs/>
          <w:lang w:val="en-US"/>
        </w:rPr>
      </w:pPr>
      <w:r w:rsidRPr="005F2C74">
        <w:rPr>
          <w:rFonts w:ascii="Times New Roman" w:hAnsi="Times New Roman"/>
          <w:bCs/>
          <w:iCs/>
          <w:lang w:val="en-US"/>
        </w:rPr>
        <w:t>Information Technologies and Mass Communications</w:t>
      </w:r>
    </w:p>
    <w:p w:rsidR="009E5CC8" w:rsidRPr="005F2C74" w:rsidRDefault="009E5CC8" w:rsidP="009E5CC8">
      <w:pPr>
        <w:spacing w:after="0" w:line="240" w:lineRule="auto"/>
        <w:jc w:val="center"/>
        <w:rPr>
          <w:rFonts w:ascii="Times New Roman" w:hAnsi="Times New Roman"/>
          <w:bCs/>
          <w:iCs/>
          <w:lang w:val="en-US"/>
        </w:rPr>
      </w:pPr>
      <w:r w:rsidRPr="005F2C74">
        <w:rPr>
          <w:rFonts w:ascii="Times New Roman" w:hAnsi="Times New Roman"/>
          <w:bCs/>
          <w:iCs/>
          <w:lang w:val="en-US"/>
        </w:rPr>
        <w:t>(PI №</w:t>
      </w:r>
      <w:r w:rsidRPr="00E521A6">
        <w:rPr>
          <w:rFonts w:ascii="Times New Roman" w:hAnsi="Times New Roman"/>
          <w:bCs/>
          <w:iCs/>
          <w:lang w:val="en-US"/>
        </w:rPr>
        <w:t xml:space="preserve"> </w:t>
      </w:r>
      <w:r w:rsidRPr="005F2C74">
        <w:rPr>
          <w:rFonts w:ascii="Times New Roman" w:hAnsi="Times New Roman"/>
          <w:bCs/>
          <w:iCs/>
        </w:rPr>
        <w:t>ФС</w:t>
      </w:r>
      <w:r w:rsidRPr="00E521A6">
        <w:rPr>
          <w:rFonts w:ascii="Times New Roman" w:hAnsi="Times New Roman"/>
          <w:bCs/>
          <w:iCs/>
          <w:lang w:val="en-US"/>
        </w:rPr>
        <w:t xml:space="preserve"> </w:t>
      </w:r>
      <w:r w:rsidRPr="005F2C74">
        <w:rPr>
          <w:rFonts w:ascii="Times New Roman" w:hAnsi="Times New Roman"/>
          <w:bCs/>
          <w:iCs/>
          <w:lang w:val="en-US"/>
        </w:rPr>
        <w:t>77-</w:t>
      </w:r>
      <w:r w:rsidRPr="00E521A6">
        <w:rPr>
          <w:rFonts w:ascii="Times New Roman" w:hAnsi="Times New Roman"/>
          <w:bCs/>
          <w:iCs/>
          <w:lang w:val="en-US"/>
        </w:rPr>
        <w:t>61039</w:t>
      </w:r>
      <w:r w:rsidRPr="005F2C74">
        <w:rPr>
          <w:rFonts w:ascii="Times New Roman" w:hAnsi="Times New Roman"/>
          <w:bCs/>
          <w:iCs/>
          <w:lang w:val="en-US"/>
        </w:rPr>
        <w:t xml:space="preserve"> from </w:t>
      </w:r>
      <w:r>
        <w:rPr>
          <w:rFonts w:ascii="Times New Roman" w:hAnsi="Times New Roman"/>
          <w:bCs/>
          <w:iCs/>
          <w:lang w:val="en-US"/>
        </w:rPr>
        <w:t>March 5</w:t>
      </w:r>
      <w:r w:rsidRPr="005F2C74">
        <w:rPr>
          <w:rFonts w:ascii="Times New Roman" w:hAnsi="Times New Roman"/>
          <w:bCs/>
          <w:iCs/>
          <w:lang w:val="en-US"/>
        </w:rPr>
        <w:t>, 201</w:t>
      </w:r>
      <w:r>
        <w:rPr>
          <w:rFonts w:ascii="Times New Roman" w:hAnsi="Times New Roman"/>
          <w:bCs/>
          <w:iCs/>
          <w:lang w:val="en-US"/>
        </w:rPr>
        <w:t>5)</w:t>
      </w:r>
    </w:p>
    <w:p w:rsidR="009E5CC8" w:rsidRPr="003C2377" w:rsidRDefault="009E5CC8" w:rsidP="009E5CC8">
      <w:pPr>
        <w:spacing w:after="0" w:line="240" w:lineRule="auto"/>
        <w:jc w:val="center"/>
        <w:rPr>
          <w:rFonts w:ascii="Times New Roman" w:hAnsi="Times New Roman"/>
          <w:sz w:val="16"/>
          <w:szCs w:val="16"/>
          <w:lang w:val="en-US"/>
        </w:rPr>
      </w:pPr>
    </w:p>
    <w:p w:rsidR="009E5CC8" w:rsidRPr="00E521A6" w:rsidRDefault="009E5CC8" w:rsidP="009E5CC8">
      <w:pPr>
        <w:spacing w:after="0" w:line="240" w:lineRule="auto"/>
        <w:jc w:val="center"/>
        <w:rPr>
          <w:rFonts w:ascii="Times New Roman" w:hAnsi="Times New Roman"/>
          <w:lang w:val="en-US"/>
        </w:rPr>
      </w:pPr>
    </w:p>
    <w:p w:rsidR="009E5CC8" w:rsidRPr="005F2C74" w:rsidRDefault="009E5CC8" w:rsidP="009E5CC8">
      <w:pPr>
        <w:spacing w:after="0" w:line="240" w:lineRule="auto"/>
        <w:jc w:val="center"/>
        <w:rPr>
          <w:rFonts w:ascii="Times New Roman" w:hAnsi="Times New Roman"/>
          <w:lang w:val="en-US"/>
        </w:rPr>
      </w:pPr>
      <w:r w:rsidRPr="005F2C74">
        <w:rPr>
          <w:rFonts w:ascii="Times New Roman" w:hAnsi="Times New Roman"/>
          <w:lang w:val="en-US"/>
        </w:rPr>
        <w:t>Translated Title</w:t>
      </w:r>
    </w:p>
    <w:p w:rsidR="009E5CC8" w:rsidRPr="005F2C74" w:rsidRDefault="009E5CC8" w:rsidP="009E5CC8">
      <w:pPr>
        <w:spacing w:after="0" w:line="240" w:lineRule="auto"/>
        <w:jc w:val="center"/>
        <w:rPr>
          <w:rFonts w:ascii="Times New Roman" w:hAnsi="Times New Roman"/>
          <w:smallCaps/>
          <w:lang w:val="en-US"/>
        </w:rPr>
      </w:pPr>
      <w:r w:rsidRPr="005F2C74">
        <w:rPr>
          <w:rFonts w:ascii="Times New Roman" w:hAnsi="Times New Roman"/>
          <w:smallCaps/>
          <w:lang w:val="en-US"/>
        </w:rPr>
        <w:t xml:space="preserve">Herald of Tver State University. Series: </w:t>
      </w:r>
      <w:r w:rsidRPr="00E521A6">
        <w:rPr>
          <w:rFonts w:ascii="Times New Roman" w:hAnsi="Times New Roman"/>
          <w:lang w:val="en-US"/>
        </w:rPr>
        <w:t>Pravo</w:t>
      </w:r>
    </w:p>
    <w:p w:rsidR="009E5CC8" w:rsidRPr="005F2C74" w:rsidRDefault="009E5CC8" w:rsidP="009E5CC8">
      <w:pPr>
        <w:spacing w:after="0" w:line="240" w:lineRule="auto"/>
        <w:jc w:val="center"/>
        <w:rPr>
          <w:rFonts w:ascii="Times New Roman" w:hAnsi="Times New Roman"/>
          <w:iCs/>
          <w:sz w:val="8"/>
          <w:szCs w:val="16"/>
          <w:lang w:val="en-US"/>
        </w:rPr>
      </w:pPr>
    </w:p>
    <w:p w:rsidR="009E5CC8" w:rsidRPr="005F2C74" w:rsidRDefault="009E5CC8" w:rsidP="009E5CC8">
      <w:pPr>
        <w:spacing w:after="0" w:line="240" w:lineRule="auto"/>
        <w:jc w:val="center"/>
        <w:rPr>
          <w:rFonts w:ascii="Times New Roman" w:hAnsi="Times New Roman"/>
          <w:lang w:val="en-US"/>
        </w:rPr>
      </w:pPr>
      <w:r w:rsidRPr="005F2C74">
        <w:rPr>
          <w:rFonts w:ascii="Times New Roman" w:hAnsi="Times New Roman"/>
          <w:lang w:val="en-US"/>
        </w:rPr>
        <w:t>Founder</w:t>
      </w:r>
    </w:p>
    <w:p w:rsidR="009E5CC8" w:rsidRPr="005F2C74" w:rsidRDefault="009E5CC8" w:rsidP="009E5CC8">
      <w:pPr>
        <w:spacing w:after="0" w:line="240" w:lineRule="auto"/>
        <w:jc w:val="center"/>
        <w:rPr>
          <w:rFonts w:ascii="Times New Roman" w:hAnsi="Times New Roman"/>
          <w:smallCaps/>
          <w:lang w:val="en-US"/>
        </w:rPr>
      </w:pPr>
      <w:r w:rsidRPr="005F2C74">
        <w:rPr>
          <w:rFonts w:ascii="Times New Roman" w:hAnsi="Times New Roman"/>
          <w:smallCaps/>
          <w:lang w:val="en-US"/>
        </w:rPr>
        <w:t>FEDERAL STATE BUDGET EDUCATIONAL INSTITUTION</w:t>
      </w:r>
    </w:p>
    <w:p w:rsidR="009E5CC8" w:rsidRPr="005F2C74" w:rsidRDefault="009E5CC8" w:rsidP="009E5CC8">
      <w:pPr>
        <w:spacing w:after="0" w:line="240" w:lineRule="auto"/>
        <w:jc w:val="center"/>
        <w:rPr>
          <w:rFonts w:ascii="Times New Roman" w:hAnsi="Times New Roman"/>
          <w:smallCaps/>
          <w:lang w:val="en-US"/>
        </w:rPr>
      </w:pPr>
      <w:r w:rsidRPr="005F2C74">
        <w:rPr>
          <w:rFonts w:ascii="Times New Roman" w:hAnsi="Times New Roman"/>
          <w:smallCaps/>
          <w:lang w:val="en-US"/>
        </w:rPr>
        <w:t>OF HIGHER EDUCATION «TVER STATE UNIVERSITY»</w:t>
      </w:r>
    </w:p>
    <w:p w:rsidR="009E5CC8" w:rsidRPr="00547E7B" w:rsidRDefault="009E5CC8" w:rsidP="009E5CC8">
      <w:pPr>
        <w:keepNext/>
        <w:spacing w:after="0" w:line="240" w:lineRule="auto"/>
        <w:jc w:val="center"/>
        <w:rPr>
          <w:rFonts w:ascii="Times New Roman" w:hAnsi="Times New Roman"/>
          <w:sz w:val="10"/>
          <w:szCs w:val="10"/>
          <w:lang w:val="en-US"/>
        </w:rPr>
      </w:pPr>
    </w:p>
    <w:p w:rsidR="009E5CC8" w:rsidRPr="00F911FD" w:rsidRDefault="009E5CC8" w:rsidP="009E5CC8">
      <w:pPr>
        <w:keepNext/>
        <w:spacing w:after="0" w:line="240" w:lineRule="auto"/>
        <w:jc w:val="center"/>
        <w:rPr>
          <w:rFonts w:ascii="Times New Roman" w:hAnsi="Times New Roman"/>
          <w:sz w:val="10"/>
          <w:szCs w:val="10"/>
          <w:lang w:val="en-US"/>
        </w:rPr>
      </w:pPr>
    </w:p>
    <w:p w:rsidR="009E5CC8" w:rsidRPr="00F911FD" w:rsidRDefault="009E5CC8" w:rsidP="009E5CC8">
      <w:pPr>
        <w:keepNext/>
        <w:spacing w:after="0" w:line="240" w:lineRule="auto"/>
        <w:jc w:val="center"/>
        <w:rPr>
          <w:rFonts w:ascii="Times New Roman" w:hAnsi="Times New Roman"/>
          <w:sz w:val="10"/>
          <w:szCs w:val="10"/>
          <w:lang w:val="en-US"/>
        </w:rPr>
      </w:pPr>
    </w:p>
    <w:p w:rsidR="009E5CC8" w:rsidRPr="00AE3537" w:rsidRDefault="009E5CC8" w:rsidP="009E5CC8">
      <w:pPr>
        <w:widowControl w:val="0"/>
        <w:spacing w:after="0" w:line="240" w:lineRule="auto"/>
        <w:jc w:val="center"/>
        <w:rPr>
          <w:rFonts w:ascii="Times New Roman" w:hAnsi="Times New Roman"/>
          <w:b/>
          <w:lang w:val="en-US"/>
        </w:rPr>
      </w:pPr>
      <w:r w:rsidRPr="00AE3537">
        <w:rPr>
          <w:rFonts w:ascii="Times New Roman" w:hAnsi="Times New Roman"/>
          <w:b/>
          <w:lang w:val="en-US"/>
        </w:rPr>
        <w:t>Editorial Board of the Series:</w:t>
      </w:r>
    </w:p>
    <w:p w:rsidR="009E5CC8" w:rsidRPr="00AE3537" w:rsidRDefault="009E5CC8" w:rsidP="009E5CC8">
      <w:pPr>
        <w:keepNext/>
        <w:spacing w:after="0" w:line="240" w:lineRule="auto"/>
        <w:jc w:val="center"/>
        <w:rPr>
          <w:rFonts w:ascii="Times New Roman" w:hAnsi="Times New Roman"/>
          <w:i/>
          <w:sz w:val="20"/>
          <w:lang w:val="en-US"/>
        </w:rPr>
      </w:pPr>
      <w:r w:rsidRPr="00AE3537">
        <w:rPr>
          <w:rFonts w:ascii="Times New Roman" w:hAnsi="Times New Roman"/>
          <w:i/>
          <w:sz w:val="20"/>
          <w:lang w:val="en-US"/>
        </w:rPr>
        <w:t xml:space="preserve">Dr. of Sciences, </w:t>
      </w:r>
      <w:r w:rsidR="00323587">
        <w:rPr>
          <w:rFonts w:ascii="Times New Roman" w:hAnsi="Times New Roman"/>
          <w:i/>
          <w:sz w:val="20"/>
          <w:lang w:val="en-US"/>
        </w:rPr>
        <w:t>P</w:t>
      </w:r>
      <w:r w:rsidRPr="00AE3537">
        <w:rPr>
          <w:rFonts w:ascii="Times New Roman" w:hAnsi="Times New Roman"/>
          <w:i/>
          <w:sz w:val="20"/>
          <w:lang w:val="en-US"/>
        </w:rPr>
        <w:t>rof. O.U. Ilina (editor-in-chief)</w:t>
      </w:r>
    </w:p>
    <w:p w:rsidR="009E5CC8" w:rsidRPr="00AE3537" w:rsidRDefault="009E5CC8" w:rsidP="009E5CC8">
      <w:pPr>
        <w:keepNext/>
        <w:spacing w:after="0" w:line="240" w:lineRule="auto"/>
        <w:jc w:val="center"/>
        <w:rPr>
          <w:rFonts w:ascii="Times New Roman" w:hAnsi="Times New Roman"/>
          <w:i/>
          <w:sz w:val="20"/>
          <w:lang w:val="en-US"/>
        </w:rPr>
      </w:pPr>
      <w:r w:rsidRPr="00AE3537">
        <w:rPr>
          <w:rFonts w:ascii="Times New Roman" w:hAnsi="Times New Roman"/>
          <w:i/>
          <w:sz w:val="20"/>
          <w:lang w:val="en-US"/>
        </w:rPr>
        <w:t xml:space="preserve">Dr. of Sciences, </w:t>
      </w:r>
      <w:r w:rsidR="00323587">
        <w:rPr>
          <w:rFonts w:ascii="Times New Roman" w:hAnsi="Times New Roman"/>
          <w:i/>
          <w:sz w:val="20"/>
          <w:lang w:val="en-US"/>
        </w:rPr>
        <w:t>P</w:t>
      </w:r>
      <w:r w:rsidRPr="00AE3537">
        <w:rPr>
          <w:rFonts w:ascii="Times New Roman" w:hAnsi="Times New Roman"/>
          <w:i/>
          <w:sz w:val="20"/>
          <w:lang w:val="en-US"/>
        </w:rPr>
        <w:t>rof., Honored Lawyer of the Russian Federation L.V. Tumanova</w:t>
      </w:r>
    </w:p>
    <w:p w:rsidR="009E5CC8" w:rsidRPr="00AE3537" w:rsidRDefault="009E5CC8" w:rsidP="009E5CC8">
      <w:pPr>
        <w:keepNext/>
        <w:spacing w:after="0" w:line="240" w:lineRule="auto"/>
        <w:jc w:val="center"/>
        <w:rPr>
          <w:rFonts w:ascii="Times New Roman" w:hAnsi="Times New Roman"/>
          <w:i/>
          <w:sz w:val="20"/>
          <w:lang w:val="en-US"/>
        </w:rPr>
      </w:pPr>
      <w:r w:rsidRPr="00AE3537">
        <w:rPr>
          <w:rFonts w:ascii="Times New Roman" w:hAnsi="Times New Roman"/>
          <w:i/>
          <w:sz w:val="20"/>
          <w:lang w:val="en-US"/>
        </w:rPr>
        <w:t>Dr. of Sciences N.A. Antonova,</w:t>
      </w:r>
    </w:p>
    <w:p w:rsidR="003C2377" w:rsidRPr="003C2377" w:rsidRDefault="003C2377" w:rsidP="003C2377">
      <w:pPr>
        <w:spacing w:after="0" w:line="240" w:lineRule="auto"/>
        <w:jc w:val="center"/>
        <w:rPr>
          <w:rFonts w:ascii="Times New Roman" w:hAnsi="Times New Roman"/>
          <w:i/>
          <w:sz w:val="20"/>
          <w:lang w:val="en-US"/>
        </w:rPr>
      </w:pPr>
      <w:r w:rsidRPr="00AE3537">
        <w:rPr>
          <w:rFonts w:ascii="Times New Roman" w:hAnsi="Times New Roman"/>
          <w:i/>
          <w:sz w:val="20"/>
          <w:lang w:val="en-US"/>
        </w:rPr>
        <w:t>Dr. of Sciences</w:t>
      </w:r>
      <w:r w:rsidRPr="003C2377">
        <w:rPr>
          <w:rFonts w:ascii="Times New Roman" w:hAnsi="Times New Roman"/>
          <w:i/>
          <w:sz w:val="20"/>
          <w:lang w:val="en-US"/>
        </w:rPr>
        <w:t xml:space="preserve"> M.V. Baranova,</w:t>
      </w:r>
    </w:p>
    <w:p w:rsidR="003C2377" w:rsidRPr="003C2377" w:rsidRDefault="003C2377" w:rsidP="003C2377">
      <w:pPr>
        <w:spacing w:after="0" w:line="240" w:lineRule="auto"/>
        <w:jc w:val="center"/>
        <w:rPr>
          <w:rFonts w:ascii="Times New Roman" w:hAnsi="Times New Roman"/>
          <w:i/>
          <w:sz w:val="20"/>
          <w:lang w:val="en-US"/>
        </w:rPr>
      </w:pPr>
      <w:r w:rsidRPr="00AE3537">
        <w:rPr>
          <w:rFonts w:ascii="Times New Roman" w:hAnsi="Times New Roman"/>
          <w:i/>
          <w:sz w:val="20"/>
          <w:lang w:val="en-US"/>
        </w:rPr>
        <w:t>Dr. of Sciences</w:t>
      </w:r>
      <w:r w:rsidRPr="003C2377">
        <w:rPr>
          <w:rFonts w:ascii="Times New Roman" w:hAnsi="Times New Roman"/>
          <w:i/>
          <w:sz w:val="20"/>
          <w:lang w:val="en-US"/>
        </w:rPr>
        <w:t xml:space="preserve"> A.G. Bezverkhov,</w:t>
      </w:r>
    </w:p>
    <w:p w:rsidR="003C2377" w:rsidRPr="00AE3537" w:rsidRDefault="003C2377" w:rsidP="003C2377">
      <w:pPr>
        <w:keepNext/>
        <w:spacing w:after="0" w:line="240" w:lineRule="auto"/>
        <w:jc w:val="center"/>
        <w:rPr>
          <w:rFonts w:ascii="Times New Roman" w:hAnsi="Times New Roman"/>
          <w:i/>
          <w:sz w:val="20"/>
          <w:lang w:val="en-US"/>
        </w:rPr>
      </w:pPr>
      <w:r w:rsidRPr="00AE3537">
        <w:rPr>
          <w:rFonts w:ascii="Times New Roman" w:hAnsi="Times New Roman"/>
          <w:i/>
          <w:sz w:val="20"/>
          <w:lang w:val="en-US"/>
        </w:rPr>
        <w:t>Dr. of Sciences Y.F. Bespalov,</w:t>
      </w:r>
    </w:p>
    <w:p w:rsidR="003E047B" w:rsidRPr="003C2377" w:rsidRDefault="003E047B" w:rsidP="003E047B">
      <w:pPr>
        <w:spacing w:after="0" w:line="240" w:lineRule="auto"/>
        <w:jc w:val="center"/>
        <w:rPr>
          <w:rFonts w:ascii="Times New Roman" w:hAnsi="Times New Roman"/>
          <w:i/>
          <w:sz w:val="20"/>
          <w:lang w:val="en-US"/>
        </w:rPr>
      </w:pPr>
      <w:r w:rsidRPr="00AE3537">
        <w:rPr>
          <w:rFonts w:ascii="Times New Roman" w:hAnsi="Times New Roman"/>
          <w:i/>
          <w:sz w:val="20"/>
          <w:lang w:val="en-US"/>
        </w:rPr>
        <w:t>Dr. of Sciences</w:t>
      </w:r>
      <w:r w:rsidRPr="003C2377">
        <w:rPr>
          <w:rFonts w:ascii="Times New Roman" w:hAnsi="Times New Roman"/>
          <w:i/>
          <w:sz w:val="20"/>
          <w:lang w:val="en-US"/>
        </w:rPr>
        <w:t xml:space="preserve"> A.A. Vorotnikov,</w:t>
      </w:r>
    </w:p>
    <w:p w:rsidR="003E047B" w:rsidRPr="003E047B" w:rsidRDefault="003E047B" w:rsidP="003E047B">
      <w:pPr>
        <w:keepNext/>
        <w:spacing w:after="0" w:line="240" w:lineRule="auto"/>
        <w:jc w:val="center"/>
        <w:rPr>
          <w:rFonts w:ascii="Times New Roman" w:hAnsi="Times New Roman"/>
          <w:i/>
          <w:sz w:val="20"/>
          <w:lang w:val="en-US"/>
        </w:rPr>
      </w:pPr>
      <w:r w:rsidRPr="00AE3537">
        <w:rPr>
          <w:rFonts w:ascii="Times New Roman" w:hAnsi="Times New Roman"/>
          <w:i/>
          <w:sz w:val="20"/>
          <w:lang w:val="en-US"/>
        </w:rPr>
        <w:t>Dr. of Sciences</w:t>
      </w:r>
      <w:r w:rsidRPr="003E047B">
        <w:rPr>
          <w:rFonts w:ascii="Times New Roman" w:hAnsi="Times New Roman"/>
          <w:i/>
          <w:sz w:val="20"/>
          <w:lang w:val="en-US"/>
        </w:rPr>
        <w:t xml:space="preserve"> </w:t>
      </w:r>
      <w:r w:rsidRPr="003E047B">
        <w:rPr>
          <w:rFonts w:ascii="Times New Roman" w:hAnsi="Times New Roman"/>
          <w:i/>
          <w:sz w:val="20"/>
          <w:lang w:val="en-US"/>
        </w:rPr>
        <w:t>I.G. Dudko,</w:t>
      </w:r>
    </w:p>
    <w:p w:rsidR="003E047B" w:rsidRPr="003E047B" w:rsidRDefault="003E047B" w:rsidP="003E047B">
      <w:pPr>
        <w:spacing w:after="0" w:line="240" w:lineRule="auto"/>
        <w:jc w:val="center"/>
        <w:rPr>
          <w:rFonts w:ascii="Times New Roman" w:hAnsi="Times New Roman"/>
          <w:i/>
          <w:sz w:val="20"/>
          <w:lang w:val="en-US"/>
        </w:rPr>
      </w:pPr>
      <w:r w:rsidRPr="00AE3537">
        <w:rPr>
          <w:rFonts w:ascii="Times New Roman" w:hAnsi="Times New Roman"/>
          <w:i/>
          <w:sz w:val="20"/>
          <w:lang w:val="en-US"/>
        </w:rPr>
        <w:t>Dr. of Sciences</w:t>
      </w:r>
      <w:r w:rsidRPr="003E047B">
        <w:rPr>
          <w:rFonts w:ascii="Times New Roman" w:hAnsi="Times New Roman"/>
          <w:i/>
          <w:sz w:val="20"/>
          <w:lang w:val="en-US"/>
        </w:rPr>
        <w:t xml:space="preserve"> A.I. Korobeev,</w:t>
      </w:r>
    </w:p>
    <w:p w:rsidR="009E5CC8" w:rsidRPr="00AE3537" w:rsidRDefault="009E5CC8" w:rsidP="009E5CC8">
      <w:pPr>
        <w:keepNext/>
        <w:spacing w:after="0" w:line="240" w:lineRule="auto"/>
        <w:jc w:val="center"/>
        <w:rPr>
          <w:rFonts w:ascii="Times New Roman" w:hAnsi="Times New Roman"/>
          <w:i/>
          <w:sz w:val="20"/>
          <w:lang w:val="en-US"/>
        </w:rPr>
      </w:pPr>
      <w:r w:rsidRPr="00AE3537">
        <w:rPr>
          <w:rFonts w:ascii="Times New Roman" w:hAnsi="Times New Roman"/>
          <w:i/>
          <w:sz w:val="20"/>
          <w:lang w:val="en-US"/>
        </w:rPr>
        <w:t xml:space="preserve">Dr. of Sciences, </w:t>
      </w:r>
      <w:r w:rsidR="00B254B3">
        <w:rPr>
          <w:rFonts w:ascii="Times New Roman" w:hAnsi="Times New Roman"/>
          <w:i/>
          <w:sz w:val="20"/>
          <w:lang w:val="en-US"/>
        </w:rPr>
        <w:t>P</w:t>
      </w:r>
      <w:r w:rsidRPr="00AE3537">
        <w:rPr>
          <w:rFonts w:ascii="Times New Roman" w:hAnsi="Times New Roman"/>
          <w:i/>
          <w:sz w:val="20"/>
          <w:lang w:val="en-US"/>
        </w:rPr>
        <w:t>rof. V.I.</w:t>
      </w:r>
      <w:r w:rsidRPr="00C34B50">
        <w:rPr>
          <w:rFonts w:ascii="Times New Roman" w:hAnsi="Times New Roman"/>
          <w:i/>
          <w:sz w:val="20"/>
          <w:lang w:val="en-US"/>
        </w:rPr>
        <w:t xml:space="preserve"> </w:t>
      </w:r>
      <w:r w:rsidRPr="00AE3537">
        <w:rPr>
          <w:rFonts w:ascii="Times New Roman" w:hAnsi="Times New Roman"/>
          <w:i/>
          <w:sz w:val="20"/>
          <w:lang w:val="en-US"/>
        </w:rPr>
        <w:t>Kruss</w:t>
      </w:r>
      <w:r w:rsidRPr="00C34B50">
        <w:rPr>
          <w:rFonts w:ascii="Times New Roman" w:hAnsi="Times New Roman"/>
          <w:i/>
          <w:sz w:val="20"/>
          <w:lang w:val="en-US"/>
        </w:rPr>
        <w:t>,</w:t>
      </w:r>
      <w:r w:rsidRPr="00AE3537">
        <w:rPr>
          <w:rFonts w:ascii="Times New Roman" w:hAnsi="Times New Roman"/>
          <w:i/>
          <w:sz w:val="20"/>
          <w:lang w:val="en-US"/>
        </w:rPr>
        <w:t xml:space="preserve"> </w:t>
      </w:r>
    </w:p>
    <w:p w:rsidR="003E047B" w:rsidRPr="003E047B" w:rsidRDefault="003E047B" w:rsidP="003E047B">
      <w:pPr>
        <w:spacing w:after="0" w:line="240" w:lineRule="auto"/>
        <w:jc w:val="center"/>
        <w:rPr>
          <w:rFonts w:ascii="Times New Roman" w:hAnsi="Times New Roman"/>
          <w:i/>
          <w:sz w:val="20"/>
          <w:lang w:val="en-US"/>
        </w:rPr>
      </w:pPr>
      <w:r w:rsidRPr="00AE3537">
        <w:rPr>
          <w:rFonts w:ascii="Times New Roman" w:hAnsi="Times New Roman"/>
          <w:i/>
          <w:sz w:val="20"/>
          <w:lang w:val="en-US"/>
        </w:rPr>
        <w:t>Dr. of Sciences</w:t>
      </w:r>
      <w:r w:rsidRPr="003E047B">
        <w:rPr>
          <w:rFonts w:ascii="Times New Roman" w:hAnsi="Times New Roman"/>
          <w:i/>
          <w:sz w:val="20"/>
          <w:lang w:val="en-US"/>
        </w:rPr>
        <w:t xml:space="preserve"> A.N. Kuzbagarov,</w:t>
      </w:r>
    </w:p>
    <w:p w:rsidR="009E5CC8" w:rsidRPr="00AE3537" w:rsidRDefault="009E5CC8" w:rsidP="009E5CC8">
      <w:pPr>
        <w:keepNext/>
        <w:spacing w:after="0" w:line="240" w:lineRule="auto"/>
        <w:jc w:val="center"/>
        <w:rPr>
          <w:rFonts w:ascii="Times New Roman" w:hAnsi="Times New Roman"/>
          <w:i/>
          <w:sz w:val="20"/>
          <w:lang w:val="en-US"/>
        </w:rPr>
      </w:pPr>
      <w:r w:rsidRPr="00AE3537">
        <w:rPr>
          <w:rFonts w:ascii="Times New Roman" w:hAnsi="Times New Roman"/>
          <w:i/>
          <w:sz w:val="20"/>
          <w:lang w:val="en-US"/>
        </w:rPr>
        <w:t xml:space="preserve">Dr. of Sciences A. N. Levushkin, </w:t>
      </w:r>
    </w:p>
    <w:p w:rsidR="003C2377" w:rsidRPr="003E047B" w:rsidRDefault="003C2377" w:rsidP="009E5CC8">
      <w:pPr>
        <w:spacing w:after="0" w:line="240" w:lineRule="auto"/>
        <w:jc w:val="center"/>
        <w:rPr>
          <w:rFonts w:ascii="Times New Roman" w:hAnsi="Times New Roman"/>
          <w:i/>
          <w:sz w:val="20"/>
          <w:lang w:val="en-US"/>
        </w:rPr>
      </w:pPr>
      <w:r w:rsidRPr="00AE3537">
        <w:rPr>
          <w:rFonts w:ascii="Times New Roman" w:hAnsi="Times New Roman"/>
          <w:i/>
          <w:sz w:val="20"/>
          <w:lang w:val="en-US"/>
        </w:rPr>
        <w:t>Dr. of Sciences</w:t>
      </w:r>
      <w:r w:rsidR="003E047B" w:rsidRPr="003E047B">
        <w:rPr>
          <w:rFonts w:ascii="Times New Roman" w:hAnsi="Times New Roman"/>
          <w:i/>
          <w:sz w:val="20"/>
          <w:lang w:val="en-US"/>
        </w:rPr>
        <w:t xml:space="preserve"> T.N. Mikheeva,</w:t>
      </w:r>
    </w:p>
    <w:p w:rsidR="003C2377" w:rsidRPr="003E047B" w:rsidRDefault="003C2377" w:rsidP="009E5CC8">
      <w:pPr>
        <w:spacing w:after="0" w:line="240" w:lineRule="auto"/>
        <w:jc w:val="center"/>
        <w:rPr>
          <w:rFonts w:ascii="Times New Roman" w:hAnsi="Times New Roman"/>
          <w:i/>
          <w:sz w:val="20"/>
          <w:lang w:val="en-US"/>
        </w:rPr>
      </w:pPr>
      <w:r w:rsidRPr="00AE3537">
        <w:rPr>
          <w:rFonts w:ascii="Times New Roman" w:hAnsi="Times New Roman"/>
          <w:i/>
          <w:sz w:val="20"/>
          <w:lang w:val="en-US"/>
        </w:rPr>
        <w:t>Dr. of Sciences</w:t>
      </w:r>
      <w:r w:rsidR="003E047B" w:rsidRPr="003E047B">
        <w:rPr>
          <w:rFonts w:ascii="Times New Roman" w:hAnsi="Times New Roman"/>
          <w:i/>
          <w:sz w:val="20"/>
          <w:lang w:val="en-US"/>
        </w:rPr>
        <w:t xml:space="preserve"> Yu.A. Popova,</w:t>
      </w:r>
    </w:p>
    <w:p w:rsidR="003C2377" w:rsidRPr="003E047B" w:rsidRDefault="003C2377" w:rsidP="009E5CC8">
      <w:pPr>
        <w:spacing w:after="0" w:line="240" w:lineRule="auto"/>
        <w:jc w:val="center"/>
        <w:rPr>
          <w:rFonts w:ascii="Times New Roman" w:hAnsi="Times New Roman"/>
          <w:sz w:val="10"/>
          <w:szCs w:val="10"/>
          <w:lang w:val="en-US"/>
        </w:rPr>
      </w:pPr>
      <w:r w:rsidRPr="00AE3537">
        <w:rPr>
          <w:rFonts w:ascii="Times New Roman" w:hAnsi="Times New Roman"/>
          <w:i/>
          <w:sz w:val="20"/>
          <w:lang w:val="en-US"/>
        </w:rPr>
        <w:t>Dr. of Sciences</w:t>
      </w:r>
      <w:r w:rsidR="003E047B" w:rsidRPr="003E047B">
        <w:rPr>
          <w:rFonts w:ascii="Times New Roman" w:hAnsi="Times New Roman"/>
          <w:i/>
          <w:sz w:val="20"/>
          <w:lang w:val="en-US"/>
        </w:rPr>
        <w:t xml:space="preserve"> B.V. Yatselenko.</w:t>
      </w:r>
    </w:p>
    <w:p w:rsidR="009E5CC8" w:rsidRPr="00F911FD" w:rsidRDefault="009E5CC8" w:rsidP="009E5CC8">
      <w:pPr>
        <w:spacing w:after="0" w:line="240" w:lineRule="auto"/>
        <w:jc w:val="center"/>
        <w:rPr>
          <w:rFonts w:ascii="Times New Roman" w:hAnsi="Times New Roman"/>
          <w:sz w:val="10"/>
          <w:szCs w:val="10"/>
          <w:lang w:val="en-US"/>
        </w:rPr>
      </w:pPr>
    </w:p>
    <w:p w:rsidR="009E5CC8" w:rsidRPr="005F2C74" w:rsidRDefault="009E5CC8" w:rsidP="009E5CC8">
      <w:pPr>
        <w:spacing w:after="0" w:line="240" w:lineRule="auto"/>
        <w:jc w:val="center"/>
        <w:rPr>
          <w:rFonts w:ascii="Times New Roman" w:hAnsi="Times New Roman"/>
          <w:lang w:val="en-US"/>
        </w:rPr>
      </w:pPr>
      <w:r w:rsidRPr="005F2C74">
        <w:rPr>
          <w:rFonts w:ascii="Times New Roman" w:hAnsi="Times New Roman"/>
          <w:lang w:val="en-US"/>
        </w:rPr>
        <w:t>Editorial Office:</w:t>
      </w:r>
    </w:p>
    <w:p w:rsidR="009E5CC8" w:rsidRPr="00E521A6" w:rsidRDefault="009E5CC8" w:rsidP="009E5CC8">
      <w:pPr>
        <w:spacing w:after="0" w:line="240" w:lineRule="auto"/>
        <w:jc w:val="center"/>
        <w:rPr>
          <w:rStyle w:val="hps"/>
          <w:rFonts w:ascii="Times New Roman" w:hAnsi="Times New Roman"/>
          <w:lang w:val="en-US"/>
        </w:rPr>
      </w:pPr>
      <w:r w:rsidRPr="00E521A6">
        <w:rPr>
          <w:rFonts w:ascii="Times New Roman" w:hAnsi="Times New Roman"/>
          <w:lang w:val="en-US"/>
        </w:rPr>
        <w:t xml:space="preserve">Russia, 170021, Tver, </w:t>
      </w:r>
      <w:r w:rsidRPr="00E521A6">
        <w:rPr>
          <w:rStyle w:val="hps"/>
          <w:rFonts w:ascii="Times New Roman" w:hAnsi="Times New Roman"/>
          <w:lang w:val="en-US"/>
        </w:rPr>
        <w:t>st.</w:t>
      </w:r>
      <w:r w:rsidRPr="00E521A6">
        <w:rPr>
          <w:rStyle w:val="shorttext"/>
          <w:rFonts w:ascii="Times New Roman" w:hAnsi="Times New Roman"/>
          <w:lang w:val="en-US"/>
        </w:rPr>
        <w:t xml:space="preserve"> </w:t>
      </w:r>
      <w:r w:rsidRPr="00E521A6">
        <w:rPr>
          <w:rStyle w:val="hps"/>
          <w:rFonts w:ascii="Times New Roman" w:hAnsi="Times New Roman"/>
          <w:lang w:val="en-US"/>
        </w:rPr>
        <w:t>2nd</w:t>
      </w:r>
      <w:r w:rsidRPr="00E521A6">
        <w:rPr>
          <w:rStyle w:val="shorttext"/>
          <w:rFonts w:ascii="Times New Roman" w:hAnsi="Times New Roman"/>
          <w:lang w:val="en-US"/>
        </w:rPr>
        <w:t xml:space="preserve"> </w:t>
      </w:r>
      <w:r w:rsidRPr="00E521A6">
        <w:rPr>
          <w:rStyle w:val="hps"/>
          <w:rFonts w:ascii="Times New Roman" w:hAnsi="Times New Roman"/>
          <w:lang w:val="en-US"/>
        </w:rPr>
        <w:t>Griboyedov</w:t>
      </w:r>
      <w:r w:rsidRPr="00E521A6">
        <w:rPr>
          <w:rStyle w:val="shorttext"/>
          <w:rFonts w:ascii="Times New Roman" w:hAnsi="Times New Roman"/>
          <w:lang w:val="en-US"/>
        </w:rPr>
        <w:t xml:space="preserve">, d. </w:t>
      </w:r>
      <w:r w:rsidRPr="00E521A6">
        <w:rPr>
          <w:rStyle w:val="hps"/>
          <w:rFonts w:ascii="Times New Roman" w:hAnsi="Times New Roman"/>
          <w:lang w:val="en-US"/>
        </w:rPr>
        <w:t>22</w:t>
      </w:r>
      <w:r w:rsidRPr="00E521A6">
        <w:rPr>
          <w:rStyle w:val="shorttext"/>
          <w:rFonts w:ascii="Times New Roman" w:hAnsi="Times New Roman"/>
          <w:lang w:val="en-US"/>
        </w:rPr>
        <w:t xml:space="preserve"> </w:t>
      </w:r>
      <w:r w:rsidRPr="00E521A6">
        <w:rPr>
          <w:rStyle w:val="hps"/>
          <w:rFonts w:ascii="Times New Roman" w:hAnsi="Times New Roman"/>
          <w:lang w:val="en-US"/>
        </w:rPr>
        <w:t>aud.</w:t>
      </w:r>
      <w:r w:rsidRPr="00E521A6">
        <w:rPr>
          <w:rStyle w:val="shorttext"/>
          <w:rFonts w:ascii="Times New Roman" w:hAnsi="Times New Roman"/>
          <w:lang w:val="en-US"/>
        </w:rPr>
        <w:t xml:space="preserve"> </w:t>
      </w:r>
      <w:r w:rsidRPr="00E521A6">
        <w:rPr>
          <w:rStyle w:val="hps"/>
          <w:rFonts w:ascii="Times New Roman" w:hAnsi="Times New Roman"/>
          <w:lang w:val="en-US"/>
        </w:rPr>
        <w:t>222</w:t>
      </w:r>
    </w:p>
    <w:p w:rsidR="009E5CC8" w:rsidRPr="00E521A6" w:rsidRDefault="009E5CC8" w:rsidP="009E5CC8">
      <w:pPr>
        <w:spacing w:after="0" w:line="240" w:lineRule="auto"/>
        <w:jc w:val="center"/>
        <w:rPr>
          <w:rFonts w:ascii="Times New Roman" w:hAnsi="Times New Roman"/>
          <w:lang w:val="en-US"/>
        </w:rPr>
      </w:pPr>
      <w:r w:rsidRPr="00E521A6">
        <w:rPr>
          <w:rFonts w:ascii="Times New Roman" w:hAnsi="Times New Roman"/>
          <w:color w:val="000000"/>
          <w:lang w:val="en-US"/>
        </w:rPr>
        <w:t>Phone: (4822) 70-06-57</w:t>
      </w:r>
    </w:p>
    <w:p w:rsidR="009E5CC8" w:rsidRPr="00F911FD" w:rsidRDefault="009E5CC8" w:rsidP="009E5CC8">
      <w:pPr>
        <w:spacing w:after="0" w:line="240" w:lineRule="auto"/>
        <w:jc w:val="center"/>
        <w:rPr>
          <w:rFonts w:ascii="Times New Roman" w:hAnsi="Times New Roman"/>
          <w:sz w:val="10"/>
          <w:szCs w:val="10"/>
          <w:lang w:val="en-US"/>
        </w:rPr>
      </w:pPr>
    </w:p>
    <w:p w:rsidR="009E5CC8" w:rsidRPr="00F911FD" w:rsidRDefault="009E5CC8" w:rsidP="009E5CC8">
      <w:pPr>
        <w:spacing w:after="0" w:line="240" w:lineRule="auto"/>
        <w:jc w:val="center"/>
        <w:rPr>
          <w:rFonts w:ascii="Times New Roman" w:hAnsi="Times New Roman"/>
          <w:sz w:val="10"/>
          <w:szCs w:val="10"/>
          <w:lang w:val="en-US"/>
        </w:rPr>
      </w:pPr>
    </w:p>
    <w:p w:rsidR="009E5CC8" w:rsidRPr="005F2C74" w:rsidRDefault="009E5CC8" w:rsidP="009E5CC8">
      <w:pPr>
        <w:spacing w:after="0" w:line="240" w:lineRule="auto"/>
        <w:jc w:val="center"/>
        <w:rPr>
          <w:rFonts w:ascii="Times New Roman" w:hAnsi="Times New Roman"/>
          <w:i/>
          <w:lang w:val="en-US"/>
        </w:rPr>
      </w:pPr>
      <w:r w:rsidRPr="005F2C74">
        <w:rPr>
          <w:rFonts w:ascii="Times New Roman" w:hAnsi="Times New Roman"/>
          <w:i/>
          <w:lang w:val="en-US"/>
        </w:rPr>
        <w:t>All rights reserved. No part of this publication may be</w:t>
      </w:r>
    </w:p>
    <w:p w:rsidR="009E5CC8" w:rsidRPr="005F2C74" w:rsidRDefault="009E5CC8" w:rsidP="009E5CC8">
      <w:pPr>
        <w:spacing w:after="0" w:line="240" w:lineRule="auto"/>
        <w:jc w:val="center"/>
        <w:rPr>
          <w:rFonts w:ascii="Times New Roman" w:hAnsi="Times New Roman"/>
          <w:lang w:val="en-US"/>
        </w:rPr>
      </w:pPr>
      <w:r w:rsidRPr="005F2C74">
        <w:rPr>
          <w:rFonts w:ascii="Times New Roman" w:hAnsi="Times New Roman"/>
          <w:i/>
          <w:lang w:val="en-US"/>
        </w:rPr>
        <w:t>reproduced without the written permission of the publisher.</w:t>
      </w:r>
    </w:p>
    <w:p w:rsidR="003C2377" w:rsidRDefault="003C2377" w:rsidP="009E5CC8">
      <w:pPr>
        <w:spacing w:after="0" w:line="240" w:lineRule="auto"/>
        <w:jc w:val="right"/>
        <w:rPr>
          <w:rFonts w:ascii="Times New Roman" w:hAnsi="Times New Roman"/>
        </w:rPr>
      </w:pPr>
    </w:p>
    <w:p w:rsidR="003C2377" w:rsidRDefault="003C2377" w:rsidP="009E5CC8">
      <w:pPr>
        <w:spacing w:after="0" w:line="240" w:lineRule="auto"/>
        <w:jc w:val="right"/>
        <w:rPr>
          <w:rFonts w:ascii="Times New Roman" w:hAnsi="Times New Roman"/>
        </w:rPr>
      </w:pPr>
    </w:p>
    <w:p w:rsidR="009E5CC8" w:rsidRDefault="009E5CC8" w:rsidP="009E5CC8">
      <w:pPr>
        <w:spacing w:after="0" w:line="240" w:lineRule="auto"/>
        <w:jc w:val="right"/>
        <w:rPr>
          <w:rFonts w:ascii="Times New Roman" w:hAnsi="Times New Roman"/>
        </w:rPr>
      </w:pPr>
      <w:r w:rsidRPr="005F2C74">
        <w:rPr>
          <w:rFonts w:ascii="Times New Roman" w:hAnsi="Times New Roman"/>
        </w:rPr>
        <w:t xml:space="preserve">© </w:t>
      </w:r>
      <w:r w:rsidRPr="005F2C74">
        <w:rPr>
          <w:rFonts w:ascii="Times New Roman" w:hAnsi="Times New Roman"/>
          <w:lang w:val="en-US"/>
        </w:rPr>
        <w:t>Tver</w:t>
      </w:r>
      <w:r w:rsidRPr="005F2C74">
        <w:rPr>
          <w:rFonts w:ascii="Times New Roman" w:hAnsi="Times New Roman"/>
        </w:rPr>
        <w:t xml:space="preserve"> </w:t>
      </w:r>
      <w:r w:rsidRPr="005F2C74">
        <w:rPr>
          <w:rFonts w:ascii="Times New Roman" w:hAnsi="Times New Roman"/>
          <w:lang w:val="en-US"/>
        </w:rPr>
        <w:t>State</w:t>
      </w:r>
      <w:r w:rsidRPr="005F2C74">
        <w:rPr>
          <w:rFonts w:ascii="Times New Roman" w:hAnsi="Times New Roman"/>
        </w:rPr>
        <w:t xml:space="preserve"> </w:t>
      </w:r>
      <w:r w:rsidRPr="005F2C74">
        <w:rPr>
          <w:rFonts w:ascii="Times New Roman" w:hAnsi="Times New Roman"/>
          <w:lang w:val="en-US"/>
        </w:rPr>
        <w:t>University</w:t>
      </w:r>
      <w:r>
        <w:rPr>
          <w:rFonts w:ascii="Times New Roman" w:hAnsi="Times New Roman"/>
        </w:rPr>
        <w:t>, 201</w:t>
      </w:r>
      <w:r w:rsidR="002F22DB">
        <w:rPr>
          <w:rFonts w:ascii="Times New Roman" w:hAnsi="Times New Roman"/>
        </w:rPr>
        <w:t>8</w:t>
      </w:r>
    </w:p>
    <w:p w:rsidR="00102B16" w:rsidRDefault="003C2377" w:rsidP="009E5CC8">
      <w:pPr>
        <w:spacing w:after="0" w:line="240" w:lineRule="auto"/>
        <w:jc w:val="right"/>
        <w:rPr>
          <w:rFonts w:ascii="Times New Roman" w:hAnsi="Times New Roman"/>
        </w:rPr>
      </w:pPr>
      <w:r>
        <w:rPr>
          <w:rFonts w:ascii="Times New Roman" w:hAnsi="Times New Roman"/>
          <w:noProof/>
          <w:lang w:eastAsia="ru-RU"/>
        </w:rPr>
        <w:pict>
          <v:rect id="Rectangle 148" o:spid="_x0000_s1124" style="position:absolute;left:0;text-align:left;margin-left:172.95pt;margin-top:24.95pt;width:35.25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" stroked="f"/>
        </w:pict>
      </w:r>
    </w:p>
    <w:p w:rsidR="00FA4AE1" w:rsidRPr="00E642E5" w:rsidRDefault="0084073C" w:rsidP="00942D6E">
      <w:pPr>
        <w:spacing w:after="0" w:line="240" w:lineRule="auto"/>
        <w:jc w:val="center"/>
        <w:rPr>
          <w:rFonts w:ascii="Times New Roman" w:hAnsi="Times New Roman"/>
          <w:b/>
          <w:sz w:val="24"/>
          <w:szCs w:val="24"/>
        </w:rPr>
      </w:pPr>
      <w:bookmarkStart w:id="0" w:name="_GoBack"/>
      <w:bookmarkEnd w:id="0"/>
      <w:r w:rsidRPr="00E642E5">
        <w:rPr>
          <w:rFonts w:ascii="Times New Roman" w:hAnsi="Times New Roman"/>
          <w:b/>
          <w:sz w:val="24"/>
          <w:szCs w:val="24"/>
        </w:rPr>
        <w:lastRenderedPageBreak/>
        <w:t>СОДЕРЖАНИЕ</w:t>
      </w:r>
    </w:p>
    <w:p w:rsidR="00326EB9" w:rsidRPr="006C392D" w:rsidRDefault="00326EB9" w:rsidP="00942D6E">
      <w:pPr>
        <w:spacing w:after="0" w:line="240" w:lineRule="auto"/>
        <w:jc w:val="center"/>
        <w:rPr>
          <w:rFonts w:ascii="Times New Roman" w:hAnsi="Times New Roman"/>
          <w:b/>
          <w:sz w:val="16"/>
          <w:szCs w:val="16"/>
        </w:rPr>
      </w:pPr>
    </w:p>
    <w:p w:rsidR="007A337B" w:rsidRPr="00DC2C90" w:rsidRDefault="007A337B" w:rsidP="007A337B">
      <w:pPr>
        <w:shd w:val="clear" w:color="auto" w:fill="FFFFFF"/>
        <w:spacing w:after="0" w:line="240" w:lineRule="auto"/>
        <w:jc w:val="center"/>
        <w:rPr>
          <w:rFonts w:ascii="Times New Roman" w:hAnsi="Times New Roman"/>
          <w:b/>
          <w:bCs/>
          <w:sz w:val="24"/>
          <w:szCs w:val="24"/>
        </w:rPr>
      </w:pPr>
      <w:bookmarkStart w:id="1" w:name="sub_15"/>
      <w:r w:rsidRPr="00DC2C90">
        <w:rPr>
          <w:rFonts w:ascii="Times New Roman" w:hAnsi="Times New Roman"/>
          <w:b/>
          <w:bCs/>
          <w:sz w:val="24"/>
          <w:szCs w:val="24"/>
        </w:rPr>
        <w:t>Актуальные вопросы гражданского и семейного права</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i/>
          <w:sz w:val="24"/>
          <w:szCs w:val="20"/>
          <w:lang w:eastAsia="ru-RU"/>
        </w:rPr>
      </w:pPr>
      <w:r w:rsidRPr="00F617E9">
        <w:rPr>
          <w:rFonts w:ascii="Times New Roman" w:hAnsi="Times New Roman"/>
          <w:bCs/>
          <w:i/>
          <w:sz w:val="24"/>
          <w:szCs w:val="20"/>
          <w:lang w:eastAsia="ru-RU"/>
        </w:rPr>
        <w:t xml:space="preserve">Емелина Л. А. </w:t>
      </w:r>
    </w:p>
    <w:p w:rsidR="006D4280" w:rsidRPr="00270649" w:rsidRDefault="006D4280" w:rsidP="006D4280">
      <w:pPr>
        <w:shd w:val="clear" w:color="auto" w:fill="FFFFFF"/>
        <w:tabs>
          <w:tab w:val="left" w:pos="708"/>
        </w:tabs>
        <w:spacing w:after="0" w:line="240" w:lineRule="auto"/>
        <w:ind w:left="397"/>
        <w:jc w:val="both"/>
        <w:rPr>
          <w:rFonts w:ascii="Times New Roman" w:hAnsi="Times New Roman"/>
          <w:bCs/>
          <w:sz w:val="24"/>
          <w:szCs w:val="20"/>
          <w:lang w:eastAsia="ru-RU"/>
        </w:rPr>
      </w:pPr>
      <w:r w:rsidRPr="00F617E9">
        <w:rPr>
          <w:rFonts w:ascii="Times New Roman" w:hAnsi="Times New Roman"/>
          <w:bCs/>
          <w:sz w:val="24"/>
          <w:szCs w:val="20"/>
          <w:lang w:eastAsia="ru-RU"/>
        </w:rPr>
        <w:t>Вопросы применения брачного договора в отношении бизнеса  одного из супругов</w:t>
      </w:r>
      <w:r w:rsidR="00F617E9">
        <w:rPr>
          <w:rFonts w:ascii="Times New Roman" w:hAnsi="Times New Roman"/>
          <w:bCs/>
          <w:sz w:val="24"/>
          <w:szCs w:val="20"/>
          <w:lang w:eastAsia="ru-RU"/>
        </w:rPr>
        <w:t xml:space="preserve"> ……………………………………………………</w:t>
      </w:r>
      <w:r w:rsidR="00270649">
        <w:rPr>
          <w:rFonts w:ascii="Times New Roman" w:hAnsi="Times New Roman"/>
          <w:bCs/>
          <w:sz w:val="24"/>
          <w:szCs w:val="20"/>
          <w:lang w:eastAsia="ru-RU"/>
        </w:rPr>
        <w:t>..6</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i/>
          <w:sz w:val="24"/>
          <w:szCs w:val="20"/>
          <w:lang w:eastAsia="ru-RU"/>
        </w:rPr>
      </w:pPr>
      <w:r w:rsidRPr="00F617E9">
        <w:rPr>
          <w:rFonts w:ascii="Times New Roman" w:hAnsi="Times New Roman"/>
          <w:bCs/>
          <w:i/>
          <w:sz w:val="24"/>
          <w:szCs w:val="20"/>
          <w:lang w:eastAsia="ru-RU"/>
        </w:rPr>
        <w:t>Замрий О.Н.</w:t>
      </w:r>
    </w:p>
    <w:p w:rsidR="00F617E9" w:rsidRPr="00F617E9" w:rsidRDefault="00387F04" w:rsidP="006D4280">
      <w:pPr>
        <w:shd w:val="clear" w:color="auto" w:fill="FFFFFF"/>
        <w:tabs>
          <w:tab w:val="left" w:pos="708"/>
        </w:tabs>
        <w:spacing w:after="0" w:line="240" w:lineRule="auto"/>
        <w:ind w:left="397"/>
        <w:jc w:val="both"/>
        <w:rPr>
          <w:rFonts w:ascii="Times New Roman" w:hAnsi="Times New Roman"/>
          <w:bCs/>
          <w:sz w:val="24"/>
          <w:szCs w:val="20"/>
          <w:lang w:eastAsia="ru-RU"/>
        </w:rPr>
      </w:pPr>
      <w:r w:rsidRPr="00295B6C">
        <w:rPr>
          <w:rFonts w:ascii="Times New Roman" w:hAnsi="Times New Roman"/>
          <w:bCs/>
          <w:sz w:val="24"/>
          <w:szCs w:val="20"/>
          <w:lang w:eastAsia="ru-RU"/>
        </w:rPr>
        <w:t>Добросовестность в семейных правоотношениях</w:t>
      </w:r>
      <w:r w:rsidR="00F617E9">
        <w:rPr>
          <w:rFonts w:ascii="Times New Roman" w:hAnsi="Times New Roman"/>
          <w:bCs/>
          <w:sz w:val="24"/>
          <w:szCs w:val="20"/>
          <w:lang w:eastAsia="ru-RU"/>
        </w:rPr>
        <w:t>…………………</w:t>
      </w:r>
      <w:r w:rsidR="00270649">
        <w:rPr>
          <w:rFonts w:ascii="Times New Roman" w:hAnsi="Times New Roman"/>
          <w:bCs/>
          <w:sz w:val="24"/>
          <w:szCs w:val="20"/>
          <w:lang w:eastAsia="ru-RU"/>
        </w:rPr>
        <w:t>..22</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sz w:val="24"/>
          <w:szCs w:val="20"/>
          <w:lang w:eastAsia="ru-RU"/>
        </w:rPr>
      </w:pPr>
      <w:r w:rsidRPr="00F617E9">
        <w:rPr>
          <w:rFonts w:ascii="Times New Roman" w:hAnsi="Times New Roman"/>
          <w:bCs/>
          <w:i/>
          <w:sz w:val="24"/>
          <w:szCs w:val="20"/>
          <w:lang w:eastAsia="ru-RU"/>
        </w:rPr>
        <w:t xml:space="preserve">Рабец А. М. </w:t>
      </w:r>
      <w:r w:rsidRPr="00F617E9">
        <w:rPr>
          <w:rFonts w:ascii="Times New Roman" w:hAnsi="Times New Roman"/>
          <w:bCs/>
          <w:sz w:val="24"/>
          <w:szCs w:val="20"/>
          <w:lang w:eastAsia="ru-RU"/>
        </w:rPr>
        <w:t xml:space="preserve"> </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sz w:val="24"/>
          <w:szCs w:val="20"/>
          <w:lang w:eastAsia="ru-RU"/>
        </w:rPr>
      </w:pPr>
      <w:r w:rsidRPr="00F617E9">
        <w:rPr>
          <w:rFonts w:ascii="Times New Roman" w:hAnsi="Times New Roman"/>
          <w:bCs/>
          <w:sz w:val="24"/>
          <w:szCs w:val="20"/>
          <w:lang w:eastAsia="ru-RU"/>
        </w:rPr>
        <w:t>«Опекунско-родительские» правоотношения – юридический феномен в современном семейном праве РФ</w:t>
      </w:r>
      <w:r w:rsidR="00F617E9">
        <w:rPr>
          <w:rFonts w:ascii="Times New Roman" w:hAnsi="Times New Roman"/>
          <w:bCs/>
          <w:sz w:val="24"/>
          <w:szCs w:val="20"/>
          <w:lang w:eastAsia="ru-RU"/>
        </w:rPr>
        <w:t>………………………..</w:t>
      </w:r>
      <w:r w:rsidR="00270649">
        <w:rPr>
          <w:rFonts w:ascii="Times New Roman" w:hAnsi="Times New Roman"/>
          <w:bCs/>
          <w:sz w:val="24"/>
          <w:szCs w:val="20"/>
          <w:lang w:eastAsia="ru-RU"/>
        </w:rPr>
        <w:t>31</w:t>
      </w:r>
      <w:r w:rsidRPr="00F617E9">
        <w:rPr>
          <w:rFonts w:ascii="Times New Roman" w:hAnsi="Times New Roman"/>
          <w:bCs/>
          <w:sz w:val="24"/>
          <w:szCs w:val="20"/>
          <w:lang w:eastAsia="ru-RU"/>
        </w:rPr>
        <w:t xml:space="preserve"> </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i/>
          <w:sz w:val="24"/>
          <w:szCs w:val="20"/>
          <w:lang w:eastAsia="ru-RU"/>
        </w:rPr>
      </w:pPr>
      <w:r w:rsidRPr="00F617E9">
        <w:rPr>
          <w:rFonts w:ascii="Times New Roman" w:hAnsi="Times New Roman"/>
          <w:bCs/>
          <w:i/>
          <w:sz w:val="24"/>
          <w:szCs w:val="20"/>
          <w:lang w:eastAsia="ru-RU"/>
        </w:rPr>
        <w:t xml:space="preserve">Рузанова В.Д. </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sz w:val="24"/>
          <w:szCs w:val="20"/>
          <w:lang w:eastAsia="ru-RU"/>
        </w:rPr>
      </w:pPr>
      <w:r w:rsidRPr="00F617E9">
        <w:rPr>
          <w:rFonts w:ascii="Times New Roman" w:hAnsi="Times New Roman"/>
          <w:bCs/>
          <w:sz w:val="24"/>
          <w:szCs w:val="20"/>
          <w:lang w:eastAsia="ru-RU"/>
        </w:rPr>
        <w:t>Практические проблемы, возникающие при разделе общего имущества супругов</w:t>
      </w:r>
      <w:r w:rsidR="00F617E9">
        <w:rPr>
          <w:rFonts w:ascii="Times New Roman" w:hAnsi="Times New Roman"/>
          <w:bCs/>
          <w:sz w:val="24"/>
          <w:szCs w:val="20"/>
          <w:lang w:eastAsia="ru-RU"/>
        </w:rPr>
        <w:t>…………………………………………………</w:t>
      </w:r>
      <w:r w:rsidR="00270649">
        <w:rPr>
          <w:rFonts w:ascii="Times New Roman" w:hAnsi="Times New Roman"/>
          <w:bCs/>
          <w:sz w:val="24"/>
          <w:szCs w:val="20"/>
          <w:lang w:eastAsia="ru-RU"/>
        </w:rPr>
        <w:t>..39</w:t>
      </w:r>
    </w:p>
    <w:p w:rsidR="007A337B" w:rsidRDefault="007A337B" w:rsidP="007A337B">
      <w:pPr>
        <w:spacing w:after="0" w:line="240" w:lineRule="auto"/>
        <w:jc w:val="center"/>
        <w:rPr>
          <w:rFonts w:ascii="Arial" w:eastAsia="Times New Roman" w:hAnsi="Arial" w:cs="Arial"/>
          <w:color w:val="003366"/>
          <w:sz w:val="21"/>
          <w:szCs w:val="21"/>
          <w:lang w:eastAsia="ru-RU"/>
        </w:rPr>
      </w:pPr>
    </w:p>
    <w:p w:rsidR="007A337B" w:rsidRPr="00DC2C90" w:rsidRDefault="007A337B" w:rsidP="007A337B">
      <w:pPr>
        <w:shd w:val="clear" w:color="auto" w:fill="FFFFFF"/>
        <w:spacing w:after="0" w:line="240" w:lineRule="auto"/>
        <w:jc w:val="center"/>
        <w:rPr>
          <w:rFonts w:ascii="Times New Roman" w:hAnsi="Times New Roman"/>
          <w:b/>
          <w:bCs/>
          <w:sz w:val="24"/>
          <w:szCs w:val="24"/>
        </w:rPr>
      </w:pPr>
      <w:r w:rsidRPr="00DC2C90">
        <w:rPr>
          <w:rFonts w:ascii="Times New Roman" w:hAnsi="Times New Roman"/>
          <w:b/>
          <w:bCs/>
          <w:sz w:val="24"/>
          <w:szCs w:val="24"/>
        </w:rPr>
        <w:t>Гражданское и административное судопроизводство</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i/>
          <w:sz w:val="24"/>
          <w:szCs w:val="20"/>
          <w:lang w:eastAsia="ru-RU"/>
        </w:rPr>
      </w:pPr>
      <w:r w:rsidRPr="00F617E9">
        <w:rPr>
          <w:rFonts w:ascii="Times New Roman" w:hAnsi="Times New Roman"/>
          <w:bCs/>
          <w:i/>
          <w:sz w:val="24"/>
          <w:szCs w:val="20"/>
          <w:lang w:eastAsia="ru-RU"/>
        </w:rPr>
        <w:t xml:space="preserve">Беспалов Ю. Ф.  </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sz w:val="24"/>
          <w:szCs w:val="20"/>
          <w:lang w:eastAsia="ru-RU"/>
        </w:rPr>
      </w:pPr>
      <w:r w:rsidRPr="00F617E9">
        <w:rPr>
          <w:rFonts w:ascii="Times New Roman" w:hAnsi="Times New Roman"/>
          <w:bCs/>
          <w:sz w:val="24"/>
          <w:szCs w:val="20"/>
          <w:lang w:eastAsia="ru-RU"/>
        </w:rPr>
        <w:t>Право на судебную защиту в Российской Федерации и проблемы его осуществления</w:t>
      </w:r>
      <w:r w:rsidR="00F617E9">
        <w:rPr>
          <w:rFonts w:ascii="Times New Roman" w:hAnsi="Times New Roman"/>
          <w:bCs/>
          <w:sz w:val="24"/>
          <w:szCs w:val="20"/>
          <w:lang w:eastAsia="ru-RU"/>
        </w:rPr>
        <w:t>………………………………………………………</w:t>
      </w:r>
      <w:r w:rsidR="00270649">
        <w:rPr>
          <w:rFonts w:ascii="Times New Roman" w:hAnsi="Times New Roman"/>
          <w:bCs/>
          <w:sz w:val="24"/>
          <w:szCs w:val="20"/>
          <w:lang w:eastAsia="ru-RU"/>
        </w:rPr>
        <w:t>…50</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i/>
          <w:sz w:val="24"/>
          <w:szCs w:val="20"/>
          <w:lang w:eastAsia="ru-RU"/>
        </w:rPr>
      </w:pPr>
      <w:r w:rsidRPr="00F617E9">
        <w:rPr>
          <w:rFonts w:ascii="Times New Roman" w:hAnsi="Times New Roman"/>
          <w:bCs/>
          <w:i/>
          <w:sz w:val="24"/>
          <w:szCs w:val="20"/>
          <w:lang w:eastAsia="ru-RU"/>
        </w:rPr>
        <w:t xml:space="preserve">Камбегова З.А. </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sz w:val="24"/>
          <w:szCs w:val="20"/>
          <w:lang w:eastAsia="ru-RU"/>
        </w:rPr>
      </w:pPr>
      <w:r w:rsidRPr="00F617E9">
        <w:rPr>
          <w:rFonts w:ascii="Times New Roman" w:hAnsi="Times New Roman"/>
          <w:bCs/>
          <w:sz w:val="24"/>
          <w:szCs w:val="20"/>
          <w:lang w:eastAsia="ru-RU"/>
        </w:rPr>
        <w:t>Срок и порядок обжалования решений квалификационных коллегий судей Российской Федерации о привлечении судей к дисциплинарной ответственности: проблемы нормативного регулирования и пути их решения</w:t>
      </w:r>
      <w:r w:rsidR="00270649">
        <w:rPr>
          <w:rFonts w:ascii="Times New Roman" w:hAnsi="Times New Roman"/>
          <w:bCs/>
          <w:sz w:val="24"/>
          <w:szCs w:val="20"/>
          <w:lang w:eastAsia="ru-RU"/>
        </w:rPr>
        <w:t>…………………………………...62</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i/>
          <w:sz w:val="24"/>
          <w:szCs w:val="20"/>
          <w:lang w:eastAsia="ru-RU"/>
        </w:rPr>
      </w:pPr>
      <w:r w:rsidRPr="00F617E9">
        <w:rPr>
          <w:rFonts w:ascii="Times New Roman" w:hAnsi="Times New Roman"/>
          <w:bCs/>
          <w:i/>
          <w:sz w:val="24"/>
          <w:szCs w:val="20"/>
          <w:lang w:eastAsia="ru-RU"/>
        </w:rPr>
        <w:t xml:space="preserve">Туманова Л.В. </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sz w:val="24"/>
          <w:szCs w:val="20"/>
          <w:lang w:eastAsia="ru-RU"/>
        </w:rPr>
      </w:pPr>
      <w:r w:rsidRPr="00F617E9">
        <w:rPr>
          <w:rFonts w:ascii="Times New Roman" w:hAnsi="Times New Roman"/>
          <w:bCs/>
          <w:sz w:val="24"/>
          <w:szCs w:val="20"/>
          <w:lang w:eastAsia="ru-RU"/>
        </w:rPr>
        <w:t>Предложения по совершенствованию процессуального законодательства</w:t>
      </w:r>
      <w:r w:rsidR="00F617E9">
        <w:rPr>
          <w:rFonts w:ascii="Times New Roman" w:hAnsi="Times New Roman"/>
          <w:bCs/>
          <w:sz w:val="24"/>
          <w:szCs w:val="20"/>
          <w:lang w:eastAsia="ru-RU"/>
        </w:rPr>
        <w:t>………………………………………………………</w:t>
      </w:r>
      <w:r w:rsidR="00270649">
        <w:rPr>
          <w:rFonts w:ascii="Times New Roman" w:hAnsi="Times New Roman"/>
          <w:bCs/>
          <w:sz w:val="24"/>
          <w:szCs w:val="20"/>
          <w:lang w:eastAsia="ru-RU"/>
        </w:rPr>
        <w:t>73</w:t>
      </w:r>
    </w:p>
    <w:p w:rsidR="004D3CB3" w:rsidRDefault="004D3CB3" w:rsidP="007A337B">
      <w:pPr>
        <w:shd w:val="clear" w:color="auto" w:fill="FFFFFF"/>
        <w:spacing w:after="0" w:line="240" w:lineRule="auto"/>
        <w:jc w:val="center"/>
        <w:rPr>
          <w:rFonts w:ascii="Times New Roman" w:hAnsi="Times New Roman"/>
          <w:b/>
          <w:bCs/>
          <w:sz w:val="24"/>
          <w:szCs w:val="24"/>
        </w:rPr>
      </w:pPr>
    </w:p>
    <w:p w:rsidR="007A337B" w:rsidRPr="00DC2C90" w:rsidRDefault="007A337B" w:rsidP="007A337B">
      <w:pPr>
        <w:shd w:val="clear" w:color="auto" w:fill="FFFFFF"/>
        <w:spacing w:after="0" w:line="240" w:lineRule="auto"/>
        <w:jc w:val="center"/>
        <w:rPr>
          <w:rFonts w:ascii="Times New Roman" w:hAnsi="Times New Roman"/>
          <w:b/>
          <w:bCs/>
          <w:sz w:val="24"/>
          <w:szCs w:val="24"/>
        </w:rPr>
      </w:pPr>
      <w:r w:rsidRPr="00DC2C90">
        <w:rPr>
          <w:rFonts w:ascii="Times New Roman" w:hAnsi="Times New Roman"/>
          <w:b/>
          <w:bCs/>
          <w:sz w:val="24"/>
          <w:szCs w:val="24"/>
        </w:rPr>
        <w:t>Вопросы уголовного права и процесса и правоохранительной деятельности</w:t>
      </w:r>
    </w:p>
    <w:p w:rsidR="006D4280" w:rsidRDefault="006D4280" w:rsidP="006D4280">
      <w:pPr>
        <w:shd w:val="clear" w:color="auto" w:fill="FFFFFF"/>
        <w:tabs>
          <w:tab w:val="left" w:pos="708"/>
        </w:tabs>
        <w:spacing w:after="0" w:line="240" w:lineRule="auto"/>
        <w:ind w:left="397"/>
        <w:jc w:val="both"/>
        <w:rPr>
          <w:rFonts w:ascii="Times New Roman" w:hAnsi="Times New Roman"/>
          <w:bCs/>
          <w:i/>
          <w:sz w:val="24"/>
          <w:szCs w:val="20"/>
          <w:lang w:eastAsia="ru-RU"/>
        </w:rPr>
      </w:pPr>
      <w:r w:rsidRPr="00F617E9">
        <w:rPr>
          <w:rFonts w:ascii="Times New Roman" w:hAnsi="Times New Roman"/>
          <w:bCs/>
          <w:i/>
          <w:sz w:val="24"/>
          <w:szCs w:val="20"/>
          <w:lang w:eastAsia="ru-RU"/>
        </w:rPr>
        <w:t>Дронова Ю.А.</w:t>
      </w:r>
    </w:p>
    <w:p w:rsidR="00F617E9" w:rsidRPr="007F09D3" w:rsidRDefault="00F617E9" w:rsidP="00F617E9">
      <w:pPr>
        <w:shd w:val="clear" w:color="auto" w:fill="FFFFFF"/>
        <w:tabs>
          <w:tab w:val="left" w:pos="708"/>
        </w:tabs>
        <w:spacing w:after="0" w:line="240" w:lineRule="auto"/>
        <w:ind w:left="397"/>
        <w:jc w:val="both"/>
        <w:rPr>
          <w:rFonts w:ascii="Times New Roman" w:hAnsi="Times New Roman"/>
          <w:bCs/>
          <w:sz w:val="24"/>
          <w:szCs w:val="20"/>
          <w:lang w:eastAsia="ru-RU"/>
        </w:rPr>
      </w:pPr>
      <w:r w:rsidRPr="007F09D3">
        <w:rPr>
          <w:rFonts w:ascii="Times New Roman" w:hAnsi="Times New Roman"/>
          <w:bCs/>
          <w:sz w:val="24"/>
          <w:szCs w:val="20"/>
          <w:lang w:eastAsia="ru-RU"/>
        </w:rPr>
        <w:t>К вопросу об изменении судом категории преступления на менее тяжкую</w:t>
      </w:r>
      <w:r>
        <w:rPr>
          <w:rFonts w:ascii="Times New Roman" w:hAnsi="Times New Roman"/>
          <w:bCs/>
          <w:sz w:val="24"/>
          <w:szCs w:val="20"/>
          <w:lang w:eastAsia="ru-RU"/>
        </w:rPr>
        <w:t>………………………………………………………………</w:t>
      </w:r>
      <w:r w:rsidR="00270649">
        <w:rPr>
          <w:rFonts w:ascii="Times New Roman" w:hAnsi="Times New Roman"/>
          <w:bCs/>
          <w:sz w:val="24"/>
          <w:szCs w:val="20"/>
          <w:lang w:eastAsia="ru-RU"/>
        </w:rPr>
        <w:t>…80</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i/>
          <w:sz w:val="24"/>
          <w:szCs w:val="20"/>
          <w:lang w:eastAsia="ru-RU"/>
        </w:rPr>
      </w:pPr>
      <w:r w:rsidRPr="00F617E9">
        <w:rPr>
          <w:rFonts w:ascii="Times New Roman" w:hAnsi="Times New Roman"/>
          <w:bCs/>
          <w:i/>
          <w:sz w:val="24"/>
          <w:szCs w:val="20"/>
          <w:lang w:eastAsia="ru-RU"/>
        </w:rPr>
        <w:t xml:space="preserve">Норвартян Ю.С. </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sz w:val="24"/>
          <w:szCs w:val="20"/>
          <w:lang w:eastAsia="ru-RU"/>
        </w:rPr>
      </w:pPr>
      <w:r w:rsidRPr="00F617E9">
        <w:rPr>
          <w:rFonts w:ascii="Times New Roman" w:hAnsi="Times New Roman"/>
          <w:bCs/>
          <w:sz w:val="24"/>
          <w:szCs w:val="20"/>
          <w:lang w:eastAsia="ru-RU"/>
        </w:rPr>
        <w:t>«Хищение чужого имущества» и «хищение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вопросы соотношения</w:t>
      </w:r>
      <w:r w:rsidR="00F617E9">
        <w:rPr>
          <w:rFonts w:ascii="Times New Roman" w:hAnsi="Times New Roman"/>
          <w:bCs/>
          <w:sz w:val="24"/>
          <w:szCs w:val="20"/>
          <w:lang w:eastAsia="ru-RU"/>
        </w:rPr>
        <w:t>…………………………………</w:t>
      </w:r>
      <w:r w:rsidR="00270649">
        <w:rPr>
          <w:rFonts w:ascii="Times New Roman" w:hAnsi="Times New Roman"/>
          <w:bCs/>
          <w:sz w:val="24"/>
          <w:szCs w:val="20"/>
          <w:lang w:eastAsia="ru-RU"/>
        </w:rPr>
        <w:t>…88</w:t>
      </w:r>
    </w:p>
    <w:p w:rsidR="00F617E9" w:rsidRDefault="00F617E9" w:rsidP="007A337B">
      <w:pPr>
        <w:shd w:val="clear" w:color="auto" w:fill="FFFFFF"/>
        <w:spacing w:after="0" w:line="240" w:lineRule="auto"/>
        <w:jc w:val="center"/>
        <w:rPr>
          <w:rFonts w:ascii="Times New Roman" w:hAnsi="Times New Roman"/>
          <w:b/>
          <w:bCs/>
          <w:sz w:val="24"/>
          <w:szCs w:val="24"/>
        </w:rPr>
      </w:pPr>
    </w:p>
    <w:p w:rsidR="00387F04" w:rsidRDefault="00387F04" w:rsidP="007A337B">
      <w:pPr>
        <w:shd w:val="clear" w:color="auto" w:fill="FFFFFF"/>
        <w:spacing w:after="0" w:line="240" w:lineRule="auto"/>
        <w:jc w:val="center"/>
        <w:rPr>
          <w:rFonts w:ascii="Times New Roman" w:hAnsi="Times New Roman"/>
          <w:b/>
          <w:bCs/>
          <w:sz w:val="24"/>
          <w:szCs w:val="24"/>
        </w:rPr>
      </w:pPr>
    </w:p>
    <w:p w:rsidR="00387F04" w:rsidRDefault="00387F04" w:rsidP="007A337B">
      <w:pPr>
        <w:shd w:val="clear" w:color="auto" w:fill="FFFFFF"/>
        <w:spacing w:after="0" w:line="240" w:lineRule="auto"/>
        <w:jc w:val="center"/>
        <w:rPr>
          <w:rFonts w:ascii="Times New Roman" w:hAnsi="Times New Roman"/>
          <w:b/>
          <w:bCs/>
          <w:sz w:val="24"/>
          <w:szCs w:val="24"/>
        </w:rPr>
      </w:pPr>
    </w:p>
    <w:p w:rsidR="00387F04" w:rsidRDefault="00387F04" w:rsidP="007A337B">
      <w:pPr>
        <w:shd w:val="clear" w:color="auto" w:fill="FFFFFF"/>
        <w:spacing w:after="0" w:line="240" w:lineRule="auto"/>
        <w:jc w:val="center"/>
        <w:rPr>
          <w:rFonts w:ascii="Times New Roman" w:hAnsi="Times New Roman"/>
          <w:b/>
          <w:bCs/>
          <w:sz w:val="24"/>
          <w:szCs w:val="24"/>
        </w:rPr>
      </w:pPr>
    </w:p>
    <w:p w:rsidR="007A337B" w:rsidRPr="00DC2C90" w:rsidRDefault="007A337B" w:rsidP="007A337B">
      <w:pPr>
        <w:shd w:val="clear" w:color="auto" w:fill="FFFFFF"/>
        <w:spacing w:after="0" w:line="240" w:lineRule="auto"/>
        <w:jc w:val="center"/>
        <w:rPr>
          <w:rFonts w:ascii="Times New Roman" w:hAnsi="Times New Roman"/>
          <w:b/>
          <w:bCs/>
          <w:sz w:val="24"/>
          <w:szCs w:val="24"/>
        </w:rPr>
      </w:pPr>
      <w:r w:rsidRPr="00DC2C90">
        <w:rPr>
          <w:rFonts w:ascii="Times New Roman" w:hAnsi="Times New Roman"/>
          <w:b/>
          <w:bCs/>
          <w:sz w:val="24"/>
          <w:szCs w:val="24"/>
        </w:rPr>
        <w:lastRenderedPageBreak/>
        <w:t>Актуальные вопросы науки и практики</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i/>
          <w:sz w:val="24"/>
          <w:szCs w:val="20"/>
          <w:lang w:eastAsia="ru-RU"/>
        </w:rPr>
      </w:pPr>
      <w:r w:rsidRPr="00F617E9">
        <w:rPr>
          <w:rFonts w:ascii="Times New Roman" w:hAnsi="Times New Roman"/>
          <w:bCs/>
          <w:i/>
          <w:sz w:val="24"/>
          <w:szCs w:val="20"/>
          <w:lang w:eastAsia="ru-RU"/>
        </w:rPr>
        <w:t xml:space="preserve">Захаров Г.Н. </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sz w:val="24"/>
          <w:szCs w:val="20"/>
          <w:lang w:eastAsia="ru-RU"/>
        </w:rPr>
      </w:pPr>
      <w:r w:rsidRPr="00F617E9">
        <w:rPr>
          <w:rFonts w:ascii="Times New Roman" w:hAnsi="Times New Roman"/>
          <w:bCs/>
          <w:sz w:val="24"/>
          <w:szCs w:val="20"/>
          <w:lang w:eastAsia="ru-RU"/>
        </w:rPr>
        <w:t>Электронное толкование-разъяснение права</w:t>
      </w:r>
      <w:r w:rsidR="00270649">
        <w:rPr>
          <w:rFonts w:ascii="Times New Roman" w:hAnsi="Times New Roman"/>
          <w:bCs/>
          <w:sz w:val="24"/>
          <w:szCs w:val="20"/>
          <w:lang w:eastAsia="ru-RU"/>
        </w:rPr>
        <w:t>………………………..96</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i/>
          <w:sz w:val="24"/>
          <w:szCs w:val="20"/>
          <w:lang w:eastAsia="ru-RU"/>
        </w:rPr>
      </w:pPr>
      <w:r w:rsidRPr="00F617E9">
        <w:rPr>
          <w:rFonts w:ascii="Times New Roman" w:hAnsi="Times New Roman"/>
          <w:bCs/>
          <w:i/>
          <w:sz w:val="24"/>
          <w:szCs w:val="20"/>
          <w:lang w:eastAsia="ru-RU"/>
        </w:rPr>
        <w:t xml:space="preserve">Рычков Ю.А. </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sz w:val="24"/>
          <w:szCs w:val="20"/>
          <w:lang w:eastAsia="ru-RU"/>
        </w:rPr>
      </w:pPr>
      <w:r w:rsidRPr="00F617E9">
        <w:rPr>
          <w:rFonts w:ascii="Times New Roman" w:hAnsi="Times New Roman"/>
          <w:bCs/>
          <w:sz w:val="24"/>
          <w:szCs w:val="20"/>
          <w:lang w:eastAsia="ru-RU"/>
        </w:rPr>
        <w:t>Преобразования Александра I как основа укрепления законности и правопорядка в российской империи</w:t>
      </w:r>
      <w:r w:rsidR="00F617E9">
        <w:rPr>
          <w:rFonts w:ascii="Times New Roman" w:hAnsi="Times New Roman"/>
          <w:bCs/>
          <w:sz w:val="24"/>
          <w:szCs w:val="20"/>
          <w:lang w:eastAsia="ru-RU"/>
        </w:rPr>
        <w:t>……………………………….</w:t>
      </w:r>
      <w:r w:rsidR="00270649">
        <w:rPr>
          <w:rFonts w:ascii="Times New Roman" w:hAnsi="Times New Roman"/>
          <w:bCs/>
          <w:sz w:val="24"/>
          <w:szCs w:val="20"/>
          <w:lang w:eastAsia="ru-RU"/>
        </w:rPr>
        <w:t>100</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i/>
          <w:sz w:val="24"/>
          <w:szCs w:val="20"/>
          <w:lang w:eastAsia="ru-RU"/>
        </w:rPr>
      </w:pPr>
      <w:r w:rsidRPr="00F617E9">
        <w:rPr>
          <w:rFonts w:ascii="Times New Roman" w:hAnsi="Times New Roman"/>
          <w:bCs/>
          <w:i/>
          <w:sz w:val="24"/>
          <w:szCs w:val="20"/>
          <w:lang w:eastAsia="ru-RU"/>
        </w:rPr>
        <w:t xml:space="preserve">Смирнов С. Н. </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sz w:val="24"/>
          <w:szCs w:val="20"/>
          <w:lang w:eastAsia="ru-RU"/>
        </w:rPr>
      </w:pPr>
      <w:r w:rsidRPr="00F617E9">
        <w:rPr>
          <w:rFonts w:ascii="Times New Roman" w:hAnsi="Times New Roman"/>
          <w:bCs/>
          <w:sz w:val="24"/>
          <w:szCs w:val="20"/>
          <w:lang w:eastAsia="ru-RU"/>
        </w:rPr>
        <w:t>Проблема генезиса конституционного статуса личности в России: опыт рассмотрения через призму отечественного и зарубежного государства и права</w:t>
      </w:r>
      <w:r w:rsidR="00F617E9">
        <w:rPr>
          <w:rFonts w:ascii="Times New Roman" w:hAnsi="Times New Roman"/>
          <w:bCs/>
          <w:sz w:val="24"/>
          <w:szCs w:val="20"/>
          <w:lang w:eastAsia="ru-RU"/>
        </w:rPr>
        <w:t>…………………………………………………</w:t>
      </w:r>
      <w:r w:rsidR="00270649">
        <w:rPr>
          <w:rFonts w:ascii="Times New Roman" w:hAnsi="Times New Roman"/>
          <w:bCs/>
          <w:sz w:val="24"/>
          <w:szCs w:val="20"/>
          <w:lang w:eastAsia="ru-RU"/>
        </w:rPr>
        <w:t>.108</w:t>
      </w:r>
    </w:p>
    <w:p w:rsidR="007A337B" w:rsidRDefault="007A337B" w:rsidP="007A337B">
      <w:pPr>
        <w:shd w:val="clear" w:color="auto" w:fill="FFFFFF"/>
        <w:spacing w:after="0" w:line="240" w:lineRule="auto"/>
        <w:jc w:val="center"/>
        <w:rPr>
          <w:rFonts w:ascii="Times New Roman" w:hAnsi="Times New Roman"/>
          <w:b/>
          <w:bCs/>
          <w:sz w:val="24"/>
          <w:szCs w:val="24"/>
        </w:rPr>
      </w:pPr>
    </w:p>
    <w:p w:rsidR="007A337B" w:rsidRPr="00AE1C40" w:rsidRDefault="007A337B" w:rsidP="007A337B">
      <w:pPr>
        <w:shd w:val="clear" w:color="auto" w:fill="FFFFFF"/>
        <w:spacing w:after="0" w:line="240" w:lineRule="auto"/>
        <w:jc w:val="center"/>
        <w:rPr>
          <w:rFonts w:ascii="Times New Roman" w:hAnsi="Times New Roman"/>
          <w:b/>
          <w:bCs/>
          <w:sz w:val="24"/>
          <w:szCs w:val="24"/>
        </w:rPr>
      </w:pPr>
      <w:r w:rsidRPr="00AE1C40">
        <w:rPr>
          <w:rFonts w:ascii="Times New Roman" w:hAnsi="Times New Roman"/>
          <w:b/>
          <w:bCs/>
          <w:sz w:val="24"/>
          <w:szCs w:val="24"/>
        </w:rPr>
        <w:t>Вопросы земельного  и экологического права</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i/>
          <w:sz w:val="24"/>
          <w:szCs w:val="20"/>
          <w:lang w:eastAsia="ru-RU"/>
        </w:rPr>
      </w:pPr>
      <w:r w:rsidRPr="00F617E9">
        <w:rPr>
          <w:rFonts w:ascii="Times New Roman" w:hAnsi="Times New Roman"/>
          <w:bCs/>
          <w:i/>
          <w:sz w:val="24"/>
          <w:szCs w:val="20"/>
          <w:lang w:eastAsia="ru-RU"/>
        </w:rPr>
        <w:t>Васильчук Ю. В.</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sz w:val="24"/>
          <w:szCs w:val="20"/>
          <w:lang w:eastAsia="ru-RU"/>
        </w:rPr>
      </w:pPr>
      <w:r w:rsidRPr="00F617E9">
        <w:rPr>
          <w:rFonts w:ascii="Times New Roman" w:hAnsi="Times New Roman"/>
          <w:bCs/>
          <w:sz w:val="24"/>
          <w:szCs w:val="20"/>
          <w:lang w:eastAsia="ru-RU"/>
        </w:rPr>
        <w:t>К вопросу о реализации и мониторинге правоприменения в Тверской области закона Тверской области от 07.12.2011</w:t>
      </w:r>
      <w:r w:rsidR="007E6DB4">
        <w:rPr>
          <w:rFonts w:ascii="Times New Roman" w:hAnsi="Times New Roman"/>
          <w:bCs/>
          <w:sz w:val="24"/>
          <w:szCs w:val="20"/>
          <w:lang w:eastAsia="ru-RU"/>
        </w:rPr>
        <w:t xml:space="preserve"> г.</w:t>
      </w:r>
      <w:r w:rsidRPr="00F617E9">
        <w:rPr>
          <w:rFonts w:ascii="Times New Roman" w:hAnsi="Times New Roman"/>
          <w:bCs/>
          <w:sz w:val="24"/>
          <w:szCs w:val="20"/>
          <w:lang w:eastAsia="ru-RU"/>
        </w:rPr>
        <w:t xml:space="preserve"> № 75-ЗО «О бесплатном предоставлении гражданам, имеющим трех и более детей, земельных участков на территории Тверской области»</w:t>
      </w:r>
      <w:r w:rsidR="00270649">
        <w:rPr>
          <w:rFonts w:ascii="Times New Roman" w:hAnsi="Times New Roman"/>
          <w:bCs/>
          <w:sz w:val="24"/>
          <w:szCs w:val="20"/>
          <w:lang w:eastAsia="ru-RU"/>
        </w:rPr>
        <w:t>…...119</w:t>
      </w:r>
    </w:p>
    <w:p w:rsidR="007A337B" w:rsidRDefault="007A337B" w:rsidP="007A337B">
      <w:pPr>
        <w:shd w:val="clear" w:color="auto" w:fill="FFFFFF"/>
        <w:spacing w:after="0" w:line="240" w:lineRule="auto"/>
        <w:jc w:val="center"/>
        <w:rPr>
          <w:rFonts w:ascii="Times New Roman" w:hAnsi="Times New Roman"/>
          <w:b/>
          <w:bCs/>
          <w:sz w:val="24"/>
          <w:szCs w:val="24"/>
        </w:rPr>
      </w:pPr>
    </w:p>
    <w:p w:rsidR="007A337B" w:rsidRPr="00AE1C40" w:rsidRDefault="007A337B" w:rsidP="007A337B">
      <w:pPr>
        <w:shd w:val="clear" w:color="auto" w:fill="FFFFFF"/>
        <w:spacing w:after="0" w:line="240" w:lineRule="auto"/>
        <w:jc w:val="center"/>
        <w:rPr>
          <w:rFonts w:ascii="Times New Roman" w:hAnsi="Times New Roman"/>
          <w:b/>
          <w:bCs/>
          <w:sz w:val="24"/>
          <w:szCs w:val="24"/>
        </w:rPr>
      </w:pPr>
      <w:r w:rsidRPr="00AE1C40">
        <w:rPr>
          <w:rFonts w:ascii="Times New Roman" w:hAnsi="Times New Roman"/>
          <w:b/>
          <w:bCs/>
          <w:sz w:val="24"/>
          <w:szCs w:val="24"/>
        </w:rPr>
        <w:t>Организация учебного процесса</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i/>
          <w:sz w:val="24"/>
          <w:szCs w:val="20"/>
          <w:lang w:eastAsia="ru-RU"/>
        </w:rPr>
      </w:pPr>
      <w:r w:rsidRPr="00F617E9">
        <w:rPr>
          <w:rFonts w:ascii="Times New Roman" w:hAnsi="Times New Roman"/>
          <w:bCs/>
          <w:i/>
          <w:sz w:val="24"/>
          <w:szCs w:val="20"/>
          <w:lang w:eastAsia="ru-RU"/>
        </w:rPr>
        <w:t xml:space="preserve">Афтахова А.В. </w:t>
      </w:r>
    </w:p>
    <w:p w:rsidR="001A4EDA" w:rsidRPr="00F617E9" w:rsidRDefault="001A4EDA" w:rsidP="001A4EDA">
      <w:pPr>
        <w:shd w:val="clear" w:color="auto" w:fill="FFFFFF"/>
        <w:tabs>
          <w:tab w:val="left" w:pos="708"/>
        </w:tabs>
        <w:spacing w:after="0" w:line="240" w:lineRule="auto"/>
        <w:ind w:left="397"/>
        <w:jc w:val="both"/>
        <w:rPr>
          <w:rFonts w:ascii="Times New Roman" w:hAnsi="Times New Roman"/>
          <w:bCs/>
          <w:sz w:val="24"/>
          <w:szCs w:val="20"/>
          <w:lang w:eastAsia="ru-RU"/>
        </w:rPr>
      </w:pPr>
      <w:r w:rsidRPr="00F617E9">
        <w:rPr>
          <w:rFonts w:ascii="Times New Roman" w:hAnsi="Times New Roman"/>
          <w:bCs/>
          <w:sz w:val="24"/>
          <w:szCs w:val="20"/>
          <w:lang w:eastAsia="ru-RU"/>
        </w:rPr>
        <w:t>Научная работа студентов как методика обучения по дисциплине «Нотариат»</w:t>
      </w:r>
      <w:r w:rsidR="00F617E9">
        <w:rPr>
          <w:rFonts w:ascii="Times New Roman" w:hAnsi="Times New Roman"/>
          <w:bCs/>
          <w:sz w:val="24"/>
          <w:szCs w:val="20"/>
          <w:lang w:eastAsia="ru-RU"/>
        </w:rPr>
        <w:t>…………………………………………………………</w:t>
      </w:r>
      <w:r w:rsidR="005E6E19">
        <w:rPr>
          <w:rFonts w:ascii="Times New Roman" w:hAnsi="Times New Roman"/>
          <w:bCs/>
          <w:sz w:val="24"/>
          <w:szCs w:val="20"/>
          <w:lang w:eastAsia="ru-RU"/>
        </w:rPr>
        <w:t>…127</w:t>
      </w:r>
      <w:r w:rsidRPr="00F617E9">
        <w:rPr>
          <w:rFonts w:ascii="Times New Roman" w:hAnsi="Times New Roman"/>
          <w:bCs/>
          <w:sz w:val="24"/>
          <w:szCs w:val="20"/>
          <w:lang w:eastAsia="ru-RU"/>
        </w:rPr>
        <w:t xml:space="preserve"> </w:t>
      </w:r>
    </w:p>
    <w:p w:rsidR="00F167CF" w:rsidRDefault="00F167CF" w:rsidP="007A337B">
      <w:pPr>
        <w:shd w:val="clear" w:color="auto" w:fill="FFFFFF"/>
        <w:spacing w:after="0" w:line="240" w:lineRule="auto"/>
        <w:jc w:val="center"/>
        <w:rPr>
          <w:rFonts w:ascii="Times New Roman" w:hAnsi="Times New Roman"/>
          <w:b/>
          <w:bCs/>
          <w:sz w:val="24"/>
          <w:szCs w:val="24"/>
        </w:rPr>
      </w:pPr>
    </w:p>
    <w:p w:rsidR="007A337B" w:rsidRPr="00AE1C40" w:rsidRDefault="007A337B" w:rsidP="007A337B">
      <w:pPr>
        <w:shd w:val="clear" w:color="auto" w:fill="FFFFFF"/>
        <w:spacing w:after="0" w:line="240" w:lineRule="auto"/>
        <w:jc w:val="center"/>
        <w:rPr>
          <w:rFonts w:ascii="Times New Roman" w:hAnsi="Times New Roman"/>
          <w:b/>
          <w:bCs/>
          <w:sz w:val="24"/>
          <w:szCs w:val="24"/>
        </w:rPr>
      </w:pPr>
      <w:r w:rsidRPr="00AE1C40">
        <w:rPr>
          <w:rFonts w:ascii="Times New Roman" w:hAnsi="Times New Roman"/>
          <w:b/>
          <w:bCs/>
          <w:sz w:val="24"/>
          <w:szCs w:val="24"/>
        </w:rPr>
        <w:t>Трибуна молодого ученого</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i/>
          <w:sz w:val="24"/>
          <w:szCs w:val="20"/>
          <w:lang w:eastAsia="ru-RU"/>
        </w:rPr>
      </w:pPr>
      <w:r w:rsidRPr="00F617E9">
        <w:rPr>
          <w:rFonts w:ascii="Times New Roman" w:hAnsi="Times New Roman"/>
          <w:bCs/>
          <w:i/>
          <w:sz w:val="24"/>
          <w:szCs w:val="20"/>
          <w:lang w:eastAsia="ru-RU"/>
        </w:rPr>
        <w:t xml:space="preserve">Гудовских Т.С. </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sz w:val="24"/>
          <w:szCs w:val="20"/>
          <w:lang w:eastAsia="ru-RU"/>
        </w:rPr>
      </w:pPr>
      <w:r w:rsidRPr="00F617E9">
        <w:rPr>
          <w:rFonts w:ascii="Times New Roman" w:hAnsi="Times New Roman"/>
          <w:bCs/>
          <w:sz w:val="24"/>
          <w:szCs w:val="20"/>
          <w:lang w:eastAsia="ru-RU"/>
        </w:rPr>
        <w:t>Направленность воли как критерий отграничения гражданско-правовых организационных договоров</w:t>
      </w:r>
      <w:r w:rsidR="00F617E9">
        <w:rPr>
          <w:rFonts w:ascii="Times New Roman" w:hAnsi="Times New Roman"/>
          <w:bCs/>
          <w:sz w:val="24"/>
          <w:szCs w:val="20"/>
          <w:lang w:eastAsia="ru-RU"/>
        </w:rPr>
        <w:t>…………………………….</w:t>
      </w:r>
      <w:r w:rsidR="005E6E19">
        <w:rPr>
          <w:rFonts w:ascii="Times New Roman" w:hAnsi="Times New Roman"/>
          <w:bCs/>
          <w:sz w:val="24"/>
          <w:szCs w:val="20"/>
          <w:lang w:eastAsia="ru-RU"/>
        </w:rPr>
        <w:t>133</w:t>
      </w:r>
    </w:p>
    <w:p w:rsidR="00F617E9" w:rsidRPr="00F617E9" w:rsidRDefault="00F617E9" w:rsidP="00F617E9">
      <w:pPr>
        <w:shd w:val="clear" w:color="auto" w:fill="FFFFFF"/>
        <w:tabs>
          <w:tab w:val="left" w:pos="708"/>
        </w:tabs>
        <w:spacing w:after="0" w:line="240" w:lineRule="auto"/>
        <w:ind w:left="397"/>
        <w:jc w:val="both"/>
        <w:rPr>
          <w:rFonts w:ascii="Times New Roman" w:hAnsi="Times New Roman"/>
          <w:bCs/>
          <w:i/>
          <w:sz w:val="24"/>
          <w:szCs w:val="20"/>
          <w:lang w:eastAsia="ru-RU"/>
        </w:rPr>
      </w:pPr>
      <w:r w:rsidRPr="00F617E9">
        <w:rPr>
          <w:rFonts w:ascii="Times New Roman" w:hAnsi="Times New Roman"/>
          <w:bCs/>
          <w:i/>
          <w:sz w:val="24"/>
          <w:szCs w:val="20"/>
          <w:lang w:eastAsia="ru-RU"/>
        </w:rPr>
        <w:t xml:space="preserve">Калиниченко Д.В. </w:t>
      </w:r>
    </w:p>
    <w:p w:rsidR="00F617E9" w:rsidRPr="00F617E9" w:rsidRDefault="00F617E9" w:rsidP="00F617E9">
      <w:pPr>
        <w:shd w:val="clear" w:color="auto" w:fill="FFFFFF"/>
        <w:tabs>
          <w:tab w:val="left" w:pos="708"/>
        </w:tabs>
        <w:spacing w:after="0" w:line="240" w:lineRule="auto"/>
        <w:ind w:left="397"/>
        <w:jc w:val="both"/>
        <w:rPr>
          <w:rFonts w:ascii="Times New Roman" w:hAnsi="Times New Roman"/>
          <w:bCs/>
          <w:sz w:val="24"/>
          <w:szCs w:val="20"/>
          <w:lang w:eastAsia="ru-RU"/>
        </w:rPr>
      </w:pPr>
      <w:r w:rsidRPr="00F617E9">
        <w:rPr>
          <w:rFonts w:ascii="Times New Roman" w:hAnsi="Times New Roman"/>
          <w:bCs/>
          <w:sz w:val="24"/>
          <w:szCs w:val="20"/>
          <w:lang w:eastAsia="ru-RU"/>
        </w:rPr>
        <w:t>Социально ориентированные корпорации США и Германии: особенности определения статуса социального предпринимателя</w:t>
      </w:r>
      <w:r>
        <w:rPr>
          <w:rFonts w:ascii="Times New Roman" w:hAnsi="Times New Roman"/>
          <w:bCs/>
          <w:sz w:val="24"/>
          <w:szCs w:val="20"/>
          <w:lang w:eastAsia="ru-RU"/>
        </w:rPr>
        <w:t>…………………………………………………….</w:t>
      </w:r>
      <w:r w:rsidR="005E6E19">
        <w:rPr>
          <w:rFonts w:ascii="Times New Roman" w:hAnsi="Times New Roman"/>
          <w:bCs/>
          <w:sz w:val="24"/>
          <w:szCs w:val="20"/>
          <w:lang w:eastAsia="ru-RU"/>
        </w:rPr>
        <w:t>140</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i/>
          <w:sz w:val="24"/>
          <w:szCs w:val="20"/>
          <w:lang w:eastAsia="ru-RU"/>
        </w:rPr>
      </w:pPr>
      <w:r w:rsidRPr="00F617E9">
        <w:rPr>
          <w:rFonts w:ascii="Times New Roman" w:hAnsi="Times New Roman"/>
          <w:bCs/>
          <w:i/>
          <w:sz w:val="24"/>
          <w:szCs w:val="20"/>
          <w:lang w:eastAsia="ru-RU"/>
        </w:rPr>
        <w:t xml:space="preserve">Кистерев Д.Д. </w:t>
      </w:r>
    </w:p>
    <w:p w:rsidR="006D4280" w:rsidRPr="00F617E9" w:rsidRDefault="006D4280" w:rsidP="006D4280">
      <w:pPr>
        <w:shd w:val="clear" w:color="auto" w:fill="FFFFFF"/>
        <w:tabs>
          <w:tab w:val="left" w:pos="708"/>
        </w:tabs>
        <w:spacing w:after="0" w:line="240" w:lineRule="auto"/>
        <w:ind w:left="397"/>
        <w:jc w:val="both"/>
        <w:rPr>
          <w:rFonts w:ascii="Times New Roman" w:hAnsi="Times New Roman"/>
          <w:bCs/>
          <w:sz w:val="24"/>
          <w:szCs w:val="20"/>
          <w:lang w:eastAsia="ru-RU"/>
        </w:rPr>
      </w:pPr>
      <w:r w:rsidRPr="00F617E9">
        <w:rPr>
          <w:rFonts w:ascii="Times New Roman" w:hAnsi="Times New Roman"/>
          <w:bCs/>
          <w:sz w:val="24"/>
          <w:szCs w:val="20"/>
          <w:lang w:eastAsia="ru-RU"/>
        </w:rPr>
        <w:t>Интеллектуальные права ребенка в Российской Федерации  как элемент его правового статуса</w:t>
      </w:r>
      <w:r w:rsidR="005E6E19">
        <w:rPr>
          <w:rFonts w:ascii="Times New Roman" w:hAnsi="Times New Roman"/>
          <w:bCs/>
          <w:sz w:val="24"/>
          <w:szCs w:val="20"/>
          <w:lang w:eastAsia="ru-RU"/>
        </w:rPr>
        <w:t>………………………………………150</w:t>
      </w:r>
      <w:r w:rsidRPr="00F617E9">
        <w:rPr>
          <w:rFonts w:ascii="Times New Roman" w:hAnsi="Times New Roman"/>
          <w:bCs/>
          <w:sz w:val="24"/>
          <w:szCs w:val="20"/>
          <w:lang w:eastAsia="ru-RU"/>
        </w:rPr>
        <w:t xml:space="preserve">  </w:t>
      </w:r>
    </w:p>
    <w:p w:rsidR="007A337B" w:rsidRDefault="007A337B" w:rsidP="007A337B">
      <w:pPr>
        <w:jc w:val="center"/>
        <w:rPr>
          <w:sz w:val="28"/>
          <w:szCs w:val="28"/>
        </w:rPr>
      </w:pPr>
    </w:p>
    <w:p w:rsidR="007A337B" w:rsidRPr="005471DE" w:rsidRDefault="007A337B" w:rsidP="007A337B">
      <w:pPr>
        <w:jc w:val="center"/>
        <w:rPr>
          <w:rFonts w:ascii="Times New Roman" w:hAnsi="Times New Roman"/>
          <w:b/>
          <w:sz w:val="28"/>
          <w:szCs w:val="28"/>
        </w:rPr>
      </w:pPr>
    </w:p>
    <w:p w:rsidR="007A337B" w:rsidRPr="005471DE" w:rsidRDefault="007A337B" w:rsidP="007A337B">
      <w:pPr>
        <w:pStyle w:val="af0"/>
        <w:spacing w:before="0" w:beforeAutospacing="0" w:after="0" w:afterAutospacing="0" w:line="360" w:lineRule="auto"/>
        <w:ind w:firstLine="709"/>
        <w:jc w:val="center"/>
        <w:rPr>
          <w:sz w:val="28"/>
          <w:szCs w:val="28"/>
        </w:rPr>
      </w:pPr>
    </w:p>
    <w:p w:rsidR="007A337B" w:rsidRPr="005471DE" w:rsidRDefault="007A337B" w:rsidP="007A337B">
      <w:pPr>
        <w:pStyle w:val="a4"/>
        <w:widowControl w:val="0"/>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454"/>
        <w:jc w:val="both"/>
        <w:rPr>
          <w:rFonts w:ascii="Times New Roman" w:hAnsi="Times New Roman"/>
          <w:bCs/>
          <w:sz w:val="28"/>
          <w:szCs w:val="28"/>
        </w:rPr>
      </w:pPr>
    </w:p>
    <w:p w:rsidR="007A337B" w:rsidRPr="005471DE" w:rsidRDefault="007A337B" w:rsidP="007A337B">
      <w:pPr>
        <w:pStyle w:val="a4"/>
        <w:widowControl w:val="0"/>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454"/>
        <w:jc w:val="both"/>
        <w:rPr>
          <w:rFonts w:ascii="Times New Roman" w:hAnsi="Times New Roman"/>
          <w:bCs/>
          <w:sz w:val="28"/>
          <w:szCs w:val="28"/>
        </w:rPr>
      </w:pPr>
    </w:p>
    <w:p w:rsidR="0028489A" w:rsidRPr="00387F04" w:rsidRDefault="0028489A" w:rsidP="0028489A">
      <w:pPr>
        <w:spacing w:after="0" w:line="216" w:lineRule="auto"/>
        <w:jc w:val="center"/>
        <w:rPr>
          <w:rFonts w:ascii="Times New Roman" w:hAnsi="Times New Roman"/>
          <w:b/>
          <w:sz w:val="24"/>
          <w:szCs w:val="24"/>
          <w:u w:val="single"/>
          <w:lang w:val="en-US"/>
        </w:rPr>
      </w:pPr>
      <w:r w:rsidRPr="00CC61A5">
        <w:rPr>
          <w:rFonts w:ascii="Times New Roman" w:hAnsi="Times New Roman"/>
          <w:b/>
          <w:sz w:val="24"/>
          <w:szCs w:val="24"/>
          <w:u w:val="single"/>
          <w:lang w:val="en-US"/>
        </w:rPr>
        <w:lastRenderedPageBreak/>
        <w:t>CONTENT</w:t>
      </w:r>
    </w:p>
    <w:p w:rsidR="0028489A" w:rsidRPr="00387F04" w:rsidRDefault="0028489A" w:rsidP="0028489A">
      <w:pPr>
        <w:shd w:val="clear" w:color="auto" w:fill="FFFFFF"/>
        <w:spacing w:after="0" w:line="240" w:lineRule="auto"/>
        <w:jc w:val="center"/>
        <w:rPr>
          <w:rFonts w:ascii="Times New Roman" w:hAnsi="Times New Roman"/>
          <w:b/>
          <w:bCs/>
          <w:sz w:val="24"/>
          <w:szCs w:val="24"/>
          <w:lang w:val="en-US"/>
        </w:rPr>
      </w:pPr>
    </w:p>
    <w:p w:rsidR="0028489A" w:rsidRPr="00387F04" w:rsidRDefault="0028489A" w:rsidP="0028489A">
      <w:pPr>
        <w:shd w:val="clear" w:color="auto" w:fill="FFFFFF"/>
        <w:spacing w:after="0" w:line="240" w:lineRule="auto"/>
        <w:jc w:val="center"/>
        <w:rPr>
          <w:rFonts w:ascii="Times New Roman" w:hAnsi="Times New Roman"/>
          <w:b/>
          <w:bCs/>
          <w:sz w:val="24"/>
          <w:szCs w:val="24"/>
          <w:lang w:val="en-US"/>
        </w:rPr>
      </w:pPr>
      <w:r w:rsidRPr="00CC61A5">
        <w:rPr>
          <w:rFonts w:ascii="Times New Roman" w:hAnsi="Times New Roman"/>
          <w:b/>
          <w:bCs/>
          <w:sz w:val="24"/>
          <w:szCs w:val="24"/>
          <w:lang w:val="en-US"/>
        </w:rPr>
        <w:t>Topical</w:t>
      </w:r>
      <w:r w:rsidRPr="00387F04">
        <w:rPr>
          <w:rFonts w:ascii="Times New Roman" w:hAnsi="Times New Roman"/>
          <w:b/>
          <w:bCs/>
          <w:sz w:val="24"/>
          <w:szCs w:val="24"/>
          <w:lang w:val="en-US"/>
        </w:rPr>
        <w:t xml:space="preserve"> </w:t>
      </w:r>
      <w:r w:rsidRPr="00CC61A5">
        <w:rPr>
          <w:rFonts w:ascii="Times New Roman" w:hAnsi="Times New Roman"/>
          <w:b/>
          <w:bCs/>
          <w:sz w:val="24"/>
          <w:szCs w:val="24"/>
          <w:lang w:val="en-US"/>
        </w:rPr>
        <w:t>issues</w:t>
      </w:r>
      <w:r w:rsidRPr="00387F04">
        <w:rPr>
          <w:rFonts w:ascii="Times New Roman" w:hAnsi="Times New Roman"/>
          <w:b/>
          <w:bCs/>
          <w:sz w:val="24"/>
          <w:szCs w:val="24"/>
          <w:lang w:val="en-US"/>
        </w:rPr>
        <w:t xml:space="preserve"> </w:t>
      </w:r>
      <w:r w:rsidRPr="00CC61A5">
        <w:rPr>
          <w:rFonts w:ascii="Times New Roman" w:hAnsi="Times New Roman"/>
          <w:b/>
          <w:bCs/>
          <w:sz w:val="24"/>
          <w:szCs w:val="24"/>
          <w:lang w:val="en-US"/>
        </w:rPr>
        <w:t>of</w:t>
      </w:r>
      <w:r w:rsidRPr="00387F04">
        <w:rPr>
          <w:rFonts w:ascii="Times New Roman" w:hAnsi="Times New Roman"/>
          <w:b/>
          <w:bCs/>
          <w:sz w:val="24"/>
          <w:szCs w:val="24"/>
          <w:lang w:val="en-US"/>
        </w:rPr>
        <w:t xml:space="preserve"> </w:t>
      </w:r>
      <w:r w:rsidRPr="00CC61A5">
        <w:rPr>
          <w:rFonts w:ascii="Times New Roman" w:hAnsi="Times New Roman"/>
          <w:b/>
          <w:bCs/>
          <w:sz w:val="24"/>
          <w:szCs w:val="24"/>
          <w:lang w:val="en-US"/>
        </w:rPr>
        <w:t>civil</w:t>
      </w:r>
      <w:r w:rsidRPr="00387F04">
        <w:rPr>
          <w:rFonts w:ascii="Times New Roman" w:hAnsi="Times New Roman"/>
          <w:b/>
          <w:bCs/>
          <w:sz w:val="24"/>
          <w:szCs w:val="24"/>
          <w:lang w:val="en-US"/>
        </w:rPr>
        <w:t xml:space="preserve"> </w:t>
      </w:r>
      <w:r w:rsidRPr="00CC61A5">
        <w:rPr>
          <w:rFonts w:ascii="Times New Roman" w:hAnsi="Times New Roman"/>
          <w:b/>
          <w:bCs/>
          <w:sz w:val="24"/>
          <w:szCs w:val="24"/>
          <w:lang w:val="en-US"/>
        </w:rPr>
        <w:t>and</w:t>
      </w:r>
      <w:r w:rsidRPr="00387F04">
        <w:rPr>
          <w:rFonts w:ascii="Times New Roman" w:hAnsi="Times New Roman"/>
          <w:b/>
          <w:bCs/>
          <w:sz w:val="24"/>
          <w:szCs w:val="24"/>
          <w:lang w:val="en-US"/>
        </w:rPr>
        <w:t xml:space="preserve"> </w:t>
      </w:r>
      <w:r w:rsidRPr="00CC61A5">
        <w:rPr>
          <w:rFonts w:ascii="Times New Roman" w:hAnsi="Times New Roman"/>
          <w:b/>
          <w:bCs/>
          <w:sz w:val="24"/>
          <w:szCs w:val="24"/>
          <w:lang w:val="en-US"/>
        </w:rPr>
        <w:t>family</w:t>
      </w:r>
      <w:r w:rsidRPr="00387F04">
        <w:rPr>
          <w:rFonts w:ascii="Times New Roman" w:hAnsi="Times New Roman"/>
          <w:b/>
          <w:bCs/>
          <w:sz w:val="24"/>
          <w:szCs w:val="24"/>
          <w:lang w:val="en-US"/>
        </w:rPr>
        <w:t xml:space="preserve"> </w:t>
      </w:r>
      <w:r w:rsidRPr="00CC61A5">
        <w:rPr>
          <w:rFonts w:ascii="Times New Roman" w:hAnsi="Times New Roman"/>
          <w:b/>
          <w:bCs/>
          <w:sz w:val="24"/>
          <w:szCs w:val="24"/>
          <w:lang w:val="en-US"/>
        </w:rPr>
        <w:t>law</w:t>
      </w:r>
    </w:p>
    <w:p w:rsidR="0028489A" w:rsidRPr="00387F04" w:rsidRDefault="0028489A" w:rsidP="0028489A">
      <w:pPr>
        <w:shd w:val="clear" w:color="auto" w:fill="FFFFFF"/>
        <w:tabs>
          <w:tab w:val="left" w:pos="708"/>
        </w:tabs>
        <w:spacing w:after="0" w:line="240" w:lineRule="auto"/>
        <w:ind w:left="397"/>
        <w:jc w:val="both"/>
        <w:rPr>
          <w:rFonts w:ascii="Times New Roman" w:hAnsi="Times New Roman"/>
          <w:bCs/>
          <w:i/>
          <w:sz w:val="24"/>
          <w:szCs w:val="20"/>
          <w:lang w:val="en-US" w:eastAsia="ru-RU"/>
        </w:rPr>
      </w:pPr>
      <w:r w:rsidRPr="0028489A">
        <w:rPr>
          <w:rFonts w:ascii="Times New Roman" w:hAnsi="Times New Roman"/>
          <w:bCs/>
          <w:i/>
          <w:sz w:val="24"/>
          <w:szCs w:val="20"/>
          <w:lang w:val="en-US" w:eastAsia="ru-RU"/>
        </w:rPr>
        <w:t>Emelina</w:t>
      </w:r>
      <w:r w:rsidRPr="00387F04">
        <w:rPr>
          <w:rFonts w:ascii="Times New Roman" w:hAnsi="Times New Roman"/>
          <w:bCs/>
          <w:i/>
          <w:sz w:val="24"/>
          <w:szCs w:val="20"/>
          <w:lang w:val="en-US" w:eastAsia="ru-RU"/>
        </w:rPr>
        <w:t xml:space="preserve"> </w:t>
      </w:r>
      <w:r w:rsidRPr="0028489A">
        <w:rPr>
          <w:rFonts w:ascii="Times New Roman" w:hAnsi="Times New Roman"/>
          <w:bCs/>
          <w:i/>
          <w:sz w:val="24"/>
          <w:szCs w:val="20"/>
          <w:lang w:val="en-US" w:eastAsia="ru-RU"/>
        </w:rPr>
        <w:t>L</w:t>
      </w:r>
      <w:r w:rsidRPr="00387F04">
        <w:rPr>
          <w:rFonts w:ascii="Times New Roman" w:hAnsi="Times New Roman"/>
          <w:bCs/>
          <w:i/>
          <w:sz w:val="24"/>
          <w:szCs w:val="20"/>
          <w:lang w:val="en-US" w:eastAsia="ru-RU"/>
        </w:rPr>
        <w:t xml:space="preserve">. </w:t>
      </w:r>
    </w:p>
    <w:p w:rsidR="0028489A" w:rsidRPr="005E6E19" w:rsidRDefault="0028489A" w:rsidP="0028489A">
      <w:pPr>
        <w:shd w:val="clear" w:color="auto" w:fill="FFFFFF"/>
        <w:tabs>
          <w:tab w:val="left" w:pos="708"/>
        </w:tabs>
        <w:spacing w:after="0" w:line="240" w:lineRule="auto"/>
        <w:ind w:left="397"/>
        <w:jc w:val="both"/>
        <w:rPr>
          <w:rFonts w:ascii="Times New Roman" w:hAnsi="Times New Roman"/>
          <w:bCs/>
          <w:sz w:val="24"/>
          <w:szCs w:val="20"/>
          <w:lang w:val="en-US" w:eastAsia="ru-RU"/>
        </w:rPr>
      </w:pPr>
      <w:r w:rsidRPr="0028489A">
        <w:rPr>
          <w:rFonts w:ascii="Times New Roman" w:hAnsi="Times New Roman"/>
          <w:bCs/>
          <w:sz w:val="24"/>
          <w:szCs w:val="20"/>
          <w:lang w:val="en-US" w:eastAsia="ru-RU"/>
        </w:rPr>
        <w:t>Implementation</w:t>
      </w:r>
      <w:r w:rsidRPr="00F617E9">
        <w:rPr>
          <w:rFonts w:ascii="Times New Roman" w:hAnsi="Times New Roman"/>
          <w:bCs/>
          <w:sz w:val="24"/>
          <w:szCs w:val="20"/>
          <w:lang w:val="en-US" w:eastAsia="ru-RU"/>
        </w:rPr>
        <w:t xml:space="preserve"> </w:t>
      </w:r>
      <w:r w:rsidRPr="0028489A">
        <w:rPr>
          <w:rFonts w:ascii="Times New Roman" w:hAnsi="Times New Roman"/>
          <w:bCs/>
          <w:sz w:val="24"/>
          <w:szCs w:val="20"/>
          <w:lang w:val="en-US" w:eastAsia="ru-RU"/>
        </w:rPr>
        <w:t>of</w:t>
      </w:r>
      <w:r w:rsidRPr="00F617E9">
        <w:rPr>
          <w:rFonts w:ascii="Times New Roman" w:hAnsi="Times New Roman"/>
          <w:bCs/>
          <w:sz w:val="24"/>
          <w:szCs w:val="20"/>
          <w:lang w:val="en-US" w:eastAsia="ru-RU"/>
        </w:rPr>
        <w:t xml:space="preserve"> </w:t>
      </w:r>
      <w:r w:rsidRPr="0028489A">
        <w:rPr>
          <w:rFonts w:ascii="Times New Roman" w:hAnsi="Times New Roman"/>
          <w:bCs/>
          <w:sz w:val="24"/>
          <w:szCs w:val="20"/>
          <w:lang w:val="en-US" w:eastAsia="ru-RU"/>
        </w:rPr>
        <w:t>marriage</w:t>
      </w:r>
      <w:r w:rsidRPr="00F617E9">
        <w:rPr>
          <w:rFonts w:ascii="Times New Roman" w:hAnsi="Times New Roman"/>
          <w:bCs/>
          <w:sz w:val="24"/>
          <w:szCs w:val="20"/>
          <w:lang w:val="en-US" w:eastAsia="ru-RU"/>
        </w:rPr>
        <w:t xml:space="preserve"> </w:t>
      </w:r>
      <w:r w:rsidRPr="0028489A">
        <w:rPr>
          <w:rFonts w:ascii="Times New Roman" w:hAnsi="Times New Roman"/>
          <w:bCs/>
          <w:sz w:val="24"/>
          <w:szCs w:val="20"/>
          <w:lang w:val="en-US" w:eastAsia="ru-RU"/>
        </w:rPr>
        <w:t>contract</w:t>
      </w:r>
      <w:r w:rsidRPr="00F617E9">
        <w:rPr>
          <w:rFonts w:ascii="Times New Roman" w:hAnsi="Times New Roman"/>
          <w:bCs/>
          <w:sz w:val="24"/>
          <w:szCs w:val="20"/>
          <w:lang w:val="en-US" w:eastAsia="ru-RU"/>
        </w:rPr>
        <w:t xml:space="preserve"> </w:t>
      </w:r>
      <w:r w:rsidRPr="0028489A">
        <w:rPr>
          <w:rFonts w:ascii="Times New Roman" w:hAnsi="Times New Roman"/>
          <w:bCs/>
          <w:sz w:val="24"/>
          <w:szCs w:val="20"/>
          <w:lang w:val="en-US" w:eastAsia="ru-RU"/>
        </w:rPr>
        <w:t>to</w:t>
      </w:r>
      <w:r w:rsidRPr="00F617E9">
        <w:rPr>
          <w:rFonts w:ascii="Times New Roman" w:hAnsi="Times New Roman"/>
          <w:bCs/>
          <w:sz w:val="24"/>
          <w:szCs w:val="20"/>
          <w:lang w:val="en-US" w:eastAsia="ru-RU"/>
        </w:rPr>
        <w:t xml:space="preserve"> </w:t>
      </w:r>
      <w:r w:rsidRPr="0028489A">
        <w:rPr>
          <w:rFonts w:ascii="Times New Roman" w:hAnsi="Times New Roman"/>
          <w:bCs/>
          <w:sz w:val="24"/>
          <w:szCs w:val="20"/>
          <w:lang w:val="en-US" w:eastAsia="ru-RU"/>
        </w:rPr>
        <w:t>the</w:t>
      </w:r>
      <w:r w:rsidRPr="00F617E9">
        <w:rPr>
          <w:rFonts w:ascii="Times New Roman" w:hAnsi="Times New Roman"/>
          <w:bCs/>
          <w:sz w:val="24"/>
          <w:szCs w:val="20"/>
          <w:lang w:val="en-US" w:eastAsia="ru-RU"/>
        </w:rPr>
        <w:t xml:space="preserve"> </w:t>
      </w:r>
      <w:r w:rsidRPr="0028489A">
        <w:rPr>
          <w:rFonts w:ascii="Times New Roman" w:hAnsi="Times New Roman"/>
          <w:bCs/>
          <w:sz w:val="24"/>
          <w:szCs w:val="20"/>
          <w:lang w:val="en-US" w:eastAsia="ru-RU"/>
        </w:rPr>
        <w:t>spouse</w:t>
      </w:r>
      <w:r w:rsidRPr="00F617E9">
        <w:rPr>
          <w:rFonts w:ascii="Times New Roman" w:hAnsi="Times New Roman"/>
          <w:bCs/>
          <w:sz w:val="24"/>
          <w:szCs w:val="20"/>
          <w:lang w:val="en-US" w:eastAsia="ru-RU"/>
        </w:rPr>
        <w:t>’</w:t>
      </w:r>
      <w:r w:rsidRPr="0028489A">
        <w:rPr>
          <w:rFonts w:ascii="Times New Roman" w:hAnsi="Times New Roman"/>
          <w:bCs/>
          <w:sz w:val="24"/>
          <w:szCs w:val="20"/>
          <w:lang w:val="en-US" w:eastAsia="ru-RU"/>
        </w:rPr>
        <w:t>s</w:t>
      </w:r>
      <w:r w:rsidRPr="00F617E9">
        <w:rPr>
          <w:rFonts w:ascii="Times New Roman" w:hAnsi="Times New Roman"/>
          <w:bCs/>
          <w:sz w:val="24"/>
          <w:szCs w:val="20"/>
          <w:lang w:val="en-US" w:eastAsia="ru-RU"/>
        </w:rPr>
        <w:t xml:space="preserve"> </w:t>
      </w:r>
      <w:r w:rsidRPr="0028489A">
        <w:rPr>
          <w:rFonts w:ascii="Times New Roman" w:hAnsi="Times New Roman"/>
          <w:bCs/>
          <w:sz w:val="24"/>
          <w:szCs w:val="20"/>
          <w:lang w:val="en-US" w:eastAsia="ru-RU"/>
        </w:rPr>
        <w:t>business</w:t>
      </w:r>
      <w:r w:rsidR="00F617E9" w:rsidRPr="00F617E9">
        <w:rPr>
          <w:rFonts w:ascii="Times New Roman" w:hAnsi="Times New Roman"/>
          <w:bCs/>
          <w:sz w:val="24"/>
          <w:szCs w:val="20"/>
          <w:lang w:val="en-US" w:eastAsia="ru-RU"/>
        </w:rPr>
        <w:t>………</w:t>
      </w:r>
      <w:r w:rsidR="005E6E19">
        <w:rPr>
          <w:rFonts w:ascii="Times New Roman" w:hAnsi="Times New Roman"/>
          <w:bCs/>
          <w:sz w:val="24"/>
          <w:szCs w:val="20"/>
          <w:lang w:val="en-US" w:eastAsia="ru-RU"/>
        </w:rPr>
        <w:t>…</w:t>
      </w:r>
      <w:r w:rsidR="005E6E19" w:rsidRPr="005E6E19">
        <w:rPr>
          <w:rFonts w:ascii="Times New Roman" w:hAnsi="Times New Roman"/>
          <w:bCs/>
          <w:sz w:val="24"/>
          <w:szCs w:val="20"/>
          <w:lang w:val="en-US" w:eastAsia="ru-RU"/>
        </w:rPr>
        <w:t>..6</w:t>
      </w:r>
    </w:p>
    <w:p w:rsidR="00054548" w:rsidRPr="00C8237C" w:rsidRDefault="00054548" w:rsidP="00054548">
      <w:pPr>
        <w:shd w:val="clear" w:color="auto" w:fill="FFFFFF"/>
        <w:tabs>
          <w:tab w:val="left" w:pos="708"/>
        </w:tabs>
        <w:spacing w:after="0" w:line="240" w:lineRule="auto"/>
        <w:ind w:left="397"/>
        <w:jc w:val="both"/>
        <w:rPr>
          <w:rFonts w:ascii="Times New Roman" w:hAnsi="Times New Roman"/>
          <w:bCs/>
          <w:i/>
          <w:sz w:val="24"/>
          <w:szCs w:val="20"/>
          <w:lang w:val="en-US" w:eastAsia="ru-RU"/>
        </w:rPr>
      </w:pPr>
      <w:r w:rsidRPr="00C8237C">
        <w:rPr>
          <w:rFonts w:ascii="Times New Roman" w:hAnsi="Times New Roman"/>
          <w:bCs/>
          <w:i/>
          <w:sz w:val="24"/>
          <w:szCs w:val="20"/>
          <w:lang w:val="en-US" w:eastAsia="ru-RU"/>
        </w:rPr>
        <w:t xml:space="preserve">Zamriy O.  </w:t>
      </w:r>
    </w:p>
    <w:p w:rsidR="00054548" w:rsidRPr="005E6E19" w:rsidRDefault="00054548" w:rsidP="00054548">
      <w:pPr>
        <w:shd w:val="clear" w:color="auto" w:fill="FFFFFF"/>
        <w:tabs>
          <w:tab w:val="left" w:pos="708"/>
        </w:tabs>
        <w:spacing w:after="0" w:line="240" w:lineRule="auto"/>
        <w:ind w:left="397"/>
        <w:jc w:val="both"/>
        <w:rPr>
          <w:rFonts w:ascii="Times New Roman" w:hAnsi="Times New Roman"/>
          <w:bCs/>
          <w:sz w:val="24"/>
          <w:szCs w:val="20"/>
          <w:lang w:val="en-US" w:eastAsia="ru-RU"/>
        </w:rPr>
      </w:pPr>
      <w:r w:rsidRPr="00C8237C">
        <w:rPr>
          <w:rFonts w:ascii="Times New Roman" w:hAnsi="Times New Roman"/>
          <w:bCs/>
          <w:sz w:val="24"/>
          <w:szCs w:val="20"/>
          <w:lang w:val="en-US" w:eastAsia="ru-RU"/>
        </w:rPr>
        <w:t>Honesty in family relationships</w:t>
      </w:r>
      <w:r w:rsidR="005E6E19" w:rsidRPr="005E6E19">
        <w:rPr>
          <w:rFonts w:ascii="Times New Roman" w:hAnsi="Times New Roman"/>
          <w:bCs/>
          <w:sz w:val="24"/>
          <w:szCs w:val="20"/>
          <w:lang w:val="en-US" w:eastAsia="ru-RU"/>
        </w:rPr>
        <w:t>………………………………………..</w:t>
      </w:r>
      <w:r w:rsidR="005E6E19" w:rsidRPr="008547D8">
        <w:rPr>
          <w:rFonts w:ascii="Times New Roman" w:hAnsi="Times New Roman"/>
          <w:bCs/>
          <w:sz w:val="24"/>
          <w:szCs w:val="20"/>
          <w:lang w:val="en-US" w:eastAsia="ru-RU"/>
        </w:rPr>
        <w:t>.</w:t>
      </w:r>
      <w:r w:rsidR="005E6E19" w:rsidRPr="005E6E19">
        <w:rPr>
          <w:rFonts w:ascii="Times New Roman" w:hAnsi="Times New Roman"/>
          <w:bCs/>
          <w:sz w:val="24"/>
          <w:szCs w:val="20"/>
          <w:lang w:val="en-US" w:eastAsia="ru-RU"/>
        </w:rPr>
        <w:t>22</w:t>
      </w:r>
    </w:p>
    <w:p w:rsidR="0028489A" w:rsidRPr="007C54AB" w:rsidRDefault="0028489A" w:rsidP="0028489A">
      <w:pPr>
        <w:shd w:val="clear" w:color="auto" w:fill="FFFFFF"/>
        <w:tabs>
          <w:tab w:val="left" w:pos="708"/>
        </w:tabs>
        <w:spacing w:after="0" w:line="240" w:lineRule="auto"/>
        <w:ind w:left="397"/>
        <w:jc w:val="both"/>
        <w:rPr>
          <w:rFonts w:ascii="Times New Roman" w:hAnsi="Times New Roman"/>
          <w:bCs/>
          <w:i/>
          <w:sz w:val="24"/>
          <w:szCs w:val="20"/>
          <w:lang w:val="en-US" w:eastAsia="ru-RU"/>
        </w:rPr>
      </w:pPr>
      <w:r w:rsidRPr="007C54AB">
        <w:rPr>
          <w:rFonts w:ascii="Times New Roman" w:hAnsi="Times New Roman"/>
          <w:bCs/>
          <w:i/>
          <w:sz w:val="24"/>
          <w:szCs w:val="20"/>
          <w:lang w:val="en-US" w:eastAsia="ru-RU"/>
        </w:rPr>
        <w:t>Rabets A.</w:t>
      </w:r>
    </w:p>
    <w:p w:rsidR="0028489A" w:rsidRPr="005E6E19" w:rsidRDefault="0028489A" w:rsidP="0028489A">
      <w:pPr>
        <w:shd w:val="clear" w:color="auto" w:fill="FFFFFF"/>
        <w:tabs>
          <w:tab w:val="left" w:pos="708"/>
        </w:tabs>
        <w:spacing w:after="0" w:line="240" w:lineRule="auto"/>
        <w:ind w:left="397"/>
        <w:jc w:val="both"/>
        <w:rPr>
          <w:rFonts w:ascii="Times New Roman" w:hAnsi="Times New Roman"/>
          <w:bCs/>
          <w:sz w:val="24"/>
          <w:szCs w:val="20"/>
          <w:lang w:val="en-US" w:eastAsia="ru-RU"/>
        </w:rPr>
      </w:pPr>
      <w:r w:rsidRPr="007C54AB">
        <w:rPr>
          <w:rFonts w:ascii="Times New Roman" w:hAnsi="Times New Roman"/>
          <w:bCs/>
          <w:sz w:val="24"/>
          <w:szCs w:val="20"/>
          <w:lang w:val="en-US" w:eastAsia="ru-RU"/>
        </w:rPr>
        <w:t>«Foster-parent" relationship is a legal phenomenon in the modern family law of the Russian Federation</w:t>
      </w:r>
      <w:r w:rsidR="00F617E9" w:rsidRPr="00F617E9">
        <w:rPr>
          <w:rFonts w:ascii="Times New Roman" w:hAnsi="Times New Roman"/>
          <w:bCs/>
          <w:sz w:val="24"/>
          <w:szCs w:val="20"/>
          <w:lang w:val="en-US" w:eastAsia="ru-RU"/>
        </w:rPr>
        <w:t>………………………………………</w:t>
      </w:r>
      <w:r w:rsidR="005E6E19">
        <w:rPr>
          <w:rFonts w:ascii="Times New Roman" w:hAnsi="Times New Roman"/>
          <w:bCs/>
          <w:sz w:val="24"/>
          <w:szCs w:val="20"/>
          <w:lang w:val="en-US" w:eastAsia="ru-RU"/>
        </w:rPr>
        <w:t>…..</w:t>
      </w:r>
      <w:r w:rsidR="005E6E19" w:rsidRPr="005E6E19">
        <w:rPr>
          <w:rFonts w:ascii="Times New Roman" w:hAnsi="Times New Roman"/>
          <w:bCs/>
          <w:sz w:val="24"/>
          <w:szCs w:val="20"/>
          <w:lang w:val="en-US" w:eastAsia="ru-RU"/>
        </w:rPr>
        <w:t>31</w:t>
      </w:r>
    </w:p>
    <w:p w:rsidR="0028489A" w:rsidRPr="007C54AB" w:rsidRDefault="0028489A" w:rsidP="0028489A">
      <w:pPr>
        <w:shd w:val="clear" w:color="auto" w:fill="FFFFFF"/>
        <w:tabs>
          <w:tab w:val="left" w:pos="708"/>
        </w:tabs>
        <w:spacing w:after="0" w:line="240" w:lineRule="auto"/>
        <w:ind w:left="397"/>
        <w:jc w:val="both"/>
        <w:rPr>
          <w:rFonts w:ascii="Times New Roman" w:hAnsi="Times New Roman"/>
          <w:bCs/>
          <w:i/>
          <w:sz w:val="24"/>
          <w:szCs w:val="20"/>
          <w:lang w:val="en-US" w:eastAsia="ru-RU"/>
        </w:rPr>
      </w:pPr>
      <w:r w:rsidRPr="007C54AB">
        <w:rPr>
          <w:rFonts w:ascii="Times New Roman" w:hAnsi="Times New Roman"/>
          <w:bCs/>
          <w:i/>
          <w:sz w:val="24"/>
          <w:szCs w:val="20"/>
          <w:lang w:val="en-US" w:eastAsia="ru-RU"/>
        </w:rPr>
        <w:t xml:space="preserve">Ruzanova V. </w:t>
      </w:r>
    </w:p>
    <w:p w:rsidR="0028489A" w:rsidRPr="005E6E19" w:rsidRDefault="0028489A" w:rsidP="0028489A">
      <w:pPr>
        <w:shd w:val="clear" w:color="auto" w:fill="FFFFFF"/>
        <w:tabs>
          <w:tab w:val="left" w:pos="708"/>
        </w:tabs>
        <w:spacing w:after="0" w:line="240" w:lineRule="auto"/>
        <w:ind w:left="397"/>
        <w:jc w:val="both"/>
        <w:rPr>
          <w:rFonts w:ascii="Times New Roman" w:hAnsi="Times New Roman"/>
          <w:bCs/>
          <w:sz w:val="24"/>
          <w:szCs w:val="20"/>
          <w:lang w:val="en-US" w:eastAsia="ru-RU"/>
        </w:rPr>
      </w:pPr>
      <w:r w:rsidRPr="007C54AB">
        <w:rPr>
          <w:rFonts w:ascii="Times New Roman" w:hAnsi="Times New Roman"/>
          <w:bCs/>
          <w:sz w:val="24"/>
          <w:szCs w:val="20"/>
          <w:lang w:val="en-US" w:eastAsia="ru-RU"/>
        </w:rPr>
        <w:t>Practical problems arising in the division of common property of spouses</w:t>
      </w:r>
      <w:r w:rsidR="00F617E9" w:rsidRPr="00F617E9">
        <w:rPr>
          <w:rFonts w:ascii="Times New Roman" w:hAnsi="Times New Roman"/>
          <w:bCs/>
          <w:sz w:val="24"/>
          <w:szCs w:val="20"/>
          <w:lang w:val="en-US" w:eastAsia="ru-RU"/>
        </w:rPr>
        <w:t>……………………………………………………………</w:t>
      </w:r>
      <w:r w:rsidR="005E6E19">
        <w:rPr>
          <w:rFonts w:ascii="Times New Roman" w:hAnsi="Times New Roman"/>
          <w:bCs/>
          <w:sz w:val="24"/>
          <w:szCs w:val="20"/>
          <w:lang w:val="en-US" w:eastAsia="ru-RU"/>
        </w:rPr>
        <w:t>…….</w:t>
      </w:r>
      <w:r w:rsidR="005E6E19" w:rsidRPr="005E6E19">
        <w:rPr>
          <w:rFonts w:ascii="Times New Roman" w:hAnsi="Times New Roman"/>
          <w:bCs/>
          <w:sz w:val="24"/>
          <w:szCs w:val="20"/>
          <w:lang w:val="en-US" w:eastAsia="ru-RU"/>
        </w:rPr>
        <w:t>39</w:t>
      </w:r>
    </w:p>
    <w:p w:rsidR="0028489A" w:rsidRPr="00CC61A5" w:rsidRDefault="0028489A" w:rsidP="0028489A">
      <w:pPr>
        <w:shd w:val="clear" w:color="auto" w:fill="FFFFFF"/>
        <w:tabs>
          <w:tab w:val="left" w:pos="709"/>
        </w:tabs>
        <w:spacing w:after="0" w:line="240" w:lineRule="auto"/>
        <w:ind w:left="397"/>
        <w:jc w:val="both"/>
        <w:rPr>
          <w:rFonts w:ascii="Times New Roman" w:hAnsi="Times New Roman"/>
          <w:bCs/>
          <w:sz w:val="24"/>
          <w:szCs w:val="20"/>
          <w:lang w:val="en-US" w:eastAsia="ru-RU"/>
        </w:rPr>
      </w:pPr>
    </w:p>
    <w:p w:rsidR="0028489A" w:rsidRPr="00CC61A5" w:rsidRDefault="0028489A" w:rsidP="0028489A">
      <w:pPr>
        <w:shd w:val="clear" w:color="auto" w:fill="FFFFFF"/>
        <w:spacing w:after="0" w:line="240" w:lineRule="auto"/>
        <w:jc w:val="center"/>
        <w:rPr>
          <w:rFonts w:ascii="Times New Roman" w:hAnsi="Times New Roman"/>
          <w:b/>
          <w:bCs/>
          <w:sz w:val="24"/>
          <w:szCs w:val="24"/>
          <w:lang w:val="en-US"/>
        </w:rPr>
      </w:pPr>
      <w:r w:rsidRPr="00CC61A5">
        <w:rPr>
          <w:rFonts w:ascii="Times New Roman" w:hAnsi="Times New Roman"/>
          <w:b/>
          <w:bCs/>
          <w:sz w:val="24"/>
          <w:szCs w:val="24"/>
          <w:lang w:val="en-US"/>
        </w:rPr>
        <w:t>Civil and administrative proceedings</w:t>
      </w:r>
    </w:p>
    <w:p w:rsidR="0028489A" w:rsidRPr="006B5B35" w:rsidRDefault="0028489A" w:rsidP="0028489A">
      <w:pPr>
        <w:shd w:val="clear" w:color="auto" w:fill="FFFFFF"/>
        <w:tabs>
          <w:tab w:val="left" w:pos="708"/>
        </w:tabs>
        <w:spacing w:after="0" w:line="240" w:lineRule="auto"/>
        <w:ind w:left="397"/>
        <w:jc w:val="both"/>
        <w:rPr>
          <w:rFonts w:ascii="Times New Roman" w:hAnsi="Times New Roman"/>
          <w:bCs/>
          <w:i/>
          <w:sz w:val="24"/>
          <w:szCs w:val="20"/>
          <w:lang w:val="en-US" w:eastAsia="ru-RU"/>
        </w:rPr>
      </w:pPr>
      <w:r w:rsidRPr="006B5B35">
        <w:rPr>
          <w:rFonts w:ascii="Times New Roman" w:hAnsi="Times New Roman"/>
          <w:bCs/>
          <w:i/>
          <w:sz w:val="24"/>
          <w:szCs w:val="20"/>
          <w:lang w:val="en-US" w:eastAsia="ru-RU"/>
        </w:rPr>
        <w:t>Bespalov Yu.</w:t>
      </w:r>
    </w:p>
    <w:p w:rsidR="0028489A" w:rsidRPr="005E6E19" w:rsidRDefault="0028489A" w:rsidP="0028489A">
      <w:pPr>
        <w:shd w:val="clear" w:color="auto" w:fill="FFFFFF"/>
        <w:tabs>
          <w:tab w:val="left" w:pos="708"/>
        </w:tabs>
        <w:spacing w:after="0" w:line="240" w:lineRule="auto"/>
        <w:ind w:left="397"/>
        <w:jc w:val="both"/>
        <w:rPr>
          <w:rFonts w:ascii="Times New Roman" w:hAnsi="Times New Roman"/>
          <w:bCs/>
          <w:sz w:val="24"/>
          <w:szCs w:val="20"/>
          <w:lang w:val="en-US" w:eastAsia="ru-RU"/>
        </w:rPr>
      </w:pPr>
      <w:r w:rsidRPr="006B5B35">
        <w:rPr>
          <w:rFonts w:ascii="Times New Roman" w:hAnsi="Times New Roman"/>
          <w:bCs/>
          <w:sz w:val="24"/>
          <w:szCs w:val="20"/>
          <w:lang w:val="en-US" w:eastAsia="ru-RU"/>
        </w:rPr>
        <w:t>The right to judicial protection in the Russian Federation and problems of its implementation</w:t>
      </w:r>
      <w:r w:rsidR="00F617E9" w:rsidRPr="00F617E9">
        <w:rPr>
          <w:rFonts w:ascii="Times New Roman" w:hAnsi="Times New Roman"/>
          <w:bCs/>
          <w:sz w:val="24"/>
          <w:szCs w:val="20"/>
          <w:lang w:val="en-US" w:eastAsia="ru-RU"/>
        </w:rPr>
        <w:t>……………………………………………………</w:t>
      </w:r>
      <w:r w:rsidR="005E6E19">
        <w:rPr>
          <w:rFonts w:ascii="Times New Roman" w:hAnsi="Times New Roman"/>
          <w:bCs/>
          <w:sz w:val="24"/>
          <w:szCs w:val="20"/>
          <w:lang w:val="en-US" w:eastAsia="ru-RU"/>
        </w:rPr>
        <w:t>…</w:t>
      </w:r>
      <w:r w:rsidR="005E6E19" w:rsidRPr="005E6E19">
        <w:rPr>
          <w:rFonts w:ascii="Times New Roman" w:hAnsi="Times New Roman"/>
          <w:bCs/>
          <w:sz w:val="24"/>
          <w:szCs w:val="20"/>
          <w:lang w:val="en-US" w:eastAsia="ru-RU"/>
        </w:rPr>
        <w:t>50</w:t>
      </w:r>
    </w:p>
    <w:p w:rsidR="0028489A" w:rsidRPr="006B5B35" w:rsidRDefault="0028489A" w:rsidP="0028489A">
      <w:pPr>
        <w:shd w:val="clear" w:color="auto" w:fill="FFFFFF"/>
        <w:tabs>
          <w:tab w:val="left" w:pos="708"/>
        </w:tabs>
        <w:spacing w:after="0" w:line="240" w:lineRule="auto"/>
        <w:ind w:left="397"/>
        <w:jc w:val="both"/>
        <w:rPr>
          <w:rFonts w:ascii="Times New Roman" w:hAnsi="Times New Roman"/>
          <w:bCs/>
          <w:i/>
          <w:sz w:val="24"/>
          <w:szCs w:val="20"/>
          <w:lang w:val="en-US" w:eastAsia="ru-RU"/>
        </w:rPr>
      </w:pPr>
      <w:r w:rsidRPr="006B5B35">
        <w:rPr>
          <w:rFonts w:ascii="Times New Roman" w:hAnsi="Times New Roman"/>
          <w:bCs/>
          <w:i/>
          <w:sz w:val="24"/>
          <w:szCs w:val="20"/>
          <w:lang w:val="en-US" w:eastAsia="ru-RU"/>
        </w:rPr>
        <w:t xml:space="preserve">Kambegova Z. </w:t>
      </w:r>
    </w:p>
    <w:p w:rsidR="0028489A" w:rsidRPr="005E6E19" w:rsidRDefault="0028489A" w:rsidP="0028489A">
      <w:pPr>
        <w:shd w:val="clear" w:color="auto" w:fill="FFFFFF"/>
        <w:tabs>
          <w:tab w:val="left" w:pos="708"/>
        </w:tabs>
        <w:spacing w:after="0" w:line="240" w:lineRule="auto"/>
        <w:ind w:left="397"/>
        <w:jc w:val="both"/>
        <w:rPr>
          <w:rFonts w:ascii="Times New Roman" w:hAnsi="Times New Roman"/>
          <w:bCs/>
          <w:sz w:val="24"/>
          <w:szCs w:val="20"/>
          <w:lang w:val="en-US" w:eastAsia="ru-RU"/>
        </w:rPr>
      </w:pPr>
      <w:r w:rsidRPr="006B5B35">
        <w:rPr>
          <w:rFonts w:ascii="Times New Roman" w:hAnsi="Times New Roman"/>
          <w:bCs/>
          <w:sz w:val="24"/>
          <w:szCs w:val="20"/>
          <w:lang w:val="en-US" w:eastAsia="ru-RU"/>
        </w:rPr>
        <w:t>The term and procedure for recourse against decisions on judges’ disciplinary liability adopted by the qualifications judicial collegium of the Russian Federation: problems of regulation and ways of their solution</w:t>
      </w:r>
      <w:r w:rsidR="00F617E9" w:rsidRPr="00F617E9">
        <w:rPr>
          <w:rFonts w:ascii="Times New Roman" w:hAnsi="Times New Roman"/>
          <w:bCs/>
          <w:sz w:val="24"/>
          <w:szCs w:val="20"/>
          <w:lang w:val="en-US" w:eastAsia="ru-RU"/>
        </w:rPr>
        <w:t>………………………………………………………………</w:t>
      </w:r>
      <w:r w:rsidR="005E6E19">
        <w:rPr>
          <w:rFonts w:ascii="Times New Roman" w:hAnsi="Times New Roman"/>
          <w:bCs/>
          <w:sz w:val="24"/>
          <w:szCs w:val="20"/>
          <w:lang w:val="en-US" w:eastAsia="ru-RU"/>
        </w:rPr>
        <w:t>….</w:t>
      </w:r>
      <w:r w:rsidR="005E6E19" w:rsidRPr="005E6E19">
        <w:rPr>
          <w:rFonts w:ascii="Times New Roman" w:hAnsi="Times New Roman"/>
          <w:bCs/>
          <w:sz w:val="24"/>
          <w:szCs w:val="20"/>
          <w:lang w:val="en-US" w:eastAsia="ru-RU"/>
        </w:rPr>
        <w:t>62</w:t>
      </w:r>
    </w:p>
    <w:p w:rsidR="0028489A" w:rsidRPr="006B5B35" w:rsidRDefault="0028489A" w:rsidP="0028489A">
      <w:pPr>
        <w:shd w:val="clear" w:color="auto" w:fill="FFFFFF"/>
        <w:tabs>
          <w:tab w:val="left" w:pos="708"/>
        </w:tabs>
        <w:spacing w:after="0" w:line="240" w:lineRule="auto"/>
        <w:ind w:left="397"/>
        <w:jc w:val="both"/>
        <w:rPr>
          <w:rFonts w:ascii="Times New Roman" w:hAnsi="Times New Roman"/>
          <w:bCs/>
          <w:i/>
          <w:sz w:val="24"/>
          <w:szCs w:val="20"/>
          <w:lang w:val="en-US" w:eastAsia="ru-RU"/>
        </w:rPr>
      </w:pPr>
      <w:r w:rsidRPr="006B5B35">
        <w:rPr>
          <w:rFonts w:ascii="Times New Roman" w:hAnsi="Times New Roman"/>
          <w:bCs/>
          <w:i/>
          <w:sz w:val="24"/>
          <w:szCs w:val="20"/>
          <w:lang w:val="en-US" w:eastAsia="ru-RU"/>
        </w:rPr>
        <w:t xml:space="preserve">Tumanova L. </w:t>
      </w:r>
    </w:p>
    <w:p w:rsidR="0028489A" w:rsidRPr="005E6E19" w:rsidRDefault="0028489A" w:rsidP="0028489A">
      <w:pPr>
        <w:shd w:val="clear" w:color="auto" w:fill="FFFFFF"/>
        <w:tabs>
          <w:tab w:val="left" w:pos="708"/>
        </w:tabs>
        <w:spacing w:after="0" w:line="240" w:lineRule="auto"/>
        <w:ind w:left="397"/>
        <w:jc w:val="both"/>
        <w:rPr>
          <w:rFonts w:ascii="Times New Roman" w:hAnsi="Times New Roman"/>
          <w:bCs/>
          <w:sz w:val="24"/>
          <w:szCs w:val="20"/>
          <w:lang w:val="en-US" w:eastAsia="ru-RU"/>
        </w:rPr>
      </w:pPr>
      <w:r w:rsidRPr="006B5B35">
        <w:rPr>
          <w:rFonts w:ascii="Times New Roman" w:hAnsi="Times New Roman"/>
          <w:bCs/>
          <w:sz w:val="24"/>
          <w:szCs w:val="20"/>
          <w:lang w:val="en-US" w:eastAsia="ru-RU"/>
        </w:rPr>
        <w:t>Proposals for improvement procedural legislation</w:t>
      </w:r>
      <w:r w:rsidR="00F617E9" w:rsidRPr="00F617E9">
        <w:rPr>
          <w:rFonts w:ascii="Times New Roman" w:hAnsi="Times New Roman"/>
          <w:bCs/>
          <w:sz w:val="24"/>
          <w:szCs w:val="20"/>
          <w:lang w:val="en-US" w:eastAsia="ru-RU"/>
        </w:rPr>
        <w:t>…………………….</w:t>
      </w:r>
      <w:r w:rsidR="005E6E19" w:rsidRPr="005E6E19">
        <w:rPr>
          <w:rFonts w:ascii="Times New Roman" w:hAnsi="Times New Roman"/>
          <w:bCs/>
          <w:sz w:val="24"/>
          <w:szCs w:val="20"/>
          <w:lang w:val="en-US" w:eastAsia="ru-RU"/>
        </w:rPr>
        <w:t>.73</w:t>
      </w:r>
    </w:p>
    <w:p w:rsidR="0028489A" w:rsidRPr="009A488F" w:rsidRDefault="0028489A" w:rsidP="0028489A">
      <w:pPr>
        <w:spacing w:after="0" w:line="240" w:lineRule="auto"/>
        <w:ind w:firstLine="708"/>
        <w:jc w:val="center"/>
        <w:rPr>
          <w:rFonts w:ascii="Times New Roman" w:hAnsi="Times New Roman"/>
          <w:b/>
          <w:sz w:val="28"/>
          <w:szCs w:val="28"/>
          <w:lang w:val="en-US"/>
        </w:rPr>
      </w:pPr>
    </w:p>
    <w:p w:rsidR="0028489A" w:rsidRPr="00CC61A5" w:rsidRDefault="0028489A" w:rsidP="0028489A">
      <w:pPr>
        <w:shd w:val="clear" w:color="auto" w:fill="FFFFFF"/>
        <w:spacing w:after="0" w:line="240" w:lineRule="auto"/>
        <w:jc w:val="center"/>
        <w:rPr>
          <w:rFonts w:ascii="Times New Roman" w:hAnsi="Times New Roman"/>
          <w:b/>
          <w:bCs/>
          <w:sz w:val="24"/>
          <w:szCs w:val="24"/>
          <w:lang w:val="en-US"/>
        </w:rPr>
      </w:pPr>
      <w:r w:rsidRPr="00CC61A5">
        <w:rPr>
          <w:rFonts w:ascii="Times New Roman" w:hAnsi="Times New Roman"/>
          <w:b/>
          <w:bCs/>
          <w:sz w:val="24"/>
          <w:szCs w:val="24"/>
          <w:lang w:val="en-US"/>
        </w:rPr>
        <w:t>Issues of criminal law and procedure and law enforcement</w:t>
      </w:r>
    </w:p>
    <w:p w:rsidR="00054548" w:rsidRPr="00C8237C" w:rsidRDefault="00054548" w:rsidP="00054548">
      <w:pPr>
        <w:shd w:val="clear" w:color="auto" w:fill="FFFFFF"/>
        <w:tabs>
          <w:tab w:val="left" w:pos="708"/>
        </w:tabs>
        <w:spacing w:after="0" w:line="240" w:lineRule="auto"/>
        <w:ind w:left="397"/>
        <w:jc w:val="both"/>
        <w:rPr>
          <w:rFonts w:ascii="Times New Roman" w:hAnsi="Times New Roman"/>
          <w:bCs/>
          <w:i/>
          <w:sz w:val="24"/>
          <w:szCs w:val="20"/>
          <w:lang w:val="en-US" w:eastAsia="ru-RU"/>
        </w:rPr>
      </w:pPr>
      <w:r w:rsidRPr="00C8237C">
        <w:rPr>
          <w:rFonts w:ascii="Times New Roman" w:hAnsi="Times New Roman"/>
          <w:bCs/>
          <w:i/>
          <w:sz w:val="24"/>
          <w:szCs w:val="20"/>
          <w:lang w:val="en-US" w:eastAsia="ru-RU"/>
        </w:rPr>
        <w:t>Dronova Y</w:t>
      </w:r>
      <w:r>
        <w:rPr>
          <w:rFonts w:ascii="Times New Roman" w:hAnsi="Times New Roman"/>
          <w:bCs/>
          <w:i/>
          <w:sz w:val="24"/>
          <w:szCs w:val="20"/>
          <w:lang w:val="en-US" w:eastAsia="ru-RU"/>
        </w:rPr>
        <w:t>u</w:t>
      </w:r>
      <w:r w:rsidRPr="00C8237C">
        <w:rPr>
          <w:rFonts w:ascii="Times New Roman" w:hAnsi="Times New Roman"/>
          <w:bCs/>
          <w:i/>
          <w:sz w:val="24"/>
          <w:szCs w:val="20"/>
          <w:lang w:val="en-US" w:eastAsia="ru-RU"/>
        </w:rPr>
        <w:t xml:space="preserve">. </w:t>
      </w:r>
    </w:p>
    <w:p w:rsidR="00054548" w:rsidRPr="005E6E19" w:rsidRDefault="00054548" w:rsidP="00054548">
      <w:pPr>
        <w:shd w:val="clear" w:color="auto" w:fill="FFFFFF"/>
        <w:tabs>
          <w:tab w:val="left" w:pos="708"/>
        </w:tabs>
        <w:spacing w:after="0" w:line="240" w:lineRule="auto"/>
        <w:ind w:left="397"/>
        <w:jc w:val="both"/>
        <w:rPr>
          <w:rFonts w:ascii="Times New Roman" w:hAnsi="Times New Roman"/>
          <w:bCs/>
          <w:sz w:val="24"/>
          <w:szCs w:val="20"/>
          <w:lang w:val="en-US" w:eastAsia="ru-RU"/>
        </w:rPr>
      </w:pPr>
      <w:r w:rsidRPr="00C8237C">
        <w:rPr>
          <w:rFonts w:ascii="Times New Roman" w:hAnsi="Times New Roman"/>
          <w:bCs/>
          <w:sz w:val="24"/>
          <w:szCs w:val="20"/>
          <w:lang w:val="en-US" w:eastAsia="ru-RU"/>
        </w:rPr>
        <w:t>To the question about the change the category of crimes less serious by court</w:t>
      </w:r>
      <w:r w:rsidR="005E6E19" w:rsidRPr="005E6E19">
        <w:rPr>
          <w:rFonts w:ascii="Times New Roman" w:hAnsi="Times New Roman"/>
          <w:bCs/>
          <w:sz w:val="24"/>
          <w:szCs w:val="20"/>
          <w:lang w:val="en-US" w:eastAsia="ru-RU"/>
        </w:rPr>
        <w:t>…………………………………………………………………….80</w:t>
      </w:r>
    </w:p>
    <w:p w:rsidR="0028489A" w:rsidRPr="006B5B35" w:rsidRDefault="0028489A" w:rsidP="0028489A">
      <w:pPr>
        <w:shd w:val="clear" w:color="auto" w:fill="FFFFFF"/>
        <w:tabs>
          <w:tab w:val="left" w:pos="708"/>
        </w:tabs>
        <w:spacing w:after="0" w:line="240" w:lineRule="auto"/>
        <w:ind w:left="397"/>
        <w:jc w:val="both"/>
        <w:rPr>
          <w:rFonts w:ascii="Times New Roman" w:hAnsi="Times New Roman"/>
          <w:bCs/>
          <w:i/>
          <w:sz w:val="24"/>
          <w:szCs w:val="20"/>
          <w:lang w:val="en-US" w:eastAsia="ru-RU"/>
        </w:rPr>
      </w:pPr>
      <w:r w:rsidRPr="006B5B35">
        <w:rPr>
          <w:rFonts w:ascii="Times New Roman" w:hAnsi="Times New Roman"/>
          <w:bCs/>
          <w:i/>
          <w:sz w:val="24"/>
          <w:szCs w:val="20"/>
          <w:lang w:val="en-US" w:eastAsia="ru-RU"/>
        </w:rPr>
        <w:t xml:space="preserve">Norvartyan Yu. </w:t>
      </w:r>
    </w:p>
    <w:p w:rsidR="0028489A" w:rsidRPr="005E6E19" w:rsidRDefault="0028489A" w:rsidP="0028489A">
      <w:pPr>
        <w:shd w:val="clear" w:color="auto" w:fill="FFFFFF"/>
        <w:tabs>
          <w:tab w:val="left" w:pos="708"/>
        </w:tabs>
        <w:spacing w:after="0" w:line="240" w:lineRule="auto"/>
        <w:ind w:left="397"/>
        <w:jc w:val="both"/>
        <w:rPr>
          <w:rFonts w:ascii="Times New Roman" w:hAnsi="Times New Roman"/>
          <w:bCs/>
          <w:sz w:val="24"/>
          <w:szCs w:val="20"/>
          <w:lang w:val="en-US" w:eastAsia="ru-RU"/>
        </w:rPr>
      </w:pPr>
      <w:r w:rsidRPr="006B5B35">
        <w:rPr>
          <w:rFonts w:ascii="Times New Roman" w:hAnsi="Times New Roman"/>
          <w:bCs/>
          <w:sz w:val="24"/>
          <w:szCs w:val="20"/>
          <w:lang w:val="en-US" w:eastAsia="ru-RU"/>
        </w:rPr>
        <w:t>«Misappropriation» and «theft of narcotic drugs or psychotropic substances and plants containing narcotic drugs or psychotropic substances or their parts containing narcotic drugs or psychotropic substances»: the correlation</w:t>
      </w:r>
      <w:r w:rsidR="00F617E9" w:rsidRPr="00F617E9">
        <w:rPr>
          <w:rFonts w:ascii="Times New Roman" w:hAnsi="Times New Roman"/>
          <w:bCs/>
          <w:sz w:val="24"/>
          <w:szCs w:val="20"/>
          <w:lang w:val="en-US" w:eastAsia="ru-RU"/>
        </w:rPr>
        <w:t>……………………………………………</w:t>
      </w:r>
      <w:r w:rsidR="005E6E19" w:rsidRPr="005E6E19">
        <w:rPr>
          <w:rFonts w:ascii="Times New Roman" w:hAnsi="Times New Roman"/>
          <w:bCs/>
          <w:sz w:val="24"/>
          <w:szCs w:val="20"/>
          <w:lang w:val="en-US" w:eastAsia="ru-RU"/>
        </w:rPr>
        <w:t>.88</w:t>
      </w:r>
    </w:p>
    <w:p w:rsidR="0028489A" w:rsidRDefault="0028489A" w:rsidP="0028489A">
      <w:pPr>
        <w:shd w:val="clear" w:color="auto" w:fill="FFFFFF"/>
        <w:tabs>
          <w:tab w:val="left" w:pos="709"/>
        </w:tabs>
        <w:spacing w:after="0" w:line="240" w:lineRule="auto"/>
        <w:ind w:left="397"/>
        <w:jc w:val="center"/>
        <w:rPr>
          <w:rFonts w:ascii="Times New Roman" w:hAnsi="Times New Roman"/>
          <w:b/>
          <w:sz w:val="24"/>
          <w:szCs w:val="24"/>
          <w:shd w:val="clear" w:color="auto" w:fill="FFFFFF"/>
          <w:lang w:val="en-US"/>
        </w:rPr>
      </w:pPr>
    </w:p>
    <w:p w:rsidR="0028489A" w:rsidRPr="00CC61A5" w:rsidRDefault="0028489A" w:rsidP="0028489A">
      <w:pPr>
        <w:shd w:val="clear" w:color="auto" w:fill="FFFFFF"/>
        <w:tabs>
          <w:tab w:val="left" w:pos="709"/>
        </w:tabs>
        <w:spacing w:after="0" w:line="240" w:lineRule="auto"/>
        <w:ind w:left="397"/>
        <w:jc w:val="center"/>
        <w:rPr>
          <w:rFonts w:ascii="Times New Roman" w:hAnsi="Times New Roman"/>
          <w:b/>
          <w:sz w:val="24"/>
          <w:szCs w:val="24"/>
          <w:shd w:val="clear" w:color="auto" w:fill="FFFFFF"/>
          <w:lang w:val="en-US"/>
        </w:rPr>
      </w:pPr>
      <w:r w:rsidRPr="00CC61A5">
        <w:rPr>
          <w:rFonts w:ascii="Times New Roman" w:hAnsi="Times New Roman"/>
          <w:b/>
          <w:sz w:val="24"/>
          <w:szCs w:val="24"/>
          <w:shd w:val="clear" w:color="auto" w:fill="FFFFFF"/>
          <w:lang w:val="en-US"/>
        </w:rPr>
        <w:t>Topical issues of science and practice</w:t>
      </w:r>
    </w:p>
    <w:p w:rsidR="0028489A" w:rsidRPr="006B5B35" w:rsidRDefault="0028489A" w:rsidP="0028489A">
      <w:pPr>
        <w:shd w:val="clear" w:color="auto" w:fill="FFFFFF"/>
        <w:tabs>
          <w:tab w:val="left" w:pos="708"/>
        </w:tabs>
        <w:spacing w:after="0" w:line="240" w:lineRule="auto"/>
        <w:ind w:left="397"/>
        <w:jc w:val="both"/>
        <w:rPr>
          <w:rFonts w:ascii="Times New Roman" w:hAnsi="Times New Roman"/>
          <w:bCs/>
          <w:i/>
          <w:sz w:val="24"/>
          <w:szCs w:val="20"/>
          <w:lang w:val="en-US" w:eastAsia="ru-RU"/>
        </w:rPr>
      </w:pPr>
      <w:r w:rsidRPr="006B5B35">
        <w:rPr>
          <w:rFonts w:ascii="Times New Roman" w:hAnsi="Times New Roman"/>
          <w:bCs/>
          <w:i/>
          <w:sz w:val="24"/>
          <w:szCs w:val="20"/>
          <w:lang w:val="en-US" w:eastAsia="ru-RU"/>
        </w:rPr>
        <w:t xml:space="preserve">Zakharov G. </w:t>
      </w:r>
    </w:p>
    <w:p w:rsidR="0028489A" w:rsidRPr="005E6E19" w:rsidRDefault="0028489A" w:rsidP="0028489A">
      <w:pPr>
        <w:shd w:val="clear" w:color="auto" w:fill="FFFFFF"/>
        <w:tabs>
          <w:tab w:val="left" w:pos="708"/>
        </w:tabs>
        <w:spacing w:after="0" w:line="240" w:lineRule="auto"/>
        <w:ind w:left="397"/>
        <w:jc w:val="both"/>
        <w:rPr>
          <w:rFonts w:ascii="Times New Roman" w:hAnsi="Times New Roman"/>
          <w:bCs/>
          <w:sz w:val="24"/>
          <w:szCs w:val="20"/>
          <w:lang w:val="en-US" w:eastAsia="ru-RU"/>
        </w:rPr>
      </w:pPr>
      <w:r w:rsidRPr="006B5B35">
        <w:rPr>
          <w:rFonts w:ascii="Times New Roman" w:hAnsi="Times New Roman"/>
          <w:bCs/>
          <w:sz w:val="24"/>
          <w:szCs w:val="20"/>
          <w:lang w:val="en-US" w:eastAsia="ru-RU"/>
        </w:rPr>
        <w:t>Electronic interpretation-explanation of the right</w:t>
      </w:r>
      <w:r w:rsidR="00F617E9" w:rsidRPr="00F617E9">
        <w:rPr>
          <w:rFonts w:ascii="Times New Roman" w:hAnsi="Times New Roman"/>
          <w:bCs/>
          <w:sz w:val="24"/>
          <w:szCs w:val="20"/>
          <w:lang w:val="en-US" w:eastAsia="ru-RU"/>
        </w:rPr>
        <w:t>……………………</w:t>
      </w:r>
      <w:r w:rsidR="005E6E19">
        <w:rPr>
          <w:rFonts w:ascii="Times New Roman" w:hAnsi="Times New Roman"/>
          <w:bCs/>
          <w:sz w:val="24"/>
          <w:szCs w:val="20"/>
          <w:lang w:val="en-US" w:eastAsia="ru-RU"/>
        </w:rPr>
        <w:t>…</w:t>
      </w:r>
      <w:r w:rsidR="005E6E19" w:rsidRPr="005E6E19">
        <w:rPr>
          <w:rFonts w:ascii="Times New Roman" w:hAnsi="Times New Roman"/>
          <w:bCs/>
          <w:sz w:val="24"/>
          <w:szCs w:val="20"/>
          <w:lang w:val="en-US" w:eastAsia="ru-RU"/>
        </w:rPr>
        <w:t>96</w:t>
      </w:r>
    </w:p>
    <w:p w:rsidR="0028489A" w:rsidRPr="006B5B35" w:rsidRDefault="0028489A" w:rsidP="0028489A">
      <w:pPr>
        <w:shd w:val="clear" w:color="auto" w:fill="FFFFFF"/>
        <w:tabs>
          <w:tab w:val="left" w:pos="708"/>
        </w:tabs>
        <w:spacing w:after="0" w:line="240" w:lineRule="auto"/>
        <w:ind w:left="397"/>
        <w:jc w:val="both"/>
        <w:rPr>
          <w:rFonts w:ascii="Times New Roman" w:hAnsi="Times New Roman"/>
          <w:bCs/>
          <w:i/>
          <w:sz w:val="24"/>
          <w:szCs w:val="20"/>
          <w:lang w:val="en-US" w:eastAsia="ru-RU"/>
        </w:rPr>
      </w:pPr>
      <w:r w:rsidRPr="006B5B35">
        <w:rPr>
          <w:rFonts w:ascii="Times New Roman" w:hAnsi="Times New Roman"/>
          <w:bCs/>
          <w:i/>
          <w:sz w:val="24"/>
          <w:szCs w:val="20"/>
          <w:lang w:val="en-US" w:eastAsia="ru-RU"/>
        </w:rPr>
        <w:t xml:space="preserve">Rychkov Y.  </w:t>
      </w:r>
    </w:p>
    <w:p w:rsidR="0028489A" w:rsidRPr="005E6E19" w:rsidRDefault="0028489A" w:rsidP="0028489A">
      <w:pPr>
        <w:shd w:val="clear" w:color="auto" w:fill="FFFFFF"/>
        <w:tabs>
          <w:tab w:val="left" w:pos="708"/>
        </w:tabs>
        <w:spacing w:after="0" w:line="240" w:lineRule="auto"/>
        <w:ind w:left="397"/>
        <w:jc w:val="both"/>
        <w:rPr>
          <w:rFonts w:ascii="Times New Roman" w:hAnsi="Times New Roman"/>
          <w:bCs/>
          <w:sz w:val="24"/>
          <w:szCs w:val="20"/>
          <w:lang w:val="en-US" w:eastAsia="ru-RU"/>
        </w:rPr>
      </w:pPr>
      <w:r w:rsidRPr="006B5B35">
        <w:rPr>
          <w:rFonts w:ascii="Times New Roman" w:hAnsi="Times New Roman"/>
          <w:bCs/>
          <w:sz w:val="24"/>
          <w:szCs w:val="20"/>
          <w:lang w:val="en-US" w:eastAsia="ru-RU"/>
        </w:rPr>
        <w:t>Conversion of Alexander I as the basis for strengthening law and order in the russian empire</w:t>
      </w:r>
      <w:r w:rsidR="00F617E9" w:rsidRPr="00F617E9">
        <w:rPr>
          <w:rFonts w:ascii="Times New Roman" w:hAnsi="Times New Roman"/>
          <w:bCs/>
          <w:sz w:val="24"/>
          <w:szCs w:val="20"/>
          <w:lang w:val="en-US" w:eastAsia="ru-RU"/>
        </w:rPr>
        <w:t>……………………………………………………..</w:t>
      </w:r>
      <w:r w:rsidR="005E6E19" w:rsidRPr="005E6E19">
        <w:rPr>
          <w:rFonts w:ascii="Times New Roman" w:hAnsi="Times New Roman"/>
          <w:bCs/>
          <w:sz w:val="24"/>
          <w:szCs w:val="20"/>
          <w:lang w:val="en-US" w:eastAsia="ru-RU"/>
        </w:rPr>
        <w:t>100</w:t>
      </w:r>
    </w:p>
    <w:p w:rsidR="0028489A" w:rsidRPr="006B5B35" w:rsidRDefault="0028489A" w:rsidP="0028489A">
      <w:pPr>
        <w:shd w:val="clear" w:color="auto" w:fill="FFFFFF"/>
        <w:tabs>
          <w:tab w:val="left" w:pos="708"/>
        </w:tabs>
        <w:spacing w:after="0" w:line="240" w:lineRule="auto"/>
        <w:ind w:left="397"/>
        <w:jc w:val="both"/>
        <w:rPr>
          <w:rFonts w:ascii="Times New Roman" w:hAnsi="Times New Roman"/>
          <w:bCs/>
          <w:i/>
          <w:sz w:val="24"/>
          <w:szCs w:val="20"/>
          <w:lang w:val="en-US" w:eastAsia="ru-RU"/>
        </w:rPr>
      </w:pPr>
      <w:r w:rsidRPr="006B5B35">
        <w:rPr>
          <w:rFonts w:ascii="Times New Roman" w:hAnsi="Times New Roman"/>
          <w:bCs/>
          <w:i/>
          <w:sz w:val="24"/>
          <w:szCs w:val="20"/>
          <w:lang w:val="en-US" w:eastAsia="ru-RU"/>
        </w:rPr>
        <w:lastRenderedPageBreak/>
        <w:t xml:space="preserve">Smirnov S. </w:t>
      </w:r>
    </w:p>
    <w:p w:rsidR="0028489A" w:rsidRPr="005E6E19" w:rsidRDefault="0028489A" w:rsidP="0028489A">
      <w:pPr>
        <w:shd w:val="clear" w:color="auto" w:fill="FFFFFF"/>
        <w:tabs>
          <w:tab w:val="left" w:pos="708"/>
        </w:tabs>
        <w:spacing w:after="0" w:line="240" w:lineRule="auto"/>
        <w:ind w:left="397"/>
        <w:jc w:val="both"/>
        <w:rPr>
          <w:rFonts w:ascii="Times New Roman" w:hAnsi="Times New Roman"/>
          <w:bCs/>
          <w:sz w:val="24"/>
          <w:szCs w:val="20"/>
          <w:lang w:val="en-US" w:eastAsia="ru-RU"/>
        </w:rPr>
      </w:pPr>
      <w:r w:rsidRPr="006B5B35">
        <w:rPr>
          <w:rFonts w:ascii="Times New Roman" w:hAnsi="Times New Roman"/>
          <w:bCs/>
          <w:sz w:val="24"/>
          <w:szCs w:val="20"/>
          <w:lang w:val="en-US" w:eastAsia="ru-RU"/>
        </w:rPr>
        <w:t>The constitutional status of the individual in Russia: the problem of the genesis the experience of consideration through the prism of russian and foreign state and law</w:t>
      </w:r>
      <w:r w:rsidR="00F617E9" w:rsidRPr="00F617E9">
        <w:rPr>
          <w:rFonts w:ascii="Times New Roman" w:hAnsi="Times New Roman"/>
          <w:bCs/>
          <w:sz w:val="24"/>
          <w:szCs w:val="20"/>
          <w:lang w:val="en-US" w:eastAsia="ru-RU"/>
        </w:rPr>
        <w:t>…………………………………………………</w:t>
      </w:r>
      <w:r w:rsidR="005E6E19" w:rsidRPr="005E6E19">
        <w:rPr>
          <w:rFonts w:ascii="Times New Roman" w:hAnsi="Times New Roman"/>
          <w:bCs/>
          <w:sz w:val="24"/>
          <w:szCs w:val="20"/>
          <w:lang w:val="en-US" w:eastAsia="ru-RU"/>
        </w:rPr>
        <w:t>..108</w:t>
      </w:r>
    </w:p>
    <w:p w:rsidR="00983E8D" w:rsidRPr="006B5B35" w:rsidRDefault="00983E8D" w:rsidP="0028489A">
      <w:pPr>
        <w:shd w:val="clear" w:color="auto" w:fill="FFFFFF"/>
        <w:tabs>
          <w:tab w:val="left" w:pos="708"/>
        </w:tabs>
        <w:spacing w:after="0" w:line="240" w:lineRule="auto"/>
        <w:ind w:left="397"/>
        <w:jc w:val="both"/>
        <w:rPr>
          <w:rFonts w:ascii="Times New Roman" w:hAnsi="Times New Roman"/>
          <w:bCs/>
          <w:sz w:val="24"/>
          <w:szCs w:val="20"/>
          <w:lang w:val="en-US" w:eastAsia="ru-RU"/>
        </w:rPr>
      </w:pPr>
    </w:p>
    <w:p w:rsidR="0028489A" w:rsidRPr="00CC61A5" w:rsidRDefault="0028489A" w:rsidP="0028489A">
      <w:pPr>
        <w:shd w:val="clear" w:color="auto" w:fill="FFFFFF"/>
        <w:spacing w:after="0" w:line="240" w:lineRule="auto"/>
        <w:jc w:val="center"/>
        <w:rPr>
          <w:rFonts w:ascii="Times New Roman" w:hAnsi="Times New Roman"/>
          <w:b/>
          <w:bCs/>
          <w:sz w:val="24"/>
          <w:szCs w:val="24"/>
          <w:lang w:val="en-US"/>
        </w:rPr>
      </w:pPr>
      <w:r w:rsidRPr="00CC61A5">
        <w:rPr>
          <w:rFonts w:ascii="Times New Roman" w:hAnsi="Times New Roman"/>
          <w:b/>
          <w:bCs/>
          <w:sz w:val="24"/>
          <w:szCs w:val="24"/>
          <w:lang w:val="en-US"/>
        </w:rPr>
        <w:t>The issues of land and environmental law</w:t>
      </w:r>
    </w:p>
    <w:p w:rsidR="0028489A" w:rsidRPr="006B5B35" w:rsidRDefault="0028489A" w:rsidP="0028489A">
      <w:pPr>
        <w:shd w:val="clear" w:color="auto" w:fill="FFFFFF"/>
        <w:tabs>
          <w:tab w:val="left" w:pos="708"/>
        </w:tabs>
        <w:spacing w:after="0" w:line="240" w:lineRule="auto"/>
        <w:ind w:left="397"/>
        <w:jc w:val="both"/>
        <w:rPr>
          <w:rFonts w:ascii="Times New Roman" w:hAnsi="Times New Roman"/>
          <w:bCs/>
          <w:i/>
          <w:sz w:val="24"/>
          <w:szCs w:val="20"/>
          <w:lang w:val="en-US" w:eastAsia="ru-RU"/>
        </w:rPr>
      </w:pPr>
      <w:r w:rsidRPr="006B5B35">
        <w:rPr>
          <w:rFonts w:ascii="Times New Roman" w:hAnsi="Times New Roman"/>
          <w:bCs/>
          <w:i/>
          <w:sz w:val="24"/>
          <w:szCs w:val="20"/>
          <w:lang w:val="en-US" w:eastAsia="ru-RU"/>
        </w:rPr>
        <w:t xml:space="preserve">Vasilchuk Yu.  </w:t>
      </w:r>
    </w:p>
    <w:p w:rsidR="0028489A" w:rsidRPr="005E6E19" w:rsidRDefault="0028489A" w:rsidP="0028489A">
      <w:pPr>
        <w:shd w:val="clear" w:color="auto" w:fill="FFFFFF"/>
        <w:tabs>
          <w:tab w:val="left" w:pos="708"/>
        </w:tabs>
        <w:spacing w:after="0" w:line="240" w:lineRule="auto"/>
        <w:ind w:left="397"/>
        <w:jc w:val="both"/>
        <w:rPr>
          <w:rFonts w:ascii="Times New Roman" w:hAnsi="Times New Roman"/>
          <w:bCs/>
          <w:sz w:val="24"/>
          <w:szCs w:val="20"/>
          <w:lang w:val="en-US" w:eastAsia="ru-RU"/>
        </w:rPr>
      </w:pPr>
      <w:r w:rsidRPr="006B5B35">
        <w:rPr>
          <w:rFonts w:ascii="Times New Roman" w:hAnsi="Times New Roman"/>
          <w:bCs/>
          <w:sz w:val="24"/>
          <w:szCs w:val="20"/>
          <w:lang w:val="en-US" w:eastAsia="ru-RU"/>
        </w:rPr>
        <w:t xml:space="preserve">To the question of the implementation and monitoring of the application in the </w:t>
      </w:r>
      <w:r w:rsidRPr="00634045">
        <w:rPr>
          <w:rFonts w:ascii="Times New Roman" w:hAnsi="Times New Roman"/>
          <w:bCs/>
          <w:sz w:val="24"/>
          <w:szCs w:val="20"/>
          <w:lang w:val="en-US" w:eastAsia="ru-RU"/>
        </w:rPr>
        <w:t xml:space="preserve">Tversky region </w:t>
      </w:r>
      <w:r w:rsidRPr="006B5B35">
        <w:rPr>
          <w:rFonts w:ascii="Times New Roman" w:hAnsi="Times New Roman"/>
          <w:bCs/>
          <w:sz w:val="24"/>
          <w:szCs w:val="20"/>
          <w:lang w:val="en-US" w:eastAsia="ru-RU"/>
        </w:rPr>
        <w:t xml:space="preserve">of the law of the </w:t>
      </w:r>
      <w:r w:rsidRPr="00634045">
        <w:rPr>
          <w:rFonts w:ascii="Times New Roman" w:hAnsi="Times New Roman"/>
          <w:bCs/>
          <w:sz w:val="24"/>
          <w:szCs w:val="20"/>
          <w:lang w:val="en-US" w:eastAsia="ru-RU"/>
        </w:rPr>
        <w:t xml:space="preserve">Tversky region </w:t>
      </w:r>
      <w:r w:rsidRPr="006B5B35">
        <w:rPr>
          <w:rFonts w:ascii="Times New Roman" w:hAnsi="Times New Roman"/>
          <w:bCs/>
          <w:sz w:val="24"/>
          <w:szCs w:val="20"/>
          <w:lang w:val="en-US" w:eastAsia="ru-RU"/>
        </w:rPr>
        <w:t>of 07.12.2011 №</w:t>
      </w:r>
      <w:r w:rsidRPr="00634045">
        <w:rPr>
          <w:rFonts w:ascii="Times New Roman" w:hAnsi="Times New Roman"/>
          <w:bCs/>
          <w:sz w:val="24"/>
          <w:szCs w:val="20"/>
          <w:lang w:val="en-US" w:eastAsia="ru-RU"/>
        </w:rPr>
        <w:t xml:space="preserve"> </w:t>
      </w:r>
      <w:r w:rsidRPr="006B5B35">
        <w:rPr>
          <w:rFonts w:ascii="Times New Roman" w:hAnsi="Times New Roman"/>
          <w:bCs/>
          <w:sz w:val="24"/>
          <w:szCs w:val="20"/>
          <w:lang w:val="en-US" w:eastAsia="ru-RU"/>
        </w:rPr>
        <w:t xml:space="preserve">75-ZO "On the free provision to citizens having three and more children, land plots in the territory of the </w:t>
      </w:r>
      <w:r w:rsidRPr="00634045">
        <w:rPr>
          <w:rFonts w:ascii="Times New Roman" w:hAnsi="Times New Roman"/>
          <w:bCs/>
          <w:sz w:val="24"/>
          <w:szCs w:val="20"/>
          <w:lang w:val="en-US" w:eastAsia="ru-RU"/>
        </w:rPr>
        <w:t>Tversky region</w:t>
      </w:r>
      <w:r w:rsidRPr="006B5B35">
        <w:rPr>
          <w:rFonts w:ascii="Times New Roman" w:hAnsi="Times New Roman"/>
          <w:bCs/>
          <w:sz w:val="24"/>
          <w:szCs w:val="20"/>
          <w:lang w:val="en-US" w:eastAsia="ru-RU"/>
        </w:rPr>
        <w:t>"</w:t>
      </w:r>
      <w:r w:rsidR="005E6E19">
        <w:rPr>
          <w:rFonts w:ascii="Times New Roman" w:hAnsi="Times New Roman"/>
          <w:bCs/>
          <w:sz w:val="24"/>
          <w:szCs w:val="20"/>
          <w:lang w:val="en-US" w:eastAsia="ru-RU"/>
        </w:rPr>
        <w:t>……………………</w:t>
      </w:r>
      <w:r w:rsidR="005E6E19" w:rsidRPr="005E6E19">
        <w:rPr>
          <w:rFonts w:ascii="Times New Roman" w:hAnsi="Times New Roman"/>
          <w:bCs/>
          <w:sz w:val="24"/>
          <w:szCs w:val="20"/>
          <w:lang w:val="en-US" w:eastAsia="ru-RU"/>
        </w:rPr>
        <w:t>..119</w:t>
      </w:r>
    </w:p>
    <w:p w:rsidR="0028489A" w:rsidRPr="00CC61A5" w:rsidRDefault="0028489A" w:rsidP="0028489A">
      <w:pPr>
        <w:shd w:val="clear" w:color="auto" w:fill="FFFFFF"/>
        <w:spacing w:after="0" w:line="240" w:lineRule="auto"/>
        <w:jc w:val="center"/>
        <w:rPr>
          <w:rFonts w:ascii="Times New Roman" w:hAnsi="Times New Roman"/>
          <w:b/>
          <w:bCs/>
          <w:sz w:val="24"/>
          <w:szCs w:val="24"/>
          <w:lang w:val="en-US"/>
        </w:rPr>
      </w:pPr>
    </w:p>
    <w:p w:rsidR="0028489A" w:rsidRPr="00CC61A5" w:rsidRDefault="0028489A" w:rsidP="0028489A">
      <w:pPr>
        <w:pStyle w:val="HTML"/>
        <w:shd w:val="clear" w:color="auto" w:fill="FFFFFF"/>
        <w:jc w:val="center"/>
        <w:rPr>
          <w:rFonts w:ascii="Times New Roman" w:eastAsiaTheme="minorHAnsi" w:hAnsi="Times New Roman" w:cs="Times New Roman"/>
          <w:b/>
          <w:sz w:val="24"/>
          <w:szCs w:val="24"/>
          <w:shd w:val="clear" w:color="auto" w:fill="FFFFFF"/>
          <w:lang w:val="en-US" w:eastAsia="en-US"/>
        </w:rPr>
      </w:pPr>
      <w:r w:rsidRPr="00CC61A5">
        <w:rPr>
          <w:rFonts w:ascii="Times New Roman" w:eastAsiaTheme="minorHAnsi" w:hAnsi="Times New Roman" w:cs="Times New Roman"/>
          <w:b/>
          <w:sz w:val="24"/>
          <w:szCs w:val="24"/>
          <w:shd w:val="clear" w:color="auto" w:fill="FFFFFF"/>
          <w:lang w:val="en-US" w:eastAsia="en-US"/>
        </w:rPr>
        <w:t>Organization of educational process</w:t>
      </w:r>
    </w:p>
    <w:p w:rsidR="0028489A" w:rsidRPr="00634045" w:rsidRDefault="0028489A" w:rsidP="0028489A">
      <w:pPr>
        <w:shd w:val="clear" w:color="auto" w:fill="FFFFFF"/>
        <w:tabs>
          <w:tab w:val="left" w:pos="708"/>
        </w:tabs>
        <w:spacing w:after="0" w:line="240" w:lineRule="auto"/>
        <w:ind w:left="397"/>
        <w:jc w:val="both"/>
        <w:rPr>
          <w:rFonts w:ascii="Times New Roman" w:hAnsi="Times New Roman"/>
          <w:bCs/>
          <w:i/>
          <w:sz w:val="24"/>
          <w:szCs w:val="20"/>
          <w:lang w:val="en-US" w:eastAsia="ru-RU"/>
        </w:rPr>
      </w:pPr>
      <w:r w:rsidRPr="00634045">
        <w:rPr>
          <w:rFonts w:ascii="Times New Roman" w:hAnsi="Times New Roman"/>
          <w:bCs/>
          <w:i/>
          <w:sz w:val="24"/>
          <w:szCs w:val="20"/>
          <w:lang w:val="en-US" w:eastAsia="ru-RU"/>
        </w:rPr>
        <w:t>Aftakhova A</w:t>
      </w:r>
      <w:r w:rsidRPr="0028489A">
        <w:rPr>
          <w:rFonts w:ascii="Times New Roman" w:hAnsi="Times New Roman"/>
          <w:bCs/>
          <w:i/>
          <w:sz w:val="24"/>
          <w:szCs w:val="20"/>
          <w:lang w:val="en-US" w:eastAsia="ru-RU"/>
        </w:rPr>
        <w:t>.</w:t>
      </w:r>
    </w:p>
    <w:p w:rsidR="0028489A" w:rsidRPr="005E6E19" w:rsidRDefault="0028489A" w:rsidP="0028489A">
      <w:pPr>
        <w:shd w:val="clear" w:color="auto" w:fill="FFFFFF"/>
        <w:tabs>
          <w:tab w:val="left" w:pos="708"/>
        </w:tabs>
        <w:spacing w:after="0" w:line="240" w:lineRule="auto"/>
        <w:ind w:left="397"/>
        <w:jc w:val="both"/>
        <w:rPr>
          <w:rFonts w:ascii="Times New Roman" w:hAnsi="Times New Roman"/>
          <w:bCs/>
          <w:sz w:val="24"/>
          <w:szCs w:val="20"/>
          <w:lang w:val="en-US" w:eastAsia="ru-RU"/>
        </w:rPr>
      </w:pPr>
      <w:r w:rsidRPr="00634045">
        <w:rPr>
          <w:rFonts w:ascii="Times New Roman" w:hAnsi="Times New Roman"/>
          <w:bCs/>
          <w:sz w:val="24"/>
          <w:szCs w:val="20"/>
          <w:lang w:val="en-US" w:eastAsia="ru-RU"/>
        </w:rPr>
        <w:t>Scientific work of students as a method of training on discipline "Notary"</w:t>
      </w:r>
      <w:r w:rsidR="00F617E9" w:rsidRPr="00F617E9">
        <w:rPr>
          <w:rFonts w:ascii="Times New Roman" w:hAnsi="Times New Roman"/>
          <w:bCs/>
          <w:sz w:val="24"/>
          <w:szCs w:val="20"/>
          <w:lang w:val="en-US" w:eastAsia="ru-RU"/>
        </w:rPr>
        <w:t>………………………………………………………………</w:t>
      </w:r>
      <w:r w:rsidR="005E6E19" w:rsidRPr="005E6E19">
        <w:rPr>
          <w:rFonts w:ascii="Times New Roman" w:hAnsi="Times New Roman"/>
          <w:bCs/>
          <w:sz w:val="24"/>
          <w:szCs w:val="20"/>
          <w:lang w:val="en-US" w:eastAsia="ru-RU"/>
        </w:rPr>
        <w:t>127</w:t>
      </w:r>
    </w:p>
    <w:p w:rsidR="0028489A" w:rsidRDefault="0028489A" w:rsidP="0028489A">
      <w:pPr>
        <w:pStyle w:val="HTML"/>
        <w:shd w:val="clear" w:color="auto" w:fill="FFFFFF"/>
        <w:jc w:val="center"/>
        <w:rPr>
          <w:rFonts w:ascii="Times New Roman" w:eastAsiaTheme="minorHAnsi" w:hAnsi="Times New Roman" w:cs="Times New Roman"/>
          <w:b/>
          <w:sz w:val="24"/>
          <w:szCs w:val="24"/>
          <w:shd w:val="clear" w:color="auto" w:fill="FFFFFF"/>
          <w:lang w:val="en-US" w:eastAsia="en-US"/>
        </w:rPr>
      </w:pPr>
    </w:p>
    <w:p w:rsidR="0028489A" w:rsidRPr="00CC61A5" w:rsidRDefault="0028489A" w:rsidP="0028489A">
      <w:pPr>
        <w:pStyle w:val="HTML"/>
        <w:shd w:val="clear" w:color="auto" w:fill="FFFFFF"/>
        <w:jc w:val="center"/>
        <w:rPr>
          <w:rFonts w:ascii="Times New Roman" w:eastAsiaTheme="minorHAnsi" w:hAnsi="Times New Roman" w:cs="Times New Roman"/>
          <w:b/>
          <w:sz w:val="24"/>
          <w:szCs w:val="24"/>
          <w:shd w:val="clear" w:color="auto" w:fill="FFFFFF"/>
          <w:lang w:val="en-US" w:eastAsia="en-US"/>
        </w:rPr>
      </w:pPr>
      <w:r w:rsidRPr="00CC61A5">
        <w:rPr>
          <w:rFonts w:ascii="Times New Roman" w:eastAsiaTheme="minorHAnsi" w:hAnsi="Times New Roman" w:cs="Times New Roman"/>
          <w:b/>
          <w:sz w:val="24"/>
          <w:szCs w:val="24"/>
          <w:shd w:val="clear" w:color="auto" w:fill="FFFFFF"/>
          <w:lang w:val="en-US" w:eastAsia="en-US"/>
        </w:rPr>
        <w:t>Tribune young scientist</w:t>
      </w:r>
    </w:p>
    <w:p w:rsidR="0028489A" w:rsidRPr="00512D23" w:rsidRDefault="0028489A" w:rsidP="0028489A">
      <w:pPr>
        <w:shd w:val="clear" w:color="auto" w:fill="FFFFFF"/>
        <w:tabs>
          <w:tab w:val="left" w:pos="708"/>
        </w:tabs>
        <w:spacing w:after="0" w:line="240" w:lineRule="auto"/>
        <w:ind w:left="397"/>
        <w:jc w:val="both"/>
        <w:rPr>
          <w:rFonts w:ascii="Times New Roman" w:hAnsi="Times New Roman"/>
          <w:bCs/>
          <w:i/>
          <w:sz w:val="24"/>
          <w:szCs w:val="20"/>
          <w:lang w:val="en-US" w:eastAsia="ru-RU"/>
        </w:rPr>
      </w:pPr>
      <w:r w:rsidRPr="00512D23">
        <w:rPr>
          <w:rFonts w:ascii="Times New Roman" w:hAnsi="Times New Roman"/>
          <w:bCs/>
          <w:i/>
          <w:sz w:val="24"/>
          <w:szCs w:val="20"/>
          <w:lang w:val="en-US" w:eastAsia="ru-RU"/>
        </w:rPr>
        <w:t xml:space="preserve">Gudovskikh T.  </w:t>
      </w:r>
    </w:p>
    <w:p w:rsidR="0028489A" w:rsidRPr="005E6E19" w:rsidRDefault="0028489A" w:rsidP="0028489A">
      <w:pPr>
        <w:shd w:val="clear" w:color="auto" w:fill="FFFFFF"/>
        <w:tabs>
          <w:tab w:val="left" w:pos="708"/>
        </w:tabs>
        <w:spacing w:after="0" w:line="240" w:lineRule="auto"/>
        <w:ind w:left="397"/>
        <w:jc w:val="both"/>
        <w:rPr>
          <w:rFonts w:ascii="Times New Roman" w:hAnsi="Times New Roman"/>
          <w:bCs/>
          <w:sz w:val="24"/>
          <w:szCs w:val="20"/>
          <w:lang w:val="en-US" w:eastAsia="ru-RU"/>
        </w:rPr>
      </w:pPr>
      <w:r w:rsidRPr="00512D23">
        <w:rPr>
          <w:rFonts w:ascii="Times New Roman" w:hAnsi="Times New Roman"/>
          <w:bCs/>
          <w:sz w:val="24"/>
          <w:szCs w:val="20"/>
          <w:lang w:val="en-US" w:eastAsia="ru-RU"/>
        </w:rPr>
        <w:t xml:space="preserve">Orientation of will as criterion of differentiation of the civil organizational relations </w:t>
      </w:r>
      <w:r w:rsidR="00F617E9" w:rsidRPr="00F617E9">
        <w:rPr>
          <w:rFonts w:ascii="Times New Roman" w:hAnsi="Times New Roman"/>
          <w:bCs/>
          <w:sz w:val="24"/>
          <w:szCs w:val="20"/>
          <w:lang w:val="en-US" w:eastAsia="ru-RU"/>
        </w:rPr>
        <w:t>……………………………………………</w:t>
      </w:r>
      <w:r w:rsidR="005E6E19">
        <w:rPr>
          <w:rFonts w:ascii="Times New Roman" w:hAnsi="Times New Roman"/>
          <w:bCs/>
          <w:sz w:val="24"/>
          <w:szCs w:val="20"/>
          <w:lang w:val="en-US" w:eastAsia="ru-RU"/>
        </w:rPr>
        <w:t>…</w:t>
      </w:r>
      <w:r w:rsidR="005E6E19" w:rsidRPr="005E6E19">
        <w:rPr>
          <w:rFonts w:ascii="Times New Roman" w:hAnsi="Times New Roman"/>
          <w:bCs/>
          <w:sz w:val="24"/>
          <w:szCs w:val="20"/>
          <w:lang w:val="en-US" w:eastAsia="ru-RU"/>
        </w:rPr>
        <w:t>.133</w:t>
      </w:r>
    </w:p>
    <w:p w:rsidR="0028489A" w:rsidRPr="00512D23" w:rsidRDefault="0028489A" w:rsidP="0028489A">
      <w:pPr>
        <w:shd w:val="clear" w:color="auto" w:fill="FFFFFF"/>
        <w:tabs>
          <w:tab w:val="left" w:pos="708"/>
        </w:tabs>
        <w:spacing w:after="0" w:line="240" w:lineRule="auto"/>
        <w:ind w:left="397"/>
        <w:jc w:val="both"/>
        <w:rPr>
          <w:rFonts w:ascii="Times New Roman" w:hAnsi="Times New Roman"/>
          <w:bCs/>
          <w:i/>
          <w:sz w:val="24"/>
          <w:szCs w:val="20"/>
          <w:lang w:val="en-US" w:eastAsia="ru-RU"/>
        </w:rPr>
      </w:pPr>
      <w:r w:rsidRPr="00512D23">
        <w:rPr>
          <w:rFonts w:ascii="Times New Roman" w:hAnsi="Times New Roman"/>
          <w:bCs/>
          <w:i/>
          <w:sz w:val="24"/>
          <w:szCs w:val="20"/>
          <w:lang w:val="en-US" w:eastAsia="ru-RU"/>
        </w:rPr>
        <w:t xml:space="preserve">Kalinichenko D. </w:t>
      </w:r>
    </w:p>
    <w:p w:rsidR="0028489A" w:rsidRPr="005E6E19" w:rsidRDefault="0028489A" w:rsidP="0028489A">
      <w:pPr>
        <w:shd w:val="clear" w:color="auto" w:fill="FFFFFF"/>
        <w:tabs>
          <w:tab w:val="left" w:pos="708"/>
        </w:tabs>
        <w:spacing w:after="0" w:line="240" w:lineRule="auto"/>
        <w:ind w:left="397"/>
        <w:jc w:val="both"/>
        <w:rPr>
          <w:rFonts w:ascii="Times New Roman" w:hAnsi="Times New Roman"/>
          <w:bCs/>
          <w:sz w:val="24"/>
          <w:szCs w:val="20"/>
          <w:lang w:val="en-US" w:eastAsia="ru-RU"/>
        </w:rPr>
      </w:pPr>
      <w:r w:rsidRPr="00512D23">
        <w:rPr>
          <w:rFonts w:ascii="Times New Roman" w:hAnsi="Times New Roman"/>
          <w:bCs/>
          <w:sz w:val="24"/>
          <w:szCs w:val="20"/>
          <w:lang w:val="en-US" w:eastAsia="ru-RU"/>
        </w:rPr>
        <w:t>Socially oriented organizations of the USA and Germany: peculiarities of defining the status of a social entrepreneur</w:t>
      </w:r>
      <w:r w:rsidR="00F617E9" w:rsidRPr="00F617E9">
        <w:rPr>
          <w:rFonts w:ascii="Times New Roman" w:hAnsi="Times New Roman"/>
          <w:bCs/>
          <w:sz w:val="24"/>
          <w:szCs w:val="20"/>
          <w:lang w:val="en-US" w:eastAsia="ru-RU"/>
        </w:rPr>
        <w:t>……………………………</w:t>
      </w:r>
      <w:r w:rsidR="005E6E19" w:rsidRPr="005E6E19">
        <w:rPr>
          <w:rFonts w:ascii="Times New Roman" w:hAnsi="Times New Roman"/>
          <w:bCs/>
          <w:sz w:val="24"/>
          <w:szCs w:val="20"/>
          <w:lang w:val="en-US" w:eastAsia="ru-RU"/>
        </w:rPr>
        <w:t>140</w:t>
      </w:r>
    </w:p>
    <w:p w:rsidR="0028489A" w:rsidRPr="00512D23" w:rsidRDefault="0028489A" w:rsidP="0028489A">
      <w:pPr>
        <w:shd w:val="clear" w:color="auto" w:fill="FFFFFF"/>
        <w:tabs>
          <w:tab w:val="left" w:pos="708"/>
        </w:tabs>
        <w:spacing w:after="0" w:line="240" w:lineRule="auto"/>
        <w:ind w:left="397"/>
        <w:jc w:val="both"/>
        <w:rPr>
          <w:rFonts w:ascii="Times New Roman" w:hAnsi="Times New Roman"/>
          <w:bCs/>
          <w:i/>
          <w:sz w:val="24"/>
          <w:szCs w:val="20"/>
          <w:lang w:val="en-US" w:eastAsia="ru-RU"/>
        </w:rPr>
      </w:pPr>
      <w:r w:rsidRPr="00512D23">
        <w:rPr>
          <w:rFonts w:ascii="Times New Roman" w:hAnsi="Times New Roman"/>
          <w:bCs/>
          <w:i/>
          <w:sz w:val="24"/>
          <w:szCs w:val="20"/>
          <w:lang w:val="en-US" w:eastAsia="ru-RU"/>
        </w:rPr>
        <w:t xml:space="preserve">Kisterev D. </w:t>
      </w:r>
    </w:p>
    <w:p w:rsidR="0028489A" w:rsidRPr="005E6E19" w:rsidRDefault="0028489A" w:rsidP="0028489A">
      <w:pPr>
        <w:shd w:val="clear" w:color="auto" w:fill="FFFFFF"/>
        <w:tabs>
          <w:tab w:val="left" w:pos="708"/>
        </w:tabs>
        <w:spacing w:after="0" w:line="240" w:lineRule="auto"/>
        <w:ind w:left="397"/>
        <w:jc w:val="both"/>
        <w:rPr>
          <w:rFonts w:ascii="Times New Roman" w:hAnsi="Times New Roman"/>
          <w:bCs/>
          <w:sz w:val="24"/>
          <w:szCs w:val="20"/>
          <w:lang w:val="en-US" w:eastAsia="ru-RU"/>
        </w:rPr>
      </w:pPr>
      <w:r w:rsidRPr="00512D23">
        <w:rPr>
          <w:rFonts w:ascii="Times New Roman" w:hAnsi="Times New Roman"/>
          <w:bCs/>
          <w:sz w:val="24"/>
          <w:szCs w:val="20"/>
          <w:lang w:val="en-US" w:eastAsia="ru-RU"/>
        </w:rPr>
        <w:t>Intellectual Rights of the Child in the Russian Federation as an element of his legal status</w:t>
      </w:r>
      <w:r w:rsidR="005E6E19">
        <w:rPr>
          <w:rFonts w:ascii="Times New Roman" w:hAnsi="Times New Roman"/>
          <w:bCs/>
          <w:sz w:val="24"/>
          <w:szCs w:val="20"/>
          <w:lang w:val="en-US" w:eastAsia="ru-RU"/>
        </w:rPr>
        <w:t>………………………………………………………</w:t>
      </w:r>
      <w:r w:rsidR="005E6E19" w:rsidRPr="005E6E19">
        <w:rPr>
          <w:rFonts w:ascii="Times New Roman" w:hAnsi="Times New Roman"/>
          <w:bCs/>
          <w:sz w:val="24"/>
          <w:szCs w:val="20"/>
          <w:lang w:val="en-US" w:eastAsia="ru-RU"/>
        </w:rPr>
        <w:t>150</w:t>
      </w:r>
    </w:p>
    <w:p w:rsidR="00B47E3F" w:rsidRPr="00E72909" w:rsidRDefault="00B47E3F" w:rsidP="0011192E">
      <w:pPr>
        <w:spacing w:after="120" w:line="240" w:lineRule="auto"/>
        <w:ind w:firstLine="709"/>
        <w:jc w:val="center"/>
        <w:rPr>
          <w:rFonts w:ascii="Times New Roman" w:hAnsi="Times New Roman"/>
          <w:bCs/>
          <w:sz w:val="24"/>
          <w:szCs w:val="20"/>
          <w:lang w:val="en-US" w:eastAsia="ru-RU"/>
        </w:rPr>
      </w:pPr>
    </w:p>
    <w:p w:rsidR="00A61651" w:rsidRPr="00E72909" w:rsidRDefault="00A61651" w:rsidP="0011192E">
      <w:pPr>
        <w:spacing w:after="120" w:line="240" w:lineRule="auto"/>
        <w:ind w:firstLine="709"/>
        <w:jc w:val="center"/>
        <w:rPr>
          <w:rFonts w:ascii="Times New Roman" w:hAnsi="Times New Roman"/>
          <w:b/>
          <w:noProof/>
          <w:sz w:val="32"/>
          <w:szCs w:val="32"/>
          <w:u w:val="single"/>
          <w:lang w:val="en-US"/>
        </w:rPr>
      </w:pPr>
    </w:p>
    <w:p w:rsidR="00B47E3F" w:rsidRPr="00E72909" w:rsidRDefault="00B47E3F" w:rsidP="0011192E">
      <w:pPr>
        <w:spacing w:after="120" w:line="240" w:lineRule="auto"/>
        <w:ind w:firstLine="709"/>
        <w:jc w:val="center"/>
        <w:rPr>
          <w:rFonts w:ascii="Times New Roman" w:hAnsi="Times New Roman"/>
          <w:b/>
          <w:noProof/>
          <w:sz w:val="32"/>
          <w:szCs w:val="32"/>
          <w:u w:val="single"/>
          <w:lang w:val="en-US"/>
        </w:rPr>
      </w:pPr>
    </w:p>
    <w:p w:rsidR="00E72909" w:rsidRDefault="00E72909" w:rsidP="0011192E">
      <w:pPr>
        <w:spacing w:after="120" w:line="240" w:lineRule="auto"/>
        <w:ind w:firstLine="709"/>
        <w:jc w:val="center"/>
        <w:rPr>
          <w:rFonts w:ascii="Times New Roman" w:hAnsi="Times New Roman"/>
          <w:b/>
          <w:noProof/>
          <w:sz w:val="32"/>
          <w:szCs w:val="32"/>
          <w:u w:val="single"/>
          <w:lang w:val="en-US"/>
        </w:rPr>
      </w:pPr>
    </w:p>
    <w:p w:rsidR="00054548" w:rsidRDefault="00054548" w:rsidP="0011192E">
      <w:pPr>
        <w:spacing w:after="120" w:line="240" w:lineRule="auto"/>
        <w:ind w:firstLine="709"/>
        <w:jc w:val="center"/>
        <w:rPr>
          <w:rFonts w:ascii="Times New Roman" w:hAnsi="Times New Roman"/>
          <w:b/>
          <w:noProof/>
          <w:sz w:val="32"/>
          <w:szCs w:val="32"/>
          <w:u w:val="single"/>
          <w:lang w:val="en-US"/>
        </w:rPr>
      </w:pPr>
    </w:p>
    <w:p w:rsidR="00054548" w:rsidRDefault="00054548" w:rsidP="0011192E">
      <w:pPr>
        <w:spacing w:after="120" w:line="240" w:lineRule="auto"/>
        <w:ind w:firstLine="709"/>
        <w:jc w:val="center"/>
        <w:rPr>
          <w:rFonts w:ascii="Times New Roman" w:hAnsi="Times New Roman"/>
          <w:b/>
          <w:noProof/>
          <w:sz w:val="32"/>
          <w:szCs w:val="32"/>
          <w:u w:val="single"/>
          <w:lang w:val="en-US"/>
        </w:rPr>
      </w:pPr>
    </w:p>
    <w:p w:rsidR="00E72909" w:rsidRDefault="00E72909" w:rsidP="0011192E">
      <w:pPr>
        <w:spacing w:after="120" w:line="240" w:lineRule="auto"/>
        <w:ind w:firstLine="709"/>
        <w:jc w:val="center"/>
        <w:rPr>
          <w:rFonts w:ascii="Times New Roman" w:hAnsi="Times New Roman"/>
          <w:b/>
          <w:noProof/>
          <w:sz w:val="32"/>
          <w:szCs w:val="32"/>
          <w:u w:val="single"/>
          <w:lang w:val="en-US"/>
        </w:rPr>
      </w:pPr>
    </w:p>
    <w:p w:rsidR="00E72909" w:rsidRDefault="00E72909" w:rsidP="0011192E">
      <w:pPr>
        <w:spacing w:after="120" w:line="240" w:lineRule="auto"/>
        <w:ind w:firstLine="709"/>
        <w:jc w:val="center"/>
        <w:rPr>
          <w:rFonts w:ascii="Times New Roman" w:hAnsi="Times New Roman"/>
          <w:b/>
          <w:noProof/>
          <w:sz w:val="32"/>
          <w:szCs w:val="32"/>
          <w:u w:val="single"/>
          <w:lang w:val="en-US"/>
        </w:rPr>
      </w:pPr>
    </w:p>
    <w:p w:rsidR="004D3CB3" w:rsidRPr="0028489A" w:rsidRDefault="004D3CB3" w:rsidP="0011192E">
      <w:pPr>
        <w:spacing w:after="120" w:line="240" w:lineRule="auto"/>
        <w:ind w:firstLine="709"/>
        <w:jc w:val="center"/>
        <w:rPr>
          <w:rFonts w:ascii="Times New Roman" w:hAnsi="Times New Roman"/>
          <w:b/>
          <w:noProof/>
          <w:sz w:val="32"/>
          <w:szCs w:val="32"/>
          <w:u w:val="single"/>
          <w:lang w:val="en-US"/>
        </w:rPr>
      </w:pPr>
    </w:p>
    <w:p w:rsidR="0011192E" w:rsidRDefault="008547D8" w:rsidP="0011192E">
      <w:pPr>
        <w:spacing w:after="120" w:line="240" w:lineRule="auto"/>
        <w:ind w:firstLine="709"/>
        <w:jc w:val="center"/>
        <w:rPr>
          <w:rFonts w:ascii="Times New Roman" w:hAnsi="Times New Roman"/>
          <w:b/>
          <w:noProof/>
          <w:sz w:val="32"/>
          <w:szCs w:val="32"/>
          <w:u w:val="single"/>
        </w:rPr>
      </w:pPr>
      <w:r>
        <w:rPr>
          <w:rFonts w:ascii="Times New Roman" w:hAnsi="Times New Roman"/>
          <w:b/>
          <w:noProof/>
          <w:sz w:val="32"/>
          <w:szCs w:val="32"/>
          <w:u w:val="single"/>
          <w:lang w:eastAsia="ru-RU"/>
        </w:rPr>
        <w:lastRenderedPageBreak/>
        <w:pict>
          <v:shape id="Поле 55" o:spid="_x0000_s1028" type="#_x0000_t202" style="position:absolute;left:0;text-align:left;margin-left:-2.05pt;margin-top:-30.9pt;width:291.5pt;height:22.55pt;z-index:25197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" fillcolor="white [3201]" stroked="f" strokeweight=".5pt">
            <v:path arrowok="t"/>
            <v:textbox>
              <w:txbxContent>
                <w:p w:rsidR="003C2377" w:rsidRPr="005837F8" w:rsidRDefault="003C2377" w:rsidP="0011192E">
                  <w:pPr>
                    <w:spacing w:after="0"/>
                    <w:rPr>
                      <w:rFonts w:ascii="Arial" w:hAnsi="Arial"/>
                      <w:i/>
                      <w:sz w:val="18"/>
                      <w:u w:val="single"/>
                    </w:rPr>
                  </w:pPr>
                  <w:r w:rsidRPr="005837F8">
                    <w:rPr>
                      <w:rFonts w:ascii="Arial" w:hAnsi="Arial"/>
                      <w:i/>
                      <w:sz w:val="18"/>
                      <w:u w:val="single"/>
                    </w:rPr>
                    <w:t>Вестник ТвГУ. Серия "Право". 201</w:t>
                  </w:r>
                  <w:r>
                    <w:rPr>
                      <w:rFonts w:ascii="Arial" w:hAnsi="Arial"/>
                      <w:i/>
                      <w:sz w:val="18"/>
                      <w:u w:val="single"/>
                    </w:rPr>
                    <w:t>8</w:t>
                  </w:r>
                  <w:r w:rsidRPr="005837F8">
                    <w:rPr>
                      <w:rFonts w:ascii="Arial" w:hAnsi="Arial"/>
                      <w:i/>
                      <w:sz w:val="18"/>
                      <w:u w:val="single"/>
                    </w:rPr>
                    <w:t xml:space="preserve">. № </w:t>
                  </w:r>
                  <w:r>
                    <w:rPr>
                      <w:rFonts w:ascii="Arial" w:hAnsi="Arial"/>
                      <w:i/>
                      <w:sz w:val="18"/>
                      <w:u w:val="single"/>
                    </w:rPr>
                    <w:t>2</w:t>
                  </w:r>
                  <w:r w:rsidRPr="005837F8">
                    <w:rPr>
                      <w:rFonts w:ascii="Arial" w:hAnsi="Arial"/>
                      <w:i/>
                      <w:sz w:val="18"/>
                      <w:u w:val="single"/>
                    </w:rPr>
                    <w:t>. С.</w:t>
                  </w:r>
                  <w:r>
                    <w:rPr>
                      <w:rFonts w:ascii="Arial" w:hAnsi="Arial"/>
                      <w:i/>
                      <w:sz w:val="18"/>
                      <w:u w:val="single"/>
                    </w:rPr>
                    <w:t xml:space="preserve"> 6 - 21.  </w:t>
                  </w:r>
                  <w:r w:rsidRPr="005837F8">
                    <w:rPr>
                      <w:rFonts w:ascii="Arial" w:hAnsi="Arial"/>
                      <w:i/>
                      <w:sz w:val="18"/>
                      <w:u w:val="single"/>
                    </w:rPr>
                    <w:t xml:space="preserve"> </w:t>
                  </w:r>
                </w:p>
                <w:p w:rsidR="003C2377" w:rsidRDefault="003C2377" w:rsidP="0011192E"/>
              </w:txbxContent>
            </v:textbox>
          </v:shape>
        </w:pict>
      </w:r>
      <w:r w:rsidR="0011192E" w:rsidRPr="00976C5C">
        <w:rPr>
          <w:rFonts w:ascii="Times New Roman" w:hAnsi="Times New Roman"/>
          <w:b/>
          <w:noProof/>
          <w:sz w:val="32"/>
          <w:szCs w:val="32"/>
          <w:u w:val="single"/>
        </w:rPr>
        <w:t xml:space="preserve">Актуальные вопросы гражданского </w:t>
      </w:r>
      <w:r w:rsidR="0011192E">
        <w:rPr>
          <w:rFonts w:ascii="Times New Roman" w:hAnsi="Times New Roman"/>
          <w:b/>
          <w:noProof/>
          <w:sz w:val="32"/>
          <w:szCs w:val="32"/>
          <w:u w:val="single"/>
        </w:rPr>
        <w:t xml:space="preserve">                            </w:t>
      </w:r>
      <w:r w:rsidR="0011192E" w:rsidRPr="00976C5C">
        <w:rPr>
          <w:rFonts w:ascii="Times New Roman" w:hAnsi="Times New Roman"/>
          <w:b/>
          <w:noProof/>
          <w:sz w:val="32"/>
          <w:szCs w:val="32"/>
          <w:u w:val="single"/>
        </w:rPr>
        <w:t>и семейного права</w:t>
      </w:r>
    </w:p>
    <w:p w:rsidR="00983E8D" w:rsidRPr="00F44EB3" w:rsidRDefault="00983E8D" w:rsidP="001F4D34">
      <w:pPr>
        <w:pStyle w:val="-f1"/>
        <w:ind w:firstLine="454"/>
        <w:rPr>
          <w:sz w:val="23"/>
          <w:szCs w:val="23"/>
        </w:rPr>
      </w:pPr>
    </w:p>
    <w:p w:rsidR="000A1F2F" w:rsidRPr="00DC1288" w:rsidRDefault="000A1F2F" w:rsidP="000A1F2F">
      <w:pPr>
        <w:pStyle w:val="-"/>
        <w:spacing w:before="0" w:after="0"/>
      </w:pPr>
      <w:r w:rsidRPr="00DC1288">
        <w:t>УДК  347.626</w:t>
      </w:r>
    </w:p>
    <w:p w:rsidR="000A1F2F" w:rsidRPr="00F617E9" w:rsidRDefault="000A1F2F" w:rsidP="000A1F2F">
      <w:pPr>
        <w:pStyle w:val="-1"/>
        <w:rPr>
          <w:bCs/>
          <w:noProof/>
          <w:sz w:val="16"/>
          <w:szCs w:val="16"/>
        </w:rPr>
      </w:pPr>
    </w:p>
    <w:p w:rsidR="000A1F2F" w:rsidRPr="00DC1288" w:rsidRDefault="000A1F2F" w:rsidP="000A1F2F">
      <w:pPr>
        <w:pStyle w:val="-1"/>
        <w:rPr>
          <w:bCs/>
          <w:noProof/>
        </w:rPr>
      </w:pPr>
      <w:r w:rsidRPr="00DC1288">
        <w:rPr>
          <w:bCs/>
          <w:noProof/>
        </w:rPr>
        <w:t xml:space="preserve">ВОПРОСЫ ПРИМЕНЕНИЯ БРАЧНОГО ДОГОВОРА </w:t>
      </w:r>
      <w:r>
        <w:rPr>
          <w:bCs/>
          <w:noProof/>
        </w:rPr>
        <w:t xml:space="preserve">                      </w:t>
      </w:r>
      <w:r w:rsidRPr="00DC1288">
        <w:rPr>
          <w:bCs/>
          <w:noProof/>
        </w:rPr>
        <w:t>В ОТНОШЕНИИ БИЗНЕСА  ОДНОГО ИЗ СУПРУГОВ</w:t>
      </w:r>
    </w:p>
    <w:p w:rsidR="000A1F2F" w:rsidRPr="000A1F2F" w:rsidRDefault="000A1F2F" w:rsidP="000A1F2F">
      <w:pPr>
        <w:pStyle w:val="4"/>
        <w:spacing w:before="0"/>
        <w:jc w:val="center"/>
        <w:rPr>
          <w:rFonts w:ascii="Times New Roman" w:hAnsi="Times New Roman"/>
          <w:i w:val="0"/>
          <w:color w:val="auto"/>
          <w:sz w:val="16"/>
          <w:szCs w:val="16"/>
        </w:rPr>
      </w:pPr>
    </w:p>
    <w:p w:rsidR="000A1F2F" w:rsidRPr="00DC1288" w:rsidRDefault="000A1F2F" w:rsidP="000A1F2F">
      <w:pPr>
        <w:pStyle w:val="-3"/>
      </w:pPr>
      <w:r w:rsidRPr="00DC1288">
        <w:t xml:space="preserve">Л. А. Емелина </w:t>
      </w:r>
    </w:p>
    <w:p w:rsidR="000A1F2F" w:rsidRPr="00DC1288" w:rsidRDefault="000A1F2F" w:rsidP="000A1F2F">
      <w:pPr>
        <w:pStyle w:val="-5"/>
        <w:rPr>
          <w:rFonts w:eastAsia="Calibri"/>
        </w:rPr>
      </w:pPr>
      <w:r w:rsidRPr="00DC1288">
        <w:rPr>
          <w:rFonts w:eastAsia="Calibri"/>
        </w:rPr>
        <w:t>ИГСУ РАНХ и ГС при Президенте Российской Федерации, г. Москва</w:t>
      </w:r>
    </w:p>
    <w:p w:rsidR="000A1F2F" w:rsidRPr="00DC1288" w:rsidRDefault="000A1F2F" w:rsidP="000A1F2F">
      <w:pPr>
        <w:pStyle w:val="-7"/>
      </w:pPr>
      <w:r w:rsidRPr="00DC1288">
        <w:t xml:space="preserve">Исследованы различные аспекты применения брачного договора в отношении бизнеса одного из супругов с учетом судебной практики. На основе выявленных проблем делаются выводы о необходимости совершенствования ряда законодательных положений, относящихся к вопросам применения брачного договора. </w:t>
      </w:r>
    </w:p>
    <w:p w:rsidR="000A1F2F" w:rsidRPr="00DC1288" w:rsidRDefault="000A1F2F" w:rsidP="000A1F2F">
      <w:pPr>
        <w:pStyle w:val="-9"/>
        <w:rPr>
          <w:b/>
        </w:rPr>
      </w:pPr>
      <w:r w:rsidRPr="00DC1288">
        <w:rPr>
          <w:b/>
        </w:rPr>
        <w:t xml:space="preserve">Ключевые слова: </w:t>
      </w:r>
      <w:r w:rsidRPr="00DC1288">
        <w:t>семья, семейные отношения, фактический брак, зарегистрированный брак, расторжение брака, алименты, права детей.</w:t>
      </w:r>
      <w:r w:rsidRPr="00DC1288">
        <w:rPr>
          <w:b/>
        </w:rPr>
        <w:t xml:space="preserve"> </w:t>
      </w:r>
    </w:p>
    <w:p w:rsidR="000A1F2F" w:rsidRDefault="000A1F2F" w:rsidP="000A1F2F">
      <w:pPr>
        <w:spacing w:after="0" w:line="240" w:lineRule="auto"/>
        <w:ind w:firstLine="454"/>
        <w:jc w:val="both"/>
        <w:rPr>
          <w:rFonts w:ascii="Times New Roman" w:hAnsi="Times New Roman"/>
          <w:sz w:val="24"/>
          <w:szCs w:val="24"/>
        </w:rPr>
      </w:pP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В настоящее время имущественные отношения между супругами могут регулироваться как на основе закона, так и путем заключения специального договора между ними (так называемого брачного контракта), которым   может быть изменен законный режим имущества семьи.</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Как известно, до принятия Семейного кодекса Российской Федерации 1995 г. российское брачно-семейное законодательство императивно устанавливало режим общей собственности супругов. Данный режим ни при каких условиях не мог быть изменен соглашением сторон, в том числе и брачным договором. Совместной собственностью супругов считалось все имущество, которое было приобретено ими в период брака. При определении состава имущества не принималось во внимание, кто конкретно из супругов приобретал имущество, кто зарабатывал средства на его покупку и на чье имя оно зарегистрировано.</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В личной собственности супругов оставалось при этом добрачное имущество, а также имущество, которое было получено в период брака в дар, по наследству, и вещи индивидуального пользования. Существовало только одно исключение, касавшееся так называемых предметов роскоши.</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 xml:space="preserve">Необходимо пояснить, что КоБС РСФСР 1969 г. принимался в эпоху, когда ни о каком предпринимательстве, а соответственно и о возникающих вместе с ним имущественных отношениях, </w:t>
      </w:r>
      <w:r w:rsidRPr="00DC1288">
        <w:rPr>
          <w:rFonts w:ascii="Times New Roman" w:hAnsi="Times New Roman"/>
          <w:sz w:val="24"/>
          <w:szCs w:val="24"/>
        </w:rPr>
        <w:lastRenderedPageBreak/>
        <w:t>законодательство нашей страны ничего не говорило. Вплоть до принятия Семейного кодекса Российской Федерации 1995 г. этот пробел препятствовал цивилизованному выстраиванию отношений между супругами.</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Следует, однако, отметить, что в отношении семейного предприятия в ст. 8 Закона РСФСР от 25.12.1990 г. № 445-1 «О предприятиях и предпринимательской деятельности» было указано, что оно принадлежит членам семьи на праве общей долевой, а не совместной собственности, при условии, что иное не предусмотрено договором между ними. Таким образом, каждый из супругов – участников семей</w:t>
      </w:r>
      <w:r w:rsidRPr="00DC1288">
        <w:rPr>
          <w:rFonts w:ascii="Times New Roman" w:hAnsi="Times New Roman"/>
          <w:sz w:val="24"/>
          <w:szCs w:val="24"/>
        </w:rPr>
        <w:softHyphen/>
        <w:t>ного предприятия – имел право не только на долю в имуществе семейного предприя</w:t>
      </w:r>
      <w:r w:rsidRPr="00DC1288">
        <w:rPr>
          <w:rFonts w:ascii="Times New Roman" w:hAnsi="Times New Roman"/>
          <w:sz w:val="24"/>
          <w:szCs w:val="24"/>
        </w:rPr>
        <w:softHyphen/>
        <w:t>тия, но и на часть дохода в соответствии с учредительными документами. В том случае, если один из супругов являлся учредителем или участником предприятия любой организационно-правовой формы (товарищества, акционер</w:t>
      </w:r>
      <w:r w:rsidRPr="00DC1288">
        <w:rPr>
          <w:rFonts w:ascii="Times New Roman" w:hAnsi="Times New Roman"/>
          <w:sz w:val="24"/>
          <w:szCs w:val="24"/>
        </w:rPr>
        <w:softHyphen/>
        <w:t>ного общества), на его долю распространялся режим общей совместной собственности супругов, поскольку никаких оговорок для данных случаев в за</w:t>
      </w:r>
      <w:r w:rsidRPr="00DC1288">
        <w:rPr>
          <w:rFonts w:ascii="Times New Roman" w:hAnsi="Times New Roman"/>
          <w:sz w:val="24"/>
          <w:szCs w:val="24"/>
        </w:rPr>
        <w:softHyphen/>
        <w:t>ко</w:t>
      </w:r>
      <w:r w:rsidRPr="00DC1288">
        <w:rPr>
          <w:rFonts w:ascii="Times New Roman" w:hAnsi="Times New Roman"/>
          <w:sz w:val="24"/>
          <w:szCs w:val="24"/>
        </w:rPr>
        <w:softHyphen/>
        <w:t>не не существовало.</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На практике это реализовывалось следующим образом:</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а) сам капитал, который был внесен в предприятие одним из супругов (во время брака), являлся общей собственностью обоих супругов;</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б) все доходы, полученные супругом-предпринимателем как в виде вознаграждения за выполнение определенных функций, так и в виде дохода от внесенного капитала  (например, проценты по облигациям, дивиденды по акциям), принадлежали не только ему лично, но и соответственно другому супругу;</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в) второй супруг был вправе потребовать раздела всего совместно нажитого имущества, в состав которого могло входить предприятие или доля в нем. Данное требование могло быть предъявлено в любой момент – как в период брака, так и после развода в течение трехгодичного срока исковой давности.</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Все общее имущество супругов делилось между ними поровну. Не учитывалась степень конкретного участия каждого из супругов в его приобре</w:t>
      </w:r>
      <w:r w:rsidRPr="00DC1288">
        <w:rPr>
          <w:rFonts w:ascii="Times New Roman" w:hAnsi="Times New Roman"/>
          <w:sz w:val="24"/>
          <w:szCs w:val="24"/>
        </w:rPr>
        <w:softHyphen/>
        <w:t xml:space="preserve">тении. Наиболее распространенным примером подобной ситуации стало предъявление бывшей супругой предпринимателя после развода с ним требования о выплате стоимости половины всего имущества. При этом в состав подлежащего разделу имущества могло входить и имущество предприятия, что само по себе в ряде случаев могло привести к необратимым последствиям с точки зрения бизнеса. В результате такого раздела супругу-бизнесмену в короткий срок </w:t>
      </w:r>
      <w:r w:rsidRPr="00DC1288">
        <w:rPr>
          <w:rFonts w:ascii="Times New Roman" w:hAnsi="Times New Roman"/>
          <w:sz w:val="24"/>
          <w:szCs w:val="24"/>
        </w:rPr>
        <w:lastRenderedPageBreak/>
        <w:t>необходимо было выплатить половину всех активов. На практике это нередко означало неизбежную ликвидацию предприятия.</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Оптимальным выходом из подобной ситуации явилось бы принятие соглашения между супругами об урегулировании взаимных прав и обязанностей. Такое соглашение способствовало бы грамотному распоряжению имуществом в период брака и было бы направлено на защиту имущественных прав супругов, в том числе и в отношении бизнеса. Формой такого соглашения и стал брачный договор, в зарубежных странах, в отличие от России, явление вполне обыденное, имеющее к тому же многовековую историю.</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Интересна ситуация, если брак заключен между супругами, которые занимаются бизнесом и которые до вступления в брак имели значительный объем имущества, необходимого для занятия предпринимательской деятельностью. Поэтому для того, чтобы сохранить свои капиталы в различных непредвиденных ситуациях, например, в случае банкротства, для супругов будет лучшим выходом заключение брачного договора. В зависимости от ситуации супругам-бизнесменам будет вполне уместным включение в брачный договор положения о режиме раздельной собственности на имущество или его определенную часть.</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Возможные проблемы при разделе имущества ожидают супругов в том случае, если они не урегулировали имущественные вопросы в отношении акций и долей в капитале коммерческих организаций.</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Во многом это было обусловлено тем, что с развитием рыночных отношений в нашей стране, когда предпринимательская деятельность получила официальный статус, у супругов стали возникать проблемы юридического характера, связанные с тем, что фактический владелец всего или части предприятия часто оформлял соответствующие права на участие в бизнесе на одного из членов своей семьи. В большинстве случаев это была супруга бизнесмена, но иногда и женщина-бизнесмен оформляла права на участие в бизнесе на мужа. Как правило, это было обусловлено невозможноcтью совмещать предпринимательскую деятельность с государственной службой либо желанием скрыть от государственных органов масштаб ведения бизнеса.</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В итоге получалось, что фактический владелец бизнеса далеко не всегда являлся его официальным владельцем. Проблемы же возникали, если перед супругами вставал вопрос о расторжении брака.</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В этом случае второй супруг, который являлся на бумаге, но не по сути владельцем бизнеса, как правило, отказывался возвращать бизнес, что приводило в итоге к длительным судебным процессам.</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 xml:space="preserve">Нередки были и случаи, когда после развода возникали имущественные требования в отношении одного из бывших супругов, </w:t>
      </w:r>
      <w:r w:rsidRPr="00DC1288">
        <w:rPr>
          <w:rFonts w:ascii="Times New Roman" w:hAnsi="Times New Roman"/>
          <w:sz w:val="24"/>
          <w:szCs w:val="24"/>
        </w:rPr>
        <w:lastRenderedPageBreak/>
        <w:t>которые распространялись на имущественные права другого. Как правило, это было связано с участием в юридических лицах. Интересно то, что проблемы были обоюдны: одним было очень сложно официально переоформить права, а вторым было сложно удержать контроль над бизнесом, к сути которого они не имели отношения, хотя и считали бизнес своим.</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Поэтому единственный выход из подобных ситуаций – брачный договор, который давал возможность решить как существующие проблемы, так и те, которые могли возникнуть в будущем.</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Почему же так важен аспект заключения брачного договора в отношении бизнеса одного из супругов? Для ответа на этот вопрос надо прежде всего необходимо обратиться к истории.</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В России, как до 1917 г., так и в период действия КЗАГС 1918 г., законным считался режим раздельности имущества супругов.</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Однако в Российской империи процедура развода была, как извест</w:t>
      </w:r>
      <w:r w:rsidRPr="00DC1288">
        <w:rPr>
          <w:rFonts w:ascii="Times New Roman" w:hAnsi="Times New Roman"/>
          <w:sz w:val="24"/>
          <w:szCs w:val="24"/>
        </w:rPr>
        <w:softHyphen/>
        <w:t>но, крайне затруднена, что делало вопрос о заключении брачных конт</w:t>
      </w:r>
      <w:r w:rsidRPr="00DC1288">
        <w:rPr>
          <w:rFonts w:ascii="Times New Roman" w:hAnsi="Times New Roman"/>
          <w:sz w:val="24"/>
          <w:szCs w:val="24"/>
        </w:rPr>
        <w:softHyphen/>
        <w:t>рактов и изменении законного имущественного режима неактуальным.</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После 1917 г. в связи с упрощением расторжения брака при одновре</w:t>
      </w:r>
      <w:r w:rsidRPr="00DC1288">
        <w:rPr>
          <w:rFonts w:ascii="Times New Roman" w:hAnsi="Times New Roman"/>
          <w:sz w:val="24"/>
          <w:szCs w:val="24"/>
        </w:rPr>
        <w:softHyphen/>
        <w:t>мен</w:t>
      </w:r>
      <w:r w:rsidRPr="00DC1288">
        <w:rPr>
          <w:rFonts w:ascii="Times New Roman" w:hAnsi="Times New Roman"/>
          <w:sz w:val="24"/>
          <w:szCs w:val="24"/>
        </w:rPr>
        <w:softHyphen/>
        <w:t>ном подрыве материальных и юридических основ общественной жиз</w:t>
      </w:r>
      <w:r w:rsidRPr="00DC1288">
        <w:rPr>
          <w:rFonts w:ascii="Times New Roman" w:hAnsi="Times New Roman"/>
          <w:sz w:val="24"/>
          <w:szCs w:val="24"/>
        </w:rPr>
        <w:softHyphen/>
        <w:t>ни режим раздельности имущества перестал обеспечивать права жен</w:t>
      </w:r>
      <w:r w:rsidRPr="00DC1288">
        <w:rPr>
          <w:rFonts w:ascii="Times New Roman" w:hAnsi="Times New Roman"/>
          <w:sz w:val="24"/>
          <w:szCs w:val="24"/>
        </w:rPr>
        <w:softHyphen/>
        <w:t>щины. Это было обусловлено тем, что в тот период замужние женщины в основном занимались ведением домашнего хозяйства и воспитанием детей.</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Основная масса женщин того времени не имели профес</w:t>
      </w:r>
      <w:r w:rsidRPr="00DC1288">
        <w:rPr>
          <w:rFonts w:ascii="Times New Roman" w:hAnsi="Times New Roman"/>
          <w:sz w:val="24"/>
          <w:szCs w:val="24"/>
        </w:rPr>
        <w:softHyphen/>
        <w:t>сио</w:t>
      </w:r>
      <w:r w:rsidRPr="00DC1288">
        <w:rPr>
          <w:rFonts w:ascii="Times New Roman" w:hAnsi="Times New Roman"/>
          <w:sz w:val="24"/>
          <w:szCs w:val="24"/>
        </w:rPr>
        <w:softHyphen/>
        <w:t>наль</w:t>
      </w:r>
      <w:r w:rsidRPr="00DC1288">
        <w:rPr>
          <w:rFonts w:ascii="Times New Roman" w:hAnsi="Times New Roman"/>
          <w:sz w:val="24"/>
          <w:szCs w:val="24"/>
        </w:rPr>
        <w:softHyphen/>
        <w:t>ной работы вне дома. Поэтому их имущественные интересы в случае развода оставались практически незащищенными. Именно поэтому в 1926 г. был законодательно введен режим общности имущества супругов. Действует он и по настоя</w:t>
      </w:r>
      <w:r w:rsidRPr="00DC1288">
        <w:rPr>
          <w:rFonts w:ascii="Times New Roman" w:hAnsi="Times New Roman"/>
          <w:sz w:val="24"/>
          <w:szCs w:val="24"/>
        </w:rPr>
        <w:softHyphen/>
        <w:t>щее время. В принципе он отвечает интересам большинства женщин, так как статистические исследования показывают, что даже работающие жен</w:t>
      </w:r>
      <w:r w:rsidRPr="00DC1288">
        <w:rPr>
          <w:rFonts w:ascii="Times New Roman" w:hAnsi="Times New Roman"/>
          <w:sz w:val="24"/>
          <w:szCs w:val="24"/>
        </w:rPr>
        <w:softHyphen/>
        <w:t>щины вынуждены совмещать с работой ведение домашнего хозяйства и воспитание детей, вследствие чего они имеют трудности в профессио</w:t>
      </w:r>
      <w:r w:rsidRPr="00DC1288">
        <w:rPr>
          <w:rFonts w:ascii="Times New Roman" w:hAnsi="Times New Roman"/>
          <w:sz w:val="24"/>
          <w:szCs w:val="24"/>
        </w:rPr>
        <w:softHyphen/>
        <w:t>нальной карьере и, как следствие, более низкие доходы, по сравнению с мужчинами. Более того, замужних женщин, имеющих маленьких детей, как правило, работодатели неохотно принимают на работу.</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Супругам, как и остальным членам семьи, часто было предоставлено право заключать между собой любые гражданско-правовые договоры. Эти договоры регулировались, как правило, нормами гражданского, а не семейного права.</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В советское время при отсутствии частной собственности брачные контракты потеряли практический смысл. И только с 1996 г. началось их возрождение в России.</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lastRenderedPageBreak/>
        <w:t>В настоящее время с восстановлением института брачного договора супруги получили право заключать договоры, которые направлены на изменение правового режима их имущества.</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В части юридического содержания брачного договора пока не представляется возможным определить его специфическую семейно-правовую сущность, которая отличает его от иных гражданско-правовых договоров.</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Таким образом, по своей юридической природе брачный договор представляет одну из разновидностей гражданско-правовых договоров, которые направлены прежде всего на изменение или установление режима имущества супругов.</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Статья 420 ГК Российской Федерации определяет договор как соглашение двух или нескольких лиц об установлении, изменении или прекращении гражданских прав и обязанностей. Поэтому брачный договор должен соответствовать всем требованиям, которые предъявляются к гражданско-правовым договорам. Необходимо отметить и тот факт, что не только изменение, но и расторжение брачного договора производится по основаниям и в порядке, предусмотренном Гражданским кодексом Российской Федерации.</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Определенная специфика присуща брачному договору в части субъектного состава, предмета, содержания и момента заключения.</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На основании ст. 40 Семейного кодекса Российской Федерации брачным договором признается соглаше</w:t>
      </w:r>
      <w:r w:rsidRPr="00DC1288">
        <w:rPr>
          <w:rFonts w:ascii="Times New Roman" w:hAnsi="Times New Roman"/>
          <w:sz w:val="24"/>
          <w:szCs w:val="24"/>
        </w:rPr>
        <w:softHyphen/>
        <w:t>ние лиц, вступающих в брак, или соглашение супругов, которое определяет имущественные права и обязанности супругов в случае его расторжения.</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Содержание брачного договора – это прежде всего условия, в соответствии с которыми стороны устанавливают правовой режим имущества супругов. В статьях брачного договора закрепляются решения сторон по самым актуальным, с их точки зрения, аспектам имущественных отношений не только в браке, но и в случае его расторжения. На основании брачного договора супруги могут определить свое право на изменение (по собственному усмотрению) режима совместной собственности, который установлен законом.</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Из отличительных черт брачного договора необходимо также отметить его комплексность. Это связано с тем, что брачный договор может содержать положения, которые направлены не только на создание или изменение правового режима имущества супругов. Посредством брачного договора можно урегулировать отношения по предоставлению одним из супругов средств на содержание другого.</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В целом же брачный контракт – это добровольно заключаемый договор между супругами по поводу их прав и обязанностей не только на период брака, но и в случае его прекращения.</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lastRenderedPageBreak/>
        <w:t>Брачный контракт изначально содержит в себе разрешение спорных вопросов, которые могут возникнуть между супругами при совместной жизни и в случае расторжения брака. Заключение контракта позволяет избежать малоприятного судебного спора (по поводу, например, раздела имущества), делает имущественное положение каждого из супругов более определенным, экономит время.</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При этом супруги вправе регулировать брачным договором имущественные отношения любым наиболее удобным способом: можно оговорить, что доля одного из супругов в уставном капитале хозяйственного общества будет являться раздельным имуществом, несмотря на то, что вклад был внесен за счет общих средств, а доходы (дивиденды) в таком случае будут делиться поровну. Также можно оговорить, что объекты недвижимости будут принадлежать тому супругу, на имя которого они были оформлены независимо от источников средств на его приобретении, а доходы, которые будет приносить это имущество, будут делиться поровну.</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Как показывает анализ нотариальной практики, брачные договоры заключались во многих крупных городах России, прежде всего в Москве, и до 1996 г., когда был введен в действие Семейный кодекс Российской Федерации. Они оформлялись в нотариальной конторе по правилам совершения сделок. Однако подобные факты были единичны.</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Брачный договор на основании ст. 41 Семейного кодекса Российской Федерации может быть заключен не только до, но и в любой момент после заключения брака.</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Если брачный договор был совершен до регистрации брака, он вступает в силу не раньше момента государственной регистрации брака. В остальных случаях он вступает в силу с момента его заключения.</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Наличие брачных отношений является здесь существенным элементом. Признание брака недействительным автоматически приво</w:t>
      </w:r>
      <w:r w:rsidRPr="00DC1288">
        <w:rPr>
          <w:rFonts w:ascii="Times New Roman" w:hAnsi="Times New Roman"/>
          <w:sz w:val="24"/>
          <w:szCs w:val="24"/>
        </w:rPr>
        <w:softHyphen/>
        <w:t>дит к признанию недействительным брачного договора с того момента, когда он был заключен.</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Исключение из этого правила суд может сделать, если это связано с интересами добросовестного супруга, права которого были нарушены заключением недействительного брака. За таким супругом сохраняется право на получение от другого супруга содержания на основании ст. 90 и 91 Семейного кодекса Российской Федерации.</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Кроме того, в отношении раздела имущества, которое приобретено совместно еще до момента, когда брак был признан недействительным, суд вправе принимать положения, установленные ст. 34, 38 и 39 Семейного кодекса Российской Федерации и признавать действительным брачный договор или полностью, или в определенной части.</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lastRenderedPageBreak/>
        <w:t>Добросовестный супруг также вправе требовать возмещения ему материального и морального вреда, которые были ему причинены, по правилам, которые предусмотрены гражданским законодательством.</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Брачный договор предполагает, что лица, которые его заключили, состоят в зарегистрированном браке. Поэтому может возникнуть вопрос, а могут ли его заключить супруги, которых связывают так называемые фактические отношения. Разумеется, с точки зрения закона их соглашение не будет считаться брачным договором, так как законодательство Российской Федерации не придает фактическому браку юридического статуса. Но, в связи с тем, что гражданское законодательство не содержит исчерпывающего перечня договоров, вполне обосновано, что фактические супруги могут заключать соглашения, направленные на регулирование их имущественных отношений, в той форме, которая покажется им наиболее адекватной (п. 2 ст. 421 ГК РФ). Если такие соглашения будут соответствовать всем требованиям закона, они должны будут признаваться действительными.</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В литературе высказывается точка зрения, что к таким соглашениям можно отнести нормы о</w:t>
      </w:r>
      <w:r w:rsidRPr="00DC1288">
        <w:rPr>
          <w:rFonts w:ascii="Times New Roman" w:hAnsi="Times New Roman"/>
          <w:i/>
          <w:sz w:val="24"/>
          <w:szCs w:val="24"/>
        </w:rPr>
        <w:t xml:space="preserve"> </w:t>
      </w:r>
      <w:r w:rsidRPr="00DC1288">
        <w:rPr>
          <w:rFonts w:ascii="Times New Roman" w:hAnsi="Times New Roman"/>
          <w:sz w:val="24"/>
          <w:szCs w:val="24"/>
        </w:rPr>
        <w:t>брачном договоре в порядке аналогии закона (ст. 5 СК РФ). Думается, что это обоснованно. Но необходимо помнить, что общая совместная собственность возникает только в силу закона и не может возникнуть на основании договора. Поэтому супруги, находящиеся в фактических брачных отношениях, не могут своим соглашением определить для себя режим общей совместной собственности на имущество, которое приобретено ими в фактическом браке. В то же время они вправе сформулировать свое соглашение таким образом, что реальный правовой режим приобретенного ими имущества будет соответствовать режиму общей совместной собственности.</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Однако фактический брак приобретает все большее распростра</w:t>
      </w:r>
      <w:r w:rsidRPr="00DC1288">
        <w:rPr>
          <w:rFonts w:ascii="Times New Roman" w:hAnsi="Times New Roman"/>
          <w:sz w:val="24"/>
          <w:szCs w:val="24"/>
        </w:rPr>
        <w:softHyphen/>
        <w:t>нение, и ограничиться просто констатацией факта, что он не порождает правовых последствий, вряд ли будет достаточным. Фактический брак, безусловно, не следует приравнивать к законно зарегистрированному полностью, но за ним целесообразно было бы признать некоторые право</w:t>
      </w:r>
      <w:r w:rsidRPr="00DC1288">
        <w:rPr>
          <w:rFonts w:ascii="Times New Roman" w:hAnsi="Times New Roman"/>
          <w:sz w:val="24"/>
          <w:szCs w:val="24"/>
        </w:rPr>
        <w:softHyphen/>
        <w:t>вые последствия в области имущественных отношений.</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В частности, за супругами, длительное время состоящими в фактических брачных отношениях, можно было бы признать право на алименты, на наследование по закону, а также прямо разрешить данным супругам заключать брачные соглашения. Но это должно быть обусловлено распространением на их имущество режима общей совместной собственности.</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 xml:space="preserve">Условия, при которых брачный договор действителен, такие же, как и условия действительности любой гражданской сделки. На основании </w:t>
      </w:r>
      <w:r w:rsidRPr="00DC1288">
        <w:rPr>
          <w:rFonts w:ascii="Times New Roman" w:hAnsi="Times New Roman"/>
          <w:sz w:val="24"/>
          <w:szCs w:val="24"/>
        </w:rPr>
        <w:lastRenderedPageBreak/>
        <w:t>ст. 44 Семейного кодекса Российской Федерации брачный договор может быть признан судом недействительным полностью или частично по основаниям, которые предусмотрены Гражданским кодексом Российской Федерации для недействительности сделок.</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Брачный договор является разновидностью двусторонней сделки, в связи с этим имущественные права и обязанности супругов, которые им установлены, могут возникнуть при соблюдении определенных условий действительности сделки. Также на основании судебного решения брачный договор может быть признан недействи</w:t>
      </w:r>
      <w:r w:rsidRPr="00DC1288">
        <w:rPr>
          <w:rFonts w:ascii="Times New Roman" w:hAnsi="Times New Roman"/>
          <w:sz w:val="24"/>
          <w:szCs w:val="24"/>
        </w:rPr>
        <w:softHyphen/>
        <w:t>тельным полностью или частично по требованию одного из супругов, если условия этого договора ставят супруга в крайне неблагоприятное положение</w:t>
      </w:r>
      <w:r w:rsidRPr="00DC1288">
        <w:rPr>
          <w:rStyle w:val="ac"/>
          <w:rFonts w:ascii="Times New Roman" w:hAnsi="Times New Roman"/>
          <w:sz w:val="24"/>
          <w:szCs w:val="24"/>
        </w:rPr>
        <w:footnoteReference w:id="1"/>
      </w:r>
      <w:r w:rsidRPr="00DC1288">
        <w:rPr>
          <w:rFonts w:ascii="Times New Roman" w:hAnsi="Times New Roman"/>
          <w:sz w:val="24"/>
          <w:szCs w:val="24"/>
        </w:rPr>
        <w:t>.</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Требования о признании брачного договора недействительным полностью или частично могут быть рассмотрены одновременно с иском о расторжении брака. Это обусловлено тем, что такие требования связаны между собой (ч. 1 ст. 151 ГПК РФ, п. 11 Постановления Пленума Верховного Суда РФ от 5 ноября 1998 г. № 15).</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При определенных обстоятельствах брачный договор может быть признан ничтожным. Например, когда брачный договор заключен с недееспособным супругом на основании ст. 171 Гражданского кодекса Российской Федерации или между недееспособными супругами. В случае, если брачный договор заключен только для вида, он будет считаться мнимой сделкой. Если же он заключен с целью скрыть другую сделку – это будет притворная сделка. Ничтожным также будет являться брачный договор, который заключен с целью, которая противоречит основам правопорядка и нравственности на основании ст. 169 Гражданского кодекса Российской Федерации.</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Благодаря брачному договору супруги могут изменить установленный законом режим их общей совместной собственности. Также супруги вправе установить режим не только совместной, но и долевой или раздельной собственности на все свое имущество, на его отдельные виды или на имущество любого из них.</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 xml:space="preserve">В брачном договоре супруги могут определять достаточно многое: их права и обязанности по взаимному содержанию, способы участия в доходах друг друга, порядок несения каждым из них семейных расходов, имущество, которое будет передано каждому из них в случае </w:t>
      </w:r>
      <w:r w:rsidRPr="00DC1288">
        <w:rPr>
          <w:rFonts w:ascii="Times New Roman" w:hAnsi="Times New Roman"/>
          <w:sz w:val="24"/>
          <w:szCs w:val="24"/>
        </w:rPr>
        <w:lastRenderedPageBreak/>
        <w:t>расторжения брака, а также любые иные положения, которые касаются имущественных отношений между ними.</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Как уже отмечалось, субъекты брачного договора являются дееспособными, их воля должна соответствовать волеизъявлению и формироваться свободно, а само содержание брачного договора не должно противоречить закону.</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Для этого договор не должен ограничивать правоспособности или дееспособности супругов; ограничивать права супругов на обращение в суд за защитой своих прав; регулировать личные неимущественные отношения между супругами; регулировать права и обязанности супругов в отношении детей; предусматривать положения, ограничивающие право нетрудоспо</w:t>
      </w:r>
      <w:r w:rsidRPr="00DC1288">
        <w:rPr>
          <w:rFonts w:ascii="Times New Roman" w:hAnsi="Times New Roman"/>
          <w:sz w:val="24"/>
          <w:szCs w:val="24"/>
        </w:rPr>
        <w:softHyphen/>
        <w:t>соб</w:t>
      </w:r>
      <w:r w:rsidRPr="00DC1288">
        <w:rPr>
          <w:rFonts w:ascii="Times New Roman" w:hAnsi="Times New Roman"/>
          <w:sz w:val="24"/>
          <w:szCs w:val="24"/>
        </w:rPr>
        <w:softHyphen/>
        <w:t>ного нуждающегося супруга на получение содержания.</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Также брачный договор не может содержать другие условия, которые ставили бы одного из супругов в крайне неблагоприятное положение или противоречат основным началам семейного законодательства.</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Применительно к брачному договору предусмотрено следующее специфичное условие, которое является ограничительным: на основании брачного договора нельзя ставить одного из супругов в крайне неблагоприятное положение. Если же этот момент будет зафиксирован, то брачный договор будет признан оспоримой сделкой. В таком случае он может быть признан недействительным по иску того супруга, права которого были нарушены.</w:t>
      </w:r>
    </w:p>
    <w:p w:rsidR="000A1F2F" w:rsidRPr="00DC1288" w:rsidRDefault="000A1F2F" w:rsidP="000A1F2F">
      <w:pPr>
        <w:pStyle w:val="31"/>
        <w:tabs>
          <w:tab w:val="left" w:pos="3544"/>
        </w:tabs>
        <w:spacing w:after="0"/>
        <w:ind w:left="0" w:firstLine="454"/>
        <w:jc w:val="both"/>
        <w:rPr>
          <w:b/>
          <w:sz w:val="24"/>
          <w:szCs w:val="24"/>
        </w:rPr>
      </w:pPr>
      <w:r w:rsidRPr="00DC1288">
        <w:rPr>
          <w:sz w:val="24"/>
          <w:szCs w:val="24"/>
        </w:rPr>
        <w:t>Сам брачный договор может быть составлен в отношении как существующего имущества, так и того, которое может быть приобретено в будущем. Например, можно оговорить, что все квартиры, которые супруги будут приобретать в период брака, будут регистрироваться только на мужа. Могут иметь место и смешанные формы. В Семейном кодексе Российской Федерации впервые установлено правило, что к личному имуществу супругов относится все имущество, полученное ими по безвозмездным сделкам. Например, когда речь идет о приватизации квартиры. В судебной практике в последнее время участились случаи, когда жены предъявляют мужьям-бизнесменам требования о разделе квартир, приватизированных во время брака, даже когда они в этих квартирах не проживали и не были прописаны. В этом смысле Семейный кодекс Российской Федерации становится на защиту супруга-владельца, и квартира останется в его собственности.</w:t>
      </w:r>
    </w:p>
    <w:p w:rsidR="000A1F2F" w:rsidRPr="00DC1288" w:rsidRDefault="000A1F2F" w:rsidP="000A1F2F">
      <w:pPr>
        <w:pStyle w:val="31"/>
        <w:tabs>
          <w:tab w:val="left" w:pos="3544"/>
        </w:tabs>
        <w:spacing w:after="0"/>
        <w:ind w:left="0" w:firstLine="454"/>
        <w:jc w:val="both"/>
        <w:rPr>
          <w:b/>
          <w:sz w:val="24"/>
          <w:szCs w:val="24"/>
        </w:rPr>
      </w:pPr>
      <w:r w:rsidRPr="00DC1288">
        <w:rPr>
          <w:sz w:val="24"/>
          <w:szCs w:val="24"/>
        </w:rPr>
        <w:t xml:space="preserve">В брачном договоре очень удобно закрепить заранее права одного супруга, допустим мужа, на один вид имущества (к примеру, </w:t>
      </w:r>
      <w:r w:rsidRPr="00DC1288">
        <w:rPr>
          <w:sz w:val="24"/>
          <w:szCs w:val="24"/>
        </w:rPr>
        <w:lastRenderedPageBreak/>
        <w:t xml:space="preserve">автомобиль), а жены </w:t>
      </w:r>
      <w:r w:rsidRPr="00DC1288">
        <w:rPr>
          <w:sz w:val="24"/>
          <w:szCs w:val="24"/>
        </w:rPr>
        <w:sym w:font="Symbol" w:char="F02D"/>
      </w:r>
      <w:r w:rsidRPr="00DC1288">
        <w:rPr>
          <w:sz w:val="24"/>
          <w:szCs w:val="24"/>
        </w:rPr>
        <w:t xml:space="preserve"> на домашнюю библиотеку, определив, какая часть имущества достанется супругам в случае развода.</w:t>
      </w:r>
    </w:p>
    <w:p w:rsidR="000A1F2F" w:rsidRPr="00DC1288" w:rsidRDefault="000A1F2F" w:rsidP="000A1F2F">
      <w:pPr>
        <w:pStyle w:val="31"/>
        <w:tabs>
          <w:tab w:val="left" w:pos="3544"/>
        </w:tabs>
        <w:spacing w:after="0"/>
        <w:ind w:left="0" w:firstLine="454"/>
        <w:jc w:val="both"/>
        <w:rPr>
          <w:b/>
          <w:sz w:val="24"/>
          <w:szCs w:val="24"/>
        </w:rPr>
      </w:pPr>
      <w:r w:rsidRPr="00DC1288">
        <w:rPr>
          <w:sz w:val="24"/>
          <w:szCs w:val="24"/>
        </w:rPr>
        <w:t>Но можно предусмотреть и то, что имущество, которое было приобретено каждым из супругов, будет находиться в его личной собственности.</w:t>
      </w:r>
    </w:p>
    <w:p w:rsidR="000A1F2F" w:rsidRPr="00DC1288" w:rsidRDefault="000A1F2F" w:rsidP="000A1F2F">
      <w:pPr>
        <w:pStyle w:val="31"/>
        <w:tabs>
          <w:tab w:val="left" w:pos="3544"/>
        </w:tabs>
        <w:spacing w:after="0"/>
        <w:ind w:left="0" w:firstLine="454"/>
        <w:jc w:val="both"/>
        <w:rPr>
          <w:b/>
          <w:sz w:val="24"/>
          <w:szCs w:val="24"/>
        </w:rPr>
      </w:pPr>
      <w:r w:rsidRPr="00DC1288">
        <w:rPr>
          <w:sz w:val="24"/>
          <w:szCs w:val="24"/>
        </w:rPr>
        <w:t>Брачный контракт дает возможность защитить имущество семьи в случае, если будут претензии кредиторов одного из супругов. К примеру, муж-бизнесмен, жена-домохозяйка. Как быть в случае, если бизнесмен обанкротился и у него опишут личное имущество? Спасти имущество от кредиторов можно с помощью такого же контракта. Супруги указывают, что все, приобретенное в браке, является собственностью жены. Но данный вариант возможен лишь тогда, если брачный договор заключен до того момента, когда появились долги. Если же брачный контракт заключается в период наличия у супруга кредиторской задолженности, то о заключении такого договора супруг-должник должен известить всех кредиторов.</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Если в брачный контракт будут включены те или иные условия относительно ценных бумаг или долей в капитале, то все зависит от того, какому виду принадлежит данное имущество.</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В соответствии со ст. 143 Гражданского кодекса Российской Федерации 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а также приватизационные ценные бумаги и другие документы, которые определены законами о ценных бумагах или в установленном ими порядке отнесены к числу ценных бумаг.</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В соответствии с п. 1 ст. 145 Гражданского кодекса Российской Федерации ценные бумаги могут быть следующих видов: на предъявителя, именными и ордерными. Проще всего решается вопрос с ценными бумагами на предъявителя, поскольку для них можно предусмотреть следующие варианты: а) выбрать режим раздельной собственности; б) указать на переход права собственности, если будет развод, к одному из супругов. Чтобы наступил переход права собственности на такие бумаги, даже достаточно просто факта передачи (п. 1 ст. 146 Гражданского кодекса Российской Федерации). При переходе права собственности на ценные бумаги на предъявителя, если сам факт решается сразу после заключения договора, то можно это зафиксировать непосредственно у нотариуса во время подписания контракта.</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 xml:space="preserve">Что же касается именных и ордерных ценных бумаг, то этот вопрос более сложен. Это обусловлено тем, что переход права собственности на данные бумаги может быть связан с действиями владельца бумаги </w:t>
      </w:r>
      <w:r w:rsidRPr="00DC1288">
        <w:rPr>
          <w:rFonts w:ascii="Times New Roman" w:hAnsi="Times New Roman"/>
          <w:sz w:val="24"/>
          <w:szCs w:val="24"/>
        </w:rPr>
        <w:lastRenderedPageBreak/>
        <w:t>или третьих лиц. Это могут быть держатель реестра или депозитария или номинальный держатель ценных бумаг.  Можно сделать вывод, что переход права собственности на ценную бумагу отнюдь не заключается автоматически, а только после заключения брачного договора или наступления того момента, который указан в договоре, как момент перехода права собственности на ценную бумагу.</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В судебные органы, чтобы защитить свои права, можно будет обратиться только в том случае, если конкретными лицами прежде всего не будут совершаться действия, которые обязательны для перехода права собственности на ценную бумагу. Например, если не будут вноситься изменения в реестр, супруг может отказаться проставить индоссамент.</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Возникает вопрос, обязательно ли включать в брачный договор условия, касающиеся акций предприятий, которые были получены одним из супругов в результате приватизации.  В данном случае супруг, получивший такие акции, сам может решить, будет ли сделка, связанная с приобретением таких акций, безвозмездной, а право собственности на них – его личным.</w:t>
      </w:r>
    </w:p>
    <w:p w:rsidR="000A1F2F" w:rsidRPr="00DC1288" w:rsidRDefault="000A1F2F" w:rsidP="000A1F2F">
      <w:pPr>
        <w:spacing w:after="0" w:line="240" w:lineRule="auto"/>
        <w:ind w:firstLine="454"/>
        <w:jc w:val="both"/>
        <w:rPr>
          <w:rFonts w:ascii="Times New Roman" w:hAnsi="Times New Roman"/>
          <w:b/>
          <w:sz w:val="24"/>
          <w:szCs w:val="24"/>
        </w:rPr>
      </w:pPr>
      <w:r w:rsidRPr="00DC1288">
        <w:rPr>
          <w:rFonts w:ascii="Times New Roman" w:hAnsi="Times New Roman"/>
          <w:sz w:val="24"/>
          <w:szCs w:val="24"/>
        </w:rPr>
        <w:t>Тем не менее судом подобное имущество вполне может быть признано общим только при условии, если эти акции были получены супругом за трудовое участие в работе предприятия, причем в этот момент он состоял в браке. Тогда передача акций будет своеобразной материальной компенсацией за труд на предприятии. Фактически получается, что это доход от трудовой деятельности, который является общей собственностью супругов.</w:t>
      </w:r>
    </w:p>
    <w:p w:rsidR="000A1F2F" w:rsidRPr="00DC1288" w:rsidRDefault="000A1F2F" w:rsidP="000A1F2F">
      <w:pPr>
        <w:pStyle w:val="31"/>
        <w:tabs>
          <w:tab w:val="left" w:pos="3544"/>
        </w:tabs>
        <w:spacing w:after="0"/>
        <w:ind w:left="0" w:firstLine="454"/>
        <w:jc w:val="both"/>
        <w:rPr>
          <w:b/>
          <w:sz w:val="24"/>
          <w:szCs w:val="24"/>
        </w:rPr>
      </w:pPr>
      <w:r w:rsidRPr="00DC1288">
        <w:rPr>
          <w:sz w:val="24"/>
          <w:szCs w:val="24"/>
        </w:rPr>
        <w:t>Наиболее важным преимуществом Семейного кодекса Российской Федерации в части, касающейся брачного договора, является определение прав и обязанностей супругов по взаимному содержанию. Это значит, что в договоре можно определить размер ежемесячного содержания, которое должен предоставлять муж жене или жена мужу; также можно оговорить порядок применения санкций к супругу-нарушителю. Например, если супруг длительное время не выдает денежную сумму, можно потребовать, чтобы он отдал личную дорогостоящую вещь.</w:t>
      </w:r>
    </w:p>
    <w:p w:rsidR="000A1F2F" w:rsidRPr="00DC1288" w:rsidRDefault="000A1F2F" w:rsidP="000A1F2F">
      <w:pPr>
        <w:pStyle w:val="31"/>
        <w:tabs>
          <w:tab w:val="left" w:pos="3544"/>
        </w:tabs>
        <w:spacing w:after="0"/>
        <w:ind w:left="0" w:firstLine="454"/>
        <w:jc w:val="both"/>
        <w:rPr>
          <w:b/>
          <w:sz w:val="24"/>
          <w:szCs w:val="24"/>
        </w:rPr>
      </w:pPr>
      <w:r w:rsidRPr="00DC1288">
        <w:rPr>
          <w:sz w:val="24"/>
          <w:szCs w:val="24"/>
        </w:rPr>
        <w:t>Мировая практика показывает, что ущемление прав кого-либо из супругов в случае составления брачного договора возможно в значительно меньшей степени, чем при разделе имущества по закону. Например, в Германии жена является наследницей второй очереди и возможны ситуации, когда она вообще лишается наследства в случае смерти мужа. Единственным выходом из сложившейся ситуации является брачный контракт.</w:t>
      </w:r>
    </w:p>
    <w:p w:rsidR="000A1F2F" w:rsidRPr="00DC1288" w:rsidRDefault="000A1F2F" w:rsidP="000A1F2F">
      <w:pPr>
        <w:pStyle w:val="31"/>
        <w:tabs>
          <w:tab w:val="left" w:pos="3544"/>
        </w:tabs>
        <w:spacing w:after="0"/>
        <w:ind w:left="0" w:firstLine="454"/>
        <w:jc w:val="both"/>
        <w:rPr>
          <w:b/>
          <w:sz w:val="24"/>
          <w:szCs w:val="24"/>
        </w:rPr>
      </w:pPr>
      <w:r w:rsidRPr="00DC1288">
        <w:rPr>
          <w:sz w:val="24"/>
          <w:szCs w:val="24"/>
        </w:rPr>
        <w:lastRenderedPageBreak/>
        <w:t>Изменение или расторжение брачного договора возможно в любое время. Но для этого необходимо, чтобы было обоюдное согласие супругов. Одной из особенностей брачного договора является то, что он может быть изменен или прекращен по иску любой из сторон (в судебном порядке) при условии, что для его изменения должны быть серьезные основания. Необходимо отметить, что данное положение скорее является исключением из общего правила о недопустимости одностороннего расторжения брачного договора. Также это связано и с односторонним изменением условий брачного договора.</w:t>
      </w:r>
    </w:p>
    <w:p w:rsidR="000A1F2F" w:rsidRPr="00DC1288" w:rsidRDefault="000A1F2F" w:rsidP="000A1F2F">
      <w:pPr>
        <w:pStyle w:val="31"/>
        <w:tabs>
          <w:tab w:val="left" w:pos="3544"/>
        </w:tabs>
        <w:spacing w:after="0"/>
        <w:ind w:left="0" w:firstLine="454"/>
        <w:jc w:val="both"/>
        <w:rPr>
          <w:b/>
          <w:sz w:val="24"/>
          <w:szCs w:val="24"/>
        </w:rPr>
      </w:pPr>
      <w:r w:rsidRPr="00DC1288">
        <w:rPr>
          <w:sz w:val="24"/>
          <w:szCs w:val="24"/>
        </w:rPr>
        <w:t>Интересны и положения, связанные с соглашением об изменении или расторжении брачного договора. Данное соглашение заключается письменно. Более того, оно должно быть обязательно удостоверено нотариально. Односторонний отказ от исполнения брачного договора недопустим. В принципе, есть возможность такого изменения по решению суда, но только в том случае, если имеется условие существенного изменения обстоятельств, которое предусматривается и в отношении других гражданско-правовых договоров на основании ст. 451 Гражданского кодекса Российской Федерации.</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Но возможности суда по изменению брачного договора шире. Например, судебный орган должен оценить доводы стороны, которая настаивает или на изменении, или прекращении самого брачного договора. Так, если на основании брачного договора был установлен режим раздельности имущества супругов, а на момент рассмотрения дела в суде супруг, который хотел изменения брачного договора, вдруг стал нетрудоспособным по серьезным медицинским показаниям, то режим раздельности нарушает его интересы. В таком случае можно изменить содержание договора.</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Недействительным будет считаться брачный договор, хотя и оформленный письменно, но не удостоверенный нотариально.</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Текст брачного договора должен быть написан четко и ясно, не содержать исправлений. Такие данные, как фамилии, имена и отчества сторон (во избежание возможных недоразумений), обязательно должны быть указаны полностью (ст.1, 44, 45, 53, 54 Основ законодательства о нотариате). Договор, в котором не соблюдена нотариальная форма, будет признан ничтожным. Этот факт не влечет юридических последствий, но есть и оговорка. Это те последствия, которые связаны с его недействительностью на основании ст. 167 Гражданского кодекса Российской Федерации.</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 xml:space="preserve">Как мы знаем, брачный договор может носить срочный характер. Он может быть заключен как на определенный срок, так и без указания срока – договор с неопределенным сроком действия. Возникает вопрос, как будет определяться правовой режим имущества супругов, нажитого </w:t>
      </w:r>
      <w:r w:rsidRPr="00DC1288">
        <w:rPr>
          <w:rFonts w:ascii="Times New Roman" w:hAnsi="Times New Roman"/>
          <w:sz w:val="24"/>
          <w:szCs w:val="24"/>
        </w:rPr>
        <w:lastRenderedPageBreak/>
        <w:t>до вступления брачного договора в действие.  Ответ достаточно простой: он будет определяться по правилам гл. 7 Семейного кодекса Российской Федерации, т.е. на это имущество будет распространяться режим совместной собственности супругов. В случае окончания срока действия брачного договора все имущественные права и обязанности супругов будут регулироваться нормами Семейного кодекса Российской Федерации, в которых говорится о законном режиме имущества супругов.</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Необходимо отметить, что брачный договор можетбыть как изменен, так и расторгнут в любое время. Для этого необходимо лишь соглашение супругов, которое совершается в том же порядке, что и сам договор. Действие самого брачного договора прекращается сразу же с момента прекращения брака. Но есть и исключение. Это те обязательства, которые были предусмотрены самим брачным договором на случай прекращения брака. Как уже отмечалось, суд может признать брачный договор недействительным как полностью, так и частично в том случае, если условия этого договора могут поставить другого супруга в крайне неблагоприятное положение.</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Существует определенный ряд гарантий прав кредиторов, которые связаны с заключением, изменением или расторжением брачного договора. Так, на основании ст. 46 Семейного кодекса Российской Федерации супруг обязан уведомлять всех своих кредиторов о заключении, изменении и расторжении брачного договора. При неисполнении данного требования этот супруг отвечает по своим обязательствам независимо от содержания брачного договора.</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Кредиторы супруга-должника вправе требовать изменения условий или расторжения заключенных с ними договоров на основании существенно изменившихся обстоятельств, связанных с брачным договором, в порядке, установленном гражданским законодательством.</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Заключение брачного договора в тех странах, где он существует, обычно проходит с участием профессиональных юристов, которые вырабатывают его условия, избавляя будущих супругов или лиц, состоящих в браке, от этой сложной и не всегда приятной процедуры. В крайних случаях, когда невозможно прибегнуть к помощи юриста, может применяться типовая форма договора, содержащая минимально необходимые положения. Например, в странах, где, как и в России, существует режим общности супружеского имущества, наиболее типичным будет установление в брачном договоре режима раздельности.</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 xml:space="preserve">Еще одно достоинство брачного договора заключается в том, что в процессе его заключения неизбежно раскрываются намерения каждой </w:t>
      </w:r>
      <w:r w:rsidRPr="00DC1288">
        <w:rPr>
          <w:rFonts w:ascii="Times New Roman" w:hAnsi="Times New Roman"/>
          <w:sz w:val="24"/>
          <w:szCs w:val="24"/>
        </w:rPr>
        <w:lastRenderedPageBreak/>
        <w:t>из сторон, вступающих в брак, поскольку в брачном договоре приходится оговаривать все свои притязания к будущему супругу.</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В настоящее время заключение брачных договоров допускается во всех развитых странах мира. При этом они всегда сочетаются с</w:t>
      </w:r>
      <w:r w:rsidRPr="00DC1288">
        <w:rPr>
          <w:rFonts w:ascii="Times New Roman" w:hAnsi="Times New Roman"/>
          <w:i/>
          <w:sz w:val="24"/>
          <w:szCs w:val="24"/>
        </w:rPr>
        <w:t xml:space="preserve"> </w:t>
      </w:r>
      <w:r w:rsidRPr="00DC1288">
        <w:rPr>
          <w:rFonts w:ascii="Times New Roman" w:hAnsi="Times New Roman"/>
          <w:sz w:val="24"/>
          <w:szCs w:val="24"/>
        </w:rPr>
        <w:t>каким-либо законным режимом супружеского имущества: режимом раздельности в странах англо-американской системы права; режимом общности в большинстве стран континентальной Европы; смешанным режимом в Германии и Скандинавских странах.</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Это означает, что даже там, где брачный договор существует, его заключение совершенно необязательно и большинство супружеских пар обходятся без него. И если брачный договор не заключается, отношения супругов прямо регулируются законодательными актами данной страны.</w:t>
      </w:r>
    </w:p>
    <w:p w:rsidR="000A1F2F" w:rsidRPr="00DC1288" w:rsidRDefault="000A1F2F" w:rsidP="000A1F2F">
      <w:pPr>
        <w:spacing w:after="0" w:line="240" w:lineRule="auto"/>
        <w:ind w:firstLine="454"/>
        <w:jc w:val="both"/>
        <w:rPr>
          <w:rFonts w:ascii="Times New Roman" w:hAnsi="Times New Roman"/>
          <w:sz w:val="24"/>
          <w:szCs w:val="24"/>
        </w:rPr>
      </w:pPr>
      <w:r w:rsidRPr="00DC1288">
        <w:rPr>
          <w:rFonts w:ascii="Times New Roman" w:hAnsi="Times New Roman"/>
          <w:sz w:val="24"/>
          <w:szCs w:val="24"/>
        </w:rPr>
        <w:t>Подводя итог, можно заключить, что институт брачного договора является важным и в ряде случае необходимым элементом системы семейно-правового регулирования, позволяющим предотвратить возникновение имущественных споров, что особенно значимо прежде всего для владельцев крупных состояний и бизнесов, обеспечить права неработающих супругов и повысить стабильность имущественных отношений. При этом брачный договор остается нишевым институтом, что, однако, никак не умаляет его значимости для современного семейного права России.</w:t>
      </w:r>
    </w:p>
    <w:p w:rsidR="000A1F2F" w:rsidRDefault="000A1F2F" w:rsidP="000A1F2F">
      <w:pPr>
        <w:spacing w:after="0" w:line="240" w:lineRule="auto"/>
        <w:ind w:firstLine="454"/>
        <w:jc w:val="both"/>
        <w:rPr>
          <w:rFonts w:ascii="Times New Roman" w:hAnsi="Times New Roman"/>
          <w:b/>
          <w:sz w:val="24"/>
          <w:szCs w:val="24"/>
        </w:rPr>
      </w:pPr>
    </w:p>
    <w:p w:rsidR="000A1F2F" w:rsidRPr="00DC1288" w:rsidRDefault="000A1F2F" w:rsidP="000A1F2F">
      <w:pPr>
        <w:spacing w:after="0" w:line="240" w:lineRule="auto"/>
        <w:ind w:firstLine="454"/>
        <w:jc w:val="both"/>
        <w:rPr>
          <w:rFonts w:ascii="Times New Roman" w:hAnsi="Times New Roman"/>
          <w:b/>
          <w:sz w:val="24"/>
          <w:szCs w:val="24"/>
        </w:rPr>
      </w:pPr>
      <w:r w:rsidRPr="00DC1288">
        <w:rPr>
          <w:rFonts w:ascii="Times New Roman" w:hAnsi="Times New Roman"/>
          <w:b/>
          <w:sz w:val="24"/>
          <w:szCs w:val="24"/>
        </w:rPr>
        <w:t>Список литературы</w:t>
      </w:r>
    </w:p>
    <w:p w:rsidR="000A1F2F" w:rsidRPr="00DC1288" w:rsidRDefault="000A1F2F" w:rsidP="000A1F2F">
      <w:pPr>
        <w:pStyle w:val="a4"/>
        <w:numPr>
          <w:ilvl w:val="0"/>
          <w:numId w:val="5"/>
        </w:numPr>
        <w:spacing w:after="0" w:line="240" w:lineRule="auto"/>
        <w:ind w:left="0" w:firstLine="454"/>
        <w:jc w:val="both"/>
        <w:rPr>
          <w:rFonts w:ascii="Times New Roman" w:hAnsi="Times New Roman"/>
          <w:sz w:val="24"/>
          <w:szCs w:val="24"/>
        </w:rPr>
      </w:pPr>
      <w:r w:rsidRPr="00DC1288">
        <w:rPr>
          <w:rFonts w:ascii="Times New Roman" w:hAnsi="Times New Roman"/>
          <w:sz w:val="24"/>
          <w:szCs w:val="24"/>
        </w:rPr>
        <w:t>Семейный кодекс Российской Федерации от 29.12.1995 г. № 223-ФЗ (ред.01.05.2017) // СПС «КонсультантПлюс».</w:t>
      </w:r>
    </w:p>
    <w:p w:rsidR="000A1F2F" w:rsidRPr="00DC1288" w:rsidRDefault="000A1F2F" w:rsidP="000A1F2F">
      <w:pPr>
        <w:pStyle w:val="a4"/>
        <w:numPr>
          <w:ilvl w:val="0"/>
          <w:numId w:val="5"/>
        </w:numPr>
        <w:spacing w:after="0" w:line="240" w:lineRule="auto"/>
        <w:ind w:left="0" w:firstLine="454"/>
        <w:jc w:val="both"/>
        <w:rPr>
          <w:rFonts w:ascii="Times New Roman" w:hAnsi="Times New Roman"/>
          <w:sz w:val="24"/>
          <w:szCs w:val="24"/>
        </w:rPr>
      </w:pPr>
      <w:r w:rsidRPr="00DC1288">
        <w:rPr>
          <w:rFonts w:ascii="Times New Roman" w:hAnsi="Times New Roman"/>
          <w:sz w:val="24"/>
          <w:szCs w:val="24"/>
        </w:rPr>
        <w:t>Гражданский кодекс Российской Федерации от 30.11.1994 г. № 51-ФЗ // СЗ РФ. 1994. № 32.</w:t>
      </w:r>
    </w:p>
    <w:p w:rsidR="000A1F2F" w:rsidRPr="00DC1288" w:rsidRDefault="000A1F2F" w:rsidP="000A1F2F">
      <w:pPr>
        <w:pStyle w:val="a4"/>
        <w:numPr>
          <w:ilvl w:val="0"/>
          <w:numId w:val="5"/>
        </w:numPr>
        <w:spacing w:after="0" w:line="240" w:lineRule="auto"/>
        <w:ind w:left="0" w:firstLine="454"/>
        <w:jc w:val="both"/>
        <w:rPr>
          <w:rFonts w:ascii="Times New Roman" w:hAnsi="Times New Roman"/>
          <w:sz w:val="24"/>
          <w:szCs w:val="24"/>
        </w:rPr>
      </w:pPr>
      <w:r w:rsidRPr="00DC1288">
        <w:rPr>
          <w:rFonts w:ascii="Times New Roman" w:hAnsi="Times New Roman"/>
          <w:bCs/>
          <w:sz w:val="24"/>
          <w:szCs w:val="24"/>
        </w:rPr>
        <w:t xml:space="preserve">Тищенко (Емелина) Л.А. Проблемы договорного регулирования имущественных отношений супругов // Государственное строительство и прав: период. изд. науч. тр. каф. гос. строительства и права РАГС при Президенте РФ. Вып. </w:t>
      </w:r>
      <w:r w:rsidRPr="00DC1288">
        <w:rPr>
          <w:rFonts w:ascii="Times New Roman" w:hAnsi="Times New Roman"/>
          <w:bCs/>
          <w:sz w:val="24"/>
          <w:szCs w:val="24"/>
          <w:lang w:val="en-US"/>
        </w:rPr>
        <w:t>IV</w:t>
      </w:r>
      <w:r w:rsidRPr="00DC1288">
        <w:rPr>
          <w:rFonts w:ascii="Times New Roman" w:hAnsi="Times New Roman"/>
          <w:bCs/>
          <w:sz w:val="24"/>
          <w:szCs w:val="24"/>
        </w:rPr>
        <w:t xml:space="preserve"> / под общей ред. Г.В. Мальцева</w:t>
      </w:r>
      <w:r w:rsidRPr="00DC1288">
        <w:rPr>
          <w:rFonts w:ascii="Times New Roman" w:hAnsi="Times New Roman"/>
          <w:color w:val="000000"/>
          <w:sz w:val="24"/>
          <w:szCs w:val="24"/>
        </w:rPr>
        <w:t>. М.: РАГС, 2004.</w:t>
      </w:r>
    </w:p>
    <w:p w:rsidR="000A1F2F" w:rsidRPr="00DC1288" w:rsidRDefault="000A1F2F" w:rsidP="000A1F2F">
      <w:pPr>
        <w:pStyle w:val="a4"/>
        <w:numPr>
          <w:ilvl w:val="0"/>
          <w:numId w:val="5"/>
        </w:numPr>
        <w:spacing w:after="0" w:line="240" w:lineRule="auto"/>
        <w:ind w:left="0" w:firstLine="454"/>
        <w:jc w:val="both"/>
        <w:rPr>
          <w:rFonts w:ascii="Times New Roman" w:hAnsi="Times New Roman"/>
          <w:sz w:val="24"/>
          <w:szCs w:val="24"/>
        </w:rPr>
      </w:pPr>
      <w:r w:rsidRPr="00DC1288">
        <w:rPr>
          <w:rFonts w:ascii="Times New Roman" w:hAnsi="Times New Roman"/>
          <w:bCs/>
          <w:sz w:val="24"/>
          <w:szCs w:val="24"/>
        </w:rPr>
        <w:t>Тищенко (Емелина) Л.А. О</w:t>
      </w:r>
      <w:r w:rsidRPr="00DC1288">
        <w:rPr>
          <w:rFonts w:ascii="Times New Roman" w:hAnsi="Times New Roman"/>
          <w:sz w:val="24"/>
          <w:szCs w:val="24"/>
        </w:rPr>
        <w:t xml:space="preserve">собенности правового регулирования заключения брака по российскому законодательству </w:t>
      </w:r>
      <w:r w:rsidRPr="00DC1288">
        <w:rPr>
          <w:rFonts w:ascii="Times New Roman" w:hAnsi="Times New Roman"/>
          <w:sz w:val="24"/>
          <w:szCs w:val="24"/>
          <w:lang w:val="en-US"/>
        </w:rPr>
        <w:t>XIX</w:t>
      </w:r>
      <w:r w:rsidRPr="00DC1288">
        <w:rPr>
          <w:rFonts w:ascii="Times New Roman" w:hAnsi="Times New Roman"/>
          <w:sz w:val="24"/>
          <w:szCs w:val="24"/>
        </w:rPr>
        <w:t xml:space="preserve"> века</w:t>
      </w:r>
      <w:r w:rsidRPr="00DC1288">
        <w:rPr>
          <w:rFonts w:ascii="Times New Roman" w:hAnsi="Times New Roman"/>
          <w:bCs/>
          <w:sz w:val="24"/>
          <w:szCs w:val="24"/>
        </w:rPr>
        <w:t xml:space="preserve"> // Государственное строительство и право: период. изд. науч. тр. каф. гос. строительства и права РАГС при Президенте РФ. Вып. </w:t>
      </w:r>
      <w:r w:rsidRPr="00DC1288">
        <w:rPr>
          <w:rFonts w:ascii="Times New Roman" w:hAnsi="Times New Roman"/>
          <w:bCs/>
          <w:sz w:val="24"/>
          <w:szCs w:val="24"/>
          <w:lang w:val="en-US"/>
        </w:rPr>
        <w:t>VIII</w:t>
      </w:r>
      <w:r w:rsidRPr="00DC1288">
        <w:rPr>
          <w:rFonts w:ascii="Times New Roman" w:hAnsi="Times New Roman"/>
          <w:bCs/>
          <w:sz w:val="24"/>
          <w:szCs w:val="24"/>
        </w:rPr>
        <w:t xml:space="preserve"> / под общей ред. Г.В. Мальцева</w:t>
      </w:r>
      <w:r w:rsidRPr="00DC1288">
        <w:rPr>
          <w:rFonts w:ascii="Times New Roman" w:hAnsi="Times New Roman"/>
          <w:color w:val="000000"/>
          <w:sz w:val="24"/>
          <w:szCs w:val="24"/>
        </w:rPr>
        <w:t>. М,: РАГС, 2004.</w:t>
      </w:r>
    </w:p>
    <w:p w:rsidR="000A1F2F" w:rsidRPr="00DC1288" w:rsidRDefault="000A1F2F" w:rsidP="000A1F2F">
      <w:pPr>
        <w:pStyle w:val="a4"/>
        <w:numPr>
          <w:ilvl w:val="0"/>
          <w:numId w:val="5"/>
        </w:numPr>
        <w:spacing w:after="0" w:line="240" w:lineRule="auto"/>
        <w:ind w:left="0" w:firstLine="454"/>
        <w:jc w:val="both"/>
        <w:rPr>
          <w:rFonts w:ascii="Times New Roman" w:hAnsi="Times New Roman"/>
          <w:sz w:val="24"/>
          <w:szCs w:val="24"/>
        </w:rPr>
      </w:pPr>
      <w:r w:rsidRPr="00DC1288">
        <w:rPr>
          <w:rFonts w:ascii="Times New Roman" w:hAnsi="Times New Roman"/>
          <w:sz w:val="24"/>
          <w:szCs w:val="24"/>
        </w:rPr>
        <w:t>Тищенко (Емелина) Л.А. Правовое регулирование условий и порядка заключения брака в зарубежных странах /</w:t>
      </w:r>
      <w:r w:rsidRPr="00DC1288">
        <w:rPr>
          <w:rFonts w:ascii="Times New Roman" w:hAnsi="Times New Roman"/>
          <w:bCs/>
          <w:sz w:val="24"/>
          <w:szCs w:val="24"/>
        </w:rPr>
        <w:t xml:space="preserve">/ Государственное строительство и право: сб. науч. тр. каф. гос. строительства и права </w:t>
      </w:r>
      <w:r w:rsidRPr="00DC1288">
        <w:rPr>
          <w:rFonts w:ascii="Times New Roman" w:hAnsi="Times New Roman"/>
          <w:bCs/>
          <w:sz w:val="24"/>
          <w:szCs w:val="24"/>
        </w:rPr>
        <w:lastRenderedPageBreak/>
        <w:t xml:space="preserve">РАГС при Президенте РФ. Вып. </w:t>
      </w:r>
      <w:r w:rsidRPr="00DC1288">
        <w:rPr>
          <w:rFonts w:ascii="Times New Roman" w:hAnsi="Times New Roman"/>
          <w:bCs/>
          <w:sz w:val="24"/>
          <w:szCs w:val="24"/>
          <w:lang w:val="en-US"/>
        </w:rPr>
        <w:t>XIII</w:t>
      </w:r>
      <w:r w:rsidRPr="00DC1288">
        <w:rPr>
          <w:rFonts w:ascii="Times New Roman" w:hAnsi="Times New Roman"/>
          <w:bCs/>
          <w:sz w:val="24"/>
          <w:szCs w:val="24"/>
        </w:rPr>
        <w:t xml:space="preserve"> / под общей ред. Г.В.Мальцева.</w:t>
      </w:r>
      <w:r w:rsidRPr="00DC1288">
        <w:rPr>
          <w:rFonts w:ascii="Times New Roman" w:hAnsi="Times New Roman"/>
          <w:color w:val="000000"/>
          <w:sz w:val="24"/>
          <w:szCs w:val="24"/>
        </w:rPr>
        <w:t xml:space="preserve"> М.: РАГС, 2005.</w:t>
      </w:r>
    </w:p>
    <w:p w:rsidR="000A1F2F" w:rsidRDefault="000A1F2F" w:rsidP="000A1F2F">
      <w:pPr>
        <w:rPr>
          <w:szCs w:val="28"/>
        </w:rPr>
      </w:pPr>
    </w:p>
    <w:p w:rsidR="000A1F2F" w:rsidRPr="00863AC8" w:rsidRDefault="000A1F2F" w:rsidP="000A1F2F">
      <w:pPr>
        <w:pStyle w:val="-1"/>
        <w:rPr>
          <w:lang w:val="en-US"/>
        </w:rPr>
      </w:pPr>
      <w:r>
        <w:rPr>
          <w:lang w:val="en-US"/>
        </w:rPr>
        <w:t>Implementation</w:t>
      </w:r>
      <w:r w:rsidRPr="00863AC8">
        <w:rPr>
          <w:lang w:val="en-US"/>
        </w:rPr>
        <w:t xml:space="preserve"> </w:t>
      </w:r>
      <w:r>
        <w:rPr>
          <w:lang w:val="en-US"/>
        </w:rPr>
        <w:t>of</w:t>
      </w:r>
      <w:r w:rsidRPr="00863AC8">
        <w:rPr>
          <w:lang w:val="en-US"/>
        </w:rPr>
        <w:t xml:space="preserve"> </w:t>
      </w:r>
      <w:r>
        <w:rPr>
          <w:lang w:val="en-US"/>
        </w:rPr>
        <w:t>marriage</w:t>
      </w:r>
      <w:r w:rsidRPr="00863AC8">
        <w:rPr>
          <w:lang w:val="en-US"/>
        </w:rPr>
        <w:t xml:space="preserve"> </w:t>
      </w:r>
      <w:r>
        <w:rPr>
          <w:lang w:val="en-US"/>
        </w:rPr>
        <w:t>contract</w:t>
      </w:r>
      <w:r w:rsidRPr="00863AC8">
        <w:rPr>
          <w:lang w:val="en-US"/>
        </w:rPr>
        <w:t xml:space="preserve"> </w:t>
      </w:r>
      <w:r w:rsidRPr="000A1F2F">
        <w:rPr>
          <w:lang w:val="en-US"/>
        </w:rPr>
        <w:t xml:space="preserve">                           </w:t>
      </w:r>
      <w:r>
        <w:rPr>
          <w:lang w:val="en-US"/>
        </w:rPr>
        <w:t>to</w:t>
      </w:r>
      <w:r w:rsidRPr="00863AC8">
        <w:rPr>
          <w:lang w:val="en-US"/>
        </w:rPr>
        <w:t xml:space="preserve"> </w:t>
      </w:r>
      <w:r>
        <w:rPr>
          <w:lang w:val="en-US"/>
        </w:rPr>
        <w:t>the</w:t>
      </w:r>
      <w:r w:rsidRPr="00863AC8">
        <w:rPr>
          <w:lang w:val="en-US"/>
        </w:rPr>
        <w:t xml:space="preserve"> </w:t>
      </w:r>
      <w:r>
        <w:rPr>
          <w:lang w:val="en-US"/>
        </w:rPr>
        <w:t>spouse</w:t>
      </w:r>
      <w:r w:rsidRPr="00863AC8">
        <w:rPr>
          <w:lang w:val="en-US"/>
        </w:rPr>
        <w:t>’</w:t>
      </w:r>
      <w:r>
        <w:rPr>
          <w:lang w:val="en-US"/>
        </w:rPr>
        <w:t>s</w:t>
      </w:r>
      <w:r w:rsidRPr="00863AC8">
        <w:rPr>
          <w:lang w:val="en-US"/>
        </w:rPr>
        <w:t xml:space="preserve"> </w:t>
      </w:r>
      <w:r>
        <w:rPr>
          <w:lang w:val="en-US"/>
        </w:rPr>
        <w:t>business</w:t>
      </w:r>
    </w:p>
    <w:p w:rsidR="000A1F2F" w:rsidRPr="000A1F2F" w:rsidRDefault="000A1F2F" w:rsidP="000A1F2F">
      <w:pPr>
        <w:pStyle w:val="-3"/>
        <w:rPr>
          <w:sz w:val="16"/>
          <w:szCs w:val="16"/>
          <w:lang w:val="en-US"/>
        </w:rPr>
      </w:pPr>
    </w:p>
    <w:p w:rsidR="000A1F2F" w:rsidRPr="000A1F2F" w:rsidRDefault="000A1F2F" w:rsidP="000A1F2F">
      <w:pPr>
        <w:pStyle w:val="-3"/>
        <w:rPr>
          <w:lang w:val="en-US"/>
        </w:rPr>
      </w:pPr>
      <w:r w:rsidRPr="00A81401">
        <w:rPr>
          <w:lang w:val="en-US"/>
        </w:rPr>
        <w:t>L</w:t>
      </w:r>
      <w:r w:rsidRPr="000A1F2F">
        <w:rPr>
          <w:lang w:val="en-US"/>
        </w:rPr>
        <w:t xml:space="preserve">. </w:t>
      </w:r>
      <w:r w:rsidRPr="00A81401">
        <w:rPr>
          <w:lang w:val="en-US"/>
        </w:rPr>
        <w:t>A</w:t>
      </w:r>
      <w:r w:rsidRPr="000A1F2F">
        <w:rPr>
          <w:lang w:val="en-US"/>
        </w:rPr>
        <w:t xml:space="preserve">. </w:t>
      </w:r>
      <w:r w:rsidRPr="00A81401">
        <w:rPr>
          <w:lang w:val="en-US"/>
        </w:rPr>
        <w:t>Emelina</w:t>
      </w:r>
      <w:r w:rsidRPr="000A1F2F">
        <w:rPr>
          <w:lang w:val="en-US"/>
        </w:rPr>
        <w:t xml:space="preserve"> </w:t>
      </w:r>
    </w:p>
    <w:p w:rsidR="000A1F2F" w:rsidRPr="00DC1288" w:rsidRDefault="000A1F2F" w:rsidP="000A1F2F">
      <w:pPr>
        <w:pStyle w:val="-5"/>
        <w:rPr>
          <w:b/>
          <w:lang w:val="en-US"/>
        </w:rPr>
      </w:pPr>
      <w:r w:rsidRPr="00A81401">
        <w:rPr>
          <w:lang w:val="en-US"/>
        </w:rPr>
        <w:t>Russian Presidential Academy of National Economy and Public Administration</w:t>
      </w:r>
    </w:p>
    <w:p w:rsidR="000A1F2F" w:rsidRPr="0009520A" w:rsidRDefault="000A1F2F" w:rsidP="000A1F2F">
      <w:pPr>
        <w:pStyle w:val="-7"/>
        <w:rPr>
          <w:lang w:val="en-US"/>
        </w:rPr>
      </w:pPr>
      <w:r w:rsidRPr="00BD6B0D">
        <w:rPr>
          <w:iCs/>
          <w:lang w:val="en-US"/>
        </w:rPr>
        <w:t xml:space="preserve">In the article the author </w:t>
      </w:r>
      <w:r w:rsidRPr="00BD6B0D">
        <w:rPr>
          <w:color w:val="000000"/>
          <w:lang w:val="en-US"/>
        </w:rPr>
        <w:t xml:space="preserve">examines </w:t>
      </w:r>
      <w:r>
        <w:rPr>
          <w:color w:val="000000"/>
          <w:lang w:val="en-US"/>
        </w:rPr>
        <w:t>different aspects of i</w:t>
      </w:r>
      <w:r w:rsidRPr="002F7026">
        <w:rPr>
          <w:lang w:val="en-US"/>
        </w:rPr>
        <w:t xml:space="preserve">mplementation of marriage contract to the business </w:t>
      </w:r>
      <w:r>
        <w:rPr>
          <w:lang w:val="en-US"/>
        </w:rPr>
        <w:t xml:space="preserve">of one of the </w:t>
      </w:r>
      <w:r w:rsidRPr="002F7026">
        <w:rPr>
          <w:lang w:val="en-US"/>
        </w:rPr>
        <w:t xml:space="preserve">spouses with reference </w:t>
      </w:r>
      <w:r>
        <w:rPr>
          <w:lang w:val="en-US"/>
        </w:rPr>
        <w:t xml:space="preserve">to court practice. On the basis of revealed problems the author make conclusions about the necessity of </w:t>
      </w:r>
      <w:r w:rsidRPr="0009520A">
        <w:rPr>
          <w:lang w:val="en-US"/>
        </w:rPr>
        <w:t>refinement</w:t>
      </w:r>
      <w:r>
        <w:rPr>
          <w:lang w:val="en-US"/>
        </w:rPr>
        <w:t xml:space="preserve"> of some legal provisions related to usage of marriage contract.</w:t>
      </w:r>
    </w:p>
    <w:p w:rsidR="000A1F2F" w:rsidRPr="00DC1288" w:rsidRDefault="000A1F2F" w:rsidP="000A1F2F">
      <w:pPr>
        <w:pStyle w:val="-9"/>
        <w:rPr>
          <w:bCs/>
          <w:iCs/>
          <w:lang w:val="en-US"/>
        </w:rPr>
      </w:pPr>
      <w:r w:rsidRPr="00DC1288">
        <w:rPr>
          <w:b/>
          <w:bCs/>
          <w:iCs/>
          <w:lang w:val="en-US"/>
        </w:rPr>
        <w:t xml:space="preserve">Keywords: </w:t>
      </w:r>
      <w:r w:rsidRPr="00DC1288">
        <w:rPr>
          <w:bCs/>
          <w:iCs/>
          <w:lang w:val="en-US"/>
        </w:rPr>
        <w:t>marriage, actual marriage, spouses, marriage contract, property relationships, business, division of property.</w:t>
      </w:r>
    </w:p>
    <w:p w:rsidR="000A1F2F" w:rsidRPr="00DC1288" w:rsidRDefault="000A1F2F" w:rsidP="000A1F2F">
      <w:pPr>
        <w:ind w:firstLine="284"/>
        <w:jc w:val="center"/>
        <w:rPr>
          <w:szCs w:val="28"/>
          <w:lang w:val="en-US"/>
        </w:rPr>
      </w:pPr>
    </w:p>
    <w:p w:rsidR="000A1F2F" w:rsidRPr="008B56C5" w:rsidRDefault="000A1F2F" w:rsidP="000A1F2F">
      <w:pPr>
        <w:pStyle w:val="-f"/>
        <w:ind w:firstLine="454"/>
      </w:pPr>
      <w:r w:rsidRPr="008B56C5">
        <w:t>Об авторе</w:t>
      </w:r>
    </w:p>
    <w:p w:rsidR="000A1F2F" w:rsidRPr="005E25EB" w:rsidRDefault="000A1F2F" w:rsidP="000A1F2F">
      <w:pPr>
        <w:pStyle w:val="-f1"/>
        <w:ind w:firstLine="454"/>
        <w:rPr>
          <w:sz w:val="23"/>
          <w:szCs w:val="23"/>
          <w:lang w:val="en-US"/>
        </w:rPr>
      </w:pPr>
      <w:r w:rsidRPr="005E25EB">
        <w:rPr>
          <w:sz w:val="23"/>
          <w:szCs w:val="23"/>
        </w:rPr>
        <w:t>ЕМЕЛИНА Людмила Анатольевна  - к.ю.н, доцент кафедры правового обеспечения  рыночной экономики  ИГСУ РАНХ и ГС при Президенте Российской Федерации</w:t>
      </w:r>
      <w:r>
        <w:rPr>
          <w:sz w:val="23"/>
          <w:szCs w:val="23"/>
        </w:rPr>
        <w:t xml:space="preserve">. </w:t>
      </w:r>
      <w:r>
        <w:rPr>
          <w:sz w:val="23"/>
          <w:szCs w:val="23"/>
          <w:lang w:val="en-US"/>
        </w:rPr>
        <w:t>E-mail</w:t>
      </w:r>
      <w:r w:rsidRPr="005E25EB">
        <w:rPr>
          <w:sz w:val="23"/>
          <w:szCs w:val="23"/>
          <w:lang w:val="en-US"/>
        </w:rPr>
        <w:t>: urconsul@rambler.ru</w:t>
      </w:r>
    </w:p>
    <w:p w:rsidR="000A1F2F" w:rsidRPr="005E25EB" w:rsidRDefault="000A1F2F" w:rsidP="000A1F2F">
      <w:pPr>
        <w:pStyle w:val="-f1"/>
        <w:ind w:firstLine="454"/>
        <w:rPr>
          <w:sz w:val="23"/>
          <w:szCs w:val="23"/>
        </w:rPr>
      </w:pPr>
      <w:r w:rsidRPr="005E25EB">
        <w:rPr>
          <w:sz w:val="23"/>
          <w:szCs w:val="23"/>
          <w:lang w:val="en-US"/>
        </w:rPr>
        <w:t xml:space="preserve">EMELINA  Lyudmila - candidate of law, associate professor of Department of legal support of the market economy in International Institute of Public Administration and Management of the Russian Presidential Academy of National Economy and Public Administration. </w:t>
      </w:r>
      <w:r>
        <w:rPr>
          <w:sz w:val="23"/>
          <w:szCs w:val="23"/>
          <w:lang w:val="en-US"/>
        </w:rPr>
        <w:t>E</w:t>
      </w:r>
      <w:r w:rsidRPr="005E25EB">
        <w:rPr>
          <w:sz w:val="23"/>
          <w:szCs w:val="23"/>
        </w:rPr>
        <w:t>-</w:t>
      </w:r>
      <w:r>
        <w:rPr>
          <w:sz w:val="23"/>
          <w:szCs w:val="23"/>
          <w:lang w:val="en-US"/>
        </w:rPr>
        <w:t>mail</w:t>
      </w:r>
      <w:r w:rsidRPr="005E25EB">
        <w:rPr>
          <w:sz w:val="23"/>
          <w:szCs w:val="23"/>
        </w:rPr>
        <w:t xml:space="preserve">: </w:t>
      </w:r>
      <w:r w:rsidRPr="005E25EB">
        <w:rPr>
          <w:sz w:val="23"/>
          <w:szCs w:val="23"/>
          <w:lang w:val="en-US"/>
        </w:rPr>
        <w:t>urconsul</w:t>
      </w:r>
      <w:r w:rsidRPr="005E25EB">
        <w:rPr>
          <w:sz w:val="23"/>
          <w:szCs w:val="23"/>
        </w:rPr>
        <w:t>@</w:t>
      </w:r>
      <w:r w:rsidRPr="005E25EB">
        <w:rPr>
          <w:sz w:val="23"/>
          <w:szCs w:val="23"/>
          <w:lang w:val="en-US"/>
        </w:rPr>
        <w:t>rambler</w:t>
      </w:r>
      <w:r w:rsidRPr="005E25EB">
        <w:rPr>
          <w:sz w:val="23"/>
          <w:szCs w:val="23"/>
        </w:rPr>
        <w:t>.</w:t>
      </w:r>
      <w:r w:rsidRPr="005E25EB">
        <w:rPr>
          <w:sz w:val="23"/>
          <w:szCs w:val="23"/>
          <w:lang w:val="en-US"/>
        </w:rPr>
        <w:t>ru</w:t>
      </w:r>
      <w:r w:rsidRPr="005E25EB">
        <w:rPr>
          <w:sz w:val="23"/>
          <w:szCs w:val="23"/>
        </w:rPr>
        <w:br/>
      </w:r>
    </w:p>
    <w:p w:rsidR="000A1F2F" w:rsidRPr="008B56C5" w:rsidRDefault="000A1F2F" w:rsidP="000A1F2F">
      <w:pPr>
        <w:pStyle w:val="-f1"/>
        <w:ind w:firstLine="0"/>
        <w:rPr>
          <w:rFonts w:eastAsia="Calibri"/>
        </w:rPr>
      </w:pPr>
      <w:r w:rsidRPr="005E25EB">
        <w:rPr>
          <w:rFonts w:eastAsia="Calibri"/>
        </w:rPr>
        <w:t>Емелина Л. А. Вопросы применения брачного договора в отношении бизнеса  одного из супругов</w:t>
      </w:r>
      <w:r>
        <w:rPr>
          <w:rFonts w:eastAsia="Calibri"/>
        </w:rPr>
        <w:t xml:space="preserve"> </w:t>
      </w:r>
      <w:r w:rsidRPr="008B56C5">
        <w:rPr>
          <w:rFonts w:eastAsia="Calibri"/>
        </w:rPr>
        <w:t>//</w:t>
      </w:r>
      <w:r>
        <w:rPr>
          <w:rFonts w:eastAsia="Calibri"/>
        </w:rPr>
        <w:t xml:space="preserve"> </w:t>
      </w:r>
      <w:r w:rsidRPr="008B56C5">
        <w:rPr>
          <w:rFonts w:eastAsia="Calibri"/>
        </w:rPr>
        <w:t>Вестник ТвГУ. Серия: Право. 2018. № 2. С.</w:t>
      </w:r>
      <w:r w:rsidR="00F617E9">
        <w:rPr>
          <w:rFonts w:eastAsia="Calibri"/>
        </w:rPr>
        <w:t xml:space="preserve"> 6 -</w:t>
      </w:r>
      <w:r w:rsidR="00054548" w:rsidRPr="008547D8">
        <w:rPr>
          <w:rFonts w:eastAsia="Calibri"/>
        </w:rPr>
        <w:t xml:space="preserve"> </w:t>
      </w:r>
      <w:r w:rsidR="00F617E9">
        <w:rPr>
          <w:rFonts w:eastAsia="Calibri"/>
        </w:rPr>
        <w:t>21.</w:t>
      </w:r>
    </w:p>
    <w:p w:rsidR="00983E8D" w:rsidRPr="00F44EB3" w:rsidRDefault="00983E8D" w:rsidP="001F4D34">
      <w:pPr>
        <w:pStyle w:val="-f1"/>
        <w:ind w:firstLine="454"/>
        <w:rPr>
          <w:sz w:val="23"/>
          <w:szCs w:val="23"/>
        </w:rPr>
      </w:pPr>
    </w:p>
    <w:p w:rsidR="000A1F2F" w:rsidRPr="00F44EB3" w:rsidRDefault="000A1F2F" w:rsidP="001F4D34">
      <w:pPr>
        <w:pStyle w:val="-f1"/>
        <w:ind w:firstLine="454"/>
        <w:rPr>
          <w:sz w:val="23"/>
          <w:szCs w:val="23"/>
        </w:rPr>
      </w:pPr>
    </w:p>
    <w:p w:rsidR="000A1F2F" w:rsidRPr="00F44EB3" w:rsidRDefault="000A1F2F" w:rsidP="001F4D34">
      <w:pPr>
        <w:pStyle w:val="-f1"/>
        <w:ind w:firstLine="454"/>
        <w:rPr>
          <w:sz w:val="23"/>
          <w:szCs w:val="23"/>
        </w:rPr>
      </w:pPr>
    </w:p>
    <w:p w:rsidR="000A1F2F" w:rsidRPr="00F44EB3" w:rsidRDefault="000A1F2F" w:rsidP="001F4D34">
      <w:pPr>
        <w:pStyle w:val="-f1"/>
        <w:ind w:firstLine="454"/>
        <w:rPr>
          <w:sz w:val="23"/>
          <w:szCs w:val="23"/>
        </w:rPr>
      </w:pPr>
    </w:p>
    <w:p w:rsidR="000A1F2F" w:rsidRPr="00F44EB3" w:rsidRDefault="000A1F2F" w:rsidP="001F4D34">
      <w:pPr>
        <w:pStyle w:val="-f1"/>
        <w:ind w:firstLine="454"/>
        <w:rPr>
          <w:sz w:val="23"/>
          <w:szCs w:val="23"/>
        </w:rPr>
      </w:pPr>
    </w:p>
    <w:p w:rsidR="000A1F2F" w:rsidRPr="00F44EB3" w:rsidRDefault="000A1F2F" w:rsidP="001F4D34">
      <w:pPr>
        <w:pStyle w:val="-f1"/>
        <w:ind w:firstLine="454"/>
        <w:rPr>
          <w:sz w:val="23"/>
          <w:szCs w:val="23"/>
        </w:rPr>
      </w:pPr>
    </w:p>
    <w:p w:rsidR="000A1F2F" w:rsidRPr="00F44EB3" w:rsidRDefault="000A1F2F" w:rsidP="001F4D34">
      <w:pPr>
        <w:pStyle w:val="-f1"/>
        <w:ind w:firstLine="454"/>
        <w:rPr>
          <w:sz w:val="23"/>
          <w:szCs w:val="23"/>
        </w:rPr>
      </w:pPr>
    </w:p>
    <w:p w:rsidR="000A1F2F" w:rsidRPr="00F44EB3" w:rsidRDefault="000A1F2F" w:rsidP="001F4D34">
      <w:pPr>
        <w:pStyle w:val="-f1"/>
        <w:ind w:firstLine="454"/>
        <w:rPr>
          <w:sz w:val="23"/>
          <w:szCs w:val="23"/>
        </w:rPr>
      </w:pPr>
    </w:p>
    <w:p w:rsidR="00A6364C" w:rsidRDefault="00A6364C" w:rsidP="00A6364C">
      <w:pPr>
        <w:pStyle w:val="-"/>
        <w:spacing w:before="0" w:after="0"/>
      </w:pPr>
    </w:p>
    <w:p w:rsidR="00A6364C" w:rsidRPr="00645E44" w:rsidRDefault="008547D8" w:rsidP="00A6364C">
      <w:pPr>
        <w:pStyle w:val="-"/>
        <w:spacing w:before="0" w:after="0"/>
      </w:pPr>
      <w:r>
        <w:rPr>
          <w:noProof/>
        </w:rPr>
        <w:lastRenderedPageBreak/>
        <w:pict>
          <v:shape id="_x0000_s1174" type="#_x0000_t202" style="position:absolute;left:0;text-align:left;margin-left:-2.05pt;margin-top:-28.7pt;width:291.5pt;height:22.55pt;z-index:25201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" fillcolor="white [3201]" stroked="f" strokeweight=".5pt">
            <v:path arrowok="t"/>
            <v:textbox>
              <w:txbxContent>
                <w:p w:rsidR="003C2377" w:rsidRPr="005837F8" w:rsidRDefault="003C2377" w:rsidP="00DC4909">
                  <w:pPr>
                    <w:spacing w:after="0"/>
                    <w:rPr>
                      <w:rFonts w:ascii="Arial" w:hAnsi="Arial"/>
                      <w:i/>
                      <w:sz w:val="18"/>
                      <w:u w:val="single"/>
                    </w:rPr>
                  </w:pPr>
                  <w:r w:rsidRPr="005837F8">
                    <w:rPr>
                      <w:rFonts w:ascii="Arial" w:hAnsi="Arial"/>
                      <w:i/>
                      <w:sz w:val="18"/>
                      <w:u w:val="single"/>
                    </w:rPr>
                    <w:t>Вестник ТвГУ. Серия "Право". 201</w:t>
                  </w:r>
                  <w:r>
                    <w:rPr>
                      <w:rFonts w:ascii="Arial" w:hAnsi="Arial"/>
                      <w:i/>
                      <w:sz w:val="18"/>
                      <w:u w:val="single"/>
                    </w:rPr>
                    <w:t>8</w:t>
                  </w:r>
                  <w:r w:rsidRPr="005837F8">
                    <w:rPr>
                      <w:rFonts w:ascii="Arial" w:hAnsi="Arial"/>
                      <w:i/>
                      <w:sz w:val="18"/>
                      <w:u w:val="single"/>
                    </w:rPr>
                    <w:t xml:space="preserve">. № </w:t>
                  </w:r>
                  <w:r>
                    <w:rPr>
                      <w:rFonts w:ascii="Arial" w:hAnsi="Arial"/>
                      <w:i/>
                      <w:sz w:val="18"/>
                      <w:u w:val="single"/>
                    </w:rPr>
                    <w:t>2</w:t>
                  </w:r>
                  <w:r w:rsidRPr="005837F8">
                    <w:rPr>
                      <w:rFonts w:ascii="Arial" w:hAnsi="Arial"/>
                      <w:i/>
                      <w:sz w:val="18"/>
                      <w:u w:val="single"/>
                    </w:rPr>
                    <w:t>. С.</w:t>
                  </w:r>
                  <w:r>
                    <w:rPr>
                      <w:rFonts w:ascii="Arial" w:hAnsi="Arial"/>
                      <w:i/>
                      <w:sz w:val="18"/>
                      <w:u w:val="single"/>
                    </w:rPr>
                    <w:t xml:space="preserve"> 22 - </w:t>
                  </w:r>
                  <w:r w:rsidRPr="008547D8">
                    <w:rPr>
                      <w:rFonts w:ascii="Arial" w:hAnsi="Arial"/>
                      <w:i/>
                      <w:sz w:val="18"/>
                      <w:u w:val="single"/>
                    </w:rPr>
                    <w:t>30</w:t>
                  </w:r>
                  <w:r>
                    <w:rPr>
                      <w:rFonts w:ascii="Arial" w:hAnsi="Arial"/>
                      <w:i/>
                      <w:sz w:val="18"/>
                      <w:u w:val="single"/>
                    </w:rPr>
                    <w:t xml:space="preserve">.  </w:t>
                  </w:r>
                  <w:r w:rsidRPr="005837F8">
                    <w:rPr>
                      <w:rFonts w:ascii="Arial" w:hAnsi="Arial"/>
                      <w:i/>
                      <w:sz w:val="18"/>
                      <w:u w:val="single"/>
                    </w:rPr>
                    <w:t xml:space="preserve"> </w:t>
                  </w:r>
                </w:p>
                <w:p w:rsidR="003C2377" w:rsidRDefault="003C2377" w:rsidP="00DC4909"/>
              </w:txbxContent>
            </v:textbox>
          </v:shape>
        </w:pict>
      </w:r>
      <w:r w:rsidR="00A6364C">
        <w:t>УДК 347.6 </w:t>
      </w:r>
    </w:p>
    <w:p w:rsidR="00A6364C" w:rsidRPr="00A6364C" w:rsidRDefault="00A6364C" w:rsidP="00A6364C">
      <w:pPr>
        <w:pStyle w:val="-1"/>
        <w:rPr>
          <w:bCs/>
          <w:noProof/>
          <w:sz w:val="16"/>
          <w:szCs w:val="16"/>
        </w:rPr>
      </w:pPr>
    </w:p>
    <w:p w:rsidR="00A6364C" w:rsidRPr="00645E44" w:rsidRDefault="00A6364C" w:rsidP="00A6364C">
      <w:pPr>
        <w:pStyle w:val="-1"/>
        <w:rPr>
          <w:bCs/>
          <w:noProof/>
        </w:rPr>
      </w:pPr>
      <w:r w:rsidRPr="00645E44">
        <w:rPr>
          <w:bCs/>
          <w:noProof/>
        </w:rPr>
        <w:t>ДОБРОСОВЕСТНОСТЬ В СЕМЕЙНЫХ ПРАВООТНОШЕНИЯХ</w:t>
      </w:r>
    </w:p>
    <w:p w:rsidR="00A6364C" w:rsidRPr="00A6364C" w:rsidRDefault="00A6364C" w:rsidP="00A6364C">
      <w:pPr>
        <w:pStyle w:val="-3"/>
        <w:rPr>
          <w:sz w:val="16"/>
          <w:szCs w:val="16"/>
        </w:rPr>
      </w:pPr>
    </w:p>
    <w:p w:rsidR="00A6364C" w:rsidRPr="00645E44" w:rsidRDefault="00A6364C" w:rsidP="00A6364C">
      <w:pPr>
        <w:pStyle w:val="-3"/>
      </w:pPr>
      <w:r w:rsidRPr="00645E44">
        <w:t>О. Н. Замрий</w:t>
      </w:r>
    </w:p>
    <w:p w:rsidR="00A6364C" w:rsidRPr="00645E44" w:rsidRDefault="00A6364C" w:rsidP="00A6364C">
      <w:pPr>
        <w:pStyle w:val="-5"/>
        <w:rPr>
          <w:rFonts w:eastAsia="Calibri"/>
        </w:rPr>
      </w:pPr>
      <w:r w:rsidRPr="00645E44">
        <w:rPr>
          <w:rFonts w:eastAsia="Calibri"/>
        </w:rPr>
        <w:t xml:space="preserve">ФГБОУ ВО «Тверской государственный университет», г. Тверь </w:t>
      </w:r>
    </w:p>
    <w:p w:rsidR="00A6364C" w:rsidRPr="00645E44" w:rsidRDefault="00A6364C" w:rsidP="00A6364C">
      <w:pPr>
        <w:pStyle w:val="-7"/>
      </w:pPr>
      <w:r w:rsidRPr="00645E44">
        <w:t>В статье обозначается проблематика добросовестности как одного из принципов семейного права. Исследуются положения семейного законодательства, устанавливающие презумпцию добросовестности участников семейных правоотношений. Особо отмечаются аналогия и самостоятельность добросовестности как гражданско-правовой и семейно-правовой категории.</w:t>
      </w:r>
    </w:p>
    <w:p w:rsidR="00A6364C" w:rsidRPr="00645E44" w:rsidRDefault="00A6364C" w:rsidP="00A6364C">
      <w:pPr>
        <w:pStyle w:val="-9"/>
      </w:pPr>
      <w:r w:rsidRPr="00645E44">
        <w:rPr>
          <w:b/>
        </w:rPr>
        <w:t xml:space="preserve">Ключевые слова: </w:t>
      </w:r>
      <w:r w:rsidRPr="00645E44">
        <w:t>основные начала семейного законодательства; добросовестность; презумпция добросовестности родителей.</w:t>
      </w:r>
    </w:p>
    <w:p w:rsidR="00A6364C" w:rsidRPr="004B08F5" w:rsidRDefault="00A6364C" w:rsidP="00A6364C">
      <w:pPr>
        <w:spacing w:after="0" w:line="360" w:lineRule="auto"/>
        <w:jc w:val="both"/>
        <w:rPr>
          <w:rFonts w:ascii="Times New Roman" w:hAnsi="Times New Roman"/>
          <w:sz w:val="24"/>
          <w:szCs w:val="28"/>
        </w:rPr>
      </w:pPr>
    </w:p>
    <w:p w:rsidR="009B5A4C" w:rsidRDefault="009B5A4C" w:rsidP="00A6364C">
      <w:pPr>
        <w:pStyle w:val="ConsPlusNormal"/>
        <w:ind w:firstLine="454"/>
        <w:jc w:val="both"/>
        <w:rPr>
          <w:rFonts w:ascii="Times New Roman" w:hAnsi="Times New Roman" w:cs="Times New Roman"/>
          <w:sz w:val="24"/>
          <w:szCs w:val="24"/>
        </w:rPr>
        <w:sectPr w:rsidR="009B5A4C" w:rsidSect="005A239C">
          <w:headerReference w:type="default" r:id="rId8"/>
          <w:footerReference w:type="default" r:id="rId9"/>
          <w:footnotePr>
            <w:numRestart w:val="eachSect"/>
          </w:footnotePr>
          <w:type w:val="continuous"/>
          <w:pgSz w:w="11906" w:h="16838" w:code="9"/>
          <w:pgMar w:top="1418" w:right="3119" w:bottom="3232" w:left="1304" w:header="1418" w:footer="2665" w:gutter="0"/>
          <w:cols w:space="708"/>
          <w:titlePg/>
          <w:docGrid w:linePitch="360"/>
        </w:sectPr>
      </w:pPr>
    </w:p>
    <w:p w:rsidR="00A6364C" w:rsidRPr="00645E44" w:rsidRDefault="00A6364C" w:rsidP="00A6364C">
      <w:pPr>
        <w:pStyle w:val="ConsPlusNormal"/>
        <w:ind w:firstLine="454"/>
        <w:jc w:val="both"/>
        <w:rPr>
          <w:rFonts w:ascii="Times New Roman" w:hAnsi="Times New Roman" w:cs="Times New Roman"/>
          <w:sz w:val="24"/>
          <w:szCs w:val="24"/>
        </w:rPr>
      </w:pPr>
      <w:r w:rsidRPr="00645E44">
        <w:rPr>
          <w:rFonts w:ascii="Times New Roman" w:hAnsi="Times New Roman" w:cs="Times New Roman"/>
          <w:sz w:val="24"/>
          <w:szCs w:val="24"/>
        </w:rPr>
        <w:t>Семейные отношения, урегулированные нормами семейного законодательства, характеризуются рядом особенностей, свидетельствующих об уникальности взаимоотношений между членами семьи, в том числе с точки зрения добросовестного осуществления семейных прав и исполнения семейных обязанностей.</w:t>
      </w:r>
    </w:p>
    <w:p w:rsidR="00A6364C" w:rsidRPr="00645E44" w:rsidRDefault="00A6364C" w:rsidP="00A6364C">
      <w:pPr>
        <w:pStyle w:val="ConsPlusNormal"/>
        <w:ind w:firstLine="454"/>
        <w:jc w:val="both"/>
        <w:rPr>
          <w:rFonts w:ascii="Times New Roman" w:hAnsi="Times New Roman" w:cs="Times New Roman"/>
          <w:sz w:val="24"/>
          <w:szCs w:val="24"/>
        </w:rPr>
      </w:pPr>
      <w:r w:rsidRPr="00645E44">
        <w:rPr>
          <w:rFonts w:ascii="Times New Roman" w:hAnsi="Times New Roman" w:cs="Times New Roman"/>
          <w:sz w:val="24"/>
          <w:szCs w:val="24"/>
        </w:rPr>
        <w:t>Примечательно то, что Семейный кодекс Российской Федерации</w:t>
      </w:r>
      <w:r w:rsidRPr="00645E44">
        <w:rPr>
          <w:rStyle w:val="ac"/>
          <w:rFonts w:ascii="Times New Roman" w:hAnsi="Times New Roman"/>
          <w:sz w:val="24"/>
          <w:szCs w:val="24"/>
        </w:rPr>
        <w:footnoteReference w:id="2"/>
      </w:r>
      <w:r w:rsidRPr="00645E44">
        <w:rPr>
          <w:rFonts w:ascii="Times New Roman" w:hAnsi="Times New Roman" w:cs="Times New Roman"/>
          <w:sz w:val="24"/>
          <w:szCs w:val="24"/>
        </w:rPr>
        <w:t xml:space="preserve"> (далее – СК РФ) в отличие от Гражданского кодекса Российской Федерации</w:t>
      </w:r>
      <w:r w:rsidRPr="00645E44">
        <w:rPr>
          <w:rStyle w:val="ac"/>
          <w:rFonts w:ascii="Times New Roman" w:hAnsi="Times New Roman"/>
          <w:sz w:val="24"/>
          <w:szCs w:val="24"/>
        </w:rPr>
        <w:footnoteReference w:id="3"/>
      </w:r>
      <w:r w:rsidRPr="00645E44">
        <w:rPr>
          <w:rFonts w:ascii="Times New Roman" w:hAnsi="Times New Roman" w:cs="Times New Roman"/>
          <w:sz w:val="24"/>
          <w:szCs w:val="24"/>
        </w:rPr>
        <w:t xml:space="preserve"> (далее – ГК РФ) не предусматривает  добросовестность как специальный принцип правового регулирования, что, однако, не означает игнорирование государством данного признака семейных правоотношений.</w:t>
      </w:r>
    </w:p>
    <w:p w:rsidR="00A6364C" w:rsidRPr="00645E44" w:rsidRDefault="00A6364C" w:rsidP="00A6364C">
      <w:pPr>
        <w:pStyle w:val="ConsPlusNormal"/>
        <w:ind w:firstLine="454"/>
        <w:jc w:val="both"/>
        <w:rPr>
          <w:rFonts w:ascii="Times New Roman" w:hAnsi="Times New Roman" w:cs="Times New Roman"/>
          <w:sz w:val="24"/>
          <w:szCs w:val="24"/>
        </w:rPr>
      </w:pPr>
      <w:r w:rsidRPr="00645E44">
        <w:rPr>
          <w:rFonts w:ascii="Times New Roman" w:hAnsi="Times New Roman" w:cs="Times New Roman"/>
          <w:sz w:val="24"/>
          <w:szCs w:val="24"/>
        </w:rPr>
        <w:t>Примечательно, что в отдельных нормах СК РФ понятие «добросовестность» приобретает характер семейно-правовой категории. В частности, в п.</w:t>
      </w:r>
      <w:r>
        <w:rPr>
          <w:rFonts w:ascii="Times New Roman" w:hAnsi="Times New Roman" w:cs="Times New Roman"/>
          <w:sz w:val="24"/>
          <w:szCs w:val="24"/>
        </w:rPr>
        <w:t xml:space="preserve"> </w:t>
      </w:r>
      <w:r w:rsidRPr="00645E44">
        <w:rPr>
          <w:rFonts w:ascii="Times New Roman" w:hAnsi="Times New Roman" w:cs="Times New Roman"/>
          <w:sz w:val="24"/>
          <w:szCs w:val="24"/>
        </w:rPr>
        <w:t>4 ст.</w:t>
      </w:r>
      <w:r>
        <w:rPr>
          <w:rFonts w:ascii="Times New Roman" w:hAnsi="Times New Roman" w:cs="Times New Roman"/>
          <w:sz w:val="24"/>
          <w:szCs w:val="24"/>
        </w:rPr>
        <w:t xml:space="preserve"> </w:t>
      </w:r>
      <w:r w:rsidRPr="00645E44">
        <w:rPr>
          <w:rFonts w:ascii="Times New Roman" w:hAnsi="Times New Roman" w:cs="Times New Roman"/>
          <w:sz w:val="24"/>
          <w:szCs w:val="24"/>
        </w:rPr>
        <w:t>30 СК РФ законодатель обозначает специальные правовые последствия недействительности брака для так называемого добросовестного супруга. При этом весьма четко и конкретно обозначается, кто является добросовестным супругом: это супруг, права которого были нарушены заключением соответствующего брака.</w:t>
      </w:r>
    </w:p>
    <w:p w:rsidR="00A6364C" w:rsidRPr="00645E44" w:rsidRDefault="00A6364C" w:rsidP="00A6364C">
      <w:pPr>
        <w:pStyle w:val="ConsPlusNormal"/>
        <w:ind w:firstLine="454"/>
        <w:jc w:val="both"/>
        <w:rPr>
          <w:rFonts w:ascii="Times New Roman" w:hAnsi="Times New Roman" w:cs="Times New Roman"/>
          <w:sz w:val="24"/>
          <w:szCs w:val="24"/>
        </w:rPr>
      </w:pPr>
      <w:r w:rsidRPr="00645E44">
        <w:rPr>
          <w:rFonts w:ascii="Times New Roman" w:hAnsi="Times New Roman" w:cs="Times New Roman"/>
          <w:sz w:val="24"/>
          <w:szCs w:val="24"/>
        </w:rPr>
        <w:t>Можно предположить, что добросовестным будет супруг, который не знал, что другой супруг состоит в нерасторгнутом браке, заключает брак без цели создания семьи или же скрыл иные обстоятельства, которые препятствовали заключению брака.</w:t>
      </w:r>
    </w:p>
    <w:p w:rsidR="00A6364C" w:rsidRPr="00645E44" w:rsidRDefault="00A6364C" w:rsidP="00A6364C">
      <w:pPr>
        <w:pStyle w:val="ConsPlusNormal"/>
        <w:ind w:firstLine="454"/>
        <w:jc w:val="both"/>
        <w:rPr>
          <w:rFonts w:ascii="Times New Roman" w:hAnsi="Times New Roman" w:cs="Times New Roman"/>
          <w:sz w:val="24"/>
          <w:szCs w:val="24"/>
        </w:rPr>
      </w:pPr>
      <w:r w:rsidRPr="00645E44">
        <w:rPr>
          <w:rFonts w:ascii="Times New Roman" w:hAnsi="Times New Roman" w:cs="Times New Roman"/>
          <w:sz w:val="24"/>
          <w:szCs w:val="24"/>
        </w:rPr>
        <w:lastRenderedPageBreak/>
        <w:t>В то же время необходимо учитывать, что статус добросовестного супруга определяется вовсе не его личными ощущениями и впечатлениями от обмана со стороны другого супруга. Обратимся к содержанию нормы, изложенной в п.</w:t>
      </w:r>
      <w:r>
        <w:rPr>
          <w:rFonts w:ascii="Times New Roman" w:hAnsi="Times New Roman" w:cs="Times New Roman"/>
          <w:sz w:val="24"/>
          <w:szCs w:val="24"/>
        </w:rPr>
        <w:t xml:space="preserve"> </w:t>
      </w:r>
      <w:r w:rsidRPr="00645E44">
        <w:rPr>
          <w:rFonts w:ascii="Times New Roman" w:hAnsi="Times New Roman" w:cs="Times New Roman"/>
          <w:sz w:val="24"/>
          <w:szCs w:val="24"/>
        </w:rPr>
        <w:t>4 ст.</w:t>
      </w:r>
      <w:r>
        <w:rPr>
          <w:rFonts w:ascii="Times New Roman" w:hAnsi="Times New Roman" w:cs="Times New Roman"/>
          <w:sz w:val="24"/>
          <w:szCs w:val="24"/>
        </w:rPr>
        <w:t xml:space="preserve"> </w:t>
      </w:r>
      <w:r w:rsidRPr="00645E44">
        <w:rPr>
          <w:rFonts w:ascii="Times New Roman" w:hAnsi="Times New Roman" w:cs="Times New Roman"/>
          <w:sz w:val="24"/>
          <w:szCs w:val="24"/>
        </w:rPr>
        <w:t>30 СК РФ: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 И далее законодатель перечисляет исключения из общих последствий недействительности брака. Однако для изучения статуса добросовестного супруга значение имеют не столько правовые последствия, сколько основания для их применения. Иначе говоря, должен ли суд признать соответствующего супруга добросовестным? Или же нарушение другим супругом тех или иных обстоятельств, препятствующих заключению брака, уже само собой подразумевает добросовестность «пострадавшего» супруга?</w:t>
      </w:r>
    </w:p>
    <w:p w:rsidR="00A6364C" w:rsidRPr="00645E44" w:rsidRDefault="00A6364C" w:rsidP="00A6364C">
      <w:pPr>
        <w:pStyle w:val="ConsPlusNormal"/>
        <w:ind w:firstLine="454"/>
        <w:jc w:val="both"/>
        <w:rPr>
          <w:rFonts w:ascii="Times New Roman" w:hAnsi="Times New Roman" w:cs="Times New Roman"/>
          <w:sz w:val="24"/>
          <w:szCs w:val="24"/>
        </w:rPr>
      </w:pPr>
      <w:r w:rsidRPr="00645E44">
        <w:rPr>
          <w:rFonts w:ascii="Times New Roman" w:hAnsi="Times New Roman" w:cs="Times New Roman"/>
          <w:sz w:val="24"/>
          <w:szCs w:val="24"/>
        </w:rPr>
        <w:t>Обратимся к мнению А.</w:t>
      </w:r>
      <w:r>
        <w:rPr>
          <w:rFonts w:ascii="Times New Roman" w:hAnsi="Times New Roman" w:cs="Times New Roman"/>
          <w:sz w:val="24"/>
          <w:szCs w:val="24"/>
        </w:rPr>
        <w:t xml:space="preserve"> </w:t>
      </w:r>
      <w:r w:rsidRPr="00645E44">
        <w:rPr>
          <w:rFonts w:ascii="Times New Roman" w:hAnsi="Times New Roman" w:cs="Times New Roman"/>
          <w:sz w:val="24"/>
          <w:szCs w:val="24"/>
        </w:rPr>
        <w:t>Ю. Беспалова, который, рассматривая вопросы ответственности одного из супругов при признании брака недействительным, именует его «недобросовестным». При этом указанный автор подчеркивает, что «между поведением недобросовестного супруга и наступлением вреда необходимо наличие причинной связи»</w:t>
      </w:r>
      <w:r w:rsidRPr="00645E44">
        <w:rPr>
          <w:rStyle w:val="ac"/>
          <w:rFonts w:ascii="Times New Roman" w:hAnsi="Times New Roman"/>
          <w:sz w:val="24"/>
          <w:szCs w:val="24"/>
        </w:rPr>
        <w:footnoteReference w:id="4"/>
      </w:r>
      <w:r w:rsidRPr="00645E44">
        <w:rPr>
          <w:rFonts w:ascii="Times New Roman" w:hAnsi="Times New Roman" w:cs="Times New Roman"/>
          <w:sz w:val="24"/>
          <w:szCs w:val="24"/>
        </w:rPr>
        <w:t>. Таким образом, суд должен установить не только факт нарушения одним из супругов положений действующего законодательства в части регламентации условий и препятствий к заключению брака, но и факт причинения вреда заключением данного брака другому супругу, а также причинно-следственную связь.</w:t>
      </w:r>
    </w:p>
    <w:p w:rsidR="00A6364C" w:rsidRPr="00645E44" w:rsidRDefault="00A6364C" w:rsidP="00A6364C">
      <w:pPr>
        <w:pStyle w:val="ConsPlusNormal"/>
        <w:ind w:firstLine="454"/>
        <w:jc w:val="both"/>
        <w:rPr>
          <w:rFonts w:ascii="Times New Roman" w:hAnsi="Times New Roman" w:cs="Times New Roman"/>
          <w:sz w:val="24"/>
          <w:szCs w:val="24"/>
        </w:rPr>
      </w:pPr>
      <w:r w:rsidRPr="00645E44">
        <w:rPr>
          <w:rFonts w:ascii="Times New Roman" w:hAnsi="Times New Roman" w:cs="Times New Roman"/>
          <w:sz w:val="24"/>
          <w:szCs w:val="24"/>
        </w:rPr>
        <w:t>По нашему мнению, законодатель не совсем последователен в части регулирования правовых последствий недействительности брака для так называемого добросовестного супруга, что очередной раз демонстрирует проблематику соотношения частных и публичных интересов в семейном праве. Обратим внимание опять-таки на редакцию п.</w:t>
      </w:r>
      <w:r>
        <w:rPr>
          <w:rFonts w:ascii="Times New Roman" w:hAnsi="Times New Roman" w:cs="Times New Roman"/>
          <w:sz w:val="24"/>
          <w:szCs w:val="24"/>
        </w:rPr>
        <w:t xml:space="preserve"> </w:t>
      </w:r>
      <w:r w:rsidRPr="00645E44">
        <w:rPr>
          <w:rFonts w:ascii="Times New Roman" w:hAnsi="Times New Roman" w:cs="Times New Roman"/>
          <w:sz w:val="24"/>
          <w:szCs w:val="24"/>
        </w:rPr>
        <w:t>4 ст.</w:t>
      </w:r>
      <w:r>
        <w:rPr>
          <w:rFonts w:ascii="Times New Roman" w:hAnsi="Times New Roman" w:cs="Times New Roman"/>
          <w:sz w:val="24"/>
          <w:szCs w:val="24"/>
        </w:rPr>
        <w:t xml:space="preserve"> </w:t>
      </w:r>
      <w:r w:rsidRPr="00645E44">
        <w:rPr>
          <w:rFonts w:ascii="Times New Roman" w:hAnsi="Times New Roman" w:cs="Times New Roman"/>
          <w:sz w:val="24"/>
          <w:szCs w:val="24"/>
        </w:rPr>
        <w:t xml:space="preserve">30 СК РФ: «суд вправе признать за супругом, права которого нарушены», «добросовестный супруг вправе требовать возмещения материального и морального вреда», «добросовестный супруг вправе при признании брака недействительным сохранить фамилию, избранную им при государственной регистрации заключения брака». Значит ли это, что вопрос об алиментах, действительности брачного договора и специальных правилах раздела нажитого имущества решается судом независимо от того, заявлено ли добросовестным супругом соответствующее требование? В то время как </w:t>
      </w:r>
      <w:r w:rsidRPr="00645E44">
        <w:rPr>
          <w:rFonts w:ascii="Times New Roman" w:hAnsi="Times New Roman" w:cs="Times New Roman"/>
          <w:sz w:val="24"/>
          <w:szCs w:val="24"/>
        </w:rPr>
        <w:lastRenderedPageBreak/>
        <w:t>возмещение вреда по правилам, предусмотренным гражданским законодательством, возможно лишь при предъявлении супругом такого требования. Аналогичным образом, очевидно, определяется и перспектива вопроса о сохранении фамилии добросовестным супругом.</w:t>
      </w:r>
    </w:p>
    <w:p w:rsidR="00A6364C" w:rsidRPr="00645E44" w:rsidRDefault="00A6364C" w:rsidP="00A6364C">
      <w:pPr>
        <w:pStyle w:val="ConsPlusNormal"/>
        <w:ind w:firstLine="454"/>
        <w:jc w:val="both"/>
        <w:rPr>
          <w:rFonts w:ascii="Times New Roman" w:hAnsi="Times New Roman" w:cs="Times New Roman"/>
          <w:sz w:val="24"/>
          <w:szCs w:val="24"/>
        </w:rPr>
      </w:pPr>
      <w:r w:rsidRPr="00645E44">
        <w:rPr>
          <w:rFonts w:ascii="Times New Roman" w:hAnsi="Times New Roman" w:cs="Times New Roman"/>
          <w:sz w:val="24"/>
          <w:szCs w:val="24"/>
        </w:rPr>
        <w:t>Представляется, что выраженная таким образом позиция законодателя явно демонстрирует публичный интерес в обеспечении установленного формата брака. Для применения некоторых последствий недействительности брака достаточно установить факт нарушения одним из лиц, вступивших в брак, законоположений. Однако возмещение материального вреда и компенсация морального вреда предполагают признание судом одного из супругов добросовестным.</w:t>
      </w:r>
    </w:p>
    <w:p w:rsidR="00A6364C" w:rsidRPr="00645E44" w:rsidRDefault="00A6364C" w:rsidP="00A6364C">
      <w:pPr>
        <w:pStyle w:val="ConsPlusNormal"/>
        <w:ind w:firstLine="454"/>
        <w:jc w:val="both"/>
        <w:rPr>
          <w:rFonts w:ascii="Times New Roman" w:hAnsi="Times New Roman" w:cs="Times New Roman"/>
          <w:sz w:val="24"/>
          <w:szCs w:val="24"/>
        </w:rPr>
      </w:pPr>
      <w:r w:rsidRPr="00645E44">
        <w:rPr>
          <w:rFonts w:ascii="Times New Roman" w:hAnsi="Times New Roman" w:cs="Times New Roman"/>
          <w:sz w:val="24"/>
          <w:szCs w:val="24"/>
        </w:rPr>
        <w:t>Вышеизложенные суждения выступают предпосылкой дальнейшей полемики о содержании и правовом формате категории добросовестности в механизме семейно-правового регулирования.</w:t>
      </w:r>
    </w:p>
    <w:p w:rsidR="00A6364C" w:rsidRPr="00645E44" w:rsidRDefault="00A6364C" w:rsidP="00A6364C">
      <w:pPr>
        <w:pStyle w:val="ConsPlusNormal"/>
        <w:ind w:firstLine="454"/>
        <w:jc w:val="both"/>
        <w:rPr>
          <w:rFonts w:ascii="Times New Roman" w:hAnsi="Times New Roman" w:cs="Times New Roman"/>
          <w:sz w:val="24"/>
          <w:szCs w:val="24"/>
        </w:rPr>
      </w:pPr>
      <w:r w:rsidRPr="00645E44">
        <w:rPr>
          <w:rFonts w:ascii="Times New Roman" w:hAnsi="Times New Roman" w:cs="Times New Roman"/>
          <w:sz w:val="24"/>
          <w:szCs w:val="24"/>
        </w:rPr>
        <w:t>Апеллируя к общим признакам гражданского и семейного права и, соответственно, отраслевого законодательства, обратимся к понятию «добросовестность» как гражданско-правовой категории. В соответствии с п.</w:t>
      </w:r>
      <w:r>
        <w:rPr>
          <w:rFonts w:ascii="Times New Roman" w:hAnsi="Times New Roman" w:cs="Times New Roman"/>
          <w:sz w:val="24"/>
          <w:szCs w:val="24"/>
        </w:rPr>
        <w:t xml:space="preserve"> </w:t>
      </w:r>
      <w:r w:rsidRPr="00645E44">
        <w:rPr>
          <w:rFonts w:ascii="Times New Roman" w:hAnsi="Times New Roman" w:cs="Times New Roman"/>
          <w:sz w:val="24"/>
          <w:szCs w:val="24"/>
        </w:rPr>
        <w:t>3 ст.</w:t>
      </w:r>
      <w:r>
        <w:rPr>
          <w:rFonts w:ascii="Times New Roman" w:hAnsi="Times New Roman" w:cs="Times New Roman"/>
          <w:sz w:val="24"/>
          <w:szCs w:val="24"/>
        </w:rPr>
        <w:t xml:space="preserve"> </w:t>
      </w:r>
      <w:r w:rsidRPr="00645E44">
        <w:rPr>
          <w:rFonts w:ascii="Times New Roman" w:hAnsi="Times New Roman" w:cs="Times New Roman"/>
          <w:sz w:val="24"/>
          <w:szCs w:val="24"/>
        </w:rPr>
        <w:t>1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Кроме этого, в п.</w:t>
      </w:r>
      <w:r>
        <w:rPr>
          <w:rFonts w:ascii="Times New Roman" w:hAnsi="Times New Roman" w:cs="Times New Roman"/>
          <w:sz w:val="24"/>
          <w:szCs w:val="24"/>
        </w:rPr>
        <w:t xml:space="preserve"> </w:t>
      </w:r>
      <w:r w:rsidRPr="00645E44">
        <w:rPr>
          <w:rFonts w:ascii="Times New Roman" w:hAnsi="Times New Roman" w:cs="Times New Roman"/>
          <w:sz w:val="24"/>
          <w:szCs w:val="24"/>
        </w:rPr>
        <w:t>5 ст.</w:t>
      </w:r>
      <w:r>
        <w:rPr>
          <w:rFonts w:ascii="Times New Roman" w:hAnsi="Times New Roman" w:cs="Times New Roman"/>
          <w:sz w:val="24"/>
          <w:szCs w:val="24"/>
        </w:rPr>
        <w:t xml:space="preserve"> </w:t>
      </w:r>
      <w:r w:rsidRPr="00645E44">
        <w:rPr>
          <w:rFonts w:ascii="Times New Roman" w:hAnsi="Times New Roman" w:cs="Times New Roman"/>
          <w:sz w:val="24"/>
          <w:szCs w:val="24"/>
        </w:rPr>
        <w:t>10 ГК РФ предусмотрено: «Добросовестность участников гражданских правоотношений и разумность их действий предполагаются». Таким образом, законодатель озвучивает презумпцию добросовестности при установлении пределов осуществления гражданских прав, в то время как «долженствование» действовать добросовестно отнесено к числу иных основных начал гражданского законодательства.</w:t>
      </w:r>
    </w:p>
    <w:p w:rsidR="00A6364C" w:rsidRPr="00645E44" w:rsidRDefault="00A6364C" w:rsidP="00A6364C">
      <w:pPr>
        <w:pStyle w:val="ConsPlusNormal"/>
        <w:ind w:firstLine="454"/>
        <w:jc w:val="both"/>
        <w:rPr>
          <w:rFonts w:ascii="Times New Roman" w:hAnsi="Times New Roman" w:cs="Times New Roman"/>
          <w:sz w:val="24"/>
          <w:szCs w:val="24"/>
        </w:rPr>
      </w:pPr>
      <w:r w:rsidRPr="00645E44">
        <w:rPr>
          <w:rFonts w:ascii="Times New Roman" w:hAnsi="Times New Roman" w:cs="Times New Roman"/>
          <w:sz w:val="24"/>
          <w:szCs w:val="24"/>
        </w:rPr>
        <w:t>В ныне действующем СК РФ принцип добросовестности ни прямо, ни косвенно в форме презумпции не закреплен, что обусловило соответствующую инициативу разработчиков Концепции совершенствования семейного законодательства. Сразу заметим, что почему-то авторы названного программного документа акцентировали внимание лишь на правоотношениях между родителями и детьми, предложив включить в число принципов (общих начал) семейного законодательства принцип добросовестности осуществления родительских прав.</w:t>
      </w:r>
      <w:r w:rsidRPr="00645E44">
        <w:rPr>
          <w:rStyle w:val="ac"/>
          <w:rFonts w:ascii="Times New Roman" w:hAnsi="Times New Roman"/>
          <w:sz w:val="24"/>
          <w:szCs w:val="24"/>
        </w:rPr>
        <w:footnoteReference w:id="5"/>
      </w:r>
    </w:p>
    <w:p w:rsidR="00A6364C" w:rsidRPr="00645E44" w:rsidRDefault="00A6364C" w:rsidP="00A6364C">
      <w:pPr>
        <w:pStyle w:val="ConsPlusNormal"/>
        <w:ind w:firstLine="454"/>
        <w:jc w:val="both"/>
        <w:rPr>
          <w:rFonts w:ascii="Times New Roman" w:hAnsi="Times New Roman" w:cs="Times New Roman"/>
          <w:sz w:val="24"/>
          <w:szCs w:val="24"/>
        </w:rPr>
      </w:pPr>
      <w:r w:rsidRPr="00645E44">
        <w:rPr>
          <w:rFonts w:ascii="Times New Roman" w:hAnsi="Times New Roman" w:cs="Times New Roman"/>
          <w:sz w:val="24"/>
          <w:szCs w:val="24"/>
        </w:rPr>
        <w:t>Возможность применения гражданского законодательства к семейным отношениям ограничена пределами, обозначенными в ст.</w:t>
      </w:r>
      <w:r>
        <w:rPr>
          <w:rFonts w:ascii="Times New Roman" w:hAnsi="Times New Roman" w:cs="Times New Roman"/>
          <w:sz w:val="24"/>
          <w:szCs w:val="24"/>
        </w:rPr>
        <w:t xml:space="preserve"> </w:t>
      </w:r>
      <w:r w:rsidRPr="00645E44">
        <w:rPr>
          <w:rFonts w:ascii="Times New Roman" w:hAnsi="Times New Roman" w:cs="Times New Roman"/>
          <w:sz w:val="24"/>
          <w:szCs w:val="24"/>
        </w:rPr>
        <w:t xml:space="preserve">4 СК РФ. В то же время гражданское законодательство может быть </w:t>
      </w:r>
      <w:r w:rsidRPr="00645E44">
        <w:rPr>
          <w:rFonts w:ascii="Times New Roman" w:hAnsi="Times New Roman" w:cs="Times New Roman"/>
          <w:sz w:val="24"/>
          <w:szCs w:val="24"/>
        </w:rPr>
        <w:lastRenderedPageBreak/>
        <w:t>применено по аналогии к отношениям между членами семьи, не исключена и аналогия права (ст.</w:t>
      </w:r>
      <w:r>
        <w:rPr>
          <w:rFonts w:ascii="Times New Roman" w:hAnsi="Times New Roman" w:cs="Times New Roman"/>
          <w:sz w:val="24"/>
          <w:szCs w:val="24"/>
        </w:rPr>
        <w:t xml:space="preserve"> </w:t>
      </w:r>
      <w:r w:rsidRPr="00645E44">
        <w:rPr>
          <w:rFonts w:ascii="Times New Roman" w:hAnsi="Times New Roman" w:cs="Times New Roman"/>
          <w:sz w:val="24"/>
          <w:szCs w:val="24"/>
        </w:rPr>
        <w:t>5 СК РФ). Следовательно, общие начала и принципы гражданского права, в том числе и принцип добросовестности, могут быть применены при осуществлении членами семьи своих прав и обязанностей.</w:t>
      </w:r>
    </w:p>
    <w:p w:rsidR="00A6364C" w:rsidRPr="00645E44" w:rsidRDefault="00A6364C" w:rsidP="00A6364C">
      <w:pPr>
        <w:pStyle w:val="ConsPlusNormal"/>
        <w:ind w:firstLine="454"/>
        <w:jc w:val="both"/>
        <w:rPr>
          <w:rFonts w:ascii="Times New Roman" w:hAnsi="Times New Roman" w:cs="Times New Roman"/>
          <w:sz w:val="24"/>
          <w:szCs w:val="24"/>
        </w:rPr>
      </w:pPr>
      <w:r w:rsidRPr="00645E44">
        <w:rPr>
          <w:rFonts w:ascii="Times New Roman" w:hAnsi="Times New Roman" w:cs="Times New Roman"/>
          <w:sz w:val="24"/>
          <w:szCs w:val="24"/>
        </w:rPr>
        <w:t>Однако объективно возникает вопрос, связанный с выявлением специальных семейно-правовых норм, предусматривающих прямо или презюмирующих добросовестность субъектов семейных правоотношений. Нельзя оставить без внимания отличительную особенность семейных правоотношений – их лично-доверительный характер, что во многих случаях объективно обуславливает добросовестность субъектов.</w:t>
      </w:r>
    </w:p>
    <w:p w:rsidR="00A6364C" w:rsidRPr="00645E44" w:rsidRDefault="00A6364C" w:rsidP="00A6364C">
      <w:pPr>
        <w:pStyle w:val="ConsPlusNormal"/>
        <w:ind w:firstLine="454"/>
        <w:jc w:val="both"/>
        <w:rPr>
          <w:rFonts w:ascii="Times New Roman" w:hAnsi="Times New Roman" w:cs="Times New Roman"/>
          <w:sz w:val="24"/>
          <w:szCs w:val="24"/>
        </w:rPr>
      </w:pPr>
      <w:r w:rsidRPr="00645E44">
        <w:rPr>
          <w:rFonts w:ascii="Times New Roman" w:hAnsi="Times New Roman" w:cs="Times New Roman"/>
          <w:sz w:val="24"/>
          <w:szCs w:val="24"/>
        </w:rPr>
        <w:t>Так, согласно ст.</w:t>
      </w:r>
      <w:r>
        <w:rPr>
          <w:rFonts w:ascii="Times New Roman" w:hAnsi="Times New Roman" w:cs="Times New Roman"/>
          <w:sz w:val="24"/>
          <w:szCs w:val="24"/>
        </w:rPr>
        <w:t xml:space="preserve"> </w:t>
      </w:r>
      <w:r w:rsidRPr="00645E44">
        <w:rPr>
          <w:rFonts w:ascii="Times New Roman" w:hAnsi="Times New Roman" w:cs="Times New Roman"/>
          <w:sz w:val="24"/>
          <w:szCs w:val="24"/>
        </w:rPr>
        <w:t>1 СК РФ «Семейное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Использование морально-нравственных категорий в оценочных понятиях, на наш взгляд, может быть напрямую соотнесено с понятием добросовестности осуществления семейных прав и исполнения обязанностей.</w:t>
      </w:r>
    </w:p>
    <w:p w:rsidR="00A6364C" w:rsidRPr="00645E44" w:rsidRDefault="00A6364C" w:rsidP="00A6364C">
      <w:pPr>
        <w:autoSpaceDE w:val="0"/>
        <w:autoSpaceDN w:val="0"/>
        <w:adjustRightInd w:val="0"/>
        <w:spacing w:after="0" w:line="240" w:lineRule="auto"/>
        <w:ind w:firstLine="454"/>
        <w:jc w:val="both"/>
        <w:rPr>
          <w:rFonts w:ascii="Times New Roman" w:hAnsi="Times New Roman"/>
          <w:sz w:val="24"/>
          <w:szCs w:val="24"/>
        </w:rPr>
      </w:pPr>
      <w:r w:rsidRPr="00645E44">
        <w:rPr>
          <w:rFonts w:ascii="Times New Roman" w:hAnsi="Times New Roman"/>
          <w:sz w:val="24"/>
          <w:szCs w:val="24"/>
        </w:rPr>
        <w:t>А.В. Коновалов указывает, что наличие в действующем гражданском законодательстве России непосредственного упоминания о добросовестности как о концептуальной доминанте гражданско-правового регулирования, следует оценивать…, в качестве важной гарантии стабильности и социальной ориентированности закона</w:t>
      </w:r>
      <w:r w:rsidRPr="00645E44">
        <w:rPr>
          <w:rStyle w:val="ac"/>
          <w:rFonts w:ascii="Times New Roman" w:hAnsi="Times New Roman"/>
          <w:sz w:val="24"/>
          <w:szCs w:val="24"/>
        </w:rPr>
        <w:footnoteReference w:id="6"/>
      </w:r>
      <w:r w:rsidRPr="00645E44">
        <w:rPr>
          <w:rFonts w:ascii="Times New Roman" w:hAnsi="Times New Roman"/>
          <w:sz w:val="24"/>
          <w:szCs w:val="24"/>
        </w:rPr>
        <w:t>.</w:t>
      </w:r>
    </w:p>
    <w:p w:rsidR="00A6364C" w:rsidRPr="00645E44" w:rsidRDefault="00A6364C" w:rsidP="00A6364C">
      <w:pPr>
        <w:autoSpaceDE w:val="0"/>
        <w:autoSpaceDN w:val="0"/>
        <w:adjustRightInd w:val="0"/>
        <w:spacing w:after="0" w:line="240" w:lineRule="auto"/>
        <w:ind w:firstLine="454"/>
        <w:jc w:val="both"/>
        <w:rPr>
          <w:rFonts w:ascii="Times New Roman" w:hAnsi="Times New Roman"/>
          <w:sz w:val="24"/>
          <w:szCs w:val="24"/>
        </w:rPr>
      </w:pPr>
      <w:r w:rsidRPr="00645E44">
        <w:rPr>
          <w:rFonts w:ascii="Times New Roman" w:hAnsi="Times New Roman"/>
          <w:sz w:val="24"/>
          <w:szCs w:val="24"/>
        </w:rPr>
        <w:t>Согласимся, семья как особый социальный институт в первую очередь и в большей степени подвержена воздействию морально-нравственных регуляторов, часть из которых воспроизведена в правовых нормах. Именно поэтому добросовестность субъектов семейных правоотношений обусловлена содержанием социальных связей. Хотя не стоит однозначно воспринимать добросовестность как эталон позитивного поведения членов семьи. Безусловно, признаки недобросовестности могут проявляться в различных сферах семейных правоотношений, что в случаях, прямо предусмотренных законом, влечет специальные правовые последствия.</w:t>
      </w:r>
    </w:p>
    <w:p w:rsidR="00A6364C" w:rsidRPr="00645E44" w:rsidRDefault="00A6364C" w:rsidP="00A6364C">
      <w:pPr>
        <w:autoSpaceDE w:val="0"/>
        <w:autoSpaceDN w:val="0"/>
        <w:adjustRightInd w:val="0"/>
        <w:spacing w:after="0" w:line="240" w:lineRule="auto"/>
        <w:ind w:firstLine="454"/>
        <w:jc w:val="both"/>
        <w:rPr>
          <w:rFonts w:ascii="Times New Roman" w:hAnsi="Times New Roman"/>
          <w:sz w:val="24"/>
          <w:szCs w:val="24"/>
        </w:rPr>
      </w:pPr>
      <w:r w:rsidRPr="00645E44">
        <w:rPr>
          <w:rFonts w:ascii="Times New Roman" w:hAnsi="Times New Roman"/>
          <w:sz w:val="24"/>
          <w:szCs w:val="24"/>
        </w:rPr>
        <w:t>По мнению Д.С.</w:t>
      </w:r>
      <w:r>
        <w:rPr>
          <w:rFonts w:ascii="Times New Roman" w:hAnsi="Times New Roman"/>
          <w:sz w:val="24"/>
          <w:szCs w:val="24"/>
        </w:rPr>
        <w:t xml:space="preserve"> </w:t>
      </w:r>
      <w:r w:rsidRPr="00645E44">
        <w:rPr>
          <w:rFonts w:ascii="Times New Roman" w:hAnsi="Times New Roman"/>
          <w:sz w:val="24"/>
          <w:szCs w:val="24"/>
        </w:rPr>
        <w:t xml:space="preserve">Ксенофонтовой, «принцип-метод добросовестного осуществления семейных прав служит условием реализации </w:t>
      </w:r>
      <w:r w:rsidRPr="00645E44">
        <w:rPr>
          <w:rFonts w:ascii="Times New Roman" w:hAnsi="Times New Roman"/>
          <w:sz w:val="24"/>
          <w:szCs w:val="24"/>
        </w:rPr>
        <w:lastRenderedPageBreak/>
        <w:t>целеполагающего принципа гарантированного осуществления семейных прав и исполнения обязанностей»</w:t>
      </w:r>
      <w:r w:rsidRPr="00645E44">
        <w:rPr>
          <w:rStyle w:val="ac"/>
          <w:rFonts w:ascii="Times New Roman" w:hAnsi="Times New Roman"/>
          <w:sz w:val="24"/>
          <w:szCs w:val="24"/>
        </w:rPr>
        <w:footnoteReference w:id="7"/>
      </w:r>
      <w:r w:rsidRPr="00645E44">
        <w:rPr>
          <w:rFonts w:ascii="Times New Roman" w:hAnsi="Times New Roman"/>
          <w:sz w:val="24"/>
          <w:szCs w:val="24"/>
        </w:rPr>
        <w:t>.</w:t>
      </w:r>
    </w:p>
    <w:p w:rsidR="00A6364C" w:rsidRPr="00645E44" w:rsidRDefault="00A6364C" w:rsidP="00A6364C">
      <w:pPr>
        <w:autoSpaceDE w:val="0"/>
        <w:autoSpaceDN w:val="0"/>
        <w:adjustRightInd w:val="0"/>
        <w:spacing w:after="0" w:line="240" w:lineRule="auto"/>
        <w:ind w:firstLine="454"/>
        <w:jc w:val="both"/>
        <w:rPr>
          <w:rFonts w:ascii="Times New Roman" w:hAnsi="Times New Roman"/>
          <w:sz w:val="24"/>
          <w:szCs w:val="24"/>
        </w:rPr>
      </w:pPr>
      <w:r w:rsidRPr="00645E44">
        <w:rPr>
          <w:rFonts w:ascii="Times New Roman" w:hAnsi="Times New Roman"/>
          <w:sz w:val="24"/>
          <w:szCs w:val="24"/>
        </w:rPr>
        <w:t>Позволим себе не согласиться с мнением указанного автора. Во-первых, применительно к семейным отношениям невозможно, в отличие от гражданских правоотношений, утверждать о гарантированном осуществлении семейных прав и исполнении обязанностей, и, во-вторых, оценивать добросовестность как условие реализации принципа гарантированного осуществления семейных прав и исполнения обязанностей. Семейные правоотношения, опять-таки в отличие от гражданских, характеризуются превалированием публичного интереса, в том числе и в механизме обеспечения осуществления семейных прав и исполнения семейных обязанностей. В связи с этим добросовестность (недобросовестность) членов семьи в определенных случаях влечет правовые последствия независимо от волеизъявления стороны правоотношения, которой причинен вред. Например, родители могут быть лишены родительских прав по инициативе органа опеки и попечительства.</w:t>
      </w:r>
    </w:p>
    <w:p w:rsidR="00A6364C" w:rsidRPr="00645E44" w:rsidRDefault="00A6364C" w:rsidP="00A6364C">
      <w:pPr>
        <w:autoSpaceDE w:val="0"/>
        <w:autoSpaceDN w:val="0"/>
        <w:adjustRightInd w:val="0"/>
        <w:spacing w:after="0" w:line="240" w:lineRule="auto"/>
        <w:ind w:firstLine="454"/>
        <w:jc w:val="both"/>
        <w:rPr>
          <w:rFonts w:ascii="Times New Roman" w:hAnsi="Times New Roman"/>
          <w:sz w:val="24"/>
          <w:szCs w:val="24"/>
        </w:rPr>
      </w:pPr>
      <w:r w:rsidRPr="00645E44">
        <w:rPr>
          <w:rFonts w:ascii="Times New Roman" w:hAnsi="Times New Roman"/>
          <w:sz w:val="24"/>
          <w:szCs w:val="24"/>
        </w:rPr>
        <w:t>Рассуждения о добросовестности как принципе семейного права были представлены нами в начале настоящей статьи применительно к статусу добросовестного супруга. Однако, несмотря на легальный характер такого «спецсубъекта» семейных правоотношений, научная дискуссия по поводу добросовестности и (или) недобросовестности супруга при недействительности брака не может быть признана оживленной. Чего нельзя сказать о содержании и характере научных публикаций, посвященных вопросам правового регулирования отношений между родителями и детьми.</w:t>
      </w:r>
    </w:p>
    <w:p w:rsidR="00A6364C" w:rsidRPr="00645E44" w:rsidRDefault="00A6364C" w:rsidP="00A6364C">
      <w:pPr>
        <w:autoSpaceDE w:val="0"/>
        <w:autoSpaceDN w:val="0"/>
        <w:adjustRightInd w:val="0"/>
        <w:spacing w:after="0" w:line="240" w:lineRule="auto"/>
        <w:ind w:firstLine="454"/>
        <w:jc w:val="both"/>
        <w:rPr>
          <w:rFonts w:ascii="Times New Roman" w:hAnsi="Times New Roman"/>
          <w:sz w:val="24"/>
          <w:szCs w:val="24"/>
        </w:rPr>
      </w:pPr>
      <w:r w:rsidRPr="00645E44">
        <w:rPr>
          <w:rFonts w:ascii="Times New Roman" w:hAnsi="Times New Roman"/>
          <w:sz w:val="24"/>
          <w:szCs w:val="24"/>
        </w:rPr>
        <w:t xml:space="preserve">Добросовестность в семейных правоотношениях чаще всего упоминается в контексте «презумпции добросовестного поведения родителей» в отношении своих детей. Так, отдельными положениями Федерального закона «Об основах системы профилактики безнадзорности и правонарушений несовершеннолетних» определяется презумпция добросовестности родителей при совершении ими действий по воспитанию, содержанию и распоряжению имуществом несовершеннолетнего, поскольку не только на органах опеки и попечительства и других органах государственной власти и местного самоуправления лежит обязанность по выявлению детей, находящихся в </w:t>
      </w:r>
      <w:r w:rsidRPr="00645E44">
        <w:rPr>
          <w:rFonts w:ascii="Times New Roman" w:hAnsi="Times New Roman"/>
          <w:sz w:val="24"/>
          <w:szCs w:val="24"/>
        </w:rPr>
        <w:lastRenderedPageBreak/>
        <w:t>социально опасном положении, но также и сами родители ребенка обязаны об этом заявлять</w:t>
      </w:r>
      <w:r w:rsidRPr="00645E44">
        <w:rPr>
          <w:rStyle w:val="ac"/>
          <w:rFonts w:ascii="Times New Roman" w:hAnsi="Times New Roman"/>
          <w:sz w:val="24"/>
          <w:szCs w:val="24"/>
        </w:rPr>
        <w:footnoteReference w:id="8"/>
      </w:r>
      <w:r w:rsidRPr="00645E44">
        <w:rPr>
          <w:rFonts w:ascii="Times New Roman" w:hAnsi="Times New Roman"/>
          <w:sz w:val="24"/>
          <w:szCs w:val="24"/>
        </w:rPr>
        <w:t>.</w:t>
      </w:r>
    </w:p>
    <w:p w:rsidR="00A6364C" w:rsidRPr="00645E44" w:rsidRDefault="00A6364C" w:rsidP="00A6364C">
      <w:pPr>
        <w:autoSpaceDE w:val="0"/>
        <w:autoSpaceDN w:val="0"/>
        <w:adjustRightInd w:val="0"/>
        <w:spacing w:after="0" w:line="240" w:lineRule="auto"/>
        <w:ind w:firstLine="454"/>
        <w:jc w:val="both"/>
        <w:rPr>
          <w:rFonts w:ascii="Times New Roman" w:hAnsi="Times New Roman"/>
          <w:sz w:val="24"/>
          <w:szCs w:val="24"/>
        </w:rPr>
      </w:pPr>
      <w:r w:rsidRPr="00645E44">
        <w:rPr>
          <w:rFonts w:ascii="Times New Roman" w:hAnsi="Times New Roman"/>
          <w:sz w:val="24"/>
          <w:szCs w:val="24"/>
        </w:rPr>
        <w:t>Конституционный суд РФ в Постановлении от 08.06.2010</w:t>
      </w:r>
      <w:r>
        <w:rPr>
          <w:rFonts w:ascii="Times New Roman" w:hAnsi="Times New Roman"/>
          <w:sz w:val="24"/>
          <w:szCs w:val="24"/>
        </w:rPr>
        <w:t xml:space="preserve"> г.</w:t>
      </w:r>
      <w:r w:rsidRPr="00645E44">
        <w:rPr>
          <w:rFonts w:ascii="Times New Roman" w:hAnsi="Times New Roman"/>
          <w:sz w:val="24"/>
          <w:szCs w:val="24"/>
        </w:rPr>
        <w:t xml:space="preserve"> </w:t>
      </w:r>
      <w:r>
        <w:rPr>
          <w:rFonts w:ascii="Times New Roman" w:hAnsi="Times New Roman"/>
          <w:sz w:val="24"/>
          <w:szCs w:val="24"/>
        </w:rPr>
        <w:t>№</w:t>
      </w:r>
      <w:r w:rsidRPr="00645E44">
        <w:rPr>
          <w:rFonts w:ascii="Times New Roman" w:hAnsi="Times New Roman"/>
          <w:sz w:val="24"/>
          <w:szCs w:val="24"/>
        </w:rPr>
        <w:t xml:space="preserve"> 13-П  указывает на особый правовой статус родителей, что обосновывается ч. 2 ст</w:t>
      </w:r>
      <w:r>
        <w:rPr>
          <w:rFonts w:ascii="Times New Roman" w:hAnsi="Times New Roman"/>
          <w:sz w:val="24"/>
          <w:szCs w:val="24"/>
        </w:rPr>
        <w:t>.</w:t>
      </w:r>
      <w:r w:rsidRPr="00645E44">
        <w:rPr>
          <w:rFonts w:ascii="Times New Roman" w:hAnsi="Times New Roman"/>
          <w:sz w:val="24"/>
          <w:szCs w:val="24"/>
        </w:rPr>
        <w:t xml:space="preserve"> 38 Конституции РФ. При этом озвучивается, что презумпция добросовестного поведения родителей имеет целью оптимизацию пределов вмешательства государства в регулирование отношений между родителями и ребенком, в том числе в имущественной сфере</w:t>
      </w:r>
      <w:r w:rsidRPr="00645E44">
        <w:rPr>
          <w:rStyle w:val="ac"/>
          <w:rFonts w:ascii="Times New Roman" w:hAnsi="Times New Roman"/>
          <w:sz w:val="24"/>
          <w:szCs w:val="24"/>
        </w:rPr>
        <w:footnoteReference w:id="9"/>
      </w:r>
      <w:r w:rsidRPr="00645E44">
        <w:rPr>
          <w:rFonts w:ascii="Times New Roman" w:hAnsi="Times New Roman"/>
          <w:sz w:val="24"/>
          <w:szCs w:val="24"/>
        </w:rPr>
        <w:t>.</w:t>
      </w:r>
    </w:p>
    <w:p w:rsidR="00A6364C" w:rsidRPr="00645E44" w:rsidRDefault="00A6364C" w:rsidP="00A6364C">
      <w:pPr>
        <w:autoSpaceDE w:val="0"/>
        <w:autoSpaceDN w:val="0"/>
        <w:adjustRightInd w:val="0"/>
        <w:spacing w:after="0" w:line="240" w:lineRule="auto"/>
        <w:ind w:firstLine="454"/>
        <w:jc w:val="both"/>
        <w:rPr>
          <w:rFonts w:ascii="Times New Roman" w:hAnsi="Times New Roman"/>
          <w:sz w:val="24"/>
          <w:szCs w:val="24"/>
        </w:rPr>
      </w:pPr>
      <w:r w:rsidRPr="00645E44">
        <w:rPr>
          <w:rFonts w:ascii="Times New Roman" w:hAnsi="Times New Roman"/>
          <w:sz w:val="24"/>
          <w:szCs w:val="24"/>
        </w:rPr>
        <w:t>Как уже было отмечено нами, одним из принципов, положенных в основу государственной семейной политики Российской Федерации согласно Концепции государственной семейной политики в Российской Федерации на период до 2025 года, является презумпция добросовестности родителей в осуществлении родительских прав и повышение авторитета родительства в семье и обществе</w:t>
      </w:r>
      <w:r w:rsidRPr="00645E44">
        <w:rPr>
          <w:rStyle w:val="ac"/>
          <w:rFonts w:ascii="Times New Roman" w:hAnsi="Times New Roman"/>
          <w:sz w:val="24"/>
          <w:szCs w:val="24"/>
        </w:rPr>
        <w:footnoteReference w:id="10"/>
      </w:r>
      <w:r w:rsidRPr="00645E44">
        <w:rPr>
          <w:rFonts w:ascii="Times New Roman" w:hAnsi="Times New Roman"/>
          <w:sz w:val="24"/>
          <w:szCs w:val="24"/>
        </w:rPr>
        <w:t>.</w:t>
      </w:r>
    </w:p>
    <w:p w:rsidR="00A6364C" w:rsidRPr="00645E44" w:rsidRDefault="00A6364C" w:rsidP="00A6364C">
      <w:pPr>
        <w:autoSpaceDE w:val="0"/>
        <w:autoSpaceDN w:val="0"/>
        <w:adjustRightInd w:val="0"/>
        <w:spacing w:after="0" w:line="240" w:lineRule="auto"/>
        <w:ind w:firstLine="454"/>
        <w:jc w:val="both"/>
        <w:rPr>
          <w:rFonts w:ascii="Times New Roman" w:hAnsi="Times New Roman"/>
          <w:sz w:val="24"/>
          <w:szCs w:val="24"/>
        </w:rPr>
      </w:pPr>
      <w:r w:rsidRPr="00645E44">
        <w:rPr>
          <w:rFonts w:ascii="Times New Roman" w:hAnsi="Times New Roman"/>
          <w:sz w:val="24"/>
          <w:szCs w:val="24"/>
        </w:rPr>
        <w:t>Б.А. Булаевский, комментируя мнение авторов экспертного заключения по проекту Концепции о том, что «правовая презумпция не может выступать в качестве принципа (основного начала) правового регулирования» указывает, что это не означает, что в основу правового принципа (руководящего правила поведения) не может быть положена презумпция (конструкция, придающая определенность соответствующему правилу). И принцип добросовестности осуществления родительских прав и исполнения родительских обязанностей потребует «притирки» с принципом обеспечения беспрепятственного осуществления членами семьи своих прав; принцип обеспечения приоритетной защиты прав и интересов несовершеннолетних и нетрудоспособных членов семьи важно соотнести с принципом недопустимости произвольного вмешательства кого-либо в дела семьи»</w:t>
      </w:r>
      <w:r w:rsidRPr="00645E44">
        <w:rPr>
          <w:rStyle w:val="ac"/>
          <w:rFonts w:ascii="Times New Roman" w:hAnsi="Times New Roman"/>
          <w:sz w:val="24"/>
          <w:szCs w:val="24"/>
        </w:rPr>
        <w:footnoteReference w:id="11"/>
      </w:r>
      <w:r w:rsidRPr="00645E44">
        <w:rPr>
          <w:rFonts w:ascii="Times New Roman" w:hAnsi="Times New Roman"/>
          <w:sz w:val="24"/>
          <w:szCs w:val="24"/>
        </w:rPr>
        <w:t>.</w:t>
      </w:r>
    </w:p>
    <w:p w:rsidR="00A6364C" w:rsidRPr="00645E44" w:rsidRDefault="00A6364C" w:rsidP="00A6364C">
      <w:pPr>
        <w:autoSpaceDE w:val="0"/>
        <w:autoSpaceDN w:val="0"/>
        <w:adjustRightInd w:val="0"/>
        <w:spacing w:after="0" w:line="240" w:lineRule="auto"/>
        <w:ind w:firstLine="454"/>
        <w:jc w:val="both"/>
        <w:rPr>
          <w:rFonts w:ascii="Times New Roman" w:hAnsi="Times New Roman"/>
          <w:sz w:val="24"/>
          <w:szCs w:val="24"/>
        </w:rPr>
      </w:pPr>
      <w:r w:rsidRPr="00645E44">
        <w:rPr>
          <w:rFonts w:ascii="Times New Roman" w:hAnsi="Times New Roman"/>
          <w:sz w:val="24"/>
          <w:szCs w:val="24"/>
        </w:rPr>
        <w:lastRenderedPageBreak/>
        <w:t>В рамках настоящей статьи не предполагается анализ и обобщение  теоретических воззрений на правовые презумпции, в том числе и как на средства регулирования семейных отношений. Учитывая теоретическое и практическое значение вопроса презумпций в семейном праве, ему будет посвящено самостоятельное исследование.</w:t>
      </w:r>
    </w:p>
    <w:p w:rsidR="00A6364C" w:rsidRPr="00645E44" w:rsidRDefault="00A6364C" w:rsidP="00A6364C">
      <w:pPr>
        <w:autoSpaceDE w:val="0"/>
        <w:autoSpaceDN w:val="0"/>
        <w:adjustRightInd w:val="0"/>
        <w:spacing w:after="0" w:line="240" w:lineRule="auto"/>
        <w:ind w:firstLine="454"/>
        <w:jc w:val="both"/>
        <w:rPr>
          <w:rFonts w:ascii="Times New Roman" w:hAnsi="Times New Roman"/>
          <w:sz w:val="24"/>
          <w:szCs w:val="24"/>
        </w:rPr>
      </w:pPr>
      <w:r w:rsidRPr="00645E44">
        <w:rPr>
          <w:rFonts w:ascii="Times New Roman" w:hAnsi="Times New Roman"/>
          <w:sz w:val="24"/>
          <w:szCs w:val="24"/>
        </w:rPr>
        <w:t>Безусловно, принцип добросовестности родителей фактически присутствует и сейчас в механизме правового регулирования отношений между родителями и детьми. И также безусловным видится утверждение о том, что добросовестное поведение родителей при осуществлении своих семейных прав и обязанностей предполагается, что обусловлено природой взаимоотношений между родителями и детьми. И в том случае, если данная презумпция будет опровергнута, компетентный орган может применить установленные законом санкции (отобрание ребенка органом опеки и попечительства, решение суда о лишении родителей родительских прав и т.п.).</w:t>
      </w:r>
    </w:p>
    <w:p w:rsidR="00A6364C" w:rsidRPr="00645E44" w:rsidRDefault="00A6364C" w:rsidP="00A6364C">
      <w:pPr>
        <w:autoSpaceDE w:val="0"/>
        <w:autoSpaceDN w:val="0"/>
        <w:adjustRightInd w:val="0"/>
        <w:spacing w:after="0" w:line="240" w:lineRule="auto"/>
        <w:ind w:firstLine="454"/>
        <w:jc w:val="both"/>
        <w:rPr>
          <w:rFonts w:ascii="Times New Roman" w:hAnsi="Times New Roman"/>
          <w:sz w:val="24"/>
          <w:szCs w:val="24"/>
        </w:rPr>
      </w:pPr>
      <w:r w:rsidRPr="00645E44">
        <w:rPr>
          <w:rFonts w:ascii="Times New Roman" w:hAnsi="Times New Roman"/>
          <w:sz w:val="24"/>
          <w:szCs w:val="24"/>
        </w:rPr>
        <w:t>Однако, если обратиться к правоотношениям по воспитанию ребенка в семье опекуна (попечителя), приемных родителей, то указанная презумпция в них отсутствует. Обязанность действовать добросовестно возникает на основании акта органа опеки и попечительства о передаче ребенка в семью, в равной степени и прекращается при прекращении опеки (попечительства) в силу любого из оснований, предусмотренных законом.</w:t>
      </w:r>
    </w:p>
    <w:p w:rsidR="00A6364C" w:rsidRPr="00645E44" w:rsidRDefault="00A6364C" w:rsidP="00A6364C">
      <w:pPr>
        <w:autoSpaceDE w:val="0"/>
        <w:autoSpaceDN w:val="0"/>
        <w:adjustRightInd w:val="0"/>
        <w:spacing w:after="0" w:line="240" w:lineRule="auto"/>
        <w:ind w:firstLine="454"/>
        <w:jc w:val="both"/>
        <w:rPr>
          <w:rFonts w:ascii="Times New Roman" w:hAnsi="Times New Roman"/>
          <w:sz w:val="24"/>
          <w:szCs w:val="24"/>
        </w:rPr>
      </w:pPr>
      <w:r w:rsidRPr="00645E44">
        <w:rPr>
          <w:rFonts w:ascii="Times New Roman" w:hAnsi="Times New Roman"/>
          <w:sz w:val="24"/>
          <w:szCs w:val="24"/>
        </w:rPr>
        <w:t>Вышеизложенные суждения позволяют  констатировать фактическое и формальное наличие принципа добросовестности среди основных начал семейного законодательства Добросовестность как признак осуществления членами семьи и иными субъектами семейных правоотношений своих прав и обязанностей, безусловно, не только присутствует, но и имеет юридическое значение. Однако в некоторых случаях представлена конструкция презумпции добросовестности, в то время как иногда добросовестность определяется пределами существующего правоотношения и прямо предусмотрена его содержанием.</w:t>
      </w:r>
    </w:p>
    <w:p w:rsidR="009B5A4C" w:rsidRDefault="009B5A4C" w:rsidP="00A6364C">
      <w:pPr>
        <w:spacing w:after="0" w:line="240" w:lineRule="auto"/>
        <w:ind w:firstLine="454"/>
        <w:jc w:val="both"/>
        <w:rPr>
          <w:rFonts w:ascii="Times New Roman" w:hAnsi="Times New Roman"/>
          <w:b/>
          <w:sz w:val="24"/>
          <w:szCs w:val="24"/>
        </w:rPr>
        <w:sectPr w:rsidR="009B5A4C" w:rsidSect="005A239C">
          <w:footnotePr>
            <w:numRestart w:val="eachSect"/>
          </w:footnotePr>
          <w:type w:val="continuous"/>
          <w:pgSz w:w="11906" w:h="16838" w:code="9"/>
          <w:pgMar w:top="1418" w:right="3119" w:bottom="3232" w:left="1304" w:header="1418" w:footer="2665" w:gutter="0"/>
          <w:cols w:space="708"/>
          <w:titlePg/>
          <w:docGrid w:linePitch="360"/>
        </w:sectPr>
      </w:pPr>
    </w:p>
    <w:p w:rsidR="00A6364C" w:rsidRPr="009B5A4C" w:rsidRDefault="00A6364C" w:rsidP="00A6364C">
      <w:pPr>
        <w:spacing w:after="0" w:line="240" w:lineRule="auto"/>
        <w:ind w:firstLine="454"/>
        <w:jc w:val="both"/>
        <w:rPr>
          <w:rFonts w:ascii="Times New Roman" w:hAnsi="Times New Roman"/>
          <w:b/>
          <w:sz w:val="16"/>
          <w:szCs w:val="16"/>
        </w:rPr>
      </w:pPr>
    </w:p>
    <w:p w:rsidR="00A6364C" w:rsidRPr="00645E44" w:rsidRDefault="00A6364C" w:rsidP="00A6364C">
      <w:pPr>
        <w:spacing w:after="0" w:line="240" w:lineRule="auto"/>
        <w:ind w:firstLine="454"/>
        <w:jc w:val="both"/>
        <w:rPr>
          <w:rFonts w:ascii="Times New Roman" w:hAnsi="Times New Roman"/>
          <w:b/>
          <w:sz w:val="24"/>
          <w:szCs w:val="24"/>
        </w:rPr>
      </w:pPr>
      <w:r w:rsidRPr="00645E44">
        <w:rPr>
          <w:rFonts w:ascii="Times New Roman" w:hAnsi="Times New Roman"/>
          <w:b/>
          <w:sz w:val="24"/>
          <w:szCs w:val="24"/>
        </w:rPr>
        <w:t>Список литературы:</w:t>
      </w:r>
    </w:p>
    <w:p w:rsidR="00A6364C" w:rsidRPr="00645E44" w:rsidRDefault="00A6364C" w:rsidP="00A6364C">
      <w:pPr>
        <w:pStyle w:val="aa"/>
        <w:numPr>
          <w:ilvl w:val="0"/>
          <w:numId w:val="18"/>
        </w:numPr>
        <w:tabs>
          <w:tab w:val="left" w:pos="709"/>
        </w:tabs>
        <w:ind w:left="0" w:firstLine="454"/>
        <w:jc w:val="both"/>
        <w:rPr>
          <w:sz w:val="24"/>
          <w:szCs w:val="24"/>
        </w:rPr>
      </w:pPr>
      <w:r w:rsidRPr="00645E44">
        <w:rPr>
          <w:sz w:val="24"/>
          <w:szCs w:val="24"/>
        </w:rPr>
        <w:t>Семейный кодекс Российской Федерации от 29.12.1995</w:t>
      </w:r>
      <w:r>
        <w:rPr>
          <w:sz w:val="24"/>
          <w:szCs w:val="24"/>
        </w:rPr>
        <w:t xml:space="preserve"> г.</w:t>
      </w:r>
      <w:r w:rsidRPr="00645E44">
        <w:rPr>
          <w:sz w:val="24"/>
          <w:szCs w:val="24"/>
        </w:rPr>
        <w:t xml:space="preserve"> № 223-ФЗ (ред. от 29.12.2017) // Р</w:t>
      </w:r>
      <w:r>
        <w:rPr>
          <w:sz w:val="24"/>
          <w:szCs w:val="24"/>
        </w:rPr>
        <w:t>Г. 1996.</w:t>
      </w:r>
      <w:r w:rsidRPr="00645E44">
        <w:rPr>
          <w:sz w:val="24"/>
          <w:szCs w:val="24"/>
        </w:rPr>
        <w:t xml:space="preserve"> № 17. 27</w:t>
      </w:r>
      <w:r>
        <w:rPr>
          <w:sz w:val="24"/>
          <w:szCs w:val="24"/>
        </w:rPr>
        <w:t xml:space="preserve"> янв</w:t>
      </w:r>
      <w:r w:rsidRPr="00645E44">
        <w:rPr>
          <w:sz w:val="24"/>
          <w:szCs w:val="24"/>
        </w:rPr>
        <w:t>.</w:t>
      </w:r>
    </w:p>
    <w:p w:rsidR="00A6364C" w:rsidRPr="00645E44" w:rsidRDefault="00A6364C" w:rsidP="00A6364C">
      <w:pPr>
        <w:pStyle w:val="a4"/>
        <w:numPr>
          <w:ilvl w:val="0"/>
          <w:numId w:val="18"/>
        </w:numPr>
        <w:tabs>
          <w:tab w:val="left" w:pos="709"/>
        </w:tabs>
        <w:autoSpaceDE w:val="0"/>
        <w:autoSpaceDN w:val="0"/>
        <w:adjustRightInd w:val="0"/>
        <w:spacing w:after="0" w:line="240" w:lineRule="auto"/>
        <w:ind w:left="0" w:firstLine="454"/>
        <w:jc w:val="both"/>
        <w:rPr>
          <w:rFonts w:ascii="Times New Roman" w:hAnsi="Times New Roman"/>
          <w:sz w:val="24"/>
          <w:szCs w:val="24"/>
        </w:rPr>
      </w:pPr>
      <w:r w:rsidRPr="00645E44">
        <w:rPr>
          <w:rFonts w:ascii="Times New Roman" w:hAnsi="Times New Roman"/>
          <w:sz w:val="24"/>
          <w:szCs w:val="24"/>
        </w:rPr>
        <w:t>Гражданский кодекс Российской Федерации (часть первая) от 30.11.1994</w:t>
      </w:r>
      <w:r>
        <w:rPr>
          <w:rFonts w:ascii="Times New Roman" w:hAnsi="Times New Roman"/>
          <w:sz w:val="24"/>
          <w:szCs w:val="24"/>
        </w:rPr>
        <w:t xml:space="preserve"> г.</w:t>
      </w:r>
      <w:r w:rsidRPr="00645E44">
        <w:rPr>
          <w:rFonts w:ascii="Times New Roman" w:hAnsi="Times New Roman"/>
          <w:sz w:val="24"/>
          <w:szCs w:val="24"/>
        </w:rPr>
        <w:t xml:space="preserve"> № 51-ФЗ (ред. от 23.05.2018) // Р</w:t>
      </w:r>
      <w:r>
        <w:rPr>
          <w:rFonts w:ascii="Times New Roman" w:hAnsi="Times New Roman"/>
          <w:sz w:val="24"/>
          <w:szCs w:val="24"/>
        </w:rPr>
        <w:t>Г</w:t>
      </w:r>
      <w:r w:rsidRPr="00645E44">
        <w:rPr>
          <w:rFonts w:ascii="Times New Roman" w:hAnsi="Times New Roman"/>
          <w:sz w:val="24"/>
          <w:szCs w:val="24"/>
        </w:rPr>
        <w:t>.</w:t>
      </w:r>
      <w:r>
        <w:rPr>
          <w:rFonts w:ascii="Times New Roman" w:hAnsi="Times New Roman"/>
          <w:sz w:val="24"/>
          <w:szCs w:val="24"/>
        </w:rPr>
        <w:t xml:space="preserve"> 1994.</w:t>
      </w:r>
      <w:r w:rsidRPr="00645E44">
        <w:rPr>
          <w:rFonts w:ascii="Times New Roman" w:hAnsi="Times New Roman"/>
          <w:sz w:val="24"/>
          <w:szCs w:val="24"/>
        </w:rPr>
        <w:t xml:space="preserve"> № 238-239. 8</w:t>
      </w:r>
      <w:r>
        <w:rPr>
          <w:rFonts w:ascii="Times New Roman" w:hAnsi="Times New Roman"/>
          <w:sz w:val="24"/>
          <w:szCs w:val="24"/>
        </w:rPr>
        <w:t xml:space="preserve"> декаб</w:t>
      </w:r>
      <w:r w:rsidRPr="00645E44">
        <w:rPr>
          <w:rFonts w:ascii="Times New Roman" w:hAnsi="Times New Roman"/>
          <w:sz w:val="24"/>
          <w:szCs w:val="24"/>
        </w:rPr>
        <w:t>.</w:t>
      </w:r>
    </w:p>
    <w:p w:rsidR="00A6364C" w:rsidRPr="00645E44" w:rsidRDefault="00A6364C" w:rsidP="00A6364C">
      <w:pPr>
        <w:pStyle w:val="aa"/>
        <w:numPr>
          <w:ilvl w:val="0"/>
          <w:numId w:val="18"/>
        </w:numPr>
        <w:tabs>
          <w:tab w:val="left" w:pos="709"/>
        </w:tabs>
        <w:ind w:left="0" w:firstLine="454"/>
        <w:jc w:val="both"/>
        <w:rPr>
          <w:sz w:val="24"/>
          <w:szCs w:val="24"/>
        </w:rPr>
      </w:pPr>
      <w:r w:rsidRPr="00645E44">
        <w:rPr>
          <w:sz w:val="24"/>
          <w:szCs w:val="24"/>
        </w:rPr>
        <w:t xml:space="preserve">Федеральный закон от 24.06.1999 </w:t>
      </w:r>
      <w:r>
        <w:rPr>
          <w:sz w:val="24"/>
          <w:szCs w:val="24"/>
        </w:rPr>
        <w:t xml:space="preserve">г. </w:t>
      </w:r>
      <w:r w:rsidRPr="00645E44">
        <w:rPr>
          <w:sz w:val="24"/>
          <w:szCs w:val="24"/>
        </w:rPr>
        <w:t>№ 120-ФЗ (ред. от 07.06.2017) «Об основах системы профилактики безнадзорности и правонарушений несовершеннолетних» // Р</w:t>
      </w:r>
      <w:r>
        <w:rPr>
          <w:sz w:val="24"/>
          <w:szCs w:val="24"/>
        </w:rPr>
        <w:t>Г</w:t>
      </w:r>
      <w:r w:rsidRPr="00645E44">
        <w:rPr>
          <w:sz w:val="24"/>
          <w:szCs w:val="24"/>
        </w:rPr>
        <w:t>.</w:t>
      </w:r>
      <w:r>
        <w:rPr>
          <w:sz w:val="24"/>
          <w:szCs w:val="24"/>
        </w:rPr>
        <w:t xml:space="preserve"> 1999.</w:t>
      </w:r>
      <w:r w:rsidRPr="00645E44">
        <w:rPr>
          <w:sz w:val="24"/>
          <w:szCs w:val="24"/>
        </w:rPr>
        <w:t xml:space="preserve"> № 121. 30</w:t>
      </w:r>
      <w:r>
        <w:rPr>
          <w:sz w:val="24"/>
          <w:szCs w:val="24"/>
        </w:rPr>
        <w:t xml:space="preserve"> июня</w:t>
      </w:r>
      <w:r w:rsidRPr="00645E44">
        <w:rPr>
          <w:sz w:val="24"/>
          <w:szCs w:val="24"/>
        </w:rPr>
        <w:t>.</w:t>
      </w:r>
    </w:p>
    <w:p w:rsidR="00A6364C" w:rsidRPr="00645E44" w:rsidRDefault="00A6364C" w:rsidP="00A6364C">
      <w:pPr>
        <w:pStyle w:val="aa"/>
        <w:numPr>
          <w:ilvl w:val="0"/>
          <w:numId w:val="18"/>
        </w:numPr>
        <w:tabs>
          <w:tab w:val="left" w:pos="709"/>
        </w:tabs>
        <w:ind w:left="0" w:firstLine="454"/>
        <w:jc w:val="both"/>
        <w:rPr>
          <w:sz w:val="24"/>
          <w:szCs w:val="24"/>
        </w:rPr>
      </w:pPr>
      <w:r w:rsidRPr="00645E44">
        <w:rPr>
          <w:sz w:val="24"/>
          <w:szCs w:val="24"/>
        </w:rPr>
        <w:lastRenderedPageBreak/>
        <w:t>Распоряжение Правительства РФ от 25.08.2014</w:t>
      </w:r>
      <w:r>
        <w:rPr>
          <w:sz w:val="24"/>
          <w:szCs w:val="24"/>
        </w:rPr>
        <w:t xml:space="preserve"> г.</w:t>
      </w:r>
      <w:r w:rsidRPr="00645E44">
        <w:rPr>
          <w:sz w:val="24"/>
          <w:szCs w:val="24"/>
        </w:rPr>
        <w:t xml:space="preserve"> № 1618-р «Об утверждении Концепции государственной семейной политики в Российской Федерации на период до 2025 года» // </w:t>
      </w:r>
      <w:r>
        <w:rPr>
          <w:sz w:val="24"/>
          <w:szCs w:val="24"/>
        </w:rPr>
        <w:t xml:space="preserve">СЗ </w:t>
      </w:r>
      <w:r w:rsidRPr="00645E44">
        <w:rPr>
          <w:sz w:val="24"/>
          <w:szCs w:val="24"/>
        </w:rPr>
        <w:t>РФ. 2014. № 35. Ст. 4811.</w:t>
      </w:r>
    </w:p>
    <w:p w:rsidR="00A6364C" w:rsidRPr="00645E44" w:rsidRDefault="00A6364C" w:rsidP="00A6364C">
      <w:pPr>
        <w:pStyle w:val="aa"/>
        <w:numPr>
          <w:ilvl w:val="0"/>
          <w:numId w:val="18"/>
        </w:numPr>
        <w:tabs>
          <w:tab w:val="left" w:pos="709"/>
        </w:tabs>
        <w:ind w:left="0" w:firstLine="454"/>
        <w:jc w:val="both"/>
        <w:rPr>
          <w:sz w:val="24"/>
          <w:szCs w:val="24"/>
        </w:rPr>
      </w:pPr>
      <w:r w:rsidRPr="00645E44">
        <w:rPr>
          <w:sz w:val="24"/>
          <w:szCs w:val="24"/>
        </w:rPr>
        <w:t>Концепция совершенствования семейного законодательства. М., 2014 // СПС «КонсультантПлюс».</w:t>
      </w:r>
    </w:p>
    <w:p w:rsidR="00A6364C" w:rsidRPr="00645E44" w:rsidRDefault="00A6364C" w:rsidP="00A6364C">
      <w:pPr>
        <w:pStyle w:val="aa"/>
        <w:numPr>
          <w:ilvl w:val="0"/>
          <w:numId w:val="18"/>
        </w:numPr>
        <w:tabs>
          <w:tab w:val="left" w:pos="709"/>
        </w:tabs>
        <w:ind w:left="0" w:firstLine="454"/>
        <w:jc w:val="both"/>
        <w:rPr>
          <w:sz w:val="24"/>
          <w:szCs w:val="24"/>
        </w:rPr>
      </w:pPr>
      <w:r w:rsidRPr="00645E44">
        <w:rPr>
          <w:sz w:val="24"/>
          <w:szCs w:val="24"/>
        </w:rPr>
        <w:t xml:space="preserve">Постановление Конституционного Суда РФ от 08.06.2010 </w:t>
      </w:r>
      <w:r>
        <w:rPr>
          <w:sz w:val="24"/>
          <w:szCs w:val="24"/>
        </w:rPr>
        <w:t xml:space="preserve">г. </w:t>
      </w:r>
      <w:r w:rsidRPr="00645E44">
        <w:rPr>
          <w:sz w:val="24"/>
          <w:szCs w:val="24"/>
        </w:rPr>
        <w:t xml:space="preserve">№ 13-П </w:t>
      </w:r>
      <w:r>
        <w:rPr>
          <w:sz w:val="24"/>
          <w:szCs w:val="24"/>
        </w:rPr>
        <w:t>«</w:t>
      </w:r>
      <w:r w:rsidRPr="00645E44">
        <w:rPr>
          <w:sz w:val="24"/>
          <w:szCs w:val="24"/>
        </w:rPr>
        <w:t>По делу о проверке конституционности пункта 4 статьи 292 Гражданского кодекса Российской Федерации в связи с жалобой гражданки В.В. Чадаевой</w:t>
      </w:r>
      <w:r>
        <w:rPr>
          <w:sz w:val="24"/>
          <w:szCs w:val="24"/>
        </w:rPr>
        <w:t>»</w:t>
      </w:r>
      <w:r w:rsidRPr="00645E44">
        <w:rPr>
          <w:sz w:val="24"/>
          <w:szCs w:val="24"/>
        </w:rPr>
        <w:t xml:space="preserve"> // </w:t>
      </w:r>
      <w:r>
        <w:rPr>
          <w:sz w:val="24"/>
          <w:szCs w:val="24"/>
        </w:rPr>
        <w:t>РГ</w:t>
      </w:r>
      <w:r w:rsidRPr="00645E44">
        <w:rPr>
          <w:sz w:val="24"/>
          <w:szCs w:val="24"/>
        </w:rPr>
        <w:t>.</w:t>
      </w:r>
      <w:r>
        <w:rPr>
          <w:sz w:val="24"/>
          <w:szCs w:val="24"/>
        </w:rPr>
        <w:t xml:space="preserve"> 2010.</w:t>
      </w:r>
      <w:r w:rsidRPr="00645E44">
        <w:rPr>
          <w:sz w:val="24"/>
          <w:szCs w:val="24"/>
        </w:rPr>
        <w:t xml:space="preserve"> № 130. 17</w:t>
      </w:r>
      <w:r>
        <w:rPr>
          <w:sz w:val="24"/>
          <w:szCs w:val="24"/>
        </w:rPr>
        <w:t xml:space="preserve"> июня</w:t>
      </w:r>
      <w:r w:rsidRPr="00645E44">
        <w:rPr>
          <w:sz w:val="24"/>
          <w:szCs w:val="24"/>
        </w:rPr>
        <w:t>.</w:t>
      </w:r>
    </w:p>
    <w:p w:rsidR="00A6364C" w:rsidRPr="00645E44" w:rsidRDefault="00A6364C" w:rsidP="00A6364C">
      <w:pPr>
        <w:pStyle w:val="aa"/>
        <w:numPr>
          <w:ilvl w:val="0"/>
          <w:numId w:val="18"/>
        </w:numPr>
        <w:tabs>
          <w:tab w:val="left" w:pos="709"/>
        </w:tabs>
        <w:ind w:left="0" w:firstLine="454"/>
        <w:jc w:val="both"/>
        <w:rPr>
          <w:sz w:val="24"/>
          <w:szCs w:val="24"/>
        </w:rPr>
      </w:pPr>
      <w:r w:rsidRPr="00645E44">
        <w:rPr>
          <w:sz w:val="24"/>
          <w:szCs w:val="24"/>
        </w:rPr>
        <w:t>Беспалов А.Ю. Недействительность брака в Российской Федерации. Некоторые материально- и процессуально-правовые аспекты. М.: ЮНИТИ-ДАНА: Закон и право, 2011</w:t>
      </w:r>
      <w:r>
        <w:rPr>
          <w:sz w:val="24"/>
          <w:szCs w:val="24"/>
        </w:rPr>
        <w:t>.</w:t>
      </w:r>
    </w:p>
    <w:p w:rsidR="00A6364C" w:rsidRPr="00645E44" w:rsidRDefault="00A6364C" w:rsidP="00A6364C">
      <w:pPr>
        <w:pStyle w:val="aa"/>
        <w:numPr>
          <w:ilvl w:val="0"/>
          <w:numId w:val="18"/>
        </w:numPr>
        <w:tabs>
          <w:tab w:val="left" w:pos="709"/>
        </w:tabs>
        <w:ind w:left="0" w:firstLine="454"/>
        <w:jc w:val="both"/>
        <w:rPr>
          <w:sz w:val="24"/>
          <w:szCs w:val="24"/>
        </w:rPr>
      </w:pPr>
      <w:r w:rsidRPr="00645E44">
        <w:rPr>
          <w:sz w:val="24"/>
          <w:szCs w:val="24"/>
        </w:rPr>
        <w:t>Булаевский Б.А. Концепция совершенствования семейного законодательства как необходимость // Актуальные проблемы семейного права. 2017. №</w:t>
      </w:r>
      <w:r>
        <w:rPr>
          <w:sz w:val="24"/>
          <w:szCs w:val="24"/>
        </w:rPr>
        <w:t xml:space="preserve"> </w:t>
      </w:r>
      <w:r w:rsidRPr="00645E44">
        <w:rPr>
          <w:sz w:val="24"/>
          <w:szCs w:val="24"/>
        </w:rPr>
        <w:t>5. С</w:t>
      </w:r>
      <w:r>
        <w:rPr>
          <w:sz w:val="24"/>
          <w:szCs w:val="24"/>
        </w:rPr>
        <w:t>.</w:t>
      </w:r>
      <w:r w:rsidRPr="00645E44">
        <w:rPr>
          <w:sz w:val="24"/>
          <w:szCs w:val="24"/>
        </w:rPr>
        <w:t xml:space="preserve"> 42, 43.</w:t>
      </w:r>
    </w:p>
    <w:p w:rsidR="00A6364C" w:rsidRPr="00645E44" w:rsidRDefault="00A6364C" w:rsidP="00A6364C">
      <w:pPr>
        <w:pStyle w:val="aa"/>
        <w:numPr>
          <w:ilvl w:val="0"/>
          <w:numId w:val="18"/>
        </w:numPr>
        <w:tabs>
          <w:tab w:val="left" w:pos="709"/>
        </w:tabs>
        <w:ind w:left="0" w:firstLine="454"/>
        <w:jc w:val="both"/>
        <w:rPr>
          <w:sz w:val="24"/>
          <w:szCs w:val="24"/>
        </w:rPr>
      </w:pPr>
      <w:r w:rsidRPr="00645E44">
        <w:rPr>
          <w:sz w:val="24"/>
          <w:szCs w:val="24"/>
        </w:rPr>
        <w:t>Коновалов. А.В. Принцип добросовестности в новой редакции гражданского кодекса Российской Федерации и в судебной практике // Право. Журнал высшей школы экономики. 2016. №</w:t>
      </w:r>
      <w:r>
        <w:rPr>
          <w:sz w:val="24"/>
          <w:szCs w:val="24"/>
        </w:rPr>
        <w:t xml:space="preserve"> </w:t>
      </w:r>
      <w:r w:rsidRPr="00645E44">
        <w:rPr>
          <w:sz w:val="24"/>
          <w:szCs w:val="24"/>
        </w:rPr>
        <w:t>4. С.</w:t>
      </w:r>
      <w:r>
        <w:rPr>
          <w:sz w:val="24"/>
          <w:szCs w:val="24"/>
        </w:rPr>
        <w:t xml:space="preserve"> </w:t>
      </w:r>
      <w:r w:rsidRPr="00645E44">
        <w:rPr>
          <w:sz w:val="24"/>
          <w:szCs w:val="24"/>
        </w:rPr>
        <w:t>4.</w:t>
      </w:r>
    </w:p>
    <w:p w:rsidR="00A6364C" w:rsidRPr="00645E44" w:rsidRDefault="00A6364C" w:rsidP="00A6364C">
      <w:pPr>
        <w:pStyle w:val="a4"/>
        <w:numPr>
          <w:ilvl w:val="0"/>
          <w:numId w:val="18"/>
        </w:numPr>
        <w:tabs>
          <w:tab w:val="left" w:pos="709"/>
          <w:tab w:val="left" w:pos="851"/>
        </w:tabs>
        <w:autoSpaceDE w:val="0"/>
        <w:autoSpaceDN w:val="0"/>
        <w:adjustRightInd w:val="0"/>
        <w:spacing w:after="0" w:line="240" w:lineRule="auto"/>
        <w:ind w:left="0" w:firstLine="454"/>
        <w:jc w:val="both"/>
        <w:rPr>
          <w:rFonts w:ascii="Times New Roman" w:hAnsi="Times New Roman"/>
          <w:sz w:val="24"/>
          <w:szCs w:val="24"/>
        </w:rPr>
      </w:pPr>
      <w:r w:rsidRPr="00645E44">
        <w:rPr>
          <w:rFonts w:ascii="Times New Roman" w:hAnsi="Times New Roman"/>
          <w:sz w:val="24"/>
          <w:szCs w:val="24"/>
        </w:rPr>
        <w:t xml:space="preserve">Ксенофонтова Д.С. Принцип гарантированного осуществления семейных прав и исполнения обязанностей в сфере алиментирования // Семейное и жилищное право. 2015. </w:t>
      </w:r>
      <w:r>
        <w:rPr>
          <w:rFonts w:ascii="Times New Roman" w:hAnsi="Times New Roman"/>
          <w:sz w:val="24"/>
          <w:szCs w:val="24"/>
        </w:rPr>
        <w:t>№</w:t>
      </w:r>
      <w:r w:rsidRPr="00645E44">
        <w:rPr>
          <w:rFonts w:ascii="Times New Roman" w:hAnsi="Times New Roman"/>
          <w:sz w:val="24"/>
          <w:szCs w:val="24"/>
        </w:rPr>
        <w:t xml:space="preserve"> 1. С. 38.</w:t>
      </w:r>
    </w:p>
    <w:p w:rsidR="00A6364C" w:rsidRDefault="00A6364C" w:rsidP="00A6364C">
      <w:pPr>
        <w:spacing w:after="0" w:line="360" w:lineRule="auto"/>
        <w:ind w:firstLine="708"/>
        <w:jc w:val="both"/>
        <w:rPr>
          <w:rFonts w:ascii="Times New Roman" w:hAnsi="Times New Roman"/>
          <w:b/>
          <w:sz w:val="28"/>
          <w:szCs w:val="28"/>
        </w:rPr>
      </w:pPr>
    </w:p>
    <w:p w:rsidR="00A6364C" w:rsidRPr="004B08F5" w:rsidRDefault="00A6364C" w:rsidP="00A6364C">
      <w:pPr>
        <w:pStyle w:val="-1"/>
        <w:rPr>
          <w:lang w:val="en-US"/>
        </w:rPr>
      </w:pPr>
      <w:r w:rsidRPr="007C02B6">
        <w:rPr>
          <w:lang w:val="en-US"/>
        </w:rPr>
        <w:t>HONESTY IN FAMILY RELATIONSHIPS</w:t>
      </w:r>
    </w:p>
    <w:p w:rsidR="009B5A4C" w:rsidRPr="009B5A4C" w:rsidRDefault="009B5A4C" w:rsidP="00A6364C">
      <w:pPr>
        <w:pStyle w:val="-3"/>
        <w:rPr>
          <w:sz w:val="16"/>
          <w:szCs w:val="16"/>
          <w:lang w:val="en-US"/>
        </w:rPr>
      </w:pPr>
    </w:p>
    <w:p w:rsidR="00A6364C" w:rsidRDefault="00A6364C" w:rsidP="00A6364C">
      <w:pPr>
        <w:pStyle w:val="-3"/>
        <w:rPr>
          <w:lang w:val="en-US"/>
        </w:rPr>
      </w:pPr>
      <w:r>
        <w:rPr>
          <w:lang w:val="en-US"/>
        </w:rPr>
        <w:t>O</w:t>
      </w:r>
      <w:r w:rsidRPr="004B08F5">
        <w:rPr>
          <w:lang w:val="en-US"/>
        </w:rPr>
        <w:t>.</w:t>
      </w:r>
      <w:r w:rsidRPr="009B5A4C">
        <w:rPr>
          <w:lang w:val="en-US"/>
        </w:rPr>
        <w:t xml:space="preserve"> </w:t>
      </w:r>
      <w:r>
        <w:rPr>
          <w:lang w:val="en-US"/>
        </w:rPr>
        <w:t>N</w:t>
      </w:r>
      <w:r w:rsidRPr="004B08F5">
        <w:rPr>
          <w:lang w:val="en-US"/>
        </w:rPr>
        <w:t xml:space="preserve">. </w:t>
      </w:r>
      <w:r>
        <w:rPr>
          <w:lang w:val="en-US"/>
        </w:rPr>
        <w:t>Zamriy</w:t>
      </w:r>
    </w:p>
    <w:p w:rsidR="00A6364C" w:rsidRPr="007C02B6" w:rsidRDefault="00A6364C" w:rsidP="00A6364C">
      <w:pPr>
        <w:pStyle w:val="-5"/>
        <w:rPr>
          <w:rFonts w:eastAsia="Calibri"/>
          <w:lang w:val="en-US"/>
        </w:rPr>
      </w:pPr>
      <w:r w:rsidRPr="007C02B6">
        <w:rPr>
          <w:rFonts w:eastAsia="Calibri"/>
          <w:lang w:val="en-US"/>
        </w:rPr>
        <w:t>Tver State University</w:t>
      </w:r>
    </w:p>
    <w:p w:rsidR="00A6364C" w:rsidRDefault="00A6364C" w:rsidP="00A6364C">
      <w:pPr>
        <w:spacing w:after="0" w:line="360" w:lineRule="auto"/>
        <w:jc w:val="both"/>
        <w:rPr>
          <w:rFonts w:ascii="Times New Roman" w:eastAsia="Times New Roman" w:hAnsi="Times New Roman"/>
          <w:color w:val="000000"/>
          <w:sz w:val="24"/>
          <w:szCs w:val="24"/>
          <w:lang w:val="en-US" w:eastAsia="ru-RU"/>
        </w:rPr>
      </w:pPr>
    </w:p>
    <w:p w:rsidR="00A6364C" w:rsidRPr="007C02B6" w:rsidRDefault="00A6364C" w:rsidP="00A6364C">
      <w:pPr>
        <w:pStyle w:val="-7"/>
        <w:rPr>
          <w:lang w:val="en-US"/>
        </w:rPr>
      </w:pPr>
      <w:r w:rsidRPr="007C02B6">
        <w:rPr>
          <w:lang w:val="en-US"/>
        </w:rPr>
        <w:t>The article refers to the problem of good faith as one of the principles of family law. The provisions of the family law establishing the presumption of good faith of the participants of family relations are investigated. Special attention is paid to the analogy and independence of good faith as a civil and family law category.</w:t>
      </w:r>
    </w:p>
    <w:p w:rsidR="00A6364C" w:rsidRPr="004B08F5" w:rsidRDefault="00A6364C" w:rsidP="00A6364C">
      <w:pPr>
        <w:pStyle w:val="-9"/>
        <w:rPr>
          <w:lang w:val="en-US"/>
        </w:rPr>
      </w:pPr>
      <w:r>
        <w:rPr>
          <w:b/>
          <w:lang w:val="en-US"/>
        </w:rPr>
        <w:t>Key</w:t>
      </w:r>
      <w:r w:rsidRPr="007C02B6">
        <w:rPr>
          <w:b/>
          <w:lang w:val="en-US"/>
        </w:rPr>
        <w:t>words:</w:t>
      </w:r>
      <w:r w:rsidRPr="007C02B6">
        <w:rPr>
          <w:lang w:val="en-US"/>
        </w:rPr>
        <w:t xml:space="preserve"> basic principles of family law; good faith; presumption of good faith of parents.</w:t>
      </w:r>
    </w:p>
    <w:p w:rsidR="00A6364C" w:rsidRDefault="00A6364C" w:rsidP="00A6364C">
      <w:pPr>
        <w:autoSpaceDE w:val="0"/>
        <w:autoSpaceDN w:val="0"/>
        <w:adjustRightInd w:val="0"/>
        <w:spacing w:after="0" w:line="360" w:lineRule="auto"/>
        <w:jc w:val="both"/>
        <w:rPr>
          <w:rFonts w:ascii="Times New Roman" w:hAnsi="Times New Roman"/>
          <w:sz w:val="28"/>
          <w:szCs w:val="28"/>
          <w:lang w:val="en-US"/>
        </w:rPr>
      </w:pPr>
    </w:p>
    <w:p w:rsidR="009B5A4C" w:rsidRDefault="009B5A4C" w:rsidP="00A6364C">
      <w:pPr>
        <w:autoSpaceDE w:val="0"/>
        <w:autoSpaceDN w:val="0"/>
        <w:adjustRightInd w:val="0"/>
        <w:spacing w:after="0" w:line="360" w:lineRule="auto"/>
        <w:jc w:val="both"/>
        <w:rPr>
          <w:rFonts w:ascii="Times New Roman" w:hAnsi="Times New Roman"/>
          <w:sz w:val="28"/>
          <w:szCs w:val="28"/>
          <w:lang w:val="en-US"/>
        </w:rPr>
      </w:pPr>
    </w:p>
    <w:p w:rsidR="009B5A4C" w:rsidRDefault="009B5A4C" w:rsidP="00A6364C">
      <w:pPr>
        <w:autoSpaceDE w:val="0"/>
        <w:autoSpaceDN w:val="0"/>
        <w:adjustRightInd w:val="0"/>
        <w:spacing w:after="0" w:line="360" w:lineRule="auto"/>
        <w:jc w:val="both"/>
        <w:rPr>
          <w:rFonts w:ascii="Times New Roman" w:hAnsi="Times New Roman"/>
          <w:sz w:val="28"/>
          <w:szCs w:val="28"/>
          <w:lang w:val="en-US"/>
        </w:rPr>
      </w:pPr>
    </w:p>
    <w:p w:rsidR="009B5A4C" w:rsidRPr="007C02B6" w:rsidRDefault="009B5A4C" w:rsidP="00A6364C">
      <w:pPr>
        <w:autoSpaceDE w:val="0"/>
        <w:autoSpaceDN w:val="0"/>
        <w:adjustRightInd w:val="0"/>
        <w:spacing w:after="0" w:line="360" w:lineRule="auto"/>
        <w:jc w:val="both"/>
        <w:rPr>
          <w:rFonts w:ascii="Times New Roman" w:hAnsi="Times New Roman"/>
          <w:sz w:val="28"/>
          <w:szCs w:val="28"/>
          <w:lang w:val="en-US"/>
        </w:rPr>
      </w:pPr>
    </w:p>
    <w:p w:rsidR="00A6364C" w:rsidRPr="00D05488" w:rsidRDefault="00A6364C" w:rsidP="00A6364C">
      <w:pPr>
        <w:pStyle w:val="-f"/>
        <w:ind w:firstLine="454"/>
      </w:pPr>
      <w:r>
        <w:lastRenderedPageBreak/>
        <w:t>Об авторе</w:t>
      </w:r>
    </w:p>
    <w:p w:rsidR="00A6364C" w:rsidRPr="001F4D34" w:rsidRDefault="00A6364C" w:rsidP="00A6364C">
      <w:pPr>
        <w:pStyle w:val="-f1"/>
        <w:ind w:firstLine="454"/>
        <w:rPr>
          <w:sz w:val="23"/>
          <w:szCs w:val="23"/>
          <w:lang w:val="en-US"/>
        </w:rPr>
      </w:pPr>
      <w:r w:rsidRPr="001F4D34">
        <w:rPr>
          <w:sz w:val="23"/>
          <w:szCs w:val="23"/>
        </w:rPr>
        <w:t>ЗАМРИЙ Олег Николаевич – канд. юр. наук, доцент кафедры гражданского процесса и правоохранительной деятельности Тверского государственного университета (170100, г. Тверь, ул. Желябова</w:t>
      </w:r>
      <w:r w:rsidRPr="001F4D34">
        <w:rPr>
          <w:sz w:val="23"/>
          <w:szCs w:val="23"/>
          <w:lang w:val="en-US"/>
        </w:rPr>
        <w:t xml:space="preserve">, </w:t>
      </w:r>
      <w:r w:rsidRPr="001F4D34">
        <w:rPr>
          <w:sz w:val="23"/>
          <w:szCs w:val="23"/>
        </w:rPr>
        <w:t>д</w:t>
      </w:r>
      <w:r w:rsidRPr="001F4D34">
        <w:rPr>
          <w:sz w:val="23"/>
          <w:szCs w:val="23"/>
          <w:lang w:val="en-US"/>
        </w:rPr>
        <w:t xml:space="preserve">. 33), e-mail: </w:t>
      </w:r>
      <w:hyperlink r:id="rId10" w:history="1">
        <w:r w:rsidRPr="001F4D34">
          <w:rPr>
            <w:sz w:val="23"/>
            <w:szCs w:val="23"/>
            <w:lang w:val="en-US"/>
          </w:rPr>
          <w:t>zamriy.on@tversu.ru</w:t>
        </w:r>
      </w:hyperlink>
    </w:p>
    <w:p w:rsidR="00A6364C" w:rsidRPr="001F4D34" w:rsidRDefault="00A6364C" w:rsidP="00A6364C">
      <w:pPr>
        <w:pStyle w:val="-f1"/>
        <w:ind w:firstLine="454"/>
        <w:rPr>
          <w:sz w:val="23"/>
          <w:szCs w:val="23"/>
          <w:lang w:val="en-US"/>
        </w:rPr>
      </w:pPr>
      <w:r w:rsidRPr="001F4D34">
        <w:rPr>
          <w:sz w:val="23"/>
          <w:szCs w:val="23"/>
          <w:lang w:val="en-US"/>
        </w:rPr>
        <w:t xml:space="preserve">ZAMRIY Oleg - Cand. Jur. Sciences, the department of civil process and enforcement of the "Tver state University" (170100, Tver, Zhelyabova street, 33), e-mail: </w:t>
      </w:r>
      <w:hyperlink r:id="rId11" w:history="1">
        <w:r w:rsidRPr="001F4D34">
          <w:rPr>
            <w:sz w:val="23"/>
            <w:szCs w:val="23"/>
            <w:lang w:val="en-US"/>
          </w:rPr>
          <w:t>zamriy.on@tversu.ru</w:t>
        </w:r>
      </w:hyperlink>
    </w:p>
    <w:p w:rsidR="00A6364C" w:rsidRPr="000001A2" w:rsidRDefault="00A6364C" w:rsidP="00A6364C">
      <w:pPr>
        <w:pStyle w:val="-f1"/>
        <w:ind w:firstLine="454"/>
        <w:rPr>
          <w:rFonts w:eastAsia="Calibri"/>
          <w:b/>
          <w:bCs/>
        </w:rPr>
      </w:pPr>
      <w:r w:rsidRPr="002D4D4A">
        <w:rPr>
          <w:rFonts w:eastAsia="Calibri"/>
        </w:rPr>
        <w:t xml:space="preserve">Замрий О.Н. </w:t>
      </w:r>
      <w:r w:rsidRPr="00D05488">
        <w:rPr>
          <w:rFonts w:eastAsia="Calibri"/>
        </w:rPr>
        <w:t xml:space="preserve">Добросовестность в семейных правоотношениях </w:t>
      </w:r>
      <w:r w:rsidRPr="000001A2">
        <w:rPr>
          <w:rFonts w:eastAsia="Calibri"/>
        </w:rPr>
        <w:t>// Вестник ТвГУ. Серия: Право. 201</w:t>
      </w:r>
      <w:r>
        <w:rPr>
          <w:rFonts w:eastAsia="Calibri"/>
        </w:rPr>
        <w:t>8</w:t>
      </w:r>
      <w:r w:rsidRPr="000001A2">
        <w:rPr>
          <w:rFonts w:eastAsia="Calibri"/>
        </w:rPr>
        <w:t xml:space="preserve">. № </w:t>
      </w:r>
      <w:r>
        <w:rPr>
          <w:rFonts w:eastAsia="Calibri"/>
        </w:rPr>
        <w:t>2</w:t>
      </w:r>
      <w:r w:rsidRPr="000001A2">
        <w:rPr>
          <w:rFonts w:eastAsia="Calibri"/>
        </w:rPr>
        <w:t>. С.</w:t>
      </w:r>
      <w:r>
        <w:rPr>
          <w:rFonts w:eastAsia="Calibri"/>
        </w:rPr>
        <w:t xml:space="preserve"> </w:t>
      </w:r>
      <w:r w:rsidR="00DC4909">
        <w:rPr>
          <w:rFonts w:eastAsia="Calibri"/>
        </w:rPr>
        <w:t>22 – 30.</w:t>
      </w:r>
    </w:p>
    <w:p w:rsidR="000A1F2F" w:rsidRPr="00F44EB3" w:rsidRDefault="000A1F2F"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Default="00997E81" w:rsidP="001F4D34">
      <w:pPr>
        <w:pStyle w:val="-f1"/>
        <w:ind w:firstLine="454"/>
        <w:rPr>
          <w:sz w:val="23"/>
          <w:szCs w:val="23"/>
        </w:rPr>
      </w:pPr>
    </w:p>
    <w:p w:rsidR="009B5A4C" w:rsidRPr="00F44EB3" w:rsidRDefault="009B5A4C" w:rsidP="001F4D34">
      <w:pPr>
        <w:pStyle w:val="-f1"/>
        <w:ind w:firstLine="454"/>
        <w:rPr>
          <w:sz w:val="23"/>
          <w:szCs w:val="23"/>
        </w:rPr>
      </w:pPr>
    </w:p>
    <w:p w:rsidR="00997E81" w:rsidRPr="009B5A4C" w:rsidRDefault="00997E81" w:rsidP="009B5A4C"/>
    <w:p w:rsidR="00997E81" w:rsidRPr="00483EA9" w:rsidRDefault="008547D8" w:rsidP="00997E81">
      <w:pPr>
        <w:pStyle w:val="-"/>
        <w:spacing w:before="0" w:after="0"/>
      </w:pPr>
      <w:bookmarkStart w:id="2" w:name="OLE_LINK3"/>
      <w:bookmarkStart w:id="3" w:name="OLE_LINK4"/>
      <w:r>
        <w:rPr>
          <w:noProof/>
        </w:rPr>
        <w:lastRenderedPageBreak/>
        <w:pict>
          <v:shape id="_x0000_s1175" type="#_x0000_t202" style="position:absolute;left:0;text-align:left;margin-left:-1.7pt;margin-top:-27.55pt;width:291.5pt;height:22.55pt;z-index:25201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" fillcolor="white [3201]" stroked="f" strokeweight=".5pt">
            <v:path arrowok="t"/>
            <v:textbox>
              <w:txbxContent>
                <w:p w:rsidR="003C2377" w:rsidRPr="005837F8" w:rsidRDefault="003C2377" w:rsidP="00DC4909">
                  <w:pPr>
                    <w:spacing w:after="0"/>
                    <w:rPr>
                      <w:rFonts w:ascii="Arial" w:hAnsi="Arial"/>
                      <w:i/>
                      <w:sz w:val="18"/>
                      <w:u w:val="single"/>
                    </w:rPr>
                  </w:pPr>
                  <w:r w:rsidRPr="005837F8">
                    <w:rPr>
                      <w:rFonts w:ascii="Arial" w:hAnsi="Arial"/>
                      <w:i/>
                      <w:sz w:val="18"/>
                      <w:u w:val="single"/>
                    </w:rPr>
                    <w:t>Вестник ТвГУ. Серия "Право". 201</w:t>
                  </w:r>
                  <w:r>
                    <w:rPr>
                      <w:rFonts w:ascii="Arial" w:hAnsi="Arial"/>
                      <w:i/>
                      <w:sz w:val="18"/>
                      <w:u w:val="single"/>
                    </w:rPr>
                    <w:t>8</w:t>
                  </w:r>
                  <w:r w:rsidRPr="005837F8">
                    <w:rPr>
                      <w:rFonts w:ascii="Arial" w:hAnsi="Arial"/>
                      <w:i/>
                      <w:sz w:val="18"/>
                      <w:u w:val="single"/>
                    </w:rPr>
                    <w:t xml:space="preserve">. № </w:t>
                  </w:r>
                  <w:r>
                    <w:rPr>
                      <w:rFonts w:ascii="Arial" w:hAnsi="Arial"/>
                      <w:i/>
                      <w:sz w:val="18"/>
                      <w:u w:val="single"/>
                    </w:rPr>
                    <w:t>2</w:t>
                  </w:r>
                  <w:r w:rsidRPr="005837F8">
                    <w:rPr>
                      <w:rFonts w:ascii="Arial" w:hAnsi="Arial"/>
                      <w:i/>
                      <w:sz w:val="18"/>
                      <w:u w:val="single"/>
                    </w:rPr>
                    <w:t>. С.</w:t>
                  </w:r>
                  <w:r>
                    <w:rPr>
                      <w:rFonts w:ascii="Arial" w:hAnsi="Arial"/>
                      <w:i/>
                      <w:sz w:val="18"/>
                      <w:u w:val="single"/>
                    </w:rPr>
                    <w:t xml:space="preserve"> 31 - </w:t>
                  </w:r>
                  <w:r w:rsidRPr="008547D8">
                    <w:rPr>
                      <w:rFonts w:ascii="Arial" w:hAnsi="Arial"/>
                      <w:i/>
                      <w:sz w:val="18"/>
                      <w:u w:val="single"/>
                    </w:rPr>
                    <w:t>38</w:t>
                  </w:r>
                  <w:r>
                    <w:rPr>
                      <w:rFonts w:ascii="Arial" w:hAnsi="Arial"/>
                      <w:i/>
                      <w:sz w:val="18"/>
                      <w:u w:val="single"/>
                    </w:rPr>
                    <w:t xml:space="preserve">.  </w:t>
                  </w:r>
                  <w:r w:rsidRPr="005837F8">
                    <w:rPr>
                      <w:rFonts w:ascii="Arial" w:hAnsi="Arial"/>
                      <w:i/>
                      <w:sz w:val="18"/>
                      <w:u w:val="single"/>
                    </w:rPr>
                    <w:t xml:space="preserve"> </w:t>
                  </w:r>
                </w:p>
                <w:p w:rsidR="003C2377" w:rsidRDefault="003C2377" w:rsidP="00DC4909"/>
              </w:txbxContent>
            </v:textbox>
          </v:shape>
        </w:pict>
      </w:r>
      <w:r w:rsidR="00997E81" w:rsidRPr="00483EA9">
        <w:t>УДК 347.61/.64</w:t>
      </w:r>
    </w:p>
    <w:p w:rsidR="00997E81" w:rsidRDefault="00997E81" w:rsidP="00997E81">
      <w:pPr>
        <w:pStyle w:val="-1"/>
        <w:rPr>
          <w:bCs/>
          <w:noProof/>
        </w:rPr>
      </w:pPr>
    </w:p>
    <w:p w:rsidR="00997E81" w:rsidRPr="00483EA9" w:rsidRDefault="00997E81" w:rsidP="00997E81">
      <w:pPr>
        <w:pStyle w:val="-1"/>
        <w:rPr>
          <w:bCs/>
          <w:noProof/>
        </w:rPr>
      </w:pPr>
      <w:r w:rsidRPr="00483EA9">
        <w:rPr>
          <w:bCs/>
          <w:noProof/>
        </w:rPr>
        <w:t xml:space="preserve">«ОПЕКУНСКО-РОДИТЕЛЬСКИЕ» ПРАВООТНОШЕНИЯ – ЮРИДИЧЕСКИЙ ФЕНОМЕН В СОВРЕМЕННОМ СЕМЕЙНОМ ПРАВЕ РФ </w:t>
      </w:r>
    </w:p>
    <w:p w:rsidR="00997E81" w:rsidRPr="00997E81" w:rsidRDefault="00997E81" w:rsidP="00997E81">
      <w:pPr>
        <w:pStyle w:val="-3"/>
        <w:rPr>
          <w:sz w:val="16"/>
          <w:szCs w:val="16"/>
        </w:rPr>
      </w:pPr>
    </w:p>
    <w:p w:rsidR="00997E81" w:rsidRPr="00483EA9" w:rsidRDefault="00997E81" w:rsidP="00997E81">
      <w:pPr>
        <w:pStyle w:val="-3"/>
      </w:pPr>
      <w:r w:rsidRPr="00483EA9">
        <w:t xml:space="preserve">А. М. Рабец </w:t>
      </w:r>
    </w:p>
    <w:p w:rsidR="00997E81" w:rsidRPr="00483EA9" w:rsidRDefault="00997E81" w:rsidP="00997E81">
      <w:pPr>
        <w:pStyle w:val="-5"/>
        <w:rPr>
          <w:rFonts w:eastAsia="Calibri"/>
        </w:rPr>
      </w:pPr>
      <w:r w:rsidRPr="00483EA9">
        <w:rPr>
          <w:rFonts w:eastAsia="Calibri"/>
        </w:rPr>
        <w:t xml:space="preserve">ФГАОУ ВО «Национальный исследовательский </w:t>
      </w:r>
      <w:r>
        <w:rPr>
          <w:rFonts w:eastAsia="Calibri"/>
        </w:rPr>
        <w:t xml:space="preserve">                                                      </w:t>
      </w:r>
      <w:r w:rsidRPr="00483EA9">
        <w:rPr>
          <w:rFonts w:eastAsia="Calibri"/>
        </w:rPr>
        <w:t>Томский  государственный университет», г. Томск</w:t>
      </w:r>
    </w:p>
    <w:p w:rsidR="00997E81" w:rsidRPr="00142905" w:rsidRDefault="00997E81" w:rsidP="00997E81">
      <w:pPr>
        <w:pStyle w:val="-7"/>
      </w:pPr>
      <w:r w:rsidRPr="00142905">
        <w:t xml:space="preserve">Предлагаемая статья  посвящена исследованию  теоретических и практических проблем  возникновения и одновременного действия  правоотношений между  родителями ребенка, его опекунами (попечителями) и самим ребенком. В результате применения методов историко-сравнительного и системного анализа, систематического и логического толкования семейного законодательства и законодательства об опеке и попечительстве автор приходит к выводу </w:t>
      </w:r>
      <w:r>
        <w:t xml:space="preserve">о </w:t>
      </w:r>
      <w:r w:rsidRPr="00142905">
        <w:t xml:space="preserve">заведомо конфликтогенном характере  этих правоотношений и предлагает более четко регламентировать правовое положение родителей и опекунов несовершеннолетних детей  при установлении  над ними опеки или попечительства. </w:t>
      </w:r>
    </w:p>
    <w:p w:rsidR="00997E81" w:rsidRPr="00483EA9" w:rsidRDefault="00997E81" w:rsidP="00997E81">
      <w:pPr>
        <w:pStyle w:val="-9"/>
      </w:pPr>
      <w:r w:rsidRPr="00483EA9">
        <w:rPr>
          <w:b/>
        </w:rPr>
        <w:t xml:space="preserve">Ключевые слова: </w:t>
      </w:r>
      <w:r w:rsidRPr="00483EA9">
        <w:t>право, закон, правоотношения, опека, попечительство, ребенок, подопечный, родители, опекуны, попечители.</w:t>
      </w:r>
    </w:p>
    <w:p w:rsidR="009B5A4C" w:rsidRDefault="009B5A4C" w:rsidP="00997E81">
      <w:pPr>
        <w:spacing w:after="0" w:line="240" w:lineRule="auto"/>
        <w:ind w:firstLine="454"/>
        <w:jc w:val="both"/>
        <w:rPr>
          <w:rFonts w:ascii="Times New Roman" w:hAnsi="Times New Roman"/>
          <w:sz w:val="24"/>
          <w:szCs w:val="24"/>
        </w:rPr>
      </w:pPr>
    </w:p>
    <w:p w:rsidR="00997E81" w:rsidRPr="00997E81" w:rsidRDefault="00997E81" w:rsidP="00997E81">
      <w:pPr>
        <w:spacing w:after="0" w:line="240" w:lineRule="auto"/>
        <w:ind w:firstLine="454"/>
        <w:jc w:val="both"/>
        <w:rPr>
          <w:rFonts w:ascii="Times New Roman" w:hAnsi="Times New Roman"/>
          <w:sz w:val="24"/>
          <w:szCs w:val="24"/>
        </w:rPr>
      </w:pPr>
      <w:r w:rsidRPr="00997E81">
        <w:rPr>
          <w:rFonts w:ascii="Times New Roman" w:hAnsi="Times New Roman"/>
          <w:sz w:val="24"/>
          <w:szCs w:val="24"/>
        </w:rPr>
        <w:t>Данный юридический феномен  появился впервые в истории семейного права  только в текущем столетии и в связи с принятием Федерального закона «Об опеке и попечительстве как базового закона</w:t>
      </w:r>
      <w:r w:rsidRPr="00997E81">
        <w:rPr>
          <w:rStyle w:val="ac"/>
          <w:rFonts w:ascii="Times New Roman" w:hAnsi="Times New Roman"/>
          <w:sz w:val="24"/>
          <w:szCs w:val="24"/>
        </w:rPr>
        <w:footnoteReference w:id="12"/>
      </w:r>
      <w:r w:rsidRPr="00997E81">
        <w:rPr>
          <w:rFonts w:ascii="Times New Roman" w:hAnsi="Times New Roman"/>
          <w:sz w:val="24"/>
          <w:szCs w:val="24"/>
        </w:rPr>
        <w:t xml:space="preserve"> и в качестве своего рода дополнения к нему – Федерального закона  от 24 апреля 2008 г. № 49-ФЗ</w:t>
      </w:r>
      <w:r w:rsidRPr="00997E81">
        <w:rPr>
          <w:rStyle w:val="ac"/>
          <w:rFonts w:ascii="Times New Roman" w:hAnsi="Times New Roman"/>
          <w:sz w:val="24"/>
          <w:szCs w:val="24"/>
        </w:rPr>
        <w:footnoteReference w:id="13"/>
      </w:r>
      <w:r w:rsidRPr="00997E81">
        <w:rPr>
          <w:rFonts w:ascii="Times New Roman" w:hAnsi="Times New Roman"/>
          <w:sz w:val="24"/>
          <w:szCs w:val="24"/>
        </w:rPr>
        <w:t>,  так что в текущем году  мы отмечаем 10 лет существования  этого весьма своеобразного правового явления.</w:t>
      </w:r>
    </w:p>
    <w:p w:rsidR="00997E81" w:rsidRPr="00483EA9" w:rsidRDefault="00997E81" w:rsidP="00997E81">
      <w:pPr>
        <w:pStyle w:val="ConsPlusNormal"/>
        <w:ind w:firstLine="454"/>
        <w:jc w:val="both"/>
        <w:rPr>
          <w:rFonts w:ascii="Times New Roman" w:hAnsi="Times New Roman" w:cs="Times New Roman"/>
          <w:sz w:val="24"/>
          <w:szCs w:val="24"/>
        </w:rPr>
      </w:pPr>
      <w:r w:rsidRPr="00997E81">
        <w:rPr>
          <w:rFonts w:ascii="Times New Roman" w:hAnsi="Times New Roman" w:cs="Times New Roman"/>
          <w:sz w:val="24"/>
          <w:szCs w:val="24"/>
        </w:rPr>
        <w:t>С принятием федеральных законов № 48-ФЗ и № 49-ФЗ качественно изменились в сторону усложнения  правоотношения между родителями (родителем) ребенка, его опекуном и попечителем (опекунами и попечителями) (в дальнейшем слова «попечительство» и «попечитель» в соответствующих падежах употребляться не будут) и самим ребенком. Эти изменения оказались столь существенными, что  возникла необходимость  исследовать сложившиеся правоотношения с позиций  теории семейного права и правоприменения, без чего, как</w:t>
      </w:r>
      <w:r w:rsidRPr="00483EA9">
        <w:rPr>
          <w:rFonts w:ascii="Times New Roman" w:hAnsi="Times New Roman" w:cs="Times New Roman"/>
          <w:sz w:val="24"/>
          <w:szCs w:val="24"/>
        </w:rPr>
        <w:t xml:space="preserve"> представляется, невозможно объективно оценить  влияние этих </w:t>
      </w:r>
      <w:r w:rsidRPr="00483EA9">
        <w:rPr>
          <w:rFonts w:ascii="Times New Roman" w:hAnsi="Times New Roman" w:cs="Times New Roman"/>
          <w:sz w:val="24"/>
          <w:szCs w:val="24"/>
        </w:rPr>
        <w:lastRenderedPageBreak/>
        <w:t>изменений на  правовое регулирование отношений по опеке над детьми, родители которых живы, не лишены родительских прав и не ограничены в родительских правах, но тем не менее их дети оказались признанными оставшимися  без попечения родителей. В свою очередь, без такой оценки нельзя сделать однозначного вывода о том, нуждается ли правовое регулирование отношений между указанными субъектами в дальнейшем совершенствовании.  Думается, что  все изложенное выше свидетельствует о достаточно высокой степени актуальности данной проблемы, хотя пока что на эти новые правоотношения  не так уж много представителей науки семейного права обратили  внимание. Попрежнему более или менее детально  данная проблема разрабатывалась в основном  автором настоящей работы в рамках монографии, посвященной реформе законодательства об опеке и попечительстве</w:t>
      </w:r>
      <w:r w:rsidRPr="00483EA9">
        <w:rPr>
          <w:rStyle w:val="ac"/>
          <w:rFonts w:ascii="Times New Roman" w:hAnsi="Times New Roman"/>
          <w:sz w:val="24"/>
          <w:szCs w:val="24"/>
        </w:rPr>
        <w:footnoteReference w:id="14"/>
      </w:r>
      <w:r w:rsidRPr="00483EA9">
        <w:rPr>
          <w:rFonts w:ascii="Times New Roman" w:hAnsi="Times New Roman" w:cs="Times New Roman"/>
          <w:sz w:val="24"/>
          <w:szCs w:val="24"/>
        </w:rPr>
        <w:t>.</w:t>
      </w:r>
    </w:p>
    <w:p w:rsidR="00997E81" w:rsidRPr="00483EA9" w:rsidRDefault="00997E81" w:rsidP="00997E81">
      <w:pPr>
        <w:pStyle w:val="ConsPlusNormal"/>
        <w:ind w:firstLine="454"/>
        <w:jc w:val="both"/>
        <w:rPr>
          <w:rFonts w:ascii="Times New Roman" w:hAnsi="Times New Roman" w:cs="Times New Roman"/>
          <w:sz w:val="24"/>
          <w:szCs w:val="24"/>
        </w:rPr>
      </w:pPr>
      <w:r w:rsidRPr="00483EA9">
        <w:rPr>
          <w:rFonts w:ascii="Times New Roman" w:hAnsi="Times New Roman" w:cs="Times New Roman"/>
          <w:sz w:val="24"/>
          <w:szCs w:val="24"/>
        </w:rPr>
        <w:t>С самого своего зарождения и в течение всего периода существования</w:t>
      </w:r>
      <w:r w:rsidRPr="00483EA9">
        <w:rPr>
          <w:rStyle w:val="ac"/>
          <w:rFonts w:ascii="Times New Roman" w:hAnsi="Times New Roman"/>
          <w:sz w:val="24"/>
          <w:szCs w:val="24"/>
        </w:rPr>
        <w:footnoteReference w:id="15"/>
      </w:r>
      <w:r w:rsidRPr="00483EA9">
        <w:rPr>
          <w:rFonts w:ascii="Times New Roman" w:hAnsi="Times New Roman" w:cs="Times New Roman"/>
          <w:sz w:val="24"/>
          <w:szCs w:val="24"/>
        </w:rPr>
        <w:t xml:space="preserve"> советское семейное законодательство исходило из следующих принципиальных положений:</w:t>
      </w:r>
    </w:p>
    <w:p w:rsidR="00997E81" w:rsidRPr="00483EA9" w:rsidRDefault="00997E81" w:rsidP="00997E81">
      <w:pPr>
        <w:pStyle w:val="ConsPlusNormal"/>
        <w:ind w:firstLine="454"/>
        <w:jc w:val="both"/>
        <w:rPr>
          <w:rFonts w:ascii="Times New Roman" w:hAnsi="Times New Roman" w:cs="Times New Roman"/>
          <w:sz w:val="24"/>
          <w:szCs w:val="24"/>
        </w:rPr>
      </w:pPr>
      <w:r w:rsidRPr="00483EA9">
        <w:rPr>
          <w:rFonts w:ascii="Times New Roman" w:hAnsi="Times New Roman" w:cs="Times New Roman"/>
          <w:sz w:val="24"/>
          <w:szCs w:val="24"/>
        </w:rPr>
        <w:t>а) из необходимости полного совпадения прав и обязанностей  родителей и опекунов, так что практически во всех указанных законодательных актах  соответствующие положения  совпадают, можно сказать, дословно;</w:t>
      </w:r>
    </w:p>
    <w:p w:rsidR="00997E81" w:rsidRPr="00483EA9" w:rsidRDefault="00997E81" w:rsidP="00997E81">
      <w:pPr>
        <w:pStyle w:val="ConsPlusNormal"/>
        <w:ind w:firstLine="454"/>
        <w:jc w:val="both"/>
        <w:rPr>
          <w:rFonts w:ascii="Times New Roman" w:hAnsi="Times New Roman" w:cs="Times New Roman"/>
          <w:sz w:val="24"/>
          <w:szCs w:val="24"/>
        </w:rPr>
      </w:pPr>
      <w:r w:rsidRPr="00483EA9">
        <w:rPr>
          <w:rFonts w:ascii="Times New Roman" w:hAnsi="Times New Roman" w:cs="Times New Roman"/>
          <w:sz w:val="24"/>
          <w:szCs w:val="24"/>
        </w:rPr>
        <w:t>б) из недопустимости одновременного  осуществления прав и исполнения обязанностей по воспитанию  детей, над которыми установлена опека, их родителями и опекунами, в связи с чем с момента установления над ребенком опеки родители не должны вмешиваться в деятельность по  воспитанию детей, осуществляемую опекунами, которые имели преимущественное перед родителями право на воспитание своих подопечных;</w:t>
      </w:r>
    </w:p>
    <w:p w:rsidR="00997E81" w:rsidRPr="00483EA9" w:rsidRDefault="00997E81" w:rsidP="00997E81">
      <w:pPr>
        <w:pStyle w:val="ConsPlusNormal"/>
        <w:ind w:firstLine="454"/>
        <w:jc w:val="both"/>
        <w:rPr>
          <w:rFonts w:ascii="Times New Roman" w:hAnsi="Times New Roman" w:cs="Times New Roman"/>
          <w:sz w:val="24"/>
          <w:szCs w:val="24"/>
        </w:rPr>
      </w:pPr>
      <w:r w:rsidRPr="00483EA9">
        <w:rPr>
          <w:rFonts w:ascii="Times New Roman" w:hAnsi="Times New Roman" w:cs="Times New Roman"/>
          <w:sz w:val="24"/>
          <w:szCs w:val="24"/>
        </w:rPr>
        <w:t xml:space="preserve">в) нахождение ребенка у опекуна, совместное с ним проживание основано на законе, а потому родители  не вправе требовать  возврата ребенка от него в период осуществления ими опеки. В то же время </w:t>
      </w:r>
      <w:r w:rsidRPr="00483EA9">
        <w:rPr>
          <w:rFonts w:ascii="Times New Roman" w:hAnsi="Times New Roman" w:cs="Times New Roman"/>
          <w:sz w:val="24"/>
          <w:szCs w:val="24"/>
        </w:rPr>
        <w:lastRenderedPageBreak/>
        <w:t>родители, независимо от лишения родительских прав или отобрания ребенка без лишения родительских прав, при удержании у себя ребенка, находящегося под опекой, действовали без законных оснований, поэтому опекун был в любом случае  вправе требовать возврата ребенка от родителей.</w:t>
      </w:r>
    </w:p>
    <w:p w:rsidR="00997E81" w:rsidRPr="00483EA9" w:rsidRDefault="00997E81" w:rsidP="00997E81">
      <w:pPr>
        <w:pStyle w:val="ConsPlusNormal"/>
        <w:ind w:firstLine="454"/>
        <w:jc w:val="both"/>
        <w:rPr>
          <w:rFonts w:ascii="Times New Roman" w:hAnsi="Times New Roman" w:cs="Times New Roman"/>
          <w:sz w:val="24"/>
          <w:szCs w:val="24"/>
        </w:rPr>
      </w:pPr>
      <w:r w:rsidRPr="00483EA9">
        <w:rPr>
          <w:rFonts w:ascii="Times New Roman" w:hAnsi="Times New Roman" w:cs="Times New Roman"/>
          <w:sz w:val="24"/>
          <w:szCs w:val="24"/>
        </w:rPr>
        <w:t>Такая же юридическая конструкция была применена и в СК РФ, действовавшем до вступления в силу новой редакции, установленной законом № 49-ФЗ</w:t>
      </w:r>
      <w:r w:rsidRPr="00483EA9">
        <w:rPr>
          <w:rStyle w:val="ac"/>
          <w:rFonts w:ascii="Times New Roman" w:hAnsi="Times New Roman"/>
          <w:sz w:val="24"/>
          <w:szCs w:val="24"/>
        </w:rPr>
        <w:footnoteReference w:id="16"/>
      </w:r>
      <w:r w:rsidRPr="00483EA9">
        <w:rPr>
          <w:rFonts w:ascii="Times New Roman" w:hAnsi="Times New Roman" w:cs="Times New Roman"/>
          <w:sz w:val="24"/>
          <w:szCs w:val="24"/>
        </w:rPr>
        <w:t>. Главы 12 и  20  полностью соответствовали прежней позиции и законодателя: обеспечить правовую определенность в регулировании  любых отношений в области воспитания детей и защиты их интересов, будь то родительские или опекунские отношения. Конечно же, законодатель не мог не учитывать фактического наличия отношений между  непутевым родителем ребенка и его опекуном. Однако, как это было с первых лет существования советского семейного права, законодатель, как это можно предположить, исходил из  нецелесообразности специального регулирования этих отношений, прежде всего с учетом того, что  при установлении над ребенком опеки неоспоримые преимущества в области  как воспитания подопечного, так и защиты его прав и интересов признаются за опекуном. Родителям же в неявной (имплицитной) форме  закон давал понять, что с момента установления опеки до момента прекращения они сохранюет  лишь возможность  в будущем  обладать соответствующими субъективными правами и обязанностями  по отношению к ребенку и реализовывать  их в правоотношении, которое может возникнуть после прекращения опеки,   по поводу воспитания ребенка и защиты его прав и интересов. Иначе говоря, установление и осуществление опеки над ребенком  являлись для родителя правопрепятствующим фактом, который не дает  возможности возникновения указанного родительского правоотношения, поэтому за родителем сохранялась лишь родительская правосубъектность. Такой подход законодателя представляется вполне оправданным с позиций логики и здравого смысла. Народная мудрость  справедливо свидетельствует о том, что «у семи нянек дитя без глаза».</w:t>
      </w:r>
    </w:p>
    <w:p w:rsidR="00997E81" w:rsidRPr="00483EA9" w:rsidRDefault="00997E81" w:rsidP="00997E81">
      <w:pPr>
        <w:pStyle w:val="ConsPlusNormal"/>
        <w:ind w:firstLine="454"/>
        <w:jc w:val="both"/>
        <w:rPr>
          <w:rFonts w:ascii="Times New Roman" w:hAnsi="Times New Roman" w:cs="Times New Roman"/>
          <w:sz w:val="24"/>
          <w:szCs w:val="24"/>
        </w:rPr>
      </w:pPr>
      <w:r w:rsidRPr="00483EA9">
        <w:rPr>
          <w:rFonts w:ascii="Times New Roman" w:hAnsi="Times New Roman" w:cs="Times New Roman"/>
          <w:sz w:val="24"/>
          <w:szCs w:val="24"/>
        </w:rPr>
        <w:t xml:space="preserve">Однако бесспорно, что в прежней редакции СК РФ не было положения, содержащегося в действующей редакции в п. 5 ст. 148.1, в силу которого опекун не вправе препятствовать общению ребенка с родителями, другими родственниками или усыновителями; в противном случае нарушаются  не только права  взрослых лиц, но прежде всего закрепленное в Конвенции «О правах ребенка» и в ст. 55 СК РФ право ребенка знать своих родителей и других кровных родственников и </w:t>
      </w:r>
      <w:r w:rsidRPr="00483EA9">
        <w:rPr>
          <w:rFonts w:ascii="Times New Roman" w:hAnsi="Times New Roman" w:cs="Times New Roman"/>
          <w:sz w:val="24"/>
          <w:szCs w:val="24"/>
        </w:rPr>
        <w:lastRenderedPageBreak/>
        <w:t>общаться с ними.  В этом состоит безусловная ценность  реформы семейного законодательства, регулирующего опеку над детьми, проведенной в 2008 г. К сожалению, во всем остальном  нормы, содержащиеся в ст. 148.1 СК РФ, заслуживают серьезной критики  с теоретических и практических позиций.</w:t>
      </w:r>
    </w:p>
    <w:p w:rsidR="00997E81" w:rsidRPr="00483EA9" w:rsidRDefault="00997E81" w:rsidP="00997E81">
      <w:pPr>
        <w:pStyle w:val="ConsPlusNormal"/>
        <w:ind w:firstLine="454"/>
        <w:jc w:val="both"/>
        <w:rPr>
          <w:rFonts w:ascii="Times New Roman" w:hAnsi="Times New Roman" w:cs="Times New Roman"/>
          <w:sz w:val="24"/>
          <w:szCs w:val="24"/>
        </w:rPr>
      </w:pPr>
      <w:r w:rsidRPr="00483EA9">
        <w:rPr>
          <w:rFonts w:ascii="Times New Roman" w:hAnsi="Times New Roman" w:cs="Times New Roman"/>
          <w:sz w:val="24"/>
          <w:szCs w:val="24"/>
        </w:rPr>
        <w:t>В силу п. 2 ст. 148.1 действующего СК РФ  с момента установления опеки родители ребенка и лица, их заменяющие (надо полагать, что речь идет только об усыновителях, хотя понятно, что сами опекуны также относятся к числу лиц, заменяющих родителей) утрачивают права и обязанности по представительству и защите интересов ребенка. Прямое указание закона на то, какие конкретно права и обязанности  утрачиваются родителями, означает, что остальные права и обязанности, в том числе и прежде всего – право на личное воспитание ребенка, родители сохраняют, как сохраняют они и свои обязанности по его воспитанию.  Однако в силу ст. 15 ФЗ «Об опеке и попечительстве» и пунктов 1 и 6 ст. 148.1 СК РФ с момента возникновения опеки опекуны приобретают права и обязанности не только по представительству и защите интересов  подопечных, но и по их воспитанию.  Таким образом, имеет место одновременное существование прав и обязанностей по воспитанию  ребенка как у его родителей, так и у опекунов.</w:t>
      </w:r>
    </w:p>
    <w:p w:rsidR="00997E81" w:rsidRPr="00483EA9" w:rsidRDefault="00997E81" w:rsidP="00997E81">
      <w:pPr>
        <w:pStyle w:val="ConsPlusNormal"/>
        <w:ind w:firstLine="454"/>
        <w:jc w:val="both"/>
        <w:rPr>
          <w:rFonts w:ascii="Times New Roman" w:hAnsi="Times New Roman" w:cs="Times New Roman"/>
          <w:sz w:val="24"/>
          <w:szCs w:val="24"/>
        </w:rPr>
      </w:pPr>
      <w:r w:rsidRPr="00483EA9">
        <w:rPr>
          <w:rFonts w:ascii="Times New Roman" w:hAnsi="Times New Roman" w:cs="Times New Roman"/>
          <w:sz w:val="24"/>
          <w:szCs w:val="24"/>
        </w:rPr>
        <w:t>В результате  такого правового регулирования  отношений по воспитанию детей, над которыми установлена опека, складывается некое  весьма сложное внутренне противоречивое, заведомо для законодателя конфликтогенное, «родительско-опекунское» правоотношение, явно не вписывающееся в ту четкую систему правоотношений по опеке и попечительству, которую в свое время выстраивал Е. М. Ворожейкин</w:t>
      </w:r>
      <w:r w:rsidRPr="00483EA9">
        <w:rPr>
          <w:rStyle w:val="ac"/>
          <w:rFonts w:ascii="Times New Roman" w:hAnsi="Times New Roman"/>
          <w:sz w:val="24"/>
          <w:szCs w:val="24"/>
        </w:rPr>
        <w:footnoteReference w:id="17"/>
      </w:r>
      <w:r w:rsidRPr="00483EA9">
        <w:rPr>
          <w:rFonts w:ascii="Times New Roman" w:hAnsi="Times New Roman" w:cs="Times New Roman"/>
          <w:sz w:val="24"/>
          <w:szCs w:val="24"/>
        </w:rPr>
        <w:t xml:space="preserve">. Бесспорно, что это правоотношение является семейным, несмотря на то, что регулируется не только СК РФ, но и гражданским законом, т.е. ФЗ «Об опеке и попечительстве». По отношению к ребенку  это правоотношение в соответствии с классификацией Е. М. Ворожейкина является «внутренним» правоотношением. Но и в правоотношениях «родители – опекуны» оно  также не является «внешним», поскольку  указанные субъекты  не могут расцениваться в отношении друг друга как третьи лица, действующие исключительно в интересах ребенка, так как одновременно они по отношению к последнему осуществляют и свое личное право на его воспитание, т.е. действуют также и в собственных интересах. Данное правоотношение содержит элементы  «зеркальности», т.е. относится к </w:t>
      </w:r>
      <w:r w:rsidRPr="00483EA9">
        <w:rPr>
          <w:rFonts w:ascii="Times New Roman" w:hAnsi="Times New Roman" w:cs="Times New Roman"/>
          <w:sz w:val="24"/>
          <w:szCs w:val="24"/>
        </w:rPr>
        <w:lastRenderedPageBreak/>
        <w:t>числу симметричных, в которых  каждый субъект имеет  равные права и обязанности, следовательно, обязан признавать за другим субъектом  те же права и исполнять  в отношении него те же общие обязанности – не препятствовать осуществлению соответствующих прав. Одновременно  имеются и элементы корреспондирующего правоотношения, поскольку опекун (попечитель) наделен, как уже отмечалось, правами и обязанностями по представительству и защите интересов ребенка, а также правом  требовать возврата  ребенка от любых лиц, удерживающих его у себя не на основании закона или не на основании судебного решения, в том числе и от родителей; соответственно у родителей</w:t>
      </w:r>
      <w:r w:rsidRPr="00483EA9">
        <w:rPr>
          <w:rFonts w:ascii="Times New Roman" w:hAnsi="Times New Roman" w:cs="Times New Roman"/>
          <w:sz w:val="24"/>
          <w:szCs w:val="24"/>
        </w:rPr>
        <w:tab/>
        <w:t xml:space="preserve"> возникает обязанность  передать ребенка опекуну по его требованию.</w:t>
      </w:r>
    </w:p>
    <w:p w:rsidR="00997E81" w:rsidRPr="00483EA9" w:rsidRDefault="00997E81" w:rsidP="00997E81">
      <w:pPr>
        <w:pStyle w:val="ConsPlusNormal"/>
        <w:ind w:firstLine="454"/>
        <w:jc w:val="both"/>
        <w:rPr>
          <w:rFonts w:ascii="Times New Roman" w:hAnsi="Times New Roman" w:cs="Times New Roman"/>
          <w:sz w:val="24"/>
          <w:szCs w:val="24"/>
        </w:rPr>
      </w:pPr>
      <w:r w:rsidRPr="00483EA9">
        <w:rPr>
          <w:rFonts w:ascii="Times New Roman" w:hAnsi="Times New Roman" w:cs="Times New Roman"/>
          <w:sz w:val="24"/>
          <w:szCs w:val="24"/>
        </w:rPr>
        <w:t>Однако и здесь уместен  вопрос, если опека установлена над ребенком, родители которого не лишены родительских прав и не ограничены в родительских правах, а потому не утратили право на личное воспитание детей, предполагающее совместное проживание с ребенком, правомерно ли считать, что они удерживают у себя  ребенка не на основании закона. С юридических позиций ответ на данный вопрос должен быть отрицательным.  Таким образом, мы вновь сталкиваемся с  наличием внутренних противоречий в правовой регламентации как родительских, так и опекунских прав  в отношении ребенка.</w:t>
      </w:r>
    </w:p>
    <w:p w:rsidR="00997E81" w:rsidRPr="00483EA9" w:rsidRDefault="00997E81" w:rsidP="00997E81">
      <w:pPr>
        <w:pStyle w:val="ConsPlusNormal"/>
        <w:ind w:firstLine="454"/>
        <w:jc w:val="both"/>
        <w:rPr>
          <w:rFonts w:ascii="Times New Roman" w:hAnsi="Times New Roman" w:cs="Times New Roman"/>
          <w:sz w:val="24"/>
          <w:szCs w:val="24"/>
        </w:rPr>
      </w:pPr>
      <w:r w:rsidRPr="00483EA9">
        <w:rPr>
          <w:rFonts w:ascii="Times New Roman" w:hAnsi="Times New Roman" w:cs="Times New Roman"/>
          <w:sz w:val="24"/>
          <w:szCs w:val="24"/>
        </w:rPr>
        <w:t xml:space="preserve">Всякий нормально мыслящий человек, не обязательно специалист в области семейного права, понимает, что у каждого из двух родителей и у каждого из двух опекунов (если иметь в виду, к примеру, приемных родителей или патронатных воспитателей, являющихся супругами и заключивших общий договор об осуществлении опеки) имеются свои представления  о целях и методах воспитания ребенка, а потому и  целенаправленное воздействие на его сознание и психику, требования к нему могут оказаться не просто противоречивыми, но и взаимоисключающими.  Даже между двумя родителями практически неизбежны разногласия в вопросах воспитания детей; понятно, что  они в значительно большей степени будут иметь место между родителями и опекуном. Если для опекунов обязательными являются рекомендации органа опеки по поводу воспитания подопечного или запрет на совершение определенных действий, например на изменение места жительства ребенка, то для родителей эти рекомендации и запреты не являются обязательными.  Спрашивается, как быть ребенку в подобных ситуациях, чьим требованиям подчиняться? Каждая из спорящих сторон, более того, каждый из возможных субъектов правоотношения при наличии двух родителей и двух опекунов будет стараться завоевать  привязанность ребенка и будет настраивать его против другого. </w:t>
      </w:r>
      <w:r w:rsidRPr="00483EA9">
        <w:rPr>
          <w:rFonts w:ascii="Times New Roman" w:hAnsi="Times New Roman" w:cs="Times New Roman"/>
          <w:sz w:val="24"/>
          <w:szCs w:val="24"/>
        </w:rPr>
        <w:lastRenderedPageBreak/>
        <w:t>Понятно, что  «заложником» в такой ситуации окажется ребенок, находящийся, как говорится, «между двух огней, или «между Сциллой и Харибдой». Особенно тяжелая ситуация  для  него может возникнуть при наличии спора о его «разделе», т.е. об определении места его проживания, между каждым из родителей и каждым из опекунов.</w:t>
      </w:r>
    </w:p>
    <w:p w:rsidR="00997E81" w:rsidRPr="00483EA9" w:rsidRDefault="00997E81" w:rsidP="00997E81">
      <w:pPr>
        <w:pStyle w:val="ConsPlusNormal"/>
        <w:ind w:firstLine="454"/>
        <w:jc w:val="both"/>
        <w:rPr>
          <w:rFonts w:ascii="Times New Roman" w:hAnsi="Times New Roman" w:cs="Times New Roman"/>
          <w:sz w:val="24"/>
          <w:szCs w:val="24"/>
        </w:rPr>
      </w:pPr>
      <w:r w:rsidRPr="00483EA9">
        <w:rPr>
          <w:rFonts w:ascii="Times New Roman" w:hAnsi="Times New Roman" w:cs="Times New Roman"/>
          <w:sz w:val="24"/>
          <w:szCs w:val="24"/>
        </w:rPr>
        <w:t>Во всех указанных случаях родители, не  лишенные права на воспитание ребенка, буду ощущать себя ущемленным, в то время как опекун будет чувствовать себя неким «хозяином» в данной ситуации, поскольку пользуется поддержкой органов опеки. Однако вряд ли  в подобной ситуации можно позавидовать и опекуну, поскольку именно он  может оказаться «стрелочником» в возникшем конфликте. Дело в том, что в соответствии с п. 3 ст. 148.1 СК РФ «любые действия (бездействие) при осуществлении опекуном или попечителем своих прав и исполнении обязанностей могут быть обжалованы родителями или другими родственниками либо усыновителями ребенка в органы опеки и попечительства, которые вправе обязать опекуна (попечителя) устранить нарушение прав и законных интересов ребенка, либо его родителей, либо других родственников ребенка, либо усыновителей. В случае если опекун или попечитель не подчиняется решению органа опеки и попечительства, родители или другие родственники ребенка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него  обязанностей».</w:t>
      </w:r>
    </w:p>
    <w:p w:rsidR="00997E81" w:rsidRPr="00483EA9" w:rsidRDefault="00997E81" w:rsidP="00997E81">
      <w:pPr>
        <w:pStyle w:val="ConsPlusNormal"/>
        <w:ind w:firstLine="454"/>
        <w:jc w:val="both"/>
        <w:rPr>
          <w:rFonts w:ascii="Times New Roman" w:hAnsi="Times New Roman" w:cs="Times New Roman"/>
          <w:sz w:val="24"/>
          <w:szCs w:val="24"/>
        </w:rPr>
      </w:pPr>
      <w:r w:rsidRPr="00483EA9">
        <w:rPr>
          <w:rFonts w:ascii="Times New Roman" w:hAnsi="Times New Roman" w:cs="Times New Roman"/>
          <w:sz w:val="24"/>
          <w:szCs w:val="24"/>
        </w:rPr>
        <w:t>Таким образом, вместо  того, чтобы  четко определить объем прав и обязанностей родителей и опекунов, законодатель,  создав  почву для конфликтной ситуации между ними  и крайне сложное положение для ребенка, разработал  специальный  правовой механизм для  разрешения практически неизбежных, могущих возникнуть по воле самого же законодателя тяжелейших конфликтов.</w:t>
      </w:r>
    </w:p>
    <w:p w:rsidR="00997E81" w:rsidRPr="00483EA9" w:rsidRDefault="00997E81" w:rsidP="00997E81">
      <w:pPr>
        <w:pStyle w:val="ConsPlusNormal"/>
        <w:ind w:firstLine="454"/>
        <w:jc w:val="both"/>
        <w:rPr>
          <w:rFonts w:ascii="Times New Roman" w:hAnsi="Times New Roman" w:cs="Times New Roman"/>
          <w:sz w:val="24"/>
          <w:szCs w:val="24"/>
        </w:rPr>
      </w:pPr>
      <w:r w:rsidRPr="00483EA9">
        <w:rPr>
          <w:rFonts w:ascii="Times New Roman" w:hAnsi="Times New Roman" w:cs="Times New Roman"/>
          <w:sz w:val="24"/>
          <w:szCs w:val="24"/>
        </w:rPr>
        <w:t>Итак, анализ норм, содержащихся в ст. 148.1 СК РФ, с теоретических и практических позиций показал их заведомую конфликтогенность, неоправданность признания  за родителями и опекунами  одновременного  наличия равных прав и обязанностей по воспитанию детей и  возможность  их осуществления, что в конечном итоге  существенно осложняет положение  ребенка и способно породить многочисленные судебные споры. Это обусловливает необходимость дальнейшего совершенствования  действующего СК РФ в плане более четкого распределения  объема прав и обязанностей  между родителями и опекунами.</w:t>
      </w:r>
    </w:p>
    <w:p w:rsidR="00997E81" w:rsidRDefault="00997E81" w:rsidP="00997E81">
      <w:pPr>
        <w:pStyle w:val="ConsPlusNormal"/>
        <w:ind w:firstLine="454"/>
        <w:jc w:val="both"/>
        <w:rPr>
          <w:rFonts w:ascii="Times New Roman" w:hAnsi="Times New Roman" w:cs="Times New Roman"/>
          <w:sz w:val="24"/>
          <w:szCs w:val="24"/>
        </w:rPr>
        <w:sectPr w:rsidR="00997E81" w:rsidSect="005A239C">
          <w:footnotePr>
            <w:numRestart w:val="eachSect"/>
          </w:footnotePr>
          <w:type w:val="continuous"/>
          <w:pgSz w:w="11906" w:h="16838" w:code="9"/>
          <w:pgMar w:top="1418" w:right="3119" w:bottom="3232" w:left="1304" w:header="1418" w:footer="2665" w:gutter="0"/>
          <w:cols w:space="708"/>
          <w:titlePg/>
          <w:docGrid w:linePitch="360"/>
        </w:sectPr>
      </w:pPr>
    </w:p>
    <w:p w:rsidR="00997E81" w:rsidRPr="00483EA9" w:rsidRDefault="00997E81" w:rsidP="00997E81">
      <w:pPr>
        <w:pStyle w:val="ConsPlusNormal"/>
        <w:ind w:firstLine="454"/>
        <w:jc w:val="both"/>
        <w:rPr>
          <w:rFonts w:ascii="Times New Roman" w:hAnsi="Times New Roman" w:cs="Times New Roman"/>
          <w:b/>
          <w:sz w:val="24"/>
          <w:szCs w:val="24"/>
        </w:rPr>
      </w:pPr>
      <w:r w:rsidRPr="00483EA9">
        <w:rPr>
          <w:rFonts w:ascii="Times New Roman" w:hAnsi="Times New Roman" w:cs="Times New Roman"/>
          <w:b/>
          <w:sz w:val="24"/>
          <w:szCs w:val="24"/>
        </w:rPr>
        <w:lastRenderedPageBreak/>
        <w:t>Список литературы</w:t>
      </w:r>
    </w:p>
    <w:p w:rsidR="00997E81" w:rsidRPr="00483EA9" w:rsidRDefault="00997E81" w:rsidP="00997E81">
      <w:pPr>
        <w:pStyle w:val="ConsPlusNormal"/>
        <w:ind w:firstLine="454"/>
        <w:jc w:val="both"/>
        <w:rPr>
          <w:rFonts w:ascii="Times New Roman" w:hAnsi="Times New Roman" w:cs="Times New Roman"/>
          <w:sz w:val="24"/>
          <w:szCs w:val="24"/>
        </w:rPr>
      </w:pPr>
      <w:r w:rsidRPr="00483EA9">
        <w:rPr>
          <w:rFonts w:ascii="Times New Roman" w:hAnsi="Times New Roman" w:cs="Times New Roman"/>
          <w:sz w:val="24"/>
          <w:szCs w:val="24"/>
        </w:rPr>
        <w:t>1. Кодекс законов РСФСР об актах гражданского состояния, брачном, семейном и опекунском праве от 16 сентября 1918 г. // Собрание узаконений РСФСР. 1918. № 76 – 77. Ст.  618.</w:t>
      </w:r>
    </w:p>
    <w:p w:rsidR="00997E81" w:rsidRPr="00483EA9" w:rsidRDefault="00997E81" w:rsidP="00997E81">
      <w:pPr>
        <w:pStyle w:val="ConsPlusNormal"/>
        <w:ind w:firstLine="454"/>
        <w:jc w:val="both"/>
        <w:rPr>
          <w:rFonts w:ascii="Times New Roman" w:hAnsi="Times New Roman" w:cs="Times New Roman"/>
          <w:sz w:val="24"/>
          <w:szCs w:val="24"/>
        </w:rPr>
      </w:pPr>
      <w:r w:rsidRPr="00483EA9">
        <w:rPr>
          <w:rFonts w:ascii="Times New Roman" w:hAnsi="Times New Roman" w:cs="Times New Roman"/>
          <w:sz w:val="24"/>
          <w:szCs w:val="24"/>
        </w:rPr>
        <w:t>2. Кодекс законов о браке, семье и опеке РСФСР от 19 ноября 1926 г. // Собрание узаконений и распоряжений РСФСР. 1926. № 82. Ст. 612.</w:t>
      </w:r>
    </w:p>
    <w:p w:rsidR="00997E81" w:rsidRPr="00483EA9" w:rsidRDefault="00997E81" w:rsidP="00997E81">
      <w:pPr>
        <w:pStyle w:val="ConsPlusNormal"/>
        <w:ind w:firstLine="454"/>
        <w:jc w:val="both"/>
        <w:rPr>
          <w:rFonts w:ascii="Times New Roman" w:hAnsi="Times New Roman" w:cs="Times New Roman"/>
          <w:sz w:val="24"/>
          <w:szCs w:val="24"/>
        </w:rPr>
      </w:pPr>
      <w:r w:rsidRPr="00483EA9">
        <w:rPr>
          <w:rFonts w:ascii="Times New Roman" w:hAnsi="Times New Roman" w:cs="Times New Roman"/>
          <w:sz w:val="24"/>
          <w:szCs w:val="24"/>
        </w:rPr>
        <w:t>3. Основы законодательства Союза ССР и союзных республик о браке и семье от 27 июня 1968 г. // Ведомости Верховного Совета СССР. 1968. № 27. Ст. 241.</w:t>
      </w:r>
    </w:p>
    <w:p w:rsidR="00997E81" w:rsidRPr="00483EA9" w:rsidRDefault="00997E81" w:rsidP="00997E81">
      <w:pPr>
        <w:pStyle w:val="ConsPlusNormal"/>
        <w:ind w:firstLine="454"/>
        <w:jc w:val="both"/>
        <w:rPr>
          <w:rFonts w:ascii="Times New Roman" w:hAnsi="Times New Roman" w:cs="Times New Roman"/>
          <w:sz w:val="24"/>
          <w:szCs w:val="24"/>
        </w:rPr>
      </w:pPr>
      <w:r w:rsidRPr="00483EA9">
        <w:rPr>
          <w:rFonts w:ascii="Times New Roman" w:hAnsi="Times New Roman" w:cs="Times New Roman"/>
          <w:sz w:val="24"/>
          <w:szCs w:val="24"/>
        </w:rPr>
        <w:t>4. Кодекс  РСФСР о браке и семье от 30 июля 1969 г. // Ведомости Верховного Совета РСФСР. 1969. № 32. Гл. 13. Ст. 1367.</w:t>
      </w:r>
    </w:p>
    <w:p w:rsidR="00997E81" w:rsidRPr="00483EA9" w:rsidRDefault="00997E81" w:rsidP="00997E81">
      <w:pPr>
        <w:pStyle w:val="ConsPlusNormal"/>
        <w:ind w:firstLine="454"/>
        <w:jc w:val="both"/>
        <w:rPr>
          <w:rFonts w:ascii="Times New Roman" w:hAnsi="Times New Roman" w:cs="Times New Roman"/>
          <w:color w:val="000000"/>
          <w:spacing w:val="4"/>
          <w:sz w:val="24"/>
          <w:szCs w:val="24"/>
        </w:rPr>
      </w:pPr>
      <w:r w:rsidRPr="00483EA9">
        <w:rPr>
          <w:rFonts w:ascii="Times New Roman" w:hAnsi="Times New Roman" w:cs="Times New Roman"/>
          <w:color w:val="000000"/>
          <w:spacing w:val="4"/>
          <w:sz w:val="24"/>
          <w:szCs w:val="24"/>
        </w:rPr>
        <w:t>5. Семейный кодекс Российской Федерации от 29 декабря 1995 г. № 223-ФЗ (в ред. от 01 мая 2017 г.) // СЗ РФ.1996. № 1. Ст. 16.</w:t>
      </w:r>
    </w:p>
    <w:p w:rsidR="00997E81" w:rsidRPr="00483EA9" w:rsidRDefault="00997E81" w:rsidP="00997E81">
      <w:pPr>
        <w:pStyle w:val="ConsPlusNormal"/>
        <w:ind w:firstLine="454"/>
        <w:jc w:val="both"/>
        <w:rPr>
          <w:rFonts w:ascii="Times New Roman" w:hAnsi="Times New Roman" w:cs="Times New Roman"/>
          <w:color w:val="000000"/>
          <w:spacing w:val="4"/>
          <w:sz w:val="24"/>
          <w:szCs w:val="24"/>
        </w:rPr>
      </w:pPr>
      <w:r w:rsidRPr="00483EA9">
        <w:rPr>
          <w:rFonts w:ascii="Times New Roman" w:hAnsi="Times New Roman" w:cs="Times New Roman"/>
          <w:color w:val="000000"/>
          <w:spacing w:val="4"/>
          <w:sz w:val="24"/>
          <w:szCs w:val="24"/>
        </w:rPr>
        <w:t>6. Федеральный закон «Об опеке и попечительстве» от 24 апреля 2008 г. № 48-ФЗ (в ред. от 29 июля 2017 г.) // СЗ РФ. 2008. № 17. Ст. 1755.</w:t>
      </w:r>
    </w:p>
    <w:p w:rsidR="00997E81" w:rsidRPr="00483EA9" w:rsidRDefault="00997E81" w:rsidP="00997E81">
      <w:pPr>
        <w:pStyle w:val="ConsPlusNormal"/>
        <w:ind w:firstLine="454"/>
        <w:jc w:val="both"/>
        <w:rPr>
          <w:rFonts w:ascii="Times New Roman" w:hAnsi="Times New Roman" w:cs="Times New Roman"/>
          <w:color w:val="000000"/>
          <w:spacing w:val="4"/>
          <w:sz w:val="24"/>
          <w:szCs w:val="24"/>
        </w:rPr>
      </w:pPr>
      <w:r w:rsidRPr="00483EA9">
        <w:rPr>
          <w:rFonts w:ascii="Times New Roman" w:hAnsi="Times New Roman" w:cs="Times New Roman"/>
          <w:color w:val="000000"/>
          <w:spacing w:val="4"/>
          <w:sz w:val="24"/>
          <w:szCs w:val="24"/>
        </w:rPr>
        <w:t>7. Федеральный закон от 24 апреля 2008 г. № 49-ФЗ «О внесении изменений в отдельные законодательные акты  Российской Федерации в связи с принятием  Федерального закона “Об опеке и попечительстве”» // СЗ РФ. 2008. № 17. Ст. 1756.</w:t>
      </w:r>
    </w:p>
    <w:p w:rsidR="00997E81" w:rsidRPr="00483EA9" w:rsidRDefault="00997E81" w:rsidP="00997E81">
      <w:pPr>
        <w:pStyle w:val="ConsPlusNormal"/>
        <w:ind w:firstLine="454"/>
        <w:jc w:val="both"/>
        <w:rPr>
          <w:rFonts w:ascii="Times New Roman" w:hAnsi="Times New Roman" w:cs="Times New Roman"/>
          <w:sz w:val="24"/>
          <w:szCs w:val="24"/>
        </w:rPr>
      </w:pPr>
      <w:r w:rsidRPr="00483EA9">
        <w:rPr>
          <w:rFonts w:ascii="Times New Roman" w:hAnsi="Times New Roman" w:cs="Times New Roman"/>
          <w:sz w:val="24"/>
          <w:szCs w:val="24"/>
        </w:rPr>
        <w:t>8. Ворожейкин Е.М. Семейные правоотношения в СССР. М.: Юрид. лит., 1972. 339 с.</w:t>
      </w:r>
    </w:p>
    <w:p w:rsidR="00997E81" w:rsidRPr="00997E81" w:rsidRDefault="00997E81" w:rsidP="00997E81">
      <w:pPr>
        <w:pStyle w:val="ConsPlusNormal"/>
        <w:ind w:firstLine="454"/>
        <w:jc w:val="both"/>
        <w:rPr>
          <w:rFonts w:ascii="Times New Roman" w:hAnsi="Times New Roman" w:cs="Times New Roman"/>
          <w:sz w:val="24"/>
          <w:szCs w:val="24"/>
          <w:lang w:val="en-US"/>
        </w:rPr>
      </w:pPr>
      <w:r w:rsidRPr="00483EA9">
        <w:rPr>
          <w:rFonts w:ascii="Times New Roman" w:hAnsi="Times New Roman" w:cs="Times New Roman"/>
          <w:sz w:val="24"/>
          <w:szCs w:val="24"/>
        </w:rPr>
        <w:t>9. Рабец А. М. Реформа законодательства об опеке и попечительстве в современной России: достоинства, просчеты, проблемы: монография. М</w:t>
      </w:r>
      <w:r w:rsidRPr="00997E81">
        <w:rPr>
          <w:rFonts w:ascii="Times New Roman" w:hAnsi="Times New Roman" w:cs="Times New Roman"/>
          <w:sz w:val="24"/>
          <w:szCs w:val="24"/>
          <w:lang w:val="en-US"/>
        </w:rPr>
        <w:t xml:space="preserve">., 2009. 307 </w:t>
      </w:r>
      <w:r w:rsidRPr="00483EA9">
        <w:rPr>
          <w:rFonts w:ascii="Times New Roman" w:hAnsi="Times New Roman" w:cs="Times New Roman"/>
          <w:sz w:val="24"/>
          <w:szCs w:val="24"/>
        </w:rPr>
        <w:t>с</w:t>
      </w:r>
      <w:r w:rsidRPr="00997E81">
        <w:rPr>
          <w:rFonts w:ascii="Times New Roman" w:hAnsi="Times New Roman" w:cs="Times New Roman"/>
          <w:sz w:val="24"/>
          <w:szCs w:val="24"/>
          <w:lang w:val="en-US"/>
        </w:rPr>
        <w:t>.</w:t>
      </w:r>
    </w:p>
    <w:p w:rsidR="00997E81" w:rsidRPr="00142905" w:rsidRDefault="00997E81" w:rsidP="00997E81">
      <w:pPr>
        <w:pStyle w:val="ConsPlusNormal"/>
        <w:spacing w:line="360" w:lineRule="auto"/>
        <w:ind w:firstLine="454"/>
        <w:jc w:val="both"/>
        <w:rPr>
          <w:sz w:val="28"/>
          <w:szCs w:val="28"/>
          <w:lang w:val="en-US"/>
        </w:rPr>
      </w:pPr>
      <w:r w:rsidRPr="00997E81">
        <w:rPr>
          <w:rFonts w:ascii="Times New Roman" w:hAnsi="Times New Roman" w:cs="Times New Roman"/>
          <w:sz w:val="28"/>
          <w:szCs w:val="28"/>
          <w:lang w:val="en-US"/>
        </w:rPr>
        <w:t xml:space="preserve">             </w:t>
      </w:r>
      <w:r w:rsidRPr="00142905">
        <w:rPr>
          <w:sz w:val="28"/>
          <w:szCs w:val="28"/>
          <w:lang w:val="en-US"/>
        </w:rPr>
        <w:t xml:space="preserve"> </w:t>
      </w:r>
    </w:p>
    <w:p w:rsidR="00997E81" w:rsidRDefault="00997E81" w:rsidP="00997E81">
      <w:pPr>
        <w:pStyle w:val="-1"/>
        <w:rPr>
          <w:lang w:val="en-US"/>
        </w:rPr>
      </w:pPr>
      <w:r w:rsidRPr="00F35512">
        <w:rPr>
          <w:lang w:val="en-US"/>
        </w:rPr>
        <w:t>"FOSTER-PARENT" RELATIONSHIP IS A LEGAL PHENOMENON IN THE MODERN FAMILY LAW OF THE RUSSIAN FEDERATION</w:t>
      </w:r>
    </w:p>
    <w:p w:rsidR="00997E81" w:rsidRPr="00997E81" w:rsidRDefault="00997E81" w:rsidP="00997E81">
      <w:pPr>
        <w:pStyle w:val="-1"/>
        <w:rPr>
          <w:sz w:val="16"/>
          <w:szCs w:val="16"/>
          <w:lang w:val="en-US"/>
        </w:rPr>
      </w:pPr>
    </w:p>
    <w:p w:rsidR="00997E81" w:rsidRDefault="00997E81" w:rsidP="00997E81">
      <w:pPr>
        <w:pStyle w:val="-3"/>
        <w:numPr>
          <w:ilvl w:val="0"/>
          <w:numId w:val="6"/>
        </w:numPr>
        <w:rPr>
          <w:lang w:val="en-US"/>
        </w:rPr>
      </w:pPr>
      <w:r w:rsidRPr="00F35512">
        <w:rPr>
          <w:lang w:val="en-US"/>
        </w:rPr>
        <w:t>M</w:t>
      </w:r>
      <w:r>
        <w:t>.</w:t>
      </w:r>
      <w:r w:rsidRPr="00F35512">
        <w:rPr>
          <w:lang w:val="en-US"/>
        </w:rPr>
        <w:t xml:space="preserve"> Rabets</w:t>
      </w:r>
    </w:p>
    <w:p w:rsidR="00997E81" w:rsidRDefault="00997E81" w:rsidP="00997E81">
      <w:pPr>
        <w:pStyle w:val="-5"/>
        <w:rPr>
          <w:lang w:val="en-US"/>
        </w:rPr>
      </w:pPr>
      <w:r w:rsidRPr="00F35512">
        <w:rPr>
          <w:lang w:val="en-US"/>
        </w:rPr>
        <w:t>National Research Tomsk State University</w:t>
      </w:r>
    </w:p>
    <w:p w:rsidR="00997E81" w:rsidRPr="00F35512" w:rsidRDefault="00997E81" w:rsidP="00997E81">
      <w:pPr>
        <w:pStyle w:val="-7"/>
        <w:rPr>
          <w:lang w:val="en-US"/>
        </w:rPr>
      </w:pPr>
      <w:r w:rsidRPr="00F35512">
        <w:rPr>
          <w:lang w:val="en-US"/>
        </w:rPr>
        <w:t>The proposed article is devoted to the study of theoretical and practical problems of the emergence and simultaneous action of legal relationships between the child's parents, his guardians (trustees) and the child himself. As a result of applying the methods of historical and comparative and system analysis, systematic and logical interpretation of family legislation and legislation on guardianship and trusteeship, the author comes to the conclusion that the legal relations are deliberately conflictious and suggests more precise regulation of the legal status of parents and guardians of minor children when establishing guardianship over them or guardianship.</w:t>
      </w:r>
    </w:p>
    <w:p w:rsidR="00997E81" w:rsidRPr="00F35512" w:rsidRDefault="00997E81" w:rsidP="00997E81">
      <w:pPr>
        <w:pStyle w:val="-9"/>
        <w:rPr>
          <w:lang w:val="en-US"/>
        </w:rPr>
      </w:pPr>
      <w:r w:rsidRPr="00483EA9">
        <w:rPr>
          <w:b/>
          <w:lang w:val="en-US"/>
        </w:rPr>
        <w:t>Keywords:</w:t>
      </w:r>
      <w:r w:rsidRPr="00483EA9">
        <w:rPr>
          <w:lang w:val="en-US"/>
        </w:rPr>
        <w:t xml:space="preserve"> </w:t>
      </w:r>
      <w:r w:rsidRPr="00F35512">
        <w:rPr>
          <w:lang w:val="en-US"/>
        </w:rPr>
        <w:t>law, law, legal relationship, custody, guardianship, child, ward, parents, guardians, trustees.</w:t>
      </w:r>
    </w:p>
    <w:p w:rsidR="00997E81" w:rsidRPr="00142905" w:rsidRDefault="00997E81" w:rsidP="00997E81">
      <w:pPr>
        <w:spacing w:line="360" w:lineRule="auto"/>
        <w:ind w:firstLine="454"/>
        <w:jc w:val="both"/>
        <w:rPr>
          <w:sz w:val="28"/>
          <w:szCs w:val="28"/>
          <w:lang w:val="en-US"/>
        </w:rPr>
      </w:pPr>
    </w:p>
    <w:bookmarkEnd w:id="2"/>
    <w:bookmarkEnd w:id="3"/>
    <w:p w:rsidR="00997E81" w:rsidRPr="008B56C5" w:rsidRDefault="00997E81" w:rsidP="00997E81">
      <w:pPr>
        <w:pStyle w:val="-f"/>
        <w:ind w:firstLine="454"/>
      </w:pPr>
      <w:r w:rsidRPr="008B56C5">
        <w:lastRenderedPageBreak/>
        <w:t>Об авторе</w:t>
      </w:r>
    </w:p>
    <w:p w:rsidR="00997E81" w:rsidRPr="00483EA9" w:rsidRDefault="00997E81" w:rsidP="00997E81">
      <w:pPr>
        <w:pStyle w:val="-f1"/>
        <w:ind w:firstLine="454"/>
        <w:rPr>
          <w:sz w:val="23"/>
          <w:szCs w:val="23"/>
          <w:lang w:val="en-US"/>
        </w:rPr>
      </w:pPr>
      <w:r w:rsidRPr="00483EA9">
        <w:rPr>
          <w:sz w:val="23"/>
          <w:szCs w:val="23"/>
        </w:rPr>
        <w:t>РАБЕЦ Анна Максимовна -  доктор юридических наук, профессор, заслуженный деятель науки Российской Федерации, старший научный сотрудник лаборатории социально-правовых исследований  ФГАОУ ВО «Национальный исследовательский Томский  государственный университет» (634050, г. Томск, проспект Ленина 36).</w:t>
      </w:r>
      <w:r>
        <w:rPr>
          <w:sz w:val="23"/>
          <w:szCs w:val="23"/>
        </w:rPr>
        <w:t xml:space="preserve"> </w:t>
      </w:r>
      <w:r>
        <w:rPr>
          <w:sz w:val="23"/>
          <w:szCs w:val="23"/>
          <w:lang w:val="en-US"/>
        </w:rPr>
        <w:t>E-mail</w:t>
      </w:r>
      <w:r w:rsidRPr="00483EA9">
        <w:rPr>
          <w:sz w:val="23"/>
          <w:szCs w:val="23"/>
          <w:lang w:val="en-US"/>
        </w:rPr>
        <w:t>: rabecjur@mail.ru</w:t>
      </w:r>
    </w:p>
    <w:p w:rsidR="00997E81" w:rsidRPr="00997E81" w:rsidRDefault="00997E81" w:rsidP="00997E81">
      <w:pPr>
        <w:pStyle w:val="-f1"/>
        <w:ind w:firstLine="454"/>
        <w:rPr>
          <w:sz w:val="23"/>
          <w:szCs w:val="23"/>
        </w:rPr>
      </w:pPr>
      <w:r w:rsidRPr="00483EA9">
        <w:rPr>
          <w:sz w:val="23"/>
          <w:szCs w:val="23"/>
          <w:lang w:val="en-US"/>
        </w:rPr>
        <w:t xml:space="preserve">RABETS Anna – Doctor of Law, Professor, Honored Scientist of the Russian Federation, senior researcher laboratory of social and legal studies FGAOU VO "National Research Tomsk State University" (634050, Tomsk, Lenin Avenue 36). </w:t>
      </w:r>
      <w:r>
        <w:rPr>
          <w:sz w:val="23"/>
          <w:szCs w:val="23"/>
          <w:lang w:val="en-US"/>
        </w:rPr>
        <w:t>E</w:t>
      </w:r>
      <w:r w:rsidRPr="00997E81">
        <w:rPr>
          <w:sz w:val="23"/>
          <w:szCs w:val="23"/>
        </w:rPr>
        <w:t>-</w:t>
      </w:r>
      <w:r>
        <w:rPr>
          <w:sz w:val="23"/>
          <w:szCs w:val="23"/>
          <w:lang w:val="en-US"/>
        </w:rPr>
        <w:t>mail</w:t>
      </w:r>
      <w:r w:rsidRPr="00997E81">
        <w:rPr>
          <w:sz w:val="23"/>
          <w:szCs w:val="23"/>
        </w:rPr>
        <w:t xml:space="preserve">: </w:t>
      </w:r>
      <w:r w:rsidRPr="00483EA9">
        <w:rPr>
          <w:sz w:val="23"/>
          <w:szCs w:val="23"/>
          <w:lang w:val="en-US"/>
        </w:rPr>
        <w:t>rabecjur</w:t>
      </w:r>
      <w:r w:rsidRPr="00997E81">
        <w:rPr>
          <w:sz w:val="23"/>
          <w:szCs w:val="23"/>
        </w:rPr>
        <w:t>@</w:t>
      </w:r>
      <w:r w:rsidRPr="00483EA9">
        <w:rPr>
          <w:sz w:val="23"/>
          <w:szCs w:val="23"/>
          <w:lang w:val="en-US"/>
        </w:rPr>
        <w:t>mail</w:t>
      </w:r>
      <w:r w:rsidRPr="00997E81">
        <w:rPr>
          <w:sz w:val="23"/>
          <w:szCs w:val="23"/>
        </w:rPr>
        <w:t>.</w:t>
      </w:r>
      <w:r w:rsidRPr="00483EA9">
        <w:rPr>
          <w:sz w:val="23"/>
          <w:szCs w:val="23"/>
          <w:lang w:val="en-US"/>
        </w:rPr>
        <w:t>ru</w:t>
      </w:r>
    </w:p>
    <w:p w:rsidR="00997E81" w:rsidRPr="00F617E9" w:rsidRDefault="00997E81" w:rsidP="00997E81">
      <w:pPr>
        <w:pStyle w:val="-f1"/>
        <w:ind w:firstLine="0"/>
        <w:rPr>
          <w:rFonts w:eastAsia="Calibri"/>
          <w:sz w:val="16"/>
          <w:szCs w:val="16"/>
        </w:rPr>
      </w:pPr>
    </w:p>
    <w:p w:rsidR="00997E81" w:rsidRPr="008B56C5" w:rsidRDefault="00997E81" w:rsidP="00997E81">
      <w:pPr>
        <w:pStyle w:val="-f1"/>
        <w:ind w:firstLine="0"/>
        <w:rPr>
          <w:rFonts w:eastAsia="Calibri"/>
        </w:rPr>
      </w:pPr>
      <w:r w:rsidRPr="00483EA9">
        <w:rPr>
          <w:rFonts w:eastAsia="Calibri"/>
        </w:rPr>
        <w:t xml:space="preserve">Рабец А.М.  «Опекунско-родительские» правоотношения – юридический феномен в современном семейном праве РФ </w:t>
      </w:r>
      <w:r w:rsidRPr="008B56C5">
        <w:rPr>
          <w:rFonts w:eastAsia="Calibri"/>
        </w:rPr>
        <w:t>//</w:t>
      </w:r>
      <w:r>
        <w:rPr>
          <w:rFonts w:eastAsia="Calibri"/>
        </w:rPr>
        <w:t xml:space="preserve"> </w:t>
      </w:r>
      <w:r w:rsidRPr="008B56C5">
        <w:rPr>
          <w:rFonts w:eastAsia="Calibri"/>
        </w:rPr>
        <w:t>Вестник Тв</w:t>
      </w:r>
      <w:r w:rsidR="00DC4909">
        <w:rPr>
          <w:rFonts w:eastAsia="Calibri"/>
        </w:rPr>
        <w:t>ГУ. Серия: Право. 2018. № 2. С. 31 – 38.</w:t>
      </w: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Pr="00F44EB3" w:rsidRDefault="00997E81" w:rsidP="001F4D34">
      <w:pPr>
        <w:pStyle w:val="-f1"/>
        <w:ind w:firstLine="454"/>
        <w:rPr>
          <w:sz w:val="23"/>
          <w:szCs w:val="23"/>
        </w:rPr>
      </w:pPr>
    </w:p>
    <w:p w:rsidR="00997E81" w:rsidRDefault="00997E81" w:rsidP="00154E4F"/>
    <w:p w:rsidR="00154E4F" w:rsidRPr="00154E4F" w:rsidRDefault="00154E4F" w:rsidP="00154E4F"/>
    <w:p w:rsidR="00154E4F" w:rsidRPr="00911D83" w:rsidRDefault="008547D8" w:rsidP="00154E4F">
      <w:pPr>
        <w:pStyle w:val="-"/>
        <w:spacing w:before="0" w:after="0"/>
      </w:pPr>
      <w:r>
        <w:rPr>
          <w:noProof/>
        </w:rPr>
        <w:lastRenderedPageBreak/>
        <w:pict>
          <v:shape id="_x0000_s1176" type="#_x0000_t202" style="position:absolute;left:0;text-align:left;margin-left:-.55pt;margin-top:-26.4pt;width:291.5pt;height:22.55pt;z-index:25201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" fillcolor="white [3201]" stroked="f" strokeweight=".5pt">
            <v:path arrowok="t"/>
            <v:textbox>
              <w:txbxContent>
                <w:p w:rsidR="003C2377" w:rsidRPr="005837F8" w:rsidRDefault="003C2377" w:rsidP="00DC4909">
                  <w:pPr>
                    <w:spacing w:after="0"/>
                    <w:rPr>
                      <w:rFonts w:ascii="Arial" w:hAnsi="Arial"/>
                      <w:i/>
                      <w:sz w:val="18"/>
                      <w:u w:val="single"/>
                    </w:rPr>
                  </w:pPr>
                  <w:r w:rsidRPr="005837F8">
                    <w:rPr>
                      <w:rFonts w:ascii="Arial" w:hAnsi="Arial"/>
                      <w:i/>
                      <w:sz w:val="18"/>
                      <w:u w:val="single"/>
                    </w:rPr>
                    <w:t>Вестник ТвГУ. Серия "Право". 201</w:t>
                  </w:r>
                  <w:r>
                    <w:rPr>
                      <w:rFonts w:ascii="Arial" w:hAnsi="Arial"/>
                      <w:i/>
                      <w:sz w:val="18"/>
                      <w:u w:val="single"/>
                    </w:rPr>
                    <w:t>8</w:t>
                  </w:r>
                  <w:r w:rsidRPr="005837F8">
                    <w:rPr>
                      <w:rFonts w:ascii="Arial" w:hAnsi="Arial"/>
                      <w:i/>
                      <w:sz w:val="18"/>
                      <w:u w:val="single"/>
                    </w:rPr>
                    <w:t xml:space="preserve">. № </w:t>
                  </w:r>
                  <w:r>
                    <w:rPr>
                      <w:rFonts w:ascii="Arial" w:hAnsi="Arial"/>
                      <w:i/>
                      <w:sz w:val="18"/>
                      <w:u w:val="single"/>
                    </w:rPr>
                    <w:t>2</w:t>
                  </w:r>
                  <w:r w:rsidRPr="005837F8">
                    <w:rPr>
                      <w:rFonts w:ascii="Arial" w:hAnsi="Arial"/>
                      <w:i/>
                      <w:sz w:val="18"/>
                      <w:u w:val="single"/>
                    </w:rPr>
                    <w:t>. С.</w:t>
                  </w:r>
                  <w:r>
                    <w:rPr>
                      <w:rFonts w:ascii="Arial" w:hAnsi="Arial"/>
                      <w:i/>
                      <w:sz w:val="18"/>
                      <w:u w:val="single"/>
                    </w:rPr>
                    <w:t xml:space="preserve"> 39 - </w:t>
                  </w:r>
                  <w:r w:rsidRPr="008547D8">
                    <w:rPr>
                      <w:rFonts w:ascii="Arial" w:hAnsi="Arial"/>
                      <w:i/>
                      <w:sz w:val="18"/>
                      <w:u w:val="single"/>
                    </w:rPr>
                    <w:t>49</w:t>
                  </w:r>
                  <w:r>
                    <w:rPr>
                      <w:rFonts w:ascii="Arial" w:hAnsi="Arial"/>
                      <w:i/>
                      <w:sz w:val="18"/>
                      <w:u w:val="single"/>
                    </w:rPr>
                    <w:t xml:space="preserve">.  </w:t>
                  </w:r>
                  <w:r w:rsidRPr="005837F8">
                    <w:rPr>
                      <w:rFonts w:ascii="Arial" w:hAnsi="Arial"/>
                      <w:i/>
                      <w:sz w:val="18"/>
                      <w:u w:val="single"/>
                    </w:rPr>
                    <w:t xml:space="preserve"> </w:t>
                  </w:r>
                </w:p>
                <w:p w:rsidR="003C2377" w:rsidRDefault="003C2377" w:rsidP="00DC4909"/>
              </w:txbxContent>
            </v:textbox>
          </v:shape>
        </w:pict>
      </w:r>
      <w:r w:rsidR="00154E4F" w:rsidRPr="00911D83">
        <w:t>УДК 347.626.6</w:t>
      </w:r>
    </w:p>
    <w:p w:rsidR="00154E4F" w:rsidRPr="00F617E9" w:rsidRDefault="00154E4F" w:rsidP="00154E4F">
      <w:pPr>
        <w:pStyle w:val="-1"/>
        <w:rPr>
          <w:bCs/>
          <w:noProof/>
          <w:sz w:val="16"/>
          <w:szCs w:val="16"/>
        </w:rPr>
      </w:pPr>
    </w:p>
    <w:p w:rsidR="00154E4F" w:rsidRPr="00911D83" w:rsidRDefault="00154E4F" w:rsidP="00154E4F">
      <w:pPr>
        <w:pStyle w:val="-1"/>
        <w:rPr>
          <w:bCs/>
          <w:noProof/>
        </w:rPr>
      </w:pPr>
      <w:r w:rsidRPr="00911D83">
        <w:rPr>
          <w:bCs/>
          <w:noProof/>
        </w:rPr>
        <w:t xml:space="preserve">ПРАКТИЧЕСКИЕ ПРОБЛЕМЫ, ВОЗНИКАЮЩИЕ </w:t>
      </w:r>
      <w:r w:rsidRPr="00911D83">
        <w:rPr>
          <w:bCs/>
          <w:noProof/>
        </w:rPr>
        <w:br/>
        <w:t>ПРИ РАЗДЕЛЕ ОБЩЕГО ИМУЩЕСТВА СУПРУГОВ</w:t>
      </w:r>
    </w:p>
    <w:p w:rsidR="00154E4F" w:rsidRPr="00154E4F" w:rsidRDefault="00154E4F" w:rsidP="00154E4F">
      <w:pPr>
        <w:pStyle w:val="-3"/>
        <w:rPr>
          <w:sz w:val="16"/>
          <w:szCs w:val="16"/>
        </w:rPr>
      </w:pPr>
    </w:p>
    <w:p w:rsidR="00154E4F" w:rsidRPr="00911D83" w:rsidRDefault="00154E4F" w:rsidP="00154E4F">
      <w:pPr>
        <w:pStyle w:val="-3"/>
      </w:pPr>
      <w:r w:rsidRPr="00911D83">
        <w:t>В. Д. Рузанова</w:t>
      </w:r>
    </w:p>
    <w:p w:rsidR="00154E4F" w:rsidRPr="00911D83" w:rsidRDefault="00154E4F" w:rsidP="00154E4F">
      <w:pPr>
        <w:pStyle w:val="-5"/>
        <w:rPr>
          <w:rFonts w:eastAsia="Calibri"/>
        </w:rPr>
      </w:pPr>
      <w:r w:rsidRPr="00911D83">
        <w:rPr>
          <w:rFonts w:eastAsia="Calibri"/>
        </w:rPr>
        <w:t xml:space="preserve">ФГАОУ ВО «Самарский национальный исследовательский университет </w:t>
      </w:r>
      <w:r>
        <w:rPr>
          <w:rFonts w:eastAsia="Calibri"/>
        </w:rPr>
        <w:t xml:space="preserve">                                                         </w:t>
      </w:r>
      <w:r w:rsidRPr="00911D83">
        <w:rPr>
          <w:rFonts w:eastAsia="Calibri"/>
        </w:rPr>
        <w:t>имени академика С.П. Королева», г. Самара</w:t>
      </w:r>
    </w:p>
    <w:p w:rsidR="00154E4F" w:rsidRPr="00911D83" w:rsidRDefault="00154E4F" w:rsidP="00154E4F">
      <w:pPr>
        <w:pStyle w:val="-7"/>
      </w:pPr>
      <w:r w:rsidRPr="00911D83">
        <w:t>Исследуются пределы договорной свободы супругов при заключении соглашения о разделе их общего имущества и отмечается, что таким соглашением, прежде всего, не должны нарушаться права и интересы третьих лиц, в частности кредиторов. Предлагается новая интерпретация содержания понятия «заслуживающий внимания интерес одного из супругов», позволяющая расширить применение на практике правила об отступлении от начала равенства долей при разделе общего имущества супругов.</w:t>
      </w:r>
    </w:p>
    <w:p w:rsidR="00154E4F" w:rsidRPr="00911D83" w:rsidRDefault="00154E4F" w:rsidP="00154E4F">
      <w:pPr>
        <w:pStyle w:val="-9"/>
        <w:rPr>
          <w:b/>
        </w:rPr>
      </w:pPr>
      <w:r w:rsidRPr="00911D83">
        <w:rPr>
          <w:b/>
        </w:rPr>
        <w:t xml:space="preserve">Ключевые слова: </w:t>
      </w:r>
      <w:r w:rsidRPr="00911D83">
        <w:t>соглашение о разделе общего имущества супругов, заслуживающий внимания интерес одного из супругов, отступление от начала равенства долей в имуществе супругов.</w:t>
      </w:r>
    </w:p>
    <w:p w:rsidR="00154E4F" w:rsidRPr="00520BED" w:rsidRDefault="00154E4F" w:rsidP="00154E4F">
      <w:pPr>
        <w:pStyle w:val="ConsPlusNormal"/>
        <w:spacing w:line="360" w:lineRule="auto"/>
        <w:ind w:firstLine="454"/>
        <w:jc w:val="both"/>
        <w:rPr>
          <w:rFonts w:ascii="Times New Roman" w:hAnsi="Times New Roman" w:cs="Times New Roman"/>
          <w:color w:val="000000"/>
          <w:kern w:val="36"/>
          <w:sz w:val="28"/>
          <w:szCs w:val="28"/>
        </w:rPr>
      </w:pPr>
    </w:p>
    <w:p w:rsidR="00154E4F" w:rsidRPr="00154E4F" w:rsidRDefault="00154E4F" w:rsidP="00154E4F">
      <w:pPr>
        <w:pStyle w:val="ConsPlusNormal"/>
        <w:ind w:firstLine="454"/>
        <w:jc w:val="both"/>
        <w:rPr>
          <w:rFonts w:ascii="Times New Roman" w:hAnsi="Times New Roman" w:cs="Times New Roman"/>
          <w:color w:val="000000"/>
          <w:sz w:val="24"/>
          <w:szCs w:val="24"/>
        </w:rPr>
      </w:pPr>
      <w:r w:rsidRPr="00154E4F">
        <w:rPr>
          <w:rFonts w:ascii="Times New Roman" w:hAnsi="Times New Roman" w:cs="Times New Roman"/>
          <w:sz w:val="24"/>
          <w:szCs w:val="24"/>
        </w:rPr>
        <w:t>Раздел имущества, находящегося в совместной собственности, регламентируется как нормами ГК РФ, так и СК РФ. В связи с этим возникает вопрос о соотношении указанных норм при регулировании отношений, связанных с разделом общего имущества супругов. Анализ действующих в этой сфере гражданско-правовых и семейно-правовых норм позволяет сделать вывод о том, что общие правила ст. 253 ГК РФ о владении, пользовании и распоряжении имуществом, находящимся в совместной собственности, применяются к совместной собственности супругов только в части, не противоречащей ст. 35 СК РФ (п. 4 ст. 253 ГК РФ). К определению</w:t>
      </w:r>
      <w:r w:rsidRPr="00154E4F">
        <w:rPr>
          <w:rFonts w:ascii="Times New Roman" w:hAnsi="Times New Roman" w:cs="Times New Roman"/>
          <w:color w:val="000000"/>
          <w:sz w:val="24"/>
          <w:szCs w:val="24"/>
        </w:rPr>
        <w:t xml:space="preserve"> же долей супругов в общем имуществе при его разделе и к порядку такого раздела применяются ст. 38, 39 СК РФ, а не ст. 254 ГК РФ, содержащая отсылку к 252 ГК РФ.</w:t>
      </w:r>
    </w:p>
    <w:p w:rsidR="00154E4F" w:rsidRPr="00154E4F" w:rsidRDefault="00154E4F" w:rsidP="00154E4F">
      <w:pPr>
        <w:spacing w:after="0" w:line="240" w:lineRule="auto"/>
        <w:ind w:firstLine="454"/>
        <w:jc w:val="both"/>
        <w:rPr>
          <w:rFonts w:ascii="Times New Roman" w:hAnsi="Times New Roman"/>
          <w:sz w:val="24"/>
          <w:szCs w:val="24"/>
        </w:rPr>
      </w:pPr>
      <w:r w:rsidRPr="00154E4F">
        <w:rPr>
          <w:rFonts w:ascii="Times New Roman" w:hAnsi="Times New Roman"/>
          <w:sz w:val="24"/>
          <w:szCs w:val="24"/>
        </w:rPr>
        <w:t xml:space="preserve">Раздел имущества супругов – это неоднозначный и сложный процесс, при осуществлении которого возникает множество проблем теоретического и практического характера. Так, </w:t>
      </w:r>
      <w:r w:rsidRPr="00154E4F">
        <w:rPr>
          <w:rFonts w:ascii="Times New Roman" w:hAnsi="Times New Roman"/>
          <w:color w:val="000000"/>
          <w:kern w:val="36"/>
          <w:sz w:val="24"/>
          <w:szCs w:val="24"/>
        </w:rPr>
        <w:t xml:space="preserve">представляет интерес вопрос о пределах договорной свободы супругов </w:t>
      </w:r>
      <w:r w:rsidRPr="00154E4F">
        <w:rPr>
          <w:rFonts w:ascii="Times New Roman" w:hAnsi="Times New Roman"/>
          <w:sz w:val="24"/>
          <w:szCs w:val="24"/>
        </w:rPr>
        <w:t xml:space="preserve">(бывших супругов) при заключении соглашения о разделе, </w:t>
      </w:r>
      <w:r w:rsidRPr="00154E4F">
        <w:rPr>
          <w:rFonts w:ascii="Times New Roman" w:hAnsi="Times New Roman"/>
          <w:color w:val="000000"/>
          <w:sz w:val="24"/>
          <w:szCs w:val="24"/>
        </w:rPr>
        <w:t xml:space="preserve">в настоящее время </w:t>
      </w:r>
      <w:r w:rsidRPr="00154E4F">
        <w:rPr>
          <w:rFonts w:ascii="Times New Roman" w:hAnsi="Times New Roman"/>
          <w:sz w:val="24"/>
          <w:szCs w:val="24"/>
        </w:rPr>
        <w:t>подлежащего</w:t>
      </w:r>
      <w:r w:rsidRPr="00154E4F">
        <w:rPr>
          <w:rFonts w:ascii="Times New Roman" w:hAnsi="Times New Roman"/>
          <w:color w:val="000000"/>
          <w:sz w:val="24"/>
          <w:szCs w:val="24"/>
        </w:rPr>
        <w:t xml:space="preserve"> обязательному нотариальному удостоверению. С</w:t>
      </w:r>
      <w:r w:rsidRPr="00154E4F">
        <w:rPr>
          <w:rFonts w:ascii="Times New Roman" w:hAnsi="Times New Roman"/>
          <w:sz w:val="24"/>
          <w:szCs w:val="24"/>
        </w:rPr>
        <w:t xml:space="preserve">оглашение о разделе общего имущества супругов, являясь самостоятельным видом договора, предоставляет супругам дополнительные возможности решения </w:t>
      </w:r>
      <w:r w:rsidRPr="00154E4F">
        <w:rPr>
          <w:rFonts w:ascii="Times New Roman" w:hAnsi="Times New Roman"/>
          <w:sz w:val="24"/>
          <w:szCs w:val="24"/>
        </w:rPr>
        <w:lastRenderedPageBreak/>
        <w:t>семейных вопросов без вмешательства судебной системы</w:t>
      </w:r>
      <w:r w:rsidRPr="00154E4F">
        <w:rPr>
          <w:rStyle w:val="ac"/>
          <w:rFonts w:ascii="Times New Roman" w:hAnsi="Times New Roman"/>
          <w:sz w:val="24"/>
          <w:szCs w:val="24"/>
        </w:rPr>
        <w:footnoteReference w:id="18"/>
      </w:r>
      <w:r w:rsidRPr="00154E4F">
        <w:rPr>
          <w:rFonts w:ascii="Times New Roman" w:hAnsi="Times New Roman"/>
          <w:sz w:val="24"/>
          <w:szCs w:val="24"/>
        </w:rPr>
        <w:t>. Между тем, несмотря на значимость этой договорной формы, как верно подчеркивается в юридической литературе, соглашение о разделе общего имущества супругов семейным законодательством детально не регламентируется (в отличие, например, от брачного договора)</w:t>
      </w:r>
      <w:r w:rsidRPr="00154E4F">
        <w:rPr>
          <w:rStyle w:val="ac"/>
          <w:rFonts w:ascii="Times New Roman" w:hAnsi="Times New Roman"/>
          <w:sz w:val="24"/>
          <w:szCs w:val="24"/>
        </w:rPr>
        <w:footnoteReference w:id="19"/>
      </w:r>
      <w:r w:rsidRPr="00154E4F">
        <w:rPr>
          <w:rFonts w:ascii="Times New Roman" w:hAnsi="Times New Roman"/>
          <w:sz w:val="24"/>
          <w:szCs w:val="24"/>
        </w:rPr>
        <w:t>. Предварительно заметим, что по смыслу п. 4 ст. 256 ГК РФ и п. 1 ст. 39 СК РФ определение долей в общем имуществе связано с его разделом, что вытекает из наименования ст. 39 СК РФ</w:t>
      </w:r>
      <w:r w:rsidRPr="00154E4F">
        <w:rPr>
          <w:rFonts w:ascii="Times New Roman" w:hAnsi="Times New Roman"/>
          <w:color w:val="000000"/>
          <w:kern w:val="36"/>
          <w:sz w:val="24"/>
          <w:szCs w:val="24"/>
        </w:rPr>
        <w:t xml:space="preserve"> («Определение долей при разделе общего имущества супругов»). В доктрине соглашения об </w:t>
      </w:r>
      <w:r w:rsidRPr="00154E4F">
        <w:rPr>
          <w:rFonts w:ascii="Times New Roman" w:hAnsi="Times New Roman"/>
          <w:sz w:val="24"/>
          <w:szCs w:val="24"/>
        </w:rPr>
        <w:t>определении долей в общем имуществе и о разделе общего имущества</w:t>
      </w:r>
      <w:r w:rsidRPr="00154E4F">
        <w:rPr>
          <w:rFonts w:ascii="Times New Roman" w:hAnsi="Times New Roman"/>
          <w:color w:val="000000"/>
          <w:kern w:val="36"/>
          <w:sz w:val="24"/>
          <w:szCs w:val="24"/>
        </w:rPr>
        <w:t xml:space="preserve"> нередко квалифицируются в качестве самостоятельных сделок</w:t>
      </w:r>
      <w:r w:rsidRPr="00154E4F">
        <w:rPr>
          <w:rStyle w:val="ac"/>
          <w:rFonts w:ascii="Times New Roman" w:hAnsi="Times New Roman"/>
          <w:color w:val="000000"/>
          <w:kern w:val="36"/>
          <w:sz w:val="24"/>
          <w:szCs w:val="24"/>
        </w:rPr>
        <w:footnoteReference w:id="20"/>
      </w:r>
      <w:r w:rsidRPr="00154E4F">
        <w:rPr>
          <w:rFonts w:ascii="Times New Roman" w:hAnsi="Times New Roman"/>
          <w:color w:val="000000"/>
          <w:kern w:val="36"/>
          <w:sz w:val="24"/>
          <w:szCs w:val="24"/>
        </w:rPr>
        <w:t xml:space="preserve">. Мы же полагаем, что первое соглашение является </w:t>
      </w:r>
      <w:r w:rsidRPr="00154E4F">
        <w:rPr>
          <w:rFonts w:ascii="Times New Roman" w:hAnsi="Times New Roman"/>
          <w:sz w:val="24"/>
          <w:szCs w:val="24"/>
        </w:rPr>
        <w:t xml:space="preserve">зависимым от второго в том смысле, что оно </w:t>
      </w:r>
      <w:r w:rsidRPr="00154E4F">
        <w:rPr>
          <w:rFonts w:ascii="Times New Roman" w:hAnsi="Times New Roman"/>
          <w:color w:val="000000"/>
          <w:kern w:val="36"/>
          <w:sz w:val="24"/>
          <w:szCs w:val="24"/>
        </w:rPr>
        <w:t xml:space="preserve">должно </w:t>
      </w:r>
      <w:r w:rsidRPr="00154E4F">
        <w:rPr>
          <w:rFonts w:ascii="Times New Roman" w:hAnsi="Times New Roman"/>
          <w:sz w:val="24"/>
          <w:szCs w:val="24"/>
        </w:rPr>
        <w:t xml:space="preserve">заключаться именно с целью осуществления раздела общего имущества супругов. В данном случае не имеет значения, оформляется ли оно в форме отдельного документа или является составной частью соглашения о разделе. Отметим, что ст. 74 Основ законодательства </w:t>
      </w:r>
      <w:r w:rsidRPr="00154E4F">
        <w:rPr>
          <w:rFonts w:ascii="Times New Roman" w:hAnsi="Times New Roman"/>
          <w:bCs/>
          <w:kern w:val="36"/>
          <w:sz w:val="24"/>
          <w:szCs w:val="24"/>
        </w:rPr>
        <w:t xml:space="preserve">Российской Федерации </w:t>
      </w:r>
      <w:r w:rsidRPr="00154E4F">
        <w:rPr>
          <w:rFonts w:ascii="Times New Roman" w:hAnsi="Times New Roman"/>
          <w:sz w:val="24"/>
          <w:szCs w:val="24"/>
        </w:rPr>
        <w:t>о нотариате от</w:t>
      </w:r>
      <w:r w:rsidRPr="00154E4F">
        <w:rPr>
          <w:rFonts w:ascii="Times New Roman" w:hAnsi="Times New Roman"/>
          <w:bCs/>
          <w:kern w:val="36"/>
          <w:sz w:val="24"/>
          <w:szCs w:val="24"/>
        </w:rPr>
        <w:t xml:space="preserve"> 11.02.1993 № 4462-1</w:t>
      </w:r>
      <w:r w:rsidRPr="00154E4F">
        <w:rPr>
          <w:rStyle w:val="ac"/>
          <w:rFonts w:ascii="Times New Roman" w:hAnsi="Times New Roman"/>
          <w:bCs/>
          <w:kern w:val="36"/>
          <w:sz w:val="24"/>
          <w:szCs w:val="24"/>
        </w:rPr>
        <w:footnoteReference w:id="21"/>
      </w:r>
      <w:r w:rsidRPr="00154E4F">
        <w:rPr>
          <w:rFonts w:ascii="Times New Roman" w:hAnsi="Times New Roman"/>
          <w:bCs/>
          <w:kern w:val="36"/>
          <w:sz w:val="24"/>
          <w:szCs w:val="24"/>
        </w:rPr>
        <w:t xml:space="preserve"> </w:t>
      </w:r>
      <w:r w:rsidRPr="00154E4F">
        <w:rPr>
          <w:rFonts w:ascii="Times New Roman" w:hAnsi="Times New Roman"/>
          <w:sz w:val="24"/>
          <w:szCs w:val="24"/>
        </w:rPr>
        <w:t>ныне утратила силу, а в соответствии со ст. 75</w:t>
      </w:r>
      <w:r w:rsidRPr="00154E4F">
        <w:rPr>
          <w:rFonts w:ascii="Times New Roman" w:hAnsi="Times New Roman"/>
          <w:color w:val="000000"/>
          <w:kern w:val="36"/>
          <w:sz w:val="24"/>
          <w:szCs w:val="24"/>
        </w:rPr>
        <w:t xml:space="preserve"> выдача свидетельства о праве собственности на долю в общем имуществе супругов осуществляется только </w:t>
      </w:r>
      <w:r w:rsidRPr="00154E4F">
        <w:rPr>
          <w:rFonts w:ascii="Times New Roman" w:hAnsi="Times New Roman"/>
          <w:color w:val="000000"/>
          <w:sz w:val="24"/>
          <w:szCs w:val="24"/>
        </w:rPr>
        <w:t>в случае смерти одного из супругов</w:t>
      </w:r>
      <w:r w:rsidRPr="00154E4F">
        <w:rPr>
          <w:rFonts w:ascii="Times New Roman" w:hAnsi="Times New Roman"/>
          <w:color w:val="000000"/>
          <w:kern w:val="36"/>
          <w:sz w:val="24"/>
          <w:szCs w:val="24"/>
        </w:rPr>
        <w:t xml:space="preserve"> по заявлению пережившего супруга.</w:t>
      </w:r>
    </w:p>
    <w:p w:rsidR="00154E4F" w:rsidRPr="00154E4F" w:rsidRDefault="00154E4F" w:rsidP="00154E4F">
      <w:pPr>
        <w:pStyle w:val="ConsPlusNormal"/>
        <w:ind w:firstLine="454"/>
        <w:jc w:val="both"/>
        <w:rPr>
          <w:rFonts w:ascii="Times New Roman" w:hAnsi="Times New Roman" w:cs="Times New Roman"/>
          <w:sz w:val="24"/>
          <w:szCs w:val="24"/>
        </w:rPr>
      </w:pPr>
      <w:r w:rsidRPr="00154E4F">
        <w:rPr>
          <w:rFonts w:ascii="Times New Roman" w:hAnsi="Times New Roman" w:cs="Times New Roman"/>
          <w:color w:val="000000"/>
          <w:kern w:val="36"/>
          <w:sz w:val="24"/>
          <w:szCs w:val="24"/>
        </w:rPr>
        <w:t>Определим ключевые моменты, отражающие степень договорной свободы супругов при заключении соглашения о разделе общего имущества.</w:t>
      </w:r>
    </w:p>
    <w:p w:rsidR="00154E4F" w:rsidRPr="00154E4F" w:rsidRDefault="00154E4F" w:rsidP="00154E4F">
      <w:pPr>
        <w:spacing w:after="0" w:line="240" w:lineRule="auto"/>
        <w:ind w:firstLine="454"/>
        <w:jc w:val="both"/>
        <w:rPr>
          <w:rFonts w:ascii="Times New Roman" w:hAnsi="Times New Roman"/>
          <w:sz w:val="24"/>
          <w:szCs w:val="24"/>
        </w:rPr>
      </w:pPr>
      <w:r w:rsidRPr="00154E4F">
        <w:rPr>
          <w:rFonts w:ascii="Times New Roman" w:hAnsi="Times New Roman"/>
          <w:sz w:val="24"/>
          <w:szCs w:val="24"/>
        </w:rPr>
        <w:t>Во-первых, объем подлежащего разделу общего имущества супруги определяют самостоятельно (все имущество, его часть, отдельный имущественный объект). При установлении состава подлежащего разделу общего имущества супруги должны соблюдать требования закона об исключении из раздела имущества, связанного с правами их несовершеннолетних детей (п. 5 ст. 38 СК РФ). Супруги (бывшие супруги) могут заключать соглашение о разделе всего общего имущества в целом, одно или несколько соглашений о разделе отдельных имущественных объектов</w:t>
      </w:r>
      <w:r w:rsidRPr="00154E4F">
        <w:rPr>
          <w:rStyle w:val="ac"/>
          <w:rFonts w:ascii="Times New Roman" w:hAnsi="Times New Roman"/>
          <w:sz w:val="24"/>
          <w:szCs w:val="24"/>
        </w:rPr>
        <w:footnoteReference w:id="22"/>
      </w:r>
      <w:r w:rsidRPr="00154E4F">
        <w:rPr>
          <w:rFonts w:ascii="Times New Roman" w:hAnsi="Times New Roman"/>
          <w:sz w:val="24"/>
          <w:szCs w:val="24"/>
        </w:rPr>
        <w:t xml:space="preserve">. В состав подлежащего разделу </w:t>
      </w:r>
      <w:r w:rsidRPr="00154E4F">
        <w:rPr>
          <w:rFonts w:ascii="Times New Roman" w:hAnsi="Times New Roman"/>
          <w:sz w:val="24"/>
          <w:szCs w:val="24"/>
        </w:rPr>
        <w:lastRenderedPageBreak/>
        <w:t>имущества не должно включаться имущество, в отношении которого между супругами (бывшими супругами) ранее было заключено соглашение о разделе. Например, ВС РФ указал, что у суда апелляционной инстанции отсутствовали правовые основания для включения имущества, являвшегося предметом ранее заключенных соглашений о разделе, в состав общего имущества супругов и учета его стоимости при определении размера денежной компенсации при разделе имущества</w:t>
      </w:r>
      <w:r w:rsidRPr="00154E4F">
        <w:rPr>
          <w:rStyle w:val="ac"/>
          <w:rFonts w:ascii="Times New Roman" w:hAnsi="Times New Roman"/>
          <w:sz w:val="24"/>
          <w:szCs w:val="24"/>
        </w:rPr>
        <w:footnoteReference w:id="23"/>
      </w:r>
      <w:r w:rsidRPr="00154E4F">
        <w:rPr>
          <w:rFonts w:ascii="Times New Roman" w:hAnsi="Times New Roman"/>
          <w:sz w:val="24"/>
          <w:szCs w:val="24"/>
        </w:rPr>
        <w:t>.</w:t>
      </w:r>
    </w:p>
    <w:p w:rsidR="00154E4F" w:rsidRPr="00154E4F" w:rsidRDefault="00154E4F" w:rsidP="00154E4F">
      <w:pPr>
        <w:spacing w:after="0" w:line="240" w:lineRule="auto"/>
        <w:ind w:firstLine="454"/>
        <w:jc w:val="both"/>
        <w:rPr>
          <w:rFonts w:ascii="Times New Roman" w:hAnsi="Times New Roman"/>
          <w:sz w:val="24"/>
          <w:szCs w:val="24"/>
        </w:rPr>
      </w:pPr>
      <w:r w:rsidRPr="00154E4F">
        <w:rPr>
          <w:rFonts w:ascii="Times New Roman" w:hAnsi="Times New Roman"/>
          <w:sz w:val="24"/>
          <w:szCs w:val="24"/>
        </w:rPr>
        <w:t>Во-вторых, при заключении соглашения о разделе необходимо учитывать специальный правовой режим отдельных видов имущества, в частности так называемых бизнес-активов (предприятий, ценных бумаг, долей</w:t>
      </w:r>
      <w:r w:rsidRPr="00154E4F">
        <w:rPr>
          <w:rFonts w:ascii="Times New Roman" w:hAnsi="Times New Roman"/>
          <w:kern w:val="36"/>
          <w:sz w:val="24"/>
          <w:szCs w:val="24"/>
        </w:rPr>
        <w:t xml:space="preserve"> (вкладов) учредителей (участников) в уставном (складочном) капитале хозяйственного общества (товарищества), паев в имуществе производственных кооперативов, единых недвижимых комплексов, земельных участков и других объектов недвижимости, </w:t>
      </w:r>
      <w:r w:rsidRPr="00154E4F">
        <w:rPr>
          <w:rFonts w:ascii="Times New Roman" w:hAnsi="Times New Roman"/>
          <w:sz w:val="24"/>
          <w:szCs w:val="24"/>
        </w:rPr>
        <w:t>используемых в предпринимательской деятельности,</w:t>
      </w:r>
      <w:r w:rsidRPr="00154E4F">
        <w:rPr>
          <w:rFonts w:ascii="Times New Roman" w:hAnsi="Times New Roman"/>
          <w:kern w:val="36"/>
          <w:sz w:val="24"/>
          <w:szCs w:val="24"/>
        </w:rPr>
        <w:t xml:space="preserve"> и др.). Поскольку бизнес-активы включают в себя различные</w:t>
      </w:r>
      <w:r w:rsidRPr="00154E4F">
        <w:rPr>
          <w:rFonts w:ascii="Times New Roman" w:hAnsi="Times New Roman"/>
          <w:sz w:val="24"/>
          <w:szCs w:val="24"/>
        </w:rPr>
        <w:t xml:space="preserve"> виды имущества, имеющие свой собственный правовой режим, то установление общих правил их раздела невозможно. </w:t>
      </w:r>
      <w:r w:rsidRPr="00154E4F">
        <w:rPr>
          <w:rFonts w:ascii="Times New Roman" w:hAnsi="Times New Roman"/>
          <w:kern w:val="36"/>
          <w:sz w:val="24"/>
          <w:szCs w:val="24"/>
        </w:rPr>
        <w:t>С</w:t>
      </w:r>
      <w:r w:rsidRPr="00154E4F">
        <w:rPr>
          <w:rFonts w:ascii="Times New Roman" w:hAnsi="Times New Roman"/>
          <w:sz w:val="24"/>
          <w:szCs w:val="24"/>
        </w:rPr>
        <w:t>упруги при определении содержания соглашения о разделе общего имущества должны исходить не только из положений семейного, но и другого специального законодательства.</w:t>
      </w:r>
      <w:r w:rsidRPr="00154E4F">
        <w:rPr>
          <w:rFonts w:ascii="Times New Roman" w:hAnsi="Times New Roman"/>
          <w:kern w:val="36"/>
          <w:sz w:val="24"/>
          <w:szCs w:val="24"/>
        </w:rPr>
        <w:t xml:space="preserve"> </w:t>
      </w:r>
      <w:r w:rsidRPr="00154E4F">
        <w:rPr>
          <w:rFonts w:ascii="Times New Roman" w:hAnsi="Times New Roman"/>
          <w:sz w:val="24"/>
          <w:szCs w:val="24"/>
        </w:rPr>
        <w:t xml:space="preserve">К сожалению, состояние нормативной базы </w:t>
      </w:r>
      <w:r w:rsidRPr="00154E4F">
        <w:rPr>
          <w:rFonts w:ascii="Times New Roman" w:hAnsi="Times New Roman"/>
          <w:kern w:val="36"/>
          <w:sz w:val="24"/>
          <w:szCs w:val="24"/>
        </w:rPr>
        <w:t xml:space="preserve">в этой сфере нельзя признать удовлетворительным, поскольку отсутствует </w:t>
      </w:r>
      <w:r w:rsidRPr="00154E4F">
        <w:rPr>
          <w:rFonts w:ascii="Times New Roman" w:hAnsi="Times New Roman"/>
          <w:sz w:val="24"/>
          <w:szCs w:val="24"/>
        </w:rPr>
        <w:t>комплексный подход к правовому регулированию отношений по поводу объектов, возникших в связи с развитием рыночной экономики, учитывающий особенности таких объектов</w:t>
      </w:r>
      <w:r w:rsidRPr="00154E4F">
        <w:rPr>
          <w:rStyle w:val="ac"/>
          <w:rFonts w:ascii="Times New Roman" w:hAnsi="Times New Roman"/>
          <w:sz w:val="24"/>
          <w:szCs w:val="24"/>
        </w:rPr>
        <w:footnoteReference w:id="24"/>
      </w:r>
      <w:r w:rsidRPr="00154E4F">
        <w:rPr>
          <w:rFonts w:ascii="Times New Roman" w:hAnsi="Times New Roman"/>
          <w:sz w:val="24"/>
          <w:szCs w:val="24"/>
        </w:rPr>
        <w:t>. Как верно отмечается в литературе,</w:t>
      </w:r>
      <w:r w:rsidRPr="00154E4F">
        <w:rPr>
          <w:rFonts w:ascii="Times New Roman" w:hAnsi="Times New Roman"/>
          <w:kern w:val="36"/>
          <w:sz w:val="24"/>
          <w:szCs w:val="24"/>
        </w:rPr>
        <w:t xml:space="preserve"> при осуществлении</w:t>
      </w:r>
      <w:r w:rsidRPr="00154E4F">
        <w:rPr>
          <w:rFonts w:ascii="Times New Roman" w:hAnsi="Times New Roman"/>
          <w:sz w:val="24"/>
          <w:szCs w:val="24"/>
        </w:rPr>
        <w:t xml:space="preserve"> раздела общего имущества супругов, используемого для осуществления предпринимательской деятельности, по  существу решаются, казалось бы, взаимоисключающие задачи: с одной стороны, следует соблюсти установленный правовой режим этого имущества, а с другой – не нарушить права супруга, не являющегося его титульным владельцем</w:t>
      </w:r>
      <w:r w:rsidRPr="00154E4F">
        <w:rPr>
          <w:rStyle w:val="ac"/>
          <w:rFonts w:ascii="Times New Roman" w:hAnsi="Times New Roman"/>
          <w:sz w:val="24"/>
          <w:szCs w:val="24"/>
        </w:rPr>
        <w:footnoteReference w:id="25"/>
      </w:r>
      <w:r w:rsidRPr="00154E4F">
        <w:rPr>
          <w:rFonts w:ascii="Times New Roman" w:hAnsi="Times New Roman"/>
          <w:sz w:val="24"/>
          <w:szCs w:val="24"/>
        </w:rPr>
        <w:t xml:space="preserve">. Мы исходим из того, что здесь необходимо обеспечить баланс между интересами развития бизнеса и гарантиями имущественных прав членов семьи. В связи с этим предлагаем в семейном законодательстве закрепить </w:t>
      </w:r>
      <w:r w:rsidRPr="00154E4F">
        <w:rPr>
          <w:rFonts w:ascii="Times New Roman" w:hAnsi="Times New Roman"/>
          <w:kern w:val="36"/>
          <w:sz w:val="24"/>
          <w:szCs w:val="24"/>
        </w:rPr>
        <w:t xml:space="preserve">особенности раздела отдельных видов имущества, а в гражданском, земельном и ином (в том числе </w:t>
      </w:r>
      <w:r w:rsidRPr="00154E4F">
        <w:rPr>
          <w:rFonts w:ascii="Times New Roman" w:hAnsi="Times New Roman"/>
          <w:kern w:val="36"/>
          <w:sz w:val="24"/>
          <w:szCs w:val="24"/>
        </w:rPr>
        <w:lastRenderedPageBreak/>
        <w:t>специальном) законодательстве установить правовой режим такого имущества с учетом прав супругов. В целях обеспечения согласованности правового регулирования в данной сфере следует использовать прием взаимных отсылок.</w:t>
      </w:r>
    </w:p>
    <w:p w:rsidR="00154E4F" w:rsidRPr="00154E4F" w:rsidRDefault="00154E4F" w:rsidP="00154E4F">
      <w:pPr>
        <w:spacing w:after="0" w:line="240" w:lineRule="auto"/>
        <w:ind w:firstLine="454"/>
        <w:jc w:val="both"/>
        <w:rPr>
          <w:rFonts w:ascii="Times New Roman" w:hAnsi="Times New Roman"/>
          <w:sz w:val="24"/>
          <w:szCs w:val="24"/>
        </w:rPr>
      </w:pPr>
      <w:r w:rsidRPr="00154E4F">
        <w:rPr>
          <w:rFonts w:ascii="Times New Roman" w:hAnsi="Times New Roman"/>
          <w:color w:val="000000"/>
          <w:sz w:val="24"/>
          <w:szCs w:val="24"/>
        </w:rPr>
        <w:t>В-третьих, при определении содержания соглашения о разделе общего имущества супруги</w:t>
      </w:r>
      <w:r w:rsidRPr="00154E4F">
        <w:rPr>
          <w:rFonts w:ascii="Times New Roman" w:hAnsi="Times New Roman"/>
          <w:bCs/>
          <w:sz w:val="24"/>
          <w:szCs w:val="24"/>
        </w:rPr>
        <w:t xml:space="preserve"> не должны нарушать права и интересы третьих лиц, в частности кредиторов. </w:t>
      </w:r>
      <w:r w:rsidRPr="00154E4F">
        <w:rPr>
          <w:rFonts w:ascii="Times New Roman" w:hAnsi="Times New Roman"/>
          <w:sz w:val="24"/>
          <w:szCs w:val="24"/>
        </w:rPr>
        <w:t>В доктрине в связи с этим отмечается, что в соглашении о разделе следует указывать и имущественные обязательства перед третьими лицами, которые будет исполнять каждая из сторон</w:t>
      </w:r>
      <w:r w:rsidRPr="00154E4F">
        <w:rPr>
          <w:rStyle w:val="ac"/>
          <w:rFonts w:ascii="Times New Roman" w:hAnsi="Times New Roman"/>
          <w:sz w:val="24"/>
          <w:szCs w:val="24"/>
        </w:rPr>
        <w:footnoteReference w:id="26"/>
      </w:r>
      <w:r w:rsidRPr="00154E4F">
        <w:rPr>
          <w:rFonts w:ascii="Times New Roman" w:hAnsi="Times New Roman"/>
          <w:sz w:val="24"/>
          <w:szCs w:val="24"/>
        </w:rPr>
        <w:t xml:space="preserve">. Однако это не более чем пожелание, поскольку законодательных препятствий, к сожалению, для различного рода недобросовестных манипуляций при заключении соглашений о разделе нет. </w:t>
      </w:r>
      <w:r w:rsidRPr="00154E4F">
        <w:rPr>
          <w:rFonts w:ascii="Times New Roman" w:hAnsi="Times New Roman"/>
          <w:bCs/>
          <w:sz w:val="24"/>
          <w:szCs w:val="24"/>
        </w:rPr>
        <w:t>В случае если раздел был произведен с целью предотвратить обращение взыскания на имущество одного из супругов, являющегося должником, кредитор вправе оспорить соглашение о разделе.</w:t>
      </w:r>
      <w:r w:rsidRPr="00154E4F">
        <w:rPr>
          <w:rFonts w:ascii="Times New Roman" w:hAnsi="Times New Roman"/>
          <w:sz w:val="24"/>
          <w:szCs w:val="24"/>
        </w:rPr>
        <w:t xml:space="preserve"> В литературе высказано мнение о том, что п. 3 ст. 39 СК РФ, устанавливающий правила распределения долгов, распространяется и на добровольный раздел общего имущества, поскольку применение данного правила к разделу в судебном порядке не ограничивается</w:t>
      </w:r>
      <w:r w:rsidRPr="00154E4F">
        <w:rPr>
          <w:rStyle w:val="ac"/>
          <w:rFonts w:ascii="Times New Roman" w:hAnsi="Times New Roman"/>
          <w:sz w:val="24"/>
          <w:szCs w:val="24"/>
        </w:rPr>
        <w:footnoteReference w:id="27"/>
      </w:r>
      <w:r w:rsidRPr="00154E4F">
        <w:rPr>
          <w:rFonts w:ascii="Times New Roman" w:hAnsi="Times New Roman"/>
          <w:sz w:val="24"/>
          <w:szCs w:val="24"/>
        </w:rPr>
        <w:t xml:space="preserve">. Между тем данное утверждение не совсем точно отражает смысл этой нормы, поскольку в ней идет речь о </w:t>
      </w:r>
      <w:r w:rsidRPr="00154E4F">
        <w:rPr>
          <w:rFonts w:ascii="Times New Roman" w:hAnsi="Times New Roman"/>
          <w:color w:val="000000"/>
          <w:sz w:val="24"/>
          <w:szCs w:val="24"/>
        </w:rPr>
        <w:t>«присужденных» долях, т.е. о судебном разделе. Таким образом,</w:t>
      </w:r>
      <w:r w:rsidRPr="00154E4F">
        <w:rPr>
          <w:rFonts w:ascii="Times New Roman" w:hAnsi="Times New Roman"/>
          <w:sz w:val="24"/>
          <w:szCs w:val="24"/>
        </w:rPr>
        <w:t xml:space="preserve"> у супругов нет легальной обязанности одновременно производить раздел активов и пассивов.</w:t>
      </w:r>
    </w:p>
    <w:p w:rsidR="00154E4F" w:rsidRPr="00154E4F" w:rsidRDefault="00154E4F" w:rsidP="00154E4F">
      <w:pPr>
        <w:pStyle w:val="ConsPlusNormal"/>
        <w:ind w:firstLine="454"/>
        <w:jc w:val="both"/>
        <w:rPr>
          <w:rFonts w:ascii="Times New Roman" w:hAnsi="Times New Roman" w:cs="Times New Roman"/>
          <w:sz w:val="24"/>
          <w:szCs w:val="24"/>
        </w:rPr>
      </w:pPr>
      <w:r w:rsidRPr="00154E4F">
        <w:rPr>
          <w:rFonts w:ascii="Times New Roman" w:hAnsi="Times New Roman" w:cs="Times New Roman"/>
          <w:sz w:val="24"/>
          <w:szCs w:val="24"/>
        </w:rPr>
        <w:t>В связи с этим в судебной практике возникают множество вопросов относительно того, каким образом следует взыскивать долги при наличии соглашения о разделе. Например, по одному из дел суд отказал кредитору, требование которого о взыскании долга с бывшего супруга было подтверждено в судебном порядке, в обращении взыскания на долю в праве собственности на квартиру, указав, что в результате добровольного раздела квартира является собственностью бывшей супруги жены</w:t>
      </w:r>
      <w:r w:rsidRPr="00154E4F">
        <w:rPr>
          <w:rStyle w:val="ac"/>
          <w:rFonts w:ascii="Times New Roman" w:hAnsi="Times New Roman"/>
          <w:sz w:val="24"/>
          <w:szCs w:val="24"/>
        </w:rPr>
        <w:footnoteReference w:id="28"/>
      </w:r>
      <w:r w:rsidRPr="00154E4F">
        <w:rPr>
          <w:rFonts w:ascii="Times New Roman" w:hAnsi="Times New Roman" w:cs="Times New Roman"/>
          <w:sz w:val="24"/>
          <w:szCs w:val="24"/>
        </w:rPr>
        <w:t xml:space="preserve">. В данном случае мы имеем дело с явным выводом активов из обладания одного из супругов с целью уклонения от погашения долгов. В качестве первого шага по изменению сложившейся ситуации предлагаем относительно соглашения о разделе закрепить в </w:t>
      </w:r>
      <w:r w:rsidRPr="00154E4F">
        <w:rPr>
          <w:rFonts w:ascii="Times New Roman" w:hAnsi="Times New Roman" w:cs="Times New Roman"/>
          <w:sz w:val="24"/>
          <w:szCs w:val="24"/>
        </w:rPr>
        <w:lastRenderedPageBreak/>
        <w:t>СК РФ правило об обязательности уведомления кредиторов о его заключении (по аналогии с брачным договором (ст. 46 СК РФ)).</w:t>
      </w:r>
    </w:p>
    <w:p w:rsidR="00154E4F" w:rsidRPr="00154E4F" w:rsidRDefault="00154E4F" w:rsidP="00154E4F">
      <w:pPr>
        <w:spacing w:after="0" w:line="240" w:lineRule="auto"/>
        <w:ind w:firstLine="454"/>
        <w:jc w:val="both"/>
        <w:rPr>
          <w:rFonts w:ascii="Times New Roman" w:hAnsi="Times New Roman"/>
          <w:sz w:val="24"/>
          <w:szCs w:val="24"/>
        </w:rPr>
      </w:pPr>
      <w:r w:rsidRPr="00154E4F">
        <w:rPr>
          <w:rFonts w:ascii="Times New Roman" w:hAnsi="Times New Roman"/>
          <w:sz w:val="24"/>
          <w:szCs w:val="24"/>
        </w:rPr>
        <w:t>В случае если раздел был произведен с целью предотвратить обращение взыскания на имущество одного из супругов, являющегося должником, кредитор вправе оспорить соглашение о разделе. Полагаем, что добиться положительного результата в этом случае будет довольно сложно, поскольку нормы, которые бы вполне определенно защищали права кредиторов при заключении соглашения о разделе, отсутствуют. В связи с этим в литературе предложено (по аналогии с брачным договором) прямо закрепить правомочие кредитора требовать в судебном порядке изменения или расторжения соглашения о разделе, нарушающего его права</w:t>
      </w:r>
      <w:r w:rsidRPr="00154E4F">
        <w:rPr>
          <w:rStyle w:val="ac"/>
          <w:rFonts w:ascii="Times New Roman" w:hAnsi="Times New Roman"/>
          <w:sz w:val="24"/>
          <w:szCs w:val="24"/>
        </w:rPr>
        <w:footnoteReference w:id="29"/>
      </w:r>
      <w:r w:rsidRPr="00154E4F">
        <w:rPr>
          <w:rFonts w:ascii="Times New Roman" w:hAnsi="Times New Roman"/>
          <w:sz w:val="24"/>
          <w:szCs w:val="24"/>
        </w:rPr>
        <w:t>.</w:t>
      </w:r>
    </w:p>
    <w:p w:rsidR="00154E4F" w:rsidRPr="00154E4F" w:rsidRDefault="00154E4F" w:rsidP="00154E4F">
      <w:pPr>
        <w:spacing w:after="0" w:line="240" w:lineRule="auto"/>
        <w:ind w:firstLine="454"/>
        <w:jc w:val="both"/>
        <w:rPr>
          <w:rFonts w:ascii="Times New Roman" w:hAnsi="Times New Roman"/>
          <w:sz w:val="24"/>
          <w:szCs w:val="24"/>
        </w:rPr>
      </w:pPr>
      <w:r w:rsidRPr="00154E4F">
        <w:rPr>
          <w:rFonts w:ascii="Times New Roman" w:hAnsi="Times New Roman"/>
          <w:sz w:val="24"/>
          <w:szCs w:val="24"/>
        </w:rPr>
        <w:t>В результате раздела может возникнуть как право собственности каждого из супругов (раздельная собственность), так и право общей долевой собственности (при неделимости конкретного имущества, подлежащего разделу, например жилого дома, квартиры</w:t>
      </w:r>
      <w:r w:rsidRPr="00154E4F">
        <w:rPr>
          <w:rStyle w:val="ac"/>
          <w:rFonts w:ascii="Times New Roman" w:hAnsi="Times New Roman"/>
          <w:sz w:val="24"/>
          <w:szCs w:val="24"/>
        </w:rPr>
        <w:footnoteReference w:id="30"/>
      </w:r>
      <w:r w:rsidRPr="00154E4F">
        <w:rPr>
          <w:rFonts w:ascii="Times New Roman" w:hAnsi="Times New Roman"/>
          <w:sz w:val="24"/>
          <w:szCs w:val="24"/>
        </w:rPr>
        <w:t>). Полагаем, что учеными недостаточно исследована роль соглашения о разделе в установлении общей долевой собственности на те или иные объекты, относящиеся к общему имуществу супругов.</w:t>
      </w:r>
    </w:p>
    <w:p w:rsidR="00154E4F" w:rsidRPr="00154E4F" w:rsidRDefault="00154E4F" w:rsidP="00154E4F">
      <w:pPr>
        <w:spacing w:after="0" w:line="240" w:lineRule="auto"/>
        <w:ind w:firstLine="454"/>
        <w:jc w:val="both"/>
        <w:rPr>
          <w:rFonts w:ascii="Times New Roman" w:hAnsi="Times New Roman"/>
          <w:sz w:val="24"/>
          <w:szCs w:val="24"/>
        </w:rPr>
      </w:pPr>
      <w:r w:rsidRPr="00154E4F">
        <w:rPr>
          <w:rFonts w:ascii="Times New Roman" w:hAnsi="Times New Roman"/>
          <w:sz w:val="24"/>
          <w:szCs w:val="24"/>
        </w:rPr>
        <w:t>В литературе и правоприменительной практике нередко возникает вопрос о том, могут ли супруги без заключения брачного договора приобрести имущество в общую долевую собственность по возмездной сделке. В настоящее время все большее распространение получают гражданско-правовые договоры, связанные с приобретением супругами недвижимости (например, договоры купли-продажи, участия в долевом строительстве) в долевую собственность. Мнения авторов относительно законности их заключения разделились: одни из них допускают такую возможность, другие совершение таких сделок считают недопустимым. Сторонники первой точки зрения квалифицируют данные сделки либо как иную (наряду с брачным договором и разделом общего имущества) форму урегулирования имущественных отношений между супругами, либо как частный случай соглашения о разделе общего имущества</w:t>
      </w:r>
      <w:r w:rsidRPr="00154E4F">
        <w:rPr>
          <w:rStyle w:val="ac"/>
          <w:rFonts w:ascii="Times New Roman" w:hAnsi="Times New Roman"/>
          <w:sz w:val="24"/>
          <w:szCs w:val="24"/>
        </w:rPr>
        <w:footnoteReference w:id="31"/>
      </w:r>
      <w:r w:rsidRPr="00154E4F">
        <w:rPr>
          <w:rFonts w:ascii="Times New Roman" w:hAnsi="Times New Roman"/>
          <w:sz w:val="24"/>
          <w:szCs w:val="24"/>
        </w:rPr>
        <w:t xml:space="preserve">. Мы же, солидаризуясь со второй позицией, считаем, что помимо брачного договора режим общей долевой собственности может быть </w:t>
      </w:r>
      <w:r w:rsidRPr="00154E4F">
        <w:rPr>
          <w:rFonts w:ascii="Times New Roman" w:hAnsi="Times New Roman"/>
          <w:sz w:val="24"/>
          <w:szCs w:val="24"/>
        </w:rPr>
        <w:lastRenderedPageBreak/>
        <w:t>установлен и в соглашении о разделе общего имущества супругов, но лишь в отношении ранее приобретенного ими имущества</w:t>
      </w:r>
      <w:r w:rsidRPr="00154E4F">
        <w:rPr>
          <w:rStyle w:val="ac"/>
          <w:rFonts w:ascii="Times New Roman" w:hAnsi="Times New Roman"/>
          <w:sz w:val="24"/>
          <w:szCs w:val="24"/>
        </w:rPr>
        <w:footnoteReference w:id="32"/>
      </w:r>
      <w:r w:rsidRPr="00154E4F">
        <w:rPr>
          <w:rFonts w:ascii="Times New Roman" w:hAnsi="Times New Roman"/>
          <w:sz w:val="24"/>
          <w:szCs w:val="24"/>
        </w:rPr>
        <w:t>.</w:t>
      </w:r>
    </w:p>
    <w:p w:rsidR="00154E4F" w:rsidRPr="00154E4F" w:rsidRDefault="00154E4F" w:rsidP="00154E4F">
      <w:pPr>
        <w:spacing w:after="0" w:line="240" w:lineRule="auto"/>
        <w:ind w:firstLine="454"/>
        <w:jc w:val="both"/>
        <w:rPr>
          <w:rFonts w:ascii="Times New Roman" w:hAnsi="Times New Roman"/>
          <w:sz w:val="24"/>
          <w:szCs w:val="24"/>
        </w:rPr>
      </w:pPr>
      <w:r w:rsidRPr="00154E4F">
        <w:rPr>
          <w:rFonts w:ascii="Times New Roman" w:hAnsi="Times New Roman"/>
          <w:sz w:val="24"/>
          <w:szCs w:val="24"/>
        </w:rPr>
        <w:t>При осуществлении раздела общего имущества супругов в судебном порядке суд определяет доли каждого из супругов, исходя из принципа равенства таких долей, но с учетом предоставленного ему права отступать от этого принципа, исходя из интересов несовершеннолетних детей, а также заслуживающего внимания интереса одного из супругов (ст. 39 СК РФ). В п. 2 ст. 29 СК РФ дан незакрытый (примерный) перечень случаев, когда интерес супруга может подлежать учету (в частности, если другой супруг не получал доходов по неуважительным причинам или расходовал общее имущество супругов в ущерб интересам семьи).</w:t>
      </w:r>
    </w:p>
    <w:p w:rsidR="00154E4F" w:rsidRPr="00154E4F" w:rsidRDefault="00154E4F" w:rsidP="00154E4F">
      <w:pPr>
        <w:spacing w:after="0" w:line="240" w:lineRule="auto"/>
        <w:ind w:firstLine="454"/>
        <w:jc w:val="both"/>
        <w:rPr>
          <w:rFonts w:ascii="Times New Roman" w:hAnsi="Times New Roman"/>
          <w:color w:val="000000"/>
          <w:sz w:val="24"/>
          <w:szCs w:val="24"/>
        </w:rPr>
      </w:pPr>
      <w:r w:rsidRPr="00154E4F">
        <w:rPr>
          <w:rFonts w:ascii="Times New Roman" w:hAnsi="Times New Roman"/>
          <w:color w:val="000000"/>
          <w:sz w:val="24"/>
          <w:szCs w:val="24"/>
        </w:rPr>
        <w:t xml:space="preserve">Отметим, что сегодня многие авторы справедливо </w:t>
      </w:r>
      <w:r w:rsidRPr="00154E4F">
        <w:rPr>
          <w:rFonts w:ascii="Times New Roman" w:hAnsi="Times New Roman"/>
          <w:sz w:val="24"/>
          <w:szCs w:val="24"/>
        </w:rPr>
        <w:t>говорят не только об имущественных, но и о неимущественных интересах детей, состоящих в необходимости сохранения вещей и иных материальных благ, к которым ребенок привык и которые составляют его обычную домашнюю обстановку, так как их исчезновение может повлечь проблемы психологического характера</w:t>
      </w:r>
      <w:r w:rsidRPr="00154E4F">
        <w:rPr>
          <w:rStyle w:val="ac"/>
          <w:rFonts w:ascii="Times New Roman" w:hAnsi="Times New Roman"/>
          <w:sz w:val="24"/>
          <w:szCs w:val="24"/>
        </w:rPr>
        <w:footnoteReference w:id="33"/>
      </w:r>
      <w:r w:rsidRPr="00154E4F">
        <w:rPr>
          <w:rFonts w:ascii="Times New Roman" w:hAnsi="Times New Roman"/>
          <w:sz w:val="24"/>
          <w:szCs w:val="24"/>
        </w:rPr>
        <w:t>.</w:t>
      </w:r>
    </w:p>
    <w:p w:rsidR="00154E4F" w:rsidRPr="00154E4F" w:rsidRDefault="00154E4F" w:rsidP="00154E4F">
      <w:pPr>
        <w:spacing w:after="0" w:line="240" w:lineRule="auto"/>
        <w:ind w:firstLine="454"/>
        <w:jc w:val="both"/>
        <w:rPr>
          <w:rFonts w:ascii="Times New Roman" w:hAnsi="Times New Roman"/>
          <w:color w:val="000000"/>
          <w:sz w:val="24"/>
          <w:szCs w:val="24"/>
        </w:rPr>
      </w:pPr>
      <w:r w:rsidRPr="00154E4F">
        <w:rPr>
          <w:rFonts w:ascii="Times New Roman" w:hAnsi="Times New Roman"/>
          <w:color w:val="000000"/>
          <w:sz w:val="24"/>
          <w:szCs w:val="24"/>
        </w:rPr>
        <w:t>Под заслуживающими же внимания интересами одного из супругов, в частности, понимаются не только случаи, когда супруг без уважительных причин не получал доходов либо расходовал общее имущество супругов в ущерб интересам семьи, но и случаи, когда один из супругов по состоянию здоровья или по иным не зависящим от него обстоятельствам лишен возможности получать доход от трудовой деятельности (</w:t>
      </w:r>
      <w:r w:rsidRPr="00154E4F">
        <w:rPr>
          <w:rFonts w:ascii="Times New Roman" w:hAnsi="Times New Roman"/>
          <w:sz w:val="24"/>
          <w:szCs w:val="24"/>
        </w:rPr>
        <w:t>п. 17 постановления Пленума Верховного Суда РФ от 05. 11. 1998 № 15 «О применении судами законодательства при рассмотрении дел о расторжении брака»</w:t>
      </w:r>
      <w:r w:rsidRPr="00154E4F">
        <w:rPr>
          <w:rStyle w:val="ac"/>
          <w:rFonts w:ascii="Times New Roman" w:hAnsi="Times New Roman"/>
          <w:color w:val="000000"/>
          <w:sz w:val="24"/>
          <w:szCs w:val="24"/>
        </w:rPr>
        <w:footnoteReference w:id="34"/>
      </w:r>
      <w:r w:rsidRPr="00154E4F">
        <w:rPr>
          <w:rFonts w:ascii="Times New Roman" w:hAnsi="Times New Roman"/>
          <w:sz w:val="24"/>
          <w:szCs w:val="24"/>
        </w:rPr>
        <w:t>).</w:t>
      </w:r>
      <w:r w:rsidRPr="00154E4F">
        <w:rPr>
          <w:rFonts w:ascii="Times New Roman" w:hAnsi="Times New Roman"/>
          <w:color w:val="000000"/>
          <w:sz w:val="24"/>
          <w:szCs w:val="24"/>
        </w:rPr>
        <w:t xml:space="preserve"> </w:t>
      </w:r>
      <w:r w:rsidRPr="00154E4F">
        <w:rPr>
          <w:rFonts w:ascii="Times New Roman" w:hAnsi="Times New Roman"/>
          <w:color w:val="000000"/>
          <w:kern w:val="36"/>
          <w:sz w:val="24"/>
          <w:szCs w:val="24"/>
        </w:rPr>
        <w:t>Например,</w:t>
      </w:r>
      <w:r w:rsidRPr="00154E4F">
        <w:rPr>
          <w:rFonts w:ascii="Times New Roman" w:hAnsi="Times New Roman"/>
          <w:sz w:val="24"/>
          <w:szCs w:val="24"/>
        </w:rPr>
        <w:t xml:space="preserve"> ВС РФ в качестве обстоятельств, имеющих существенное значение для правильного разрешения спора, признал то, что на иждивении у истца, которая просила отступить от начала равенства долей супругов в общем имуществе, находятся двое разнополых несовершеннолетних детей, оставшихся проживать с ней после расторжения брака; бремя расходов по оплате школы и детского сада лежит именно на матери, в то время как она работает медицинской сестрой в районной больнице, имеет незначительный доход от трудовой деятельности, дети нуждаются в </w:t>
      </w:r>
      <w:r w:rsidRPr="00154E4F">
        <w:rPr>
          <w:rFonts w:ascii="Times New Roman" w:hAnsi="Times New Roman"/>
          <w:sz w:val="24"/>
          <w:szCs w:val="24"/>
        </w:rPr>
        <w:lastRenderedPageBreak/>
        <w:t>приобретении дорогостоящих лекарств</w:t>
      </w:r>
      <w:r w:rsidRPr="00154E4F">
        <w:rPr>
          <w:rStyle w:val="ac"/>
          <w:rFonts w:ascii="Times New Roman" w:hAnsi="Times New Roman"/>
          <w:sz w:val="24"/>
          <w:szCs w:val="24"/>
        </w:rPr>
        <w:footnoteReference w:id="35"/>
      </w:r>
      <w:r w:rsidRPr="00154E4F">
        <w:rPr>
          <w:rFonts w:ascii="Times New Roman" w:hAnsi="Times New Roman"/>
          <w:sz w:val="24"/>
          <w:szCs w:val="24"/>
        </w:rPr>
        <w:t>. Из приведенного примера видно, что судом была установлена прямая связь между интересами детей и интересами их матери.</w:t>
      </w:r>
    </w:p>
    <w:p w:rsidR="00154E4F" w:rsidRPr="00154E4F" w:rsidRDefault="00154E4F" w:rsidP="00154E4F">
      <w:pPr>
        <w:spacing w:after="0" w:line="240" w:lineRule="auto"/>
        <w:ind w:firstLine="454"/>
        <w:jc w:val="both"/>
        <w:rPr>
          <w:rFonts w:ascii="Times New Roman" w:hAnsi="Times New Roman"/>
          <w:sz w:val="24"/>
          <w:szCs w:val="24"/>
        </w:rPr>
      </w:pPr>
      <w:r w:rsidRPr="00154E4F">
        <w:rPr>
          <w:rFonts w:ascii="Times New Roman" w:hAnsi="Times New Roman"/>
          <w:sz w:val="24"/>
          <w:szCs w:val="24"/>
        </w:rPr>
        <w:t>Полагаем, что в настоящее время традиционная интерпретация содержания понятия «</w:t>
      </w:r>
      <w:r w:rsidRPr="00154E4F">
        <w:rPr>
          <w:rFonts w:ascii="Times New Roman" w:hAnsi="Times New Roman"/>
          <w:color w:val="000000"/>
          <w:sz w:val="24"/>
          <w:szCs w:val="24"/>
        </w:rPr>
        <w:t>заслуживающий внимания интерес одного из супругов» требует своего переосмысления. Поясним этот тезис на примере юридической судьбы</w:t>
      </w:r>
      <w:r w:rsidRPr="00154E4F">
        <w:rPr>
          <w:rFonts w:ascii="Times New Roman" w:hAnsi="Times New Roman"/>
          <w:sz w:val="24"/>
          <w:szCs w:val="24"/>
        </w:rPr>
        <w:t xml:space="preserve"> произведенных за счет общих средств или средств другого супруга вложений в получение образования, в том числе повышение квалификации одного из супругов. В правовой литературе в зависимости от ряда обстоятельств (в частности, от того, можно ли или нет оценить, какую часть доходов от трудовой, интеллектуальной, предпринимательской деятельности супруг стал получать именно в результате прохождения очередного уровня образования, повышения квалификации) предлагаются различные варианты учета таких вложений (например, отступить от равенства долей супругов в общем имуществе, взыскать алименты)</w:t>
      </w:r>
      <w:r w:rsidRPr="00154E4F">
        <w:rPr>
          <w:rStyle w:val="ac"/>
          <w:rFonts w:ascii="Times New Roman" w:hAnsi="Times New Roman"/>
          <w:sz w:val="24"/>
          <w:szCs w:val="24"/>
        </w:rPr>
        <w:footnoteReference w:id="36"/>
      </w:r>
      <w:r w:rsidRPr="00154E4F">
        <w:rPr>
          <w:rFonts w:ascii="Times New Roman" w:hAnsi="Times New Roman"/>
          <w:sz w:val="24"/>
          <w:szCs w:val="24"/>
        </w:rPr>
        <w:t>. Между тем суды отказывают в удовлетворении любых исков, связанных с решением данного вопроса. Так, по одному из дел суд отказал удовлетворить требование истца по встречному иску о взыскании денежных средств, затраченных на обучение истицы, поскольку закон не наделяет бывшего супруга правом взыскивать с другого супруга денежные средства, затраченные на общие нужды семьи</w:t>
      </w:r>
      <w:r w:rsidRPr="00154E4F">
        <w:rPr>
          <w:rStyle w:val="ac"/>
          <w:rFonts w:ascii="Times New Roman" w:hAnsi="Times New Roman"/>
          <w:sz w:val="24"/>
          <w:szCs w:val="24"/>
        </w:rPr>
        <w:footnoteReference w:id="37"/>
      </w:r>
      <w:r w:rsidRPr="00154E4F">
        <w:rPr>
          <w:rFonts w:ascii="Times New Roman" w:hAnsi="Times New Roman"/>
          <w:sz w:val="24"/>
          <w:szCs w:val="24"/>
        </w:rPr>
        <w:t>. Считаем, что эту проблему сегодня можно решить путем расширения границ понятия «заслуживающий внимания интерес одного из супругов», которое позволило бы суду отступать от равенства долей супругов в их общем имуществе. В связи с этим предлагаем в его содержание включать, в том числе, и учет невыгодного положения одного из супругов, в которое он попал в связи с тем, что приложил все возможные усилия для повышения образовательного и профессионального уровня другого супруга. Однако отступление от</w:t>
      </w:r>
      <w:r w:rsidRPr="00154E4F">
        <w:rPr>
          <w:rFonts w:ascii="Times New Roman" w:hAnsi="Times New Roman"/>
          <w:color w:val="000000"/>
          <w:sz w:val="24"/>
          <w:szCs w:val="24"/>
        </w:rPr>
        <w:t xml:space="preserve"> начала равенства долей в пользу одного супруга не должно нарушать права и ущемлять законные интересы другого супруга.</w:t>
      </w:r>
      <w:r w:rsidRPr="00154E4F">
        <w:rPr>
          <w:rFonts w:ascii="Times New Roman" w:hAnsi="Times New Roman"/>
          <w:sz w:val="24"/>
          <w:szCs w:val="24"/>
        </w:rPr>
        <w:t xml:space="preserve"> Например, по одному из дел суд посчитал, что отступление от начала равенства долей супругов в их общем имуществе в виде спорной квартиры ущемляет права другого супруга, лишенного права на какую-либо долю в жилом помещении, поэтому суд, найдя обоснованным отступление от начала равенства долей, признал за этим </w:t>
      </w:r>
      <w:r w:rsidRPr="00154E4F">
        <w:rPr>
          <w:rFonts w:ascii="Times New Roman" w:hAnsi="Times New Roman"/>
          <w:sz w:val="24"/>
          <w:szCs w:val="24"/>
        </w:rPr>
        <w:lastRenderedPageBreak/>
        <w:t>супругом право собственности на 1/4 доли в квартире, приобретенной сторонами в браке</w:t>
      </w:r>
      <w:r w:rsidRPr="00154E4F">
        <w:rPr>
          <w:rStyle w:val="ac"/>
          <w:rFonts w:ascii="Times New Roman" w:hAnsi="Times New Roman"/>
          <w:sz w:val="24"/>
          <w:szCs w:val="24"/>
        </w:rPr>
        <w:footnoteReference w:id="38"/>
      </w:r>
      <w:r w:rsidRPr="00154E4F">
        <w:rPr>
          <w:rFonts w:ascii="Times New Roman" w:hAnsi="Times New Roman"/>
          <w:sz w:val="24"/>
          <w:szCs w:val="24"/>
        </w:rPr>
        <w:t>.</w:t>
      </w:r>
    </w:p>
    <w:p w:rsidR="00154E4F" w:rsidRPr="00154E4F" w:rsidRDefault="00154E4F" w:rsidP="00154E4F">
      <w:pPr>
        <w:spacing w:after="0" w:line="240" w:lineRule="auto"/>
        <w:ind w:firstLine="454"/>
        <w:jc w:val="both"/>
        <w:rPr>
          <w:rFonts w:ascii="Times New Roman" w:hAnsi="Times New Roman"/>
          <w:sz w:val="24"/>
          <w:szCs w:val="24"/>
        </w:rPr>
      </w:pPr>
      <w:r w:rsidRPr="00154E4F">
        <w:rPr>
          <w:rFonts w:ascii="Times New Roman" w:hAnsi="Times New Roman"/>
          <w:sz w:val="24"/>
          <w:szCs w:val="24"/>
        </w:rPr>
        <w:t>Полагаем, что правило об отступлении от начала равенства долей при разделе общего имущества супругов должно найти более широкое применение на практике. В частности, при разделе имущества супругов потенциал этой нормы может быть использован в качестве одного из способов реализации принципа справедливости в связи с получением одним из супругов</w:t>
      </w:r>
      <w:r w:rsidRPr="00154E4F">
        <w:rPr>
          <w:rFonts w:ascii="Times New Roman" w:hAnsi="Times New Roman"/>
          <w:bCs/>
          <w:color w:val="000000"/>
          <w:sz w:val="24"/>
          <w:szCs w:val="24"/>
        </w:rPr>
        <w:t xml:space="preserve"> доходов от иных, чем перечислено</w:t>
      </w:r>
      <w:r w:rsidRPr="00154E4F">
        <w:rPr>
          <w:rFonts w:ascii="Times New Roman" w:hAnsi="Times New Roman"/>
          <w:sz w:val="24"/>
          <w:szCs w:val="24"/>
        </w:rPr>
        <w:t xml:space="preserve"> в п. 2 ст. 34 СК РФ,</w:t>
      </w:r>
      <w:r w:rsidRPr="00154E4F">
        <w:rPr>
          <w:rFonts w:ascii="Times New Roman" w:hAnsi="Times New Roman"/>
          <w:bCs/>
          <w:color w:val="000000"/>
          <w:sz w:val="24"/>
          <w:szCs w:val="24"/>
        </w:rPr>
        <w:t xml:space="preserve"> видов деятельности.</w:t>
      </w:r>
      <w:r w:rsidRPr="00154E4F">
        <w:rPr>
          <w:rFonts w:ascii="Times New Roman" w:hAnsi="Times New Roman"/>
          <w:sz w:val="24"/>
          <w:szCs w:val="24"/>
        </w:rPr>
        <w:t xml:space="preserve"> Как известно, в указанном пункте дается исчерпывающий перечень видов деятельности, доходы от которой относятся к общему имуществу (трудовая и предпринимательская деятельность и </w:t>
      </w:r>
      <w:r w:rsidRPr="00154E4F">
        <w:rPr>
          <w:rFonts w:ascii="Times New Roman" w:hAnsi="Times New Roman"/>
          <w:bCs/>
          <w:color w:val="000000"/>
          <w:sz w:val="24"/>
          <w:szCs w:val="24"/>
        </w:rPr>
        <w:t xml:space="preserve">результаты интеллектуальной деятельности). В связи с этим в литературе и правоприменительной практике возникают вопросы относительно правового режима иных видов доходов и доходов, получаемых от других видов деятельности (например, доходы от использования (сдачи в аренду и пр.) раздельного имущества, от акций, принадлежащих одному из супругов и др.). </w:t>
      </w:r>
      <w:r w:rsidRPr="00154E4F">
        <w:rPr>
          <w:rFonts w:ascii="Times New Roman" w:hAnsi="Times New Roman"/>
          <w:sz w:val="24"/>
          <w:szCs w:val="24"/>
        </w:rPr>
        <w:t>Одни авторы считают, что такие доходы следует включать в состав общего имущества, поскольку никакого исключения в отношении них СК РФ не делает</w:t>
      </w:r>
      <w:r w:rsidRPr="00154E4F">
        <w:rPr>
          <w:rStyle w:val="ac"/>
          <w:rFonts w:ascii="Times New Roman" w:hAnsi="Times New Roman"/>
          <w:sz w:val="24"/>
          <w:szCs w:val="24"/>
        </w:rPr>
        <w:footnoteReference w:id="39"/>
      </w:r>
      <w:r w:rsidRPr="00154E4F">
        <w:rPr>
          <w:rFonts w:ascii="Times New Roman" w:hAnsi="Times New Roman"/>
          <w:sz w:val="24"/>
          <w:szCs w:val="24"/>
        </w:rPr>
        <w:t>, по мнению других, они являются собственностью того супруга, чье имущество использовалось</w:t>
      </w:r>
      <w:r w:rsidRPr="00154E4F">
        <w:rPr>
          <w:rStyle w:val="ac"/>
          <w:rFonts w:ascii="Times New Roman" w:hAnsi="Times New Roman"/>
          <w:sz w:val="24"/>
          <w:szCs w:val="24"/>
        </w:rPr>
        <w:footnoteReference w:id="40"/>
      </w:r>
      <w:r w:rsidRPr="00154E4F">
        <w:rPr>
          <w:rFonts w:ascii="Times New Roman" w:hAnsi="Times New Roman"/>
          <w:sz w:val="24"/>
          <w:szCs w:val="24"/>
        </w:rPr>
        <w:t xml:space="preserve">. Различия в позициях </w:t>
      </w:r>
      <w:r w:rsidRPr="00154E4F">
        <w:rPr>
          <w:rFonts w:ascii="Times New Roman" w:hAnsi="Times New Roman"/>
          <w:bCs/>
          <w:color w:val="000000"/>
          <w:sz w:val="24"/>
          <w:szCs w:val="24"/>
        </w:rPr>
        <w:t xml:space="preserve">предопределяются применяемым теми или иными авторами видом толкования </w:t>
      </w:r>
      <w:r w:rsidRPr="00154E4F">
        <w:rPr>
          <w:rFonts w:ascii="Times New Roman" w:hAnsi="Times New Roman"/>
          <w:sz w:val="24"/>
          <w:szCs w:val="24"/>
        </w:rPr>
        <w:t>нормы п. 2 ст. 34 СК РФ. При буквальном толковании к общему имуществу относятся доходы только от тех видов деятельности, которые прямо указаны в данной норме, а при расширительном (распространительном) – любые поступления (доходы), получаемые супругами во время брака вне зависимости от источника таких поступлений</w:t>
      </w:r>
      <w:r w:rsidRPr="00154E4F">
        <w:rPr>
          <w:rStyle w:val="ac"/>
          <w:rFonts w:ascii="Times New Roman" w:hAnsi="Times New Roman"/>
          <w:sz w:val="24"/>
          <w:szCs w:val="24"/>
        </w:rPr>
        <w:footnoteReference w:id="41"/>
      </w:r>
      <w:r w:rsidRPr="00154E4F">
        <w:rPr>
          <w:rFonts w:ascii="Times New Roman" w:hAnsi="Times New Roman"/>
          <w:sz w:val="24"/>
          <w:szCs w:val="24"/>
        </w:rPr>
        <w:t xml:space="preserve">. Полагаем, что формулировка п. 2 ст. 34 СК РФ не дает достаточных оснований для применения расширительного толкования. Конструктивно данный </w:t>
      </w:r>
      <w:r w:rsidRPr="00154E4F">
        <w:rPr>
          <w:rFonts w:ascii="Times New Roman" w:hAnsi="Times New Roman"/>
          <w:sz w:val="24"/>
          <w:szCs w:val="24"/>
        </w:rPr>
        <w:lastRenderedPageBreak/>
        <w:t>пункт построен так, что относительно видов доходов он содержит закрытый перечень, а касательно видов нажитого в период брака имущества – открытый. Вместе с тем нельзя и утверждать, что в ст. 36 СК РФ такие доходы со всей очевидностью относятся к раздельному имуществу. В данном случае между собой как бы «конкурируют» две юридические конструкции: презумпция общности имущества, нажитого во время брака (п. 1 ст. 34 СК РФ), и принцип раздельности определенных видов имущества (ст. 36 СК РФ). Однако третьего режима имущества супругов, как известно, закон не предусматривает. Полагаем, что получение дохода от использования раздельного имущества выступает неким «экономическим продолжением» последнего, поэтому позиция сторонников причисления такого дохода к раздельному имуществу, ссылающихся на ст. 136 ГК РФ, в которой определяется режим плодов, продукции и доходов, представляется более убедительной.</w:t>
      </w:r>
    </w:p>
    <w:p w:rsidR="00154E4F" w:rsidRPr="00154E4F" w:rsidRDefault="00154E4F" w:rsidP="00154E4F">
      <w:pPr>
        <w:spacing w:after="0" w:line="240" w:lineRule="auto"/>
        <w:ind w:firstLine="454"/>
        <w:jc w:val="both"/>
        <w:rPr>
          <w:rFonts w:ascii="Times New Roman" w:hAnsi="Times New Roman"/>
          <w:sz w:val="24"/>
          <w:szCs w:val="24"/>
        </w:rPr>
      </w:pPr>
      <w:r w:rsidRPr="00154E4F">
        <w:rPr>
          <w:rFonts w:ascii="Times New Roman" w:hAnsi="Times New Roman"/>
          <w:sz w:val="24"/>
          <w:szCs w:val="24"/>
        </w:rPr>
        <w:t>Как верно отмечается в литературе, в жизни может сложиться такая ситуация, при которой один супруг, например, получает исключительно доходы от трудовой деятельности, а другой – только (или в основном) от использования своего имущества. В этом случае складывается явно несправедливая ситуация: все имущество, которое приобретет первый супруг, будет являться общим, а приобретенное вторым супругом имущество – его личным</w:t>
      </w:r>
      <w:r w:rsidRPr="00154E4F">
        <w:rPr>
          <w:rStyle w:val="ac"/>
          <w:rFonts w:ascii="Times New Roman" w:hAnsi="Times New Roman"/>
          <w:sz w:val="24"/>
          <w:szCs w:val="24"/>
        </w:rPr>
        <w:footnoteReference w:id="42"/>
      </w:r>
      <w:r w:rsidRPr="00154E4F">
        <w:rPr>
          <w:rFonts w:ascii="Times New Roman" w:hAnsi="Times New Roman"/>
          <w:sz w:val="24"/>
          <w:szCs w:val="24"/>
        </w:rPr>
        <w:t xml:space="preserve">. Действующее законодательство данный вопрос не решает, отдавая его тем самым исключительно на усмотрение суда. Полагаем, что в этом случае суд при разделе общего имущества может отступить от начала равенства долей супругов, поскольку в силу положений п. 2 ст. 39 СК РФ интерес супруга, получающего доходы от трудовой или иной деятельности, указанной в п. 2 ст. 34 СК РФ, заслуживает внимания. Кроме того, для ситуации, когда один из супругов жил на доходы от своего имущества и при этом в отличие от другого супруга практически не участвовал в расходах на общесемейные нужды, в литературе предлагается и такой способ защиты интересов другого супруга, как применение предусмотренных </w:t>
      </w:r>
      <w:hyperlink r:id="rId12" w:history="1">
        <w:r w:rsidRPr="00154E4F">
          <w:rPr>
            <w:rFonts w:ascii="Times New Roman" w:hAnsi="Times New Roman"/>
            <w:sz w:val="24"/>
            <w:szCs w:val="24"/>
          </w:rPr>
          <w:t>гл. 60</w:t>
        </w:r>
      </w:hyperlink>
      <w:r w:rsidRPr="00154E4F">
        <w:rPr>
          <w:rFonts w:ascii="Times New Roman" w:hAnsi="Times New Roman"/>
          <w:sz w:val="24"/>
          <w:szCs w:val="24"/>
        </w:rPr>
        <w:t xml:space="preserve"> ГК РФ правил о возврате или возмещении стоимости неосновательного обогащения</w:t>
      </w:r>
      <w:r w:rsidRPr="00154E4F">
        <w:rPr>
          <w:rStyle w:val="ac"/>
          <w:rFonts w:ascii="Times New Roman" w:hAnsi="Times New Roman"/>
          <w:sz w:val="24"/>
          <w:szCs w:val="24"/>
        </w:rPr>
        <w:footnoteReference w:id="43"/>
      </w:r>
      <w:r w:rsidRPr="00154E4F">
        <w:rPr>
          <w:rFonts w:ascii="Times New Roman" w:hAnsi="Times New Roman"/>
          <w:sz w:val="24"/>
          <w:szCs w:val="24"/>
        </w:rPr>
        <w:t xml:space="preserve">. Думается, что использование правил п. 2 ст. 39 СК РФ является вполне адекватной и достаточной мерой для защиты интересов «потерпевшего» супруга. В связи с этим предлагаем соответственно расширить перечень частных случаев, составляющих содержание понятия заслуживающего внимания интереса одного из </w:t>
      </w:r>
      <w:r w:rsidRPr="00154E4F">
        <w:rPr>
          <w:rFonts w:ascii="Times New Roman" w:hAnsi="Times New Roman"/>
          <w:sz w:val="24"/>
          <w:szCs w:val="24"/>
        </w:rPr>
        <w:lastRenderedPageBreak/>
        <w:t>супругов, приведенного в п. 2 ст. 39 СК РФ. Однако до момента формированности единообразной судебной практики по таким делам или внесения предлагаемых дополнений в закон единственным надежным способом устранить (или не допустить) такую несправедливость является заключение супругами брачного договора.</w:t>
      </w:r>
    </w:p>
    <w:p w:rsidR="00154E4F" w:rsidRDefault="00154E4F" w:rsidP="00154E4F">
      <w:pPr>
        <w:spacing w:after="0" w:line="240" w:lineRule="auto"/>
        <w:ind w:firstLine="454"/>
        <w:jc w:val="both"/>
        <w:rPr>
          <w:rFonts w:ascii="Times New Roman" w:hAnsi="Times New Roman"/>
          <w:b/>
          <w:sz w:val="24"/>
          <w:szCs w:val="24"/>
        </w:rPr>
      </w:pPr>
    </w:p>
    <w:p w:rsidR="00154E4F" w:rsidRPr="00154E4F" w:rsidRDefault="00154E4F" w:rsidP="00154E4F">
      <w:pPr>
        <w:spacing w:after="0" w:line="240" w:lineRule="auto"/>
        <w:ind w:firstLine="454"/>
        <w:jc w:val="both"/>
        <w:rPr>
          <w:rFonts w:ascii="Times New Roman" w:hAnsi="Times New Roman"/>
          <w:b/>
          <w:sz w:val="24"/>
          <w:szCs w:val="24"/>
        </w:rPr>
      </w:pPr>
      <w:r w:rsidRPr="00154E4F">
        <w:rPr>
          <w:rFonts w:ascii="Times New Roman" w:hAnsi="Times New Roman"/>
          <w:b/>
          <w:sz w:val="24"/>
          <w:szCs w:val="24"/>
        </w:rPr>
        <w:t>Список литературы</w:t>
      </w:r>
    </w:p>
    <w:p w:rsidR="00154E4F" w:rsidRPr="00154E4F" w:rsidRDefault="00154E4F" w:rsidP="00154E4F">
      <w:pPr>
        <w:numPr>
          <w:ilvl w:val="0"/>
          <w:numId w:val="7"/>
        </w:numPr>
        <w:spacing w:after="0" w:line="240" w:lineRule="auto"/>
        <w:ind w:left="0" w:firstLine="454"/>
        <w:jc w:val="both"/>
        <w:rPr>
          <w:rFonts w:ascii="Times New Roman" w:hAnsi="Times New Roman"/>
          <w:sz w:val="24"/>
          <w:szCs w:val="24"/>
        </w:rPr>
      </w:pPr>
      <w:r w:rsidRPr="00154E4F">
        <w:rPr>
          <w:rFonts w:ascii="Times New Roman" w:hAnsi="Times New Roman"/>
          <w:sz w:val="24"/>
          <w:szCs w:val="24"/>
        </w:rPr>
        <w:t>Илюшина М.Н., Чашкова С.Ю. Особенности договорных форм раздела общего имущества супругов предпринимательского назначения // Законы России: опыт, анализ, практика. 2010. № 3.</w:t>
      </w:r>
    </w:p>
    <w:p w:rsidR="00154E4F" w:rsidRPr="00154E4F" w:rsidRDefault="00154E4F" w:rsidP="00154E4F">
      <w:pPr>
        <w:numPr>
          <w:ilvl w:val="0"/>
          <w:numId w:val="7"/>
        </w:numPr>
        <w:spacing w:after="0" w:line="240" w:lineRule="auto"/>
        <w:ind w:left="0" w:firstLine="454"/>
        <w:jc w:val="both"/>
        <w:rPr>
          <w:rFonts w:ascii="Times New Roman" w:hAnsi="Times New Roman"/>
          <w:sz w:val="24"/>
          <w:szCs w:val="24"/>
        </w:rPr>
      </w:pPr>
      <w:r w:rsidRPr="00154E4F">
        <w:rPr>
          <w:rFonts w:ascii="Times New Roman" w:hAnsi="Times New Roman"/>
          <w:sz w:val="24"/>
          <w:szCs w:val="24"/>
        </w:rPr>
        <w:t>Комментарий к Гражданскому кодексу Российской Федерации: в 3 т. Т. 1. Комментарий к Гражданскому кодексу Российской Федерации, части первой / под ред. Т.Е. Абовой и А.Ю. Кабалкина. Ин-т государства и права РАН. М.: Юрайт-Издан, 2004.</w:t>
      </w:r>
    </w:p>
    <w:p w:rsidR="00154E4F" w:rsidRPr="00154E4F" w:rsidRDefault="00154E4F" w:rsidP="00154E4F">
      <w:pPr>
        <w:numPr>
          <w:ilvl w:val="0"/>
          <w:numId w:val="7"/>
        </w:numPr>
        <w:spacing w:after="0" w:line="240" w:lineRule="auto"/>
        <w:ind w:left="0" w:firstLine="454"/>
        <w:jc w:val="both"/>
        <w:rPr>
          <w:rFonts w:ascii="Times New Roman" w:hAnsi="Times New Roman"/>
          <w:sz w:val="24"/>
          <w:szCs w:val="24"/>
        </w:rPr>
      </w:pPr>
      <w:r w:rsidRPr="00154E4F">
        <w:rPr>
          <w:rFonts w:ascii="Times New Roman" w:hAnsi="Times New Roman"/>
          <w:sz w:val="24"/>
          <w:szCs w:val="24"/>
        </w:rPr>
        <w:t>Комментарий к Семейному кодексу Российской Федерации (Постатейный) / отв. ред. О.Н. Низамиева. М.: Проспект, 2010.</w:t>
      </w:r>
    </w:p>
    <w:p w:rsidR="00154E4F" w:rsidRPr="00154E4F" w:rsidRDefault="00154E4F" w:rsidP="00154E4F">
      <w:pPr>
        <w:numPr>
          <w:ilvl w:val="0"/>
          <w:numId w:val="7"/>
        </w:numPr>
        <w:spacing w:after="0" w:line="240" w:lineRule="auto"/>
        <w:ind w:left="0" w:firstLine="454"/>
        <w:jc w:val="both"/>
        <w:rPr>
          <w:rFonts w:ascii="Times New Roman" w:hAnsi="Times New Roman"/>
          <w:sz w:val="24"/>
          <w:szCs w:val="24"/>
        </w:rPr>
      </w:pPr>
      <w:r w:rsidRPr="00154E4F">
        <w:rPr>
          <w:rFonts w:ascii="Times New Roman" w:hAnsi="Times New Roman"/>
          <w:sz w:val="24"/>
          <w:szCs w:val="24"/>
        </w:rPr>
        <w:t>Комментарий к судебной практике по семейным спорам / отв. ред. Ю.Ф. Беспалов. 2-е изд., испр. М.: Юрайт, 2011.</w:t>
      </w:r>
    </w:p>
    <w:p w:rsidR="00154E4F" w:rsidRPr="00154E4F" w:rsidRDefault="00154E4F" w:rsidP="00154E4F">
      <w:pPr>
        <w:numPr>
          <w:ilvl w:val="0"/>
          <w:numId w:val="7"/>
        </w:numPr>
        <w:spacing w:after="0" w:line="240" w:lineRule="auto"/>
        <w:ind w:left="0" w:firstLine="454"/>
        <w:jc w:val="both"/>
        <w:rPr>
          <w:rFonts w:ascii="Times New Roman" w:hAnsi="Times New Roman"/>
          <w:sz w:val="24"/>
          <w:szCs w:val="24"/>
        </w:rPr>
      </w:pPr>
      <w:r w:rsidRPr="00154E4F">
        <w:rPr>
          <w:rFonts w:ascii="Times New Roman" w:hAnsi="Times New Roman"/>
          <w:sz w:val="24"/>
          <w:szCs w:val="24"/>
        </w:rPr>
        <w:t>Ломакина П.А. Добровольный раздел общих долгов супругов по российскому праву // Вестник гражданского права. 2015. № 4.</w:t>
      </w:r>
    </w:p>
    <w:p w:rsidR="00154E4F" w:rsidRPr="00154E4F" w:rsidRDefault="00154E4F" w:rsidP="00154E4F">
      <w:pPr>
        <w:numPr>
          <w:ilvl w:val="0"/>
          <w:numId w:val="7"/>
        </w:numPr>
        <w:spacing w:after="0" w:line="240" w:lineRule="auto"/>
        <w:ind w:left="0" w:firstLine="454"/>
        <w:jc w:val="both"/>
        <w:rPr>
          <w:rFonts w:ascii="Times New Roman" w:hAnsi="Times New Roman"/>
          <w:sz w:val="24"/>
          <w:szCs w:val="24"/>
        </w:rPr>
      </w:pPr>
      <w:r w:rsidRPr="00154E4F">
        <w:rPr>
          <w:rFonts w:ascii="Times New Roman" w:hAnsi="Times New Roman"/>
          <w:sz w:val="24"/>
          <w:szCs w:val="24"/>
        </w:rPr>
        <w:t>Мусаев М.Г. О проблемах возникновения ответственности по обязательствам супругов, осуществляющих индивидуальную предпринимательскую деятельность // Вестник Московского университета МВД России. 2010. № 8.</w:t>
      </w:r>
    </w:p>
    <w:p w:rsidR="00154E4F" w:rsidRPr="00154E4F" w:rsidRDefault="00154E4F" w:rsidP="00154E4F">
      <w:pPr>
        <w:numPr>
          <w:ilvl w:val="0"/>
          <w:numId w:val="7"/>
        </w:numPr>
        <w:spacing w:after="0" w:line="240" w:lineRule="auto"/>
        <w:ind w:left="0" w:firstLine="454"/>
        <w:jc w:val="both"/>
        <w:rPr>
          <w:rFonts w:ascii="Times New Roman" w:hAnsi="Times New Roman"/>
          <w:sz w:val="24"/>
          <w:szCs w:val="24"/>
        </w:rPr>
      </w:pPr>
      <w:r w:rsidRPr="00154E4F">
        <w:rPr>
          <w:rFonts w:ascii="Times New Roman" w:hAnsi="Times New Roman"/>
          <w:sz w:val="24"/>
          <w:szCs w:val="24"/>
        </w:rPr>
        <w:t>Невзгодина Е.Л. Соглашение о разделе имуществ и брачный договор // Вестник Омского университета. Серия «Право». 2012. № 1 (30).</w:t>
      </w:r>
    </w:p>
    <w:p w:rsidR="00154E4F" w:rsidRPr="00154E4F" w:rsidRDefault="00154E4F" w:rsidP="00154E4F">
      <w:pPr>
        <w:numPr>
          <w:ilvl w:val="0"/>
          <w:numId w:val="7"/>
        </w:numPr>
        <w:spacing w:after="0" w:line="240" w:lineRule="auto"/>
        <w:ind w:left="0" w:firstLine="454"/>
        <w:jc w:val="both"/>
        <w:rPr>
          <w:rFonts w:ascii="Times New Roman" w:hAnsi="Times New Roman"/>
          <w:sz w:val="24"/>
          <w:szCs w:val="24"/>
        </w:rPr>
      </w:pPr>
      <w:r w:rsidRPr="00154E4F">
        <w:rPr>
          <w:rFonts w:ascii="Times New Roman" w:hAnsi="Times New Roman"/>
          <w:sz w:val="24"/>
          <w:szCs w:val="24"/>
        </w:rPr>
        <w:t>Нестерова Т.И., Адаева Е.А. Вопросы правового регулирования имущественных отношений супругов // Нотариус. 2014. № 6.</w:t>
      </w:r>
    </w:p>
    <w:p w:rsidR="00154E4F" w:rsidRPr="00154E4F" w:rsidRDefault="00154E4F" w:rsidP="00154E4F">
      <w:pPr>
        <w:numPr>
          <w:ilvl w:val="0"/>
          <w:numId w:val="7"/>
        </w:numPr>
        <w:spacing w:after="0" w:line="240" w:lineRule="auto"/>
        <w:ind w:left="0" w:firstLine="454"/>
        <w:jc w:val="both"/>
        <w:rPr>
          <w:rFonts w:ascii="Times New Roman" w:hAnsi="Times New Roman"/>
          <w:sz w:val="24"/>
          <w:szCs w:val="24"/>
        </w:rPr>
      </w:pPr>
      <w:r w:rsidRPr="00154E4F">
        <w:rPr>
          <w:rFonts w:ascii="Times New Roman" w:hAnsi="Times New Roman"/>
          <w:sz w:val="24"/>
          <w:szCs w:val="24"/>
        </w:rPr>
        <w:t>Перова Т.А. Защита интересов несовершеннолетних детей при разделе совместно нажитого имущества супругов // Судья. 2015. № 7.</w:t>
      </w:r>
    </w:p>
    <w:p w:rsidR="00154E4F" w:rsidRPr="00154E4F" w:rsidRDefault="00154E4F" w:rsidP="00154E4F">
      <w:pPr>
        <w:numPr>
          <w:ilvl w:val="0"/>
          <w:numId w:val="7"/>
        </w:numPr>
        <w:tabs>
          <w:tab w:val="left" w:pos="851"/>
        </w:tabs>
        <w:spacing w:after="0" w:line="240" w:lineRule="auto"/>
        <w:ind w:left="0" w:firstLine="454"/>
        <w:jc w:val="both"/>
        <w:rPr>
          <w:rFonts w:ascii="Times New Roman" w:hAnsi="Times New Roman"/>
          <w:sz w:val="24"/>
          <w:szCs w:val="24"/>
        </w:rPr>
      </w:pPr>
      <w:r w:rsidRPr="00154E4F">
        <w:rPr>
          <w:rFonts w:ascii="Times New Roman" w:hAnsi="Times New Roman"/>
          <w:sz w:val="24"/>
          <w:szCs w:val="24"/>
        </w:rPr>
        <w:t>Постатейный комментарий к Семейному кодексу Российской Федерации  и Федеральному закону «Об опеке и попечительстве» / под ред. П.В. Крашенинникова. 2-е изд., перераб. и доп. М.: Статут, 2010.</w:t>
      </w:r>
    </w:p>
    <w:p w:rsidR="00154E4F" w:rsidRPr="00154E4F" w:rsidRDefault="00154E4F" w:rsidP="00154E4F">
      <w:pPr>
        <w:numPr>
          <w:ilvl w:val="0"/>
          <w:numId w:val="7"/>
        </w:numPr>
        <w:tabs>
          <w:tab w:val="left" w:pos="851"/>
        </w:tabs>
        <w:spacing w:after="0" w:line="240" w:lineRule="auto"/>
        <w:ind w:left="0" w:firstLine="454"/>
        <w:jc w:val="both"/>
        <w:rPr>
          <w:rFonts w:ascii="Times New Roman" w:hAnsi="Times New Roman"/>
          <w:sz w:val="24"/>
          <w:szCs w:val="24"/>
        </w:rPr>
      </w:pPr>
      <w:r w:rsidRPr="00154E4F">
        <w:rPr>
          <w:rFonts w:ascii="Times New Roman" w:hAnsi="Times New Roman"/>
          <w:sz w:val="24"/>
          <w:szCs w:val="24"/>
        </w:rPr>
        <w:t>Расторгуева А.А. Исключительные права на результаты интеллектуальной деятельности и приравненные средства индивидуализации как имущество, нажитое супругами во время брака // Семейное и жилищное право. 2016. № 3.</w:t>
      </w:r>
    </w:p>
    <w:p w:rsidR="00154E4F" w:rsidRPr="00154E4F" w:rsidRDefault="00154E4F" w:rsidP="00154E4F">
      <w:pPr>
        <w:numPr>
          <w:ilvl w:val="0"/>
          <w:numId w:val="7"/>
        </w:numPr>
        <w:tabs>
          <w:tab w:val="left" w:pos="851"/>
        </w:tabs>
        <w:spacing w:after="0" w:line="240" w:lineRule="auto"/>
        <w:ind w:left="0" w:firstLine="454"/>
        <w:jc w:val="both"/>
        <w:rPr>
          <w:rFonts w:ascii="Times New Roman" w:hAnsi="Times New Roman"/>
          <w:sz w:val="24"/>
          <w:szCs w:val="24"/>
        </w:rPr>
      </w:pPr>
      <w:r w:rsidRPr="00154E4F">
        <w:rPr>
          <w:rFonts w:ascii="Times New Roman" w:hAnsi="Times New Roman"/>
          <w:sz w:val="24"/>
          <w:szCs w:val="24"/>
        </w:rPr>
        <w:t>Семейное право: учебник для студентов вузов, обучающихся по специальности «Юриспруденция» / под ред. Ю.Ф. Беспалова, О.А. Егоровой, О.Ю. Ильиной. 2-е изд. перераб. и доп. М.: ЮНИТИ-ДАНА, 2015.</w:t>
      </w:r>
    </w:p>
    <w:p w:rsidR="00154E4F" w:rsidRPr="00154E4F" w:rsidRDefault="00154E4F" w:rsidP="00154E4F">
      <w:pPr>
        <w:numPr>
          <w:ilvl w:val="0"/>
          <w:numId w:val="7"/>
        </w:numPr>
        <w:tabs>
          <w:tab w:val="left" w:pos="851"/>
        </w:tabs>
        <w:spacing w:after="0" w:line="240" w:lineRule="auto"/>
        <w:ind w:left="0" w:firstLine="454"/>
        <w:jc w:val="both"/>
        <w:rPr>
          <w:rFonts w:ascii="Times New Roman" w:hAnsi="Times New Roman"/>
          <w:sz w:val="24"/>
          <w:szCs w:val="24"/>
        </w:rPr>
      </w:pPr>
      <w:r w:rsidRPr="00154E4F">
        <w:rPr>
          <w:rFonts w:ascii="Times New Roman" w:hAnsi="Times New Roman"/>
          <w:sz w:val="24"/>
          <w:szCs w:val="24"/>
        </w:rPr>
        <w:lastRenderedPageBreak/>
        <w:t>Слепакова А.В. Правоотношения собственности супругов. М.: Статут, 2005.</w:t>
      </w:r>
    </w:p>
    <w:p w:rsidR="00154E4F" w:rsidRPr="00154E4F" w:rsidRDefault="00154E4F" w:rsidP="00154E4F">
      <w:pPr>
        <w:numPr>
          <w:ilvl w:val="0"/>
          <w:numId w:val="7"/>
        </w:numPr>
        <w:tabs>
          <w:tab w:val="left" w:pos="851"/>
        </w:tabs>
        <w:spacing w:after="0" w:line="240" w:lineRule="auto"/>
        <w:ind w:left="0" w:firstLine="454"/>
        <w:jc w:val="both"/>
        <w:rPr>
          <w:rFonts w:ascii="Times New Roman" w:hAnsi="Times New Roman"/>
          <w:sz w:val="24"/>
          <w:szCs w:val="24"/>
        </w:rPr>
      </w:pPr>
      <w:r w:rsidRPr="00154E4F">
        <w:rPr>
          <w:rFonts w:ascii="Times New Roman" w:hAnsi="Times New Roman"/>
          <w:sz w:val="24"/>
          <w:szCs w:val="24"/>
        </w:rPr>
        <w:t>Слепко Г.Е., Стражевич Ю.Н. Правовое регулирование имущественных отношений супругов: Монография. М.: Международный юридический институт, 2015.</w:t>
      </w:r>
    </w:p>
    <w:p w:rsidR="00154E4F" w:rsidRPr="00154E4F" w:rsidRDefault="00154E4F" w:rsidP="00154E4F">
      <w:pPr>
        <w:numPr>
          <w:ilvl w:val="0"/>
          <w:numId w:val="7"/>
        </w:numPr>
        <w:tabs>
          <w:tab w:val="left" w:pos="851"/>
        </w:tabs>
        <w:spacing w:after="0" w:line="240" w:lineRule="auto"/>
        <w:ind w:left="0" w:firstLine="454"/>
        <w:jc w:val="both"/>
        <w:rPr>
          <w:rFonts w:ascii="Times New Roman" w:hAnsi="Times New Roman"/>
          <w:sz w:val="24"/>
          <w:szCs w:val="24"/>
        </w:rPr>
      </w:pPr>
      <w:r w:rsidRPr="00154E4F">
        <w:rPr>
          <w:rFonts w:ascii="Times New Roman" w:hAnsi="Times New Roman"/>
          <w:sz w:val="24"/>
          <w:szCs w:val="24"/>
        </w:rPr>
        <w:t>Чернусь Н.Ю., Войтович Е.П., Воронина С.В. Особенности раздела отдельных видов супружеского имущества // Известия Алтайского государственного университета. 2017. № 6.</w:t>
      </w:r>
    </w:p>
    <w:p w:rsidR="00154E4F" w:rsidRPr="00154E4F" w:rsidRDefault="00154E4F" w:rsidP="00154E4F">
      <w:pPr>
        <w:numPr>
          <w:ilvl w:val="0"/>
          <w:numId w:val="7"/>
        </w:numPr>
        <w:tabs>
          <w:tab w:val="left" w:pos="851"/>
        </w:tabs>
        <w:spacing w:after="0" w:line="240" w:lineRule="auto"/>
        <w:ind w:left="0" w:firstLine="454"/>
        <w:jc w:val="both"/>
        <w:rPr>
          <w:rFonts w:ascii="Times New Roman" w:hAnsi="Times New Roman"/>
          <w:sz w:val="24"/>
          <w:szCs w:val="24"/>
        </w:rPr>
      </w:pPr>
      <w:r w:rsidRPr="00154E4F">
        <w:rPr>
          <w:rFonts w:ascii="Times New Roman" w:hAnsi="Times New Roman"/>
          <w:sz w:val="24"/>
          <w:szCs w:val="24"/>
        </w:rPr>
        <w:t>Чефранова Е.А. Сделки, заключаемые между супругами // Юридический мир. 2003. № 12.</w:t>
      </w:r>
    </w:p>
    <w:p w:rsidR="00154E4F" w:rsidRDefault="00154E4F" w:rsidP="00154E4F">
      <w:pPr>
        <w:pStyle w:val="-1"/>
        <w:rPr>
          <w:lang w:val="en-US"/>
        </w:rPr>
      </w:pPr>
    </w:p>
    <w:p w:rsidR="00154E4F" w:rsidRPr="00DC5550" w:rsidRDefault="00154E4F" w:rsidP="00154E4F">
      <w:pPr>
        <w:pStyle w:val="-1"/>
        <w:rPr>
          <w:lang w:val="en-US"/>
        </w:rPr>
      </w:pPr>
      <w:r w:rsidRPr="00DC5550">
        <w:rPr>
          <w:lang w:val="en-US"/>
        </w:rPr>
        <w:t xml:space="preserve">PRACTICAL PROBLEMS ARISING IN THE DIVISION </w:t>
      </w:r>
      <w:r>
        <w:rPr>
          <w:lang w:val="en-US"/>
        </w:rPr>
        <w:br/>
      </w:r>
      <w:r w:rsidRPr="00DC5550">
        <w:rPr>
          <w:lang w:val="en-US"/>
        </w:rPr>
        <w:t>OF COMMON PROPERTY OF SPOUSES</w:t>
      </w:r>
    </w:p>
    <w:p w:rsidR="00154E4F" w:rsidRPr="00154E4F" w:rsidRDefault="00154E4F" w:rsidP="00154E4F">
      <w:pPr>
        <w:pStyle w:val="-3"/>
        <w:rPr>
          <w:sz w:val="16"/>
          <w:szCs w:val="16"/>
          <w:lang w:val="en-US"/>
        </w:rPr>
      </w:pPr>
    </w:p>
    <w:p w:rsidR="00154E4F" w:rsidRPr="00DC5550" w:rsidRDefault="00154E4F" w:rsidP="00154E4F">
      <w:pPr>
        <w:pStyle w:val="-3"/>
        <w:rPr>
          <w:lang w:val="en-US"/>
        </w:rPr>
      </w:pPr>
      <w:r>
        <w:rPr>
          <w:lang w:val="en-US"/>
        </w:rPr>
        <w:t>V</w:t>
      </w:r>
      <w:r w:rsidRPr="00DC5550">
        <w:rPr>
          <w:lang w:val="en-US"/>
        </w:rPr>
        <w:t>.</w:t>
      </w:r>
      <w:r w:rsidRPr="00154E4F">
        <w:rPr>
          <w:lang w:val="en-US"/>
        </w:rPr>
        <w:t xml:space="preserve"> </w:t>
      </w:r>
      <w:r>
        <w:rPr>
          <w:lang w:val="en-US"/>
        </w:rPr>
        <w:t>D</w:t>
      </w:r>
      <w:r w:rsidRPr="00DC5550">
        <w:rPr>
          <w:lang w:val="en-US"/>
        </w:rPr>
        <w:t xml:space="preserve">. </w:t>
      </w:r>
      <w:r>
        <w:rPr>
          <w:lang w:val="en-US"/>
        </w:rPr>
        <w:t>Ruzanova</w:t>
      </w:r>
    </w:p>
    <w:p w:rsidR="00154E4F" w:rsidRDefault="00154E4F" w:rsidP="00154E4F">
      <w:pPr>
        <w:pStyle w:val="-5"/>
        <w:rPr>
          <w:lang w:val="en-US"/>
        </w:rPr>
      </w:pPr>
      <w:smartTag w:uri="urn:schemas-microsoft-com:office:smarttags" w:element="place">
        <w:smartTag w:uri="urn:schemas-microsoft-com:office:smarttags" w:element="PlaceName">
          <w:r w:rsidRPr="00DC5550">
            <w:rPr>
              <w:lang w:val="en-US"/>
            </w:rPr>
            <w:t>Samara</w:t>
          </w:r>
        </w:smartTag>
        <w:r w:rsidRPr="00DC5550">
          <w:rPr>
            <w:lang w:val="en-US"/>
          </w:rPr>
          <w:t xml:space="preserve"> </w:t>
        </w:r>
        <w:smartTag w:uri="urn:schemas-microsoft-com:office:smarttags" w:element="PlaceName">
          <w:r w:rsidRPr="00DC5550">
            <w:rPr>
              <w:lang w:val="en-US"/>
            </w:rPr>
            <w:t>National</w:t>
          </w:r>
        </w:smartTag>
        <w:r w:rsidRPr="00DC5550">
          <w:rPr>
            <w:lang w:val="en-US"/>
          </w:rPr>
          <w:t xml:space="preserve"> </w:t>
        </w:r>
        <w:smartTag w:uri="urn:schemas-microsoft-com:office:smarttags" w:element="PlaceName">
          <w:r w:rsidRPr="00DC5550">
            <w:rPr>
              <w:lang w:val="en-US"/>
            </w:rPr>
            <w:t>Research</w:t>
          </w:r>
        </w:smartTag>
        <w:r w:rsidRPr="00DC5550">
          <w:rPr>
            <w:lang w:val="en-US"/>
          </w:rPr>
          <w:t xml:space="preserve"> </w:t>
        </w:r>
        <w:smartTag w:uri="urn:schemas-microsoft-com:office:smarttags" w:element="PlaceType">
          <w:r w:rsidRPr="00DC5550">
            <w:rPr>
              <w:lang w:val="en-US"/>
            </w:rPr>
            <w:t>University</w:t>
          </w:r>
        </w:smartTag>
      </w:smartTag>
    </w:p>
    <w:p w:rsidR="00154E4F" w:rsidRPr="00F12E21" w:rsidRDefault="00154E4F" w:rsidP="00154E4F">
      <w:pPr>
        <w:pStyle w:val="-7"/>
        <w:rPr>
          <w:lang w:val="en-US"/>
        </w:rPr>
      </w:pPr>
      <w:r w:rsidRPr="002E6FEB">
        <w:rPr>
          <w:lang w:val="en"/>
        </w:rPr>
        <w:t>The article considers the limits of contractual freedom of spouses when concluding an agreement on sharing their common property and notes that, first of all, such agreement</w:t>
      </w:r>
      <w:r>
        <w:rPr>
          <w:lang w:val="en"/>
        </w:rPr>
        <w:t xml:space="preserve"> </w:t>
      </w:r>
      <w:r w:rsidRPr="002E6FEB">
        <w:rPr>
          <w:lang w:val="en"/>
        </w:rPr>
        <w:t>does not violate the rights and interests of third parties, in particular, creditors.</w:t>
      </w:r>
      <w:r>
        <w:rPr>
          <w:lang w:val="en-US"/>
        </w:rPr>
        <w:t xml:space="preserve"> </w:t>
      </w:r>
      <w:r w:rsidRPr="00F12E21">
        <w:rPr>
          <w:lang w:val="en"/>
        </w:rPr>
        <w:t xml:space="preserve">The author offers the new interpretation of the content of the notion </w:t>
      </w:r>
      <w:r w:rsidRPr="00F12E21">
        <w:rPr>
          <w:lang w:val="en-US"/>
        </w:rPr>
        <w:t xml:space="preserve">«noteworthy </w:t>
      </w:r>
      <w:r w:rsidRPr="00F12E21">
        <w:rPr>
          <w:lang w:val="en"/>
        </w:rPr>
        <w:t>interest of one of the spouses</w:t>
      </w:r>
      <w:r w:rsidRPr="00F12E21">
        <w:rPr>
          <w:lang w:val="en-US"/>
        </w:rPr>
        <w:t>»</w:t>
      </w:r>
      <w:r w:rsidRPr="00F12E21">
        <w:rPr>
          <w:lang w:val="en"/>
        </w:rPr>
        <w:t>, which allows to extend the ap</w:t>
      </w:r>
      <w:r>
        <w:rPr>
          <w:lang w:val="en"/>
        </w:rPr>
        <w:t>plication in </w:t>
      </w:r>
      <w:r w:rsidRPr="00F12E21">
        <w:rPr>
          <w:lang w:val="en"/>
        </w:rPr>
        <w:t>practice of the rule about deviation from the beginning of equality of shares during the division of the common property of</w:t>
      </w:r>
      <w:r w:rsidRPr="003844F2">
        <w:rPr>
          <w:lang w:val="en"/>
        </w:rPr>
        <w:t xml:space="preserve"> the spouses.</w:t>
      </w:r>
    </w:p>
    <w:p w:rsidR="00154E4F" w:rsidRPr="00911D83" w:rsidRDefault="00154E4F" w:rsidP="00154E4F">
      <w:pPr>
        <w:pStyle w:val="-9"/>
        <w:rPr>
          <w:bCs/>
          <w:iCs/>
          <w:lang w:val="en-US"/>
        </w:rPr>
      </w:pPr>
      <w:r w:rsidRPr="00911D83">
        <w:rPr>
          <w:b/>
          <w:bCs/>
          <w:iCs/>
          <w:lang w:val="en-US"/>
        </w:rPr>
        <w:t xml:space="preserve">Keywords: </w:t>
      </w:r>
      <w:r w:rsidRPr="00911D83">
        <w:rPr>
          <w:bCs/>
          <w:iCs/>
          <w:lang w:val="en-US"/>
        </w:rPr>
        <w:t>shared property agreement, noteworthy interest of one of the spouses, deviation from the beginning of equality of shares in the property of spouses.</w:t>
      </w:r>
    </w:p>
    <w:p w:rsidR="00154E4F" w:rsidRPr="00F44EB3" w:rsidRDefault="00154E4F" w:rsidP="00154E4F">
      <w:pPr>
        <w:pStyle w:val="-f"/>
        <w:ind w:firstLine="454"/>
        <w:rPr>
          <w:sz w:val="28"/>
          <w:szCs w:val="28"/>
          <w:lang w:val="en-US"/>
        </w:rPr>
      </w:pPr>
    </w:p>
    <w:p w:rsidR="00154E4F" w:rsidRPr="009B5A4C" w:rsidRDefault="00154E4F" w:rsidP="00154E4F">
      <w:pPr>
        <w:pStyle w:val="-f"/>
        <w:ind w:firstLine="454"/>
      </w:pPr>
      <w:r w:rsidRPr="009B5A4C">
        <w:t>Об авторе</w:t>
      </w:r>
    </w:p>
    <w:p w:rsidR="00154E4F" w:rsidRPr="008547D8" w:rsidRDefault="00154E4F" w:rsidP="00154E4F">
      <w:pPr>
        <w:pStyle w:val="-f1"/>
        <w:ind w:firstLine="454"/>
        <w:rPr>
          <w:sz w:val="23"/>
          <w:szCs w:val="23"/>
          <w:lang w:val="en-US"/>
        </w:rPr>
      </w:pPr>
      <w:r w:rsidRPr="00911D83">
        <w:rPr>
          <w:sz w:val="23"/>
          <w:szCs w:val="23"/>
        </w:rPr>
        <w:t>РУЗАНОВА Валентина Дмитриевна – канд. юр. наук, доцент, заведующая кафедрой гражданского и предпринимательского права Федерального государственного автономного образовательного учреждения высшего образования «Самарский национальный исследовательский университет имени академика С.П. Королева» (Самарский университет) (443011, г. Самара, ул. Академика</w:t>
      </w:r>
      <w:r w:rsidRPr="008547D8">
        <w:rPr>
          <w:sz w:val="23"/>
          <w:szCs w:val="23"/>
          <w:lang w:val="en-US"/>
        </w:rPr>
        <w:t xml:space="preserve"> </w:t>
      </w:r>
      <w:r w:rsidRPr="00911D83">
        <w:rPr>
          <w:sz w:val="23"/>
          <w:szCs w:val="23"/>
        </w:rPr>
        <w:t>Павлова</w:t>
      </w:r>
      <w:r w:rsidRPr="008547D8">
        <w:rPr>
          <w:sz w:val="23"/>
          <w:szCs w:val="23"/>
          <w:lang w:val="en-US"/>
        </w:rPr>
        <w:t xml:space="preserve">, </w:t>
      </w:r>
      <w:r w:rsidRPr="00911D83">
        <w:rPr>
          <w:sz w:val="23"/>
          <w:szCs w:val="23"/>
        </w:rPr>
        <w:t>д</w:t>
      </w:r>
      <w:r w:rsidRPr="008547D8">
        <w:rPr>
          <w:sz w:val="23"/>
          <w:szCs w:val="23"/>
          <w:lang w:val="en-US"/>
        </w:rPr>
        <w:t>.1), e-mail: vd.ruz@mail.ru</w:t>
      </w:r>
    </w:p>
    <w:p w:rsidR="00154E4F" w:rsidRPr="008547D8" w:rsidRDefault="00154E4F" w:rsidP="00154E4F">
      <w:pPr>
        <w:pStyle w:val="-f1"/>
        <w:ind w:firstLine="454"/>
        <w:rPr>
          <w:sz w:val="23"/>
          <w:szCs w:val="23"/>
          <w:lang w:val="en-US"/>
        </w:rPr>
      </w:pPr>
      <w:r w:rsidRPr="008547D8">
        <w:rPr>
          <w:sz w:val="23"/>
          <w:szCs w:val="23"/>
          <w:lang w:val="en-US"/>
        </w:rPr>
        <w:t>RUZANOVA Valentina – Candidate degree in law, Associate Professor, the Head of Department of Civil and Business Law of Samara National Research University (1, Akademika Pavlova st., Samara, 443011), e-mail: vd.ruz@mail.ru</w:t>
      </w:r>
    </w:p>
    <w:p w:rsidR="00154E4F" w:rsidRDefault="00154E4F" w:rsidP="00154E4F">
      <w:pPr>
        <w:pStyle w:val="-f1"/>
        <w:ind w:firstLine="0"/>
        <w:rPr>
          <w:rFonts w:eastAsia="Calibri"/>
        </w:rPr>
      </w:pPr>
      <w:r w:rsidRPr="00911D83">
        <w:rPr>
          <w:rFonts w:eastAsia="Calibri"/>
        </w:rPr>
        <w:t>Рузанова В.Д. Практические проблемы, возникающие при разделе общего имущества супругов // Вестник ТвГУ. Серия: Право. 2018.</w:t>
      </w:r>
      <w:r>
        <w:rPr>
          <w:rFonts w:eastAsia="Calibri"/>
        </w:rPr>
        <w:t xml:space="preserve"> № 2. С. </w:t>
      </w:r>
      <w:r w:rsidR="00DC4909">
        <w:rPr>
          <w:rFonts w:eastAsia="Calibri"/>
        </w:rPr>
        <w:t>39 – 49.</w:t>
      </w:r>
    </w:p>
    <w:p w:rsidR="003A7389" w:rsidRPr="003A7389" w:rsidRDefault="008547D8" w:rsidP="003A7389">
      <w:pPr>
        <w:spacing w:after="120" w:line="240" w:lineRule="auto"/>
        <w:jc w:val="center"/>
        <w:rPr>
          <w:rFonts w:ascii="Times New Roman" w:hAnsi="Times New Roman"/>
          <w:b/>
          <w:noProof/>
          <w:sz w:val="32"/>
          <w:szCs w:val="32"/>
          <w:u w:val="single"/>
        </w:rPr>
      </w:pPr>
      <w:r>
        <w:rPr>
          <w:rFonts w:ascii="Times New Roman" w:hAnsi="Times New Roman"/>
          <w:b/>
          <w:noProof/>
          <w:sz w:val="32"/>
          <w:szCs w:val="32"/>
          <w:u w:val="single"/>
          <w:lang w:eastAsia="ru-RU"/>
        </w:rPr>
        <w:lastRenderedPageBreak/>
        <w:pict>
          <v:shape id="_x0000_s1177" type="#_x0000_t202" style="position:absolute;left:0;text-align:left;margin-left:-1.65pt;margin-top:-24.55pt;width:291.5pt;height:22.55pt;z-index:25201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" fillcolor="white [3201]" stroked="f" strokeweight=".5pt">
            <v:path arrowok="t"/>
            <v:textbox>
              <w:txbxContent>
                <w:p w:rsidR="003C2377" w:rsidRPr="005837F8" w:rsidRDefault="003C2377" w:rsidP="00DC4909">
                  <w:pPr>
                    <w:spacing w:after="0"/>
                    <w:rPr>
                      <w:rFonts w:ascii="Arial" w:hAnsi="Arial"/>
                      <w:i/>
                      <w:sz w:val="18"/>
                      <w:u w:val="single"/>
                    </w:rPr>
                  </w:pPr>
                  <w:r w:rsidRPr="005837F8">
                    <w:rPr>
                      <w:rFonts w:ascii="Arial" w:hAnsi="Arial"/>
                      <w:i/>
                      <w:sz w:val="18"/>
                      <w:u w:val="single"/>
                    </w:rPr>
                    <w:t>Вестник ТвГУ. Серия "Право". 201</w:t>
                  </w:r>
                  <w:r>
                    <w:rPr>
                      <w:rFonts w:ascii="Arial" w:hAnsi="Arial"/>
                      <w:i/>
                      <w:sz w:val="18"/>
                      <w:u w:val="single"/>
                    </w:rPr>
                    <w:t>8</w:t>
                  </w:r>
                  <w:r w:rsidRPr="005837F8">
                    <w:rPr>
                      <w:rFonts w:ascii="Arial" w:hAnsi="Arial"/>
                      <w:i/>
                      <w:sz w:val="18"/>
                      <w:u w:val="single"/>
                    </w:rPr>
                    <w:t xml:space="preserve">. № </w:t>
                  </w:r>
                  <w:r>
                    <w:rPr>
                      <w:rFonts w:ascii="Arial" w:hAnsi="Arial"/>
                      <w:i/>
                      <w:sz w:val="18"/>
                      <w:u w:val="single"/>
                    </w:rPr>
                    <w:t>2</w:t>
                  </w:r>
                  <w:r w:rsidRPr="005837F8">
                    <w:rPr>
                      <w:rFonts w:ascii="Arial" w:hAnsi="Arial"/>
                      <w:i/>
                      <w:sz w:val="18"/>
                      <w:u w:val="single"/>
                    </w:rPr>
                    <w:t>. С.</w:t>
                  </w:r>
                  <w:r>
                    <w:rPr>
                      <w:rFonts w:ascii="Arial" w:hAnsi="Arial"/>
                      <w:i/>
                      <w:sz w:val="18"/>
                      <w:u w:val="single"/>
                    </w:rPr>
                    <w:t xml:space="preserve"> 50 - </w:t>
                  </w:r>
                  <w:r w:rsidRPr="008547D8">
                    <w:rPr>
                      <w:rFonts w:ascii="Arial" w:hAnsi="Arial"/>
                      <w:i/>
                      <w:sz w:val="18"/>
                      <w:u w:val="single"/>
                    </w:rPr>
                    <w:t>61</w:t>
                  </w:r>
                  <w:r>
                    <w:rPr>
                      <w:rFonts w:ascii="Arial" w:hAnsi="Arial"/>
                      <w:i/>
                      <w:sz w:val="18"/>
                      <w:u w:val="single"/>
                    </w:rPr>
                    <w:t xml:space="preserve">.  </w:t>
                  </w:r>
                  <w:r w:rsidRPr="005837F8">
                    <w:rPr>
                      <w:rFonts w:ascii="Arial" w:hAnsi="Arial"/>
                      <w:i/>
                      <w:sz w:val="18"/>
                      <w:u w:val="single"/>
                    </w:rPr>
                    <w:t xml:space="preserve"> </w:t>
                  </w:r>
                </w:p>
                <w:p w:rsidR="003C2377" w:rsidRDefault="003C2377" w:rsidP="00DC4909"/>
              </w:txbxContent>
            </v:textbox>
          </v:shape>
        </w:pict>
      </w:r>
      <w:r w:rsidR="001667FF">
        <w:rPr>
          <w:rFonts w:ascii="Times New Roman" w:hAnsi="Times New Roman"/>
          <w:b/>
          <w:noProof/>
          <w:sz w:val="32"/>
          <w:szCs w:val="32"/>
          <w:u w:val="single"/>
        </w:rPr>
        <w:t>Гражданское и административное судопроизводство</w:t>
      </w:r>
    </w:p>
    <w:p w:rsidR="00947E66" w:rsidRPr="00A061FE" w:rsidRDefault="00947E66" w:rsidP="00947E66">
      <w:pPr>
        <w:pStyle w:val="-"/>
        <w:spacing w:before="0" w:after="0"/>
      </w:pPr>
      <w:r w:rsidRPr="00A061FE">
        <w:t>УДК  347.12</w:t>
      </w:r>
    </w:p>
    <w:p w:rsidR="00F44EB3" w:rsidRPr="00F44EB3" w:rsidRDefault="00F44EB3" w:rsidP="00947E66">
      <w:pPr>
        <w:pStyle w:val="-1"/>
        <w:rPr>
          <w:bCs/>
          <w:noProof/>
          <w:sz w:val="16"/>
          <w:szCs w:val="16"/>
        </w:rPr>
      </w:pPr>
    </w:p>
    <w:p w:rsidR="00947E66" w:rsidRPr="00A061FE" w:rsidRDefault="00947E66" w:rsidP="00947E66">
      <w:pPr>
        <w:pStyle w:val="-1"/>
        <w:rPr>
          <w:bCs/>
          <w:noProof/>
        </w:rPr>
      </w:pPr>
      <w:r w:rsidRPr="00A061FE">
        <w:rPr>
          <w:bCs/>
          <w:noProof/>
        </w:rPr>
        <w:t>ПРАВО НА СУДЕБНУЮ ЗАЩИТУ В РОССИЙСКОЙ ФЕДЕРАЦИИ</w:t>
      </w:r>
      <w:r>
        <w:rPr>
          <w:bCs/>
          <w:noProof/>
        </w:rPr>
        <w:t xml:space="preserve"> </w:t>
      </w:r>
      <w:r w:rsidRPr="00A061FE">
        <w:rPr>
          <w:bCs/>
          <w:noProof/>
        </w:rPr>
        <w:t>И ПРОБЛЕМЫ ЕГО ОСУЩЕСТВЛЕНИЯ</w:t>
      </w:r>
    </w:p>
    <w:p w:rsidR="00947E66" w:rsidRPr="00947E66" w:rsidRDefault="00947E66" w:rsidP="00947E66">
      <w:pPr>
        <w:pStyle w:val="-3"/>
        <w:rPr>
          <w:sz w:val="16"/>
          <w:szCs w:val="16"/>
        </w:rPr>
      </w:pPr>
    </w:p>
    <w:p w:rsidR="00947E66" w:rsidRPr="00A061FE" w:rsidRDefault="00947E66" w:rsidP="00947E66">
      <w:pPr>
        <w:pStyle w:val="-3"/>
      </w:pPr>
      <w:r w:rsidRPr="00A061FE">
        <w:t xml:space="preserve">Ю. Ф.  Беспалов </w:t>
      </w:r>
    </w:p>
    <w:p w:rsidR="00947E66" w:rsidRPr="00A061FE" w:rsidRDefault="00947E66" w:rsidP="00947E66">
      <w:pPr>
        <w:pStyle w:val="-5"/>
        <w:rPr>
          <w:rFonts w:eastAsia="Calibri"/>
        </w:rPr>
      </w:pPr>
      <w:r w:rsidRPr="00A061FE">
        <w:rPr>
          <w:rFonts w:eastAsia="Calibri"/>
        </w:rPr>
        <w:t xml:space="preserve">ФГБОУ ВО «Российский государственный университет правосудия», </w:t>
      </w:r>
      <w:r>
        <w:rPr>
          <w:rFonts w:eastAsia="Calibri"/>
        </w:rPr>
        <w:t xml:space="preserve">                       </w:t>
      </w:r>
      <w:r w:rsidRPr="00A061FE">
        <w:rPr>
          <w:rFonts w:eastAsia="Calibri"/>
        </w:rPr>
        <w:t>г. Москва</w:t>
      </w:r>
    </w:p>
    <w:p w:rsidR="00947E66" w:rsidRPr="00A061FE" w:rsidRDefault="00947E66" w:rsidP="00947E66">
      <w:pPr>
        <w:pStyle w:val="-7"/>
      </w:pPr>
      <w:r w:rsidRPr="00A061FE">
        <w:t xml:space="preserve">Исследовано право на судебную защиту в РФ и его содержание. Представлены проблемы осуществления права на судебную защиту: внутренние, внешние и общие и меры по их устранению. </w:t>
      </w:r>
    </w:p>
    <w:p w:rsidR="00947E66" w:rsidRPr="00A061FE" w:rsidRDefault="00947E66" w:rsidP="00947E66">
      <w:pPr>
        <w:pStyle w:val="-9"/>
      </w:pPr>
      <w:r w:rsidRPr="00A061FE">
        <w:rPr>
          <w:b/>
        </w:rPr>
        <w:t xml:space="preserve">Ключевые слова: </w:t>
      </w:r>
      <w:r w:rsidRPr="00A061FE">
        <w:t>право на судебную защиту, проблемы осуществления права на судебную защиту.</w:t>
      </w:r>
    </w:p>
    <w:p w:rsidR="00947E66" w:rsidRDefault="00947E66" w:rsidP="00947E66">
      <w:pPr>
        <w:spacing w:after="0" w:line="240" w:lineRule="auto"/>
        <w:ind w:firstLine="454"/>
        <w:contextualSpacing/>
        <w:jc w:val="both"/>
        <w:rPr>
          <w:rFonts w:ascii="Times New Roman" w:hAnsi="Times New Roman"/>
          <w:sz w:val="24"/>
          <w:szCs w:val="24"/>
        </w:rPr>
      </w:pPr>
    </w:p>
    <w:p w:rsidR="00947E66" w:rsidRDefault="00947E66" w:rsidP="00947E66">
      <w:pPr>
        <w:spacing w:after="0" w:line="240" w:lineRule="auto"/>
        <w:ind w:firstLine="454"/>
        <w:contextualSpacing/>
        <w:jc w:val="both"/>
        <w:rPr>
          <w:rFonts w:ascii="Times New Roman" w:hAnsi="Times New Roman"/>
          <w:sz w:val="24"/>
          <w:szCs w:val="24"/>
        </w:rPr>
        <w:sectPr w:rsidR="00947E66" w:rsidSect="005A239C">
          <w:footnotePr>
            <w:numRestart w:val="eachSect"/>
          </w:footnotePr>
          <w:type w:val="continuous"/>
          <w:pgSz w:w="11906" w:h="16838" w:code="9"/>
          <w:pgMar w:top="1418" w:right="3119" w:bottom="3232" w:left="1304" w:header="1418" w:footer="2665" w:gutter="0"/>
          <w:cols w:space="708"/>
          <w:titlePg/>
          <w:docGrid w:linePitch="360"/>
        </w:sectPr>
      </w:pPr>
    </w:p>
    <w:p w:rsidR="00947E66" w:rsidRPr="00947E66" w:rsidRDefault="00947E66" w:rsidP="00947E66">
      <w:pPr>
        <w:spacing w:after="0" w:line="240" w:lineRule="auto"/>
        <w:ind w:firstLine="454"/>
        <w:contextualSpacing/>
        <w:jc w:val="both"/>
        <w:rPr>
          <w:rFonts w:ascii="Times New Roman" w:hAnsi="Times New Roman"/>
          <w:sz w:val="24"/>
          <w:szCs w:val="24"/>
        </w:rPr>
      </w:pPr>
      <w:r w:rsidRPr="00947E66">
        <w:rPr>
          <w:rFonts w:ascii="Times New Roman" w:hAnsi="Times New Roman"/>
          <w:sz w:val="24"/>
          <w:szCs w:val="24"/>
        </w:rPr>
        <w:t>Одним из актуальнейших вопросов для каждого россиянина является вопрос о праве на судебную защиту. Объясняется это тем, что административная защита, ее усложненная процедура и низкая эффективность, а также приоритет ведомственных, публичных интересов при разрешении конфликта в административном порядке не устраивают россиян.</w:t>
      </w:r>
    </w:p>
    <w:p w:rsidR="00947E66" w:rsidRPr="00947E66" w:rsidRDefault="00947E66" w:rsidP="00947E66">
      <w:pPr>
        <w:spacing w:after="0" w:line="240" w:lineRule="auto"/>
        <w:ind w:firstLine="454"/>
        <w:contextualSpacing/>
        <w:jc w:val="both"/>
        <w:rPr>
          <w:rFonts w:ascii="Times New Roman" w:hAnsi="Times New Roman"/>
          <w:sz w:val="24"/>
          <w:szCs w:val="24"/>
        </w:rPr>
      </w:pPr>
      <w:r w:rsidRPr="00947E66">
        <w:rPr>
          <w:rFonts w:ascii="Times New Roman" w:hAnsi="Times New Roman"/>
          <w:sz w:val="24"/>
          <w:szCs w:val="24"/>
        </w:rPr>
        <w:t>К сожалению, немало проблем возникает и при осуществлении права на судебную защиту: недостатки бесплатной юридической помощи, эффективность судебной защиты и др.</w:t>
      </w:r>
    </w:p>
    <w:p w:rsidR="00947E66" w:rsidRPr="00947E66" w:rsidRDefault="00947E66" w:rsidP="00947E66">
      <w:pPr>
        <w:spacing w:after="0" w:line="240" w:lineRule="auto"/>
        <w:ind w:firstLine="454"/>
        <w:contextualSpacing/>
        <w:jc w:val="both"/>
        <w:rPr>
          <w:rFonts w:ascii="Times New Roman" w:hAnsi="Times New Roman"/>
          <w:sz w:val="24"/>
          <w:szCs w:val="24"/>
        </w:rPr>
      </w:pPr>
      <w:r w:rsidRPr="00947E66">
        <w:rPr>
          <w:rFonts w:ascii="Times New Roman" w:hAnsi="Times New Roman"/>
          <w:sz w:val="24"/>
          <w:szCs w:val="24"/>
        </w:rPr>
        <w:t>Реформирование законодательства, сопровождаемое многочисленными дефектами, социально-экономические преобразования, нередко влекущие неблагоприятные последствия для граждан РФ, добавляют к существующим новые проблемы осуществления права на судебную защиту. Эти и другие обстоятельства подлежат научному осмыслению с целью устранения названных проблем либо их минимизации. Отметим, что мыслители прошлого и настоящего не раз обращались к исследованию проблем, связанных с осуществлением данного права</w:t>
      </w:r>
      <w:r w:rsidRPr="00947E66">
        <w:rPr>
          <w:rStyle w:val="ac"/>
          <w:rFonts w:ascii="Times New Roman" w:hAnsi="Times New Roman"/>
          <w:sz w:val="24"/>
          <w:szCs w:val="24"/>
        </w:rPr>
        <w:footnoteReference w:id="44"/>
      </w:r>
      <w:r w:rsidRPr="00947E66">
        <w:rPr>
          <w:rFonts w:ascii="Times New Roman" w:hAnsi="Times New Roman"/>
          <w:sz w:val="24"/>
          <w:szCs w:val="24"/>
        </w:rPr>
        <w:t>.</w:t>
      </w:r>
    </w:p>
    <w:p w:rsidR="00947E66" w:rsidRPr="00947E66" w:rsidRDefault="00947E66" w:rsidP="00947E66">
      <w:pPr>
        <w:pStyle w:val="a4"/>
        <w:spacing w:after="0" w:line="240" w:lineRule="auto"/>
        <w:ind w:left="0" w:firstLine="454"/>
        <w:jc w:val="both"/>
        <w:rPr>
          <w:rFonts w:ascii="Times New Roman" w:hAnsi="Times New Roman"/>
          <w:sz w:val="24"/>
          <w:szCs w:val="24"/>
        </w:rPr>
      </w:pPr>
      <w:r w:rsidRPr="00947E66">
        <w:rPr>
          <w:rFonts w:ascii="Times New Roman" w:hAnsi="Times New Roman"/>
          <w:sz w:val="24"/>
          <w:szCs w:val="24"/>
        </w:rPr>
        <w:lastRenderedPageBreak/>
        <w:t>Право на судебную защиту – понятие емкое и многоаспектное. Его существо, содержание и эффективность связаны с процессуальным положением лица, участвующего в деле, его добросовестностью, уровнем правовой и общей культуры; видом (формой) судопроизводства; видом и последствиями посягательства на права и законные интересы; принципами правосудия и их существом; профессиональными и личностными качествами судьи и многими другими обстоятельствами.</w:t>
      </w:r>
    </w:p>
    <w:p w:rsidR="00947E66" w:rsidRPr="00947E66" w:rsidRDefault="00947E66" w:rsidP="00947E66">
      <w:pPr>
        <w:pStyle w:val="a4"/>
        <w:spacing w:after="0" w:line="240" w:lineRule="auto"/>
        <w:ind w:left="0" w:firstLine="454"/>
        <w:jc w:val="both"/>
        <w:rPr>
          <w:rFonts w:ascii="Times New Roman" w:hAnsi="Times New Roman"/>
          <w:sz w:val="24"/>
          <w:szCs w:val="24"/>
        </w:rPr>
      </w:pPr>
      <w:r w:rsidRPr="00947E66">
        <w:rPr>
          <w:rFonts w:ascii="Times New Roman" w:hAnsi="Times New Roman"/>
          <w:sz w:val="24"/>
          <w:szCs w:val="24"/>
        </w:rPr>
        <w:t>Право на судебную защиту есть самостоятельное право; один из элементов правового статуса гражданина, иного субъекта прав; совокупность правовых возможностей, осуществляемых в суде каждым участником судебного разбирательства и т.д.</w:t>
      </w:r>
    </w:p>
    <w:p w:rsidR="00947E66" w:rsidRPr="00947E66" w:rsidRDefault="00947E66" w:rsidP="00947E66">
      <w:pPr>
        <w:pStyle w:val="a4"/>
        <w:spacing w:after="0" w:line="240" w:lineRule="auto"/>
        <w:ind w:left="0" w:firstLine="454"/>
        <w:jc w:val="both"/>
        <w:rPr>
          <w:rFonts w:ascii="Times New Roman" w:hAnsi="Times New Roman"/>
          <w:sz w:val="24"/>
          <w:szCs w:val="24"/>
        </w:rPr>
      </w:pPr>
      <w:r w:rsidRPr="00947E66">
        <w:rPr>
          <w:rFonts w:ascii="Times New Roman" w:hAnsi="Times New Roman"/>
          <w:sz w:val="24"/>
          <w:szCs w:val="24"/>
        </w:rPr>
        <w:t>Существо права на судебную защиту состоит как в возможности обратиться в суд, так и в возможности реально защитить свои права в судебном порядке.</w:t>
      </w:r>
    </w:p>
    <w:p w:rsidR="00947E66" w:rsidRPr="00947E66" w:rsidRDefault="00947E66" w:rsidP="00947E66">
      <w:pPr>
        <w:pStyle w:val="a4"/>
        <w:spacing w:after="0" w:line="240" w:lineRule="auto"/>
        <w:ind w:left="0" w:firstLine="454"/>
        <w:jc w:val="both"/>
        <w:rPr>
          <w:rFonts w:ascii="Times New Roman" w:hAnsi="Times New Roman"/>
          <w:sz w:val="24"/>
          <w:szCs w:val="24"/>
        </w:rPr>
      </w:pPr>
      <w:r w:rsidRPr="00947E66">
        <w:rPr>
          <w:rFonts w:ascii="Times New Roman" w:hAnsi="Times New Roman"/>
          <w:sz w:val="24"/>
          <w:szCs w:val="24"/>
        </w:rPr>
        <w:t>В содержание права на судебную защиту входит совокупность правовых возможностей: обращение в суд; осуществление процессуальных прав и исполнение обязанностей в судебном разбирательстве; справедливое, объективное и независимое судебное разбирательство и законный и обоснованный судебный акт; обжалование судебного акта; реальное исполнение судебного акта; пересмотр дела по новым или вновь открывшимся обстоятельствам и некоторые другие.</w:t>
      </w:r>
    </w:p>
    <w:p w:rsidR="00947E66" w:rsidRPr="00947E66" w:rsidRDefault="00947E66" w:rsidP="00947E66">
      <w:pPr>
        <w:pStyle w:val="a4"/>
        <w:spacing w:after="0" w:line="240" w:lineRule="auto"/>
        <w:ind w:left="0" w:firstLine="454"/>
        <w:jc w:val="both"/>
        <w:rPr>
          <w:rFonts w:ascii="Times New Roman" w:hAnsi="Times New Roman"/>
          <w:sz w:val="24"/>
          <w:szCs w:val="24"/>
        </w:rPr>
      </w:pPr>
      <w:r w:rsidRPr="00947E66">
        <w:rPr>
          <w:rFonts w:ascii="Times New Roman" w:hAnsi="Times New Roman"/>
          <w:sz w:val="24"/>
          <w:szCs w:val="24"/>
        </w:rPr>
        <w:t>По своему содержанию данное право различается в зависимости от вида (формы) судопроизводства, процессуального положения лиц и некоторых иных обстоятельств.</w:t>
      </w:r>
    </w:p>
    <w:p w:rsidR="00947E66" w:rsidRPr="00947E66" w:rsidRDefault="00947E66" w:rsidP="00947E66">
      <w:pPr>
        <w:pStyle w:val="a4"/>
        <w:spacing w:after="0" w:line="240" w:lineRule="auto"/>
        <w:ind w:left="0" w:firstLine="454"/>
        <w:jc w:val="both"/>
        <w:rPr>
          <w:rFonts w:ascii="Times New Roman" w:hAnsi="Times New Roman"/>
          <w:sz w:val="24"/>
          <w:szCs w:val="24"/>
        </w:rPr>
      </w:pPr>
      <w:r w:rsidRPr="00947E66">
        <w:rPr>
          <w:rFonts w:ascii="Times New Roman" w:hAnsi="Times New Roman"/>
          <w:sz w:val="24"/>
          <w:szCs w:val="24"/>
        </w:rPr>
        <w:t>В гражданском, арбитражном, административном судопроизводстве данное право по своему содержанию наиболее емкое, оно включает в себя и право на личное, самостоятельное обращение в суд либо обращение в суд через представителей, иных уполномоченных лиц (ст. 3, 4, 45 - 47 ГПК РФ, ст. 4, 53 - 59 АПК РФ, ст. 4, 5, 58 КАС РФ).</w:t>
      </w:r>
    </w:p>
    <w:p w:rsidR="00947E66" w:rsidRPr="00947E66" w:rsidRDefault="00947E66" w:rsidP="00947E66">
      <w:pPr>
        <w:pStyle w:val="a4"/>
        <w:spacing w:after="0" w:line="240" w:lineRule="auto"/>
        <w:ind w:left="0" w:firstLine="454"/>
        <w:jc w:val="both"/>
        <w:rPr>
          <w:rFonts w:ascii="Times New Roman" w:hAnsi="Times New Roman"/>
          <w:sz w:val="24"/>
          <w:szCs w:val="24"/>
        </w:rPr>
      </w:pPr>
      <w:r w:rsidRPr="00947E66">
        <w:rPr>
          <w:rFonts w:ascii="Times New Roman" w:hAnsi="Times New Roman"/>
          <w:sz w:val="24"/>
          <w:szCs w:val="24"/>
        </w:rPr>
        <w:t xml:space="preserve">В уголовном судопроизводстве и производстве по делам об административных правонарушениях, как правило, отсутствует возможность на обращение в суд, за исключением дел частного обвинения, а остальные возможности в целом совпадают (ст. 22, 140, 144, 146 - 149 УПК РФ; 22.1 - 22.3. КоАП РФ). В данных видах судопроизводства участвуют органы дознания, следствия, прокуратуры, иные органы, которые проводят проверку, дознание, следствие и </w:t>
      </w:r>
      <w:r w:rsidRPr="00947E66">
        <w:rPr>
          <w:rFonts w:ascii="Times New Roman" w:hAnsi="Times New Roman"/>
          <w:sz w:val="24"/>
          <w:szCs w:val="24"/>
        </w:rPr>
        <w:lastRenderedPageBreak/>
        <w:t>передают в суд уголовное дело или материалы об административном правонарушении, установив наличие уголовного деяния или административного правонарушения.</w:t>
      </w:r>
    </w:p>
    <w:p w:rsidR="00947E66" w:rsidRPr="00947E66" w:rsidRDefault="00947E66" w:rsidP="00947E66">
      <w:pPr>
        <w:pStyle w:val="a4"/>
        <w:spacing w:after="0" w:line="240" w:lineRule="auto"/>
        <w:ind w:left="0" w:firstLine="454"/>
        <w:jc w:val="both"/>
        <w:rPr>
          <w:rFonts w:ascii="Times New Roman" w:hAnsi="Times New Roman"/>
          <w:sz w:val="24"/>
          <w:szCs w:val="24"/>
        </w:rPr>
      </w:pPr>
      <w:r w:rsidRPr="00947E66">
        <w:rPr>
          <w:rFonts w:ascii="Times New Roman" w:hAnsi="Times New Roman"/>
          <w:sz w:val="24"/>
          <w:szCs w:val="24"/>
        </w:rPr>
        <w:t>В конституционном производстве эти возможности несколько ограничены. Вызвано это компетенцией Конституционного Суда РФ. Например, Конституционный Суд РФ рассматривает обращения о несоответствии примененного судом нормативного правового акта при рассмотрении дела положениям Конституции РФ.</w:t>
      </w:r>
    </w:p>
    <w:p w:rsidR="00947E66" w:rsidRPr="00947E66" w:rsidRDefault="00947E66" w:rsidP="00947E66">
      <w:pPr>
        <w:spacing w:after="0" w:line="240" w:lineRule="auto"/>
        <w:ind w:firstLine="454"/>
        <w:contextualSpacing/>
        <w:jc w:val="both"/>
        <w:rPr>
          <w:rFonts w:ascii="Times New Roman" w:hAnsi="Times New Roman"/>
          <w:sz w:val="24"/>
          <w:szCs w:val="24"/>
        </w:rPr>
      </w:pPr>
      <w:r w:rsidRPr="00947E66">
        <w:rPr>
          <w:rFonts w:ascii="Times New Roman" w:hAnsi="Times New Roman"/>
          <w:sz w:val="24"/>
          <w:szCs w:val="24"/>
        </w:rPr>
        <w:t>В третейском разбирательстве правомочия ограничены и также связаны с компетенцией третейского суда: возможность обратиться в третейский суд лишь по определенным спорам (например, предусмотренным ст. 22.1 ГПК РФ).</w:t>
      </w:r>
    </w:p>
    <w:p w:rsidR="00947E66" w:rsidRPr="00947E66" w:rsidRDefault="00947E66" w:rsidP="00947E66">
      <w:pPr>
        <w:spacing w:after="0" w:line="240" w:lineRule="auto"/>
        <w:ind w:firstLine="454"/>
        <w:contextualSpacing/>
        <w:jc w:val="both"/>
        <w:rPr>
          <w:rFonts w:ascii="Times New Roman" w:hAnsi="Times New Roman"/>
          <w:sz w:val="24"/>
          <w:szCs w:val="24"/>
        </w:rPr>
      </w:pPr>
      <w:r w:rsidRPr="00947E66">
        <w:rPr>
          <w:rFonts w:ascii="Times New Roman" w:hAnsi="Times New Roman"/>
          <w:sz w:val="24"/>
          <w:szCs w:val="24"/>
        </w:rPr>
        <w:t>В Европейском суде по правам человека возможности ограничены и определяются компетенцией Европейского Суда – соблюдение или несоблюдение Европейской Конвенции о защите прав и основных свобод (ст. 5).</w:t>
      </w:r>
    </w:p>
    <w:p w:rsidR="00947E66" w:rsidRPr="00947E66" w:rsidRDefault="00947E66" w:rsidP="00947E66">
      <w:pPr>
        <w:spacing w:after="0" w:line="240" w:lineRule="auto"/>
        <w:ind w:firstLine="454"/>
        <w:contextualSpacing/>
        <w:jc w:val="both"/>
        <w:rPr>
          <w:rFonts w:ascii="Times New Roman" w:hAnsi="Times New Roman"/>
          <w:sz w:val="24"/>
          <w:szCs w:val="24"/>
        </w:rPr>
      </w:pPr>
      <w:r w:rsidRPr="00947E66">
        <w:rPr>
          <w:rFonts w:ascii="Times New Roman" w:hAnsi="Times New Roman"/>
          <w:sz w:val="24"/>
          <w:szCs w:val="24"/>
        </w:rPr>
        <w:t>Заявление в Европейский Суд по правам человека должно отвечать и условиям приемлемости:</w:t>
      </w:r>
    </w:p>
    <w:p w:rsidR="00947E66" w:rsidRPr="00947E66" w:rsidRDefault="00947E66" w:rsidP="00947E66">
      <w:pPr>
        <w:pStyle w:val="a4"/>
        <w:numPr>
          <w:ilvl w:val="0"/>
          <w:numId w:val="8"/>
        </w:numPr>
        <w:spacing w:after="0" w:line="240" w:lineRule="auto"/>
        <w:ind w:left="0" w:firstLine="454"/>
        <w:jc w:val="both"/>
        <w:rPr>
          <w:rFonts w:ascii="Times New Roman" w:hAnsi="Times New Roman"/>
          <w:sz w:val="24"/>
          <w:szCs w:val="24"/>
        </w:rPr>
      </w:pPr>
      <w:r w:rsidRPr="00947E66">
        <w:rPr>
          <w:rFonts w:ascii="Times New Roman" w:hAnsi="Times New Roman"/>
          <w:sz w:val="24"/>
          <w:szCs w:val="24"/>
        </w:rPr>
        <w:t>были исчерпаны все внутренние средства правовой защиты, как это предусмотрено общепризнанными нормами международного права;</w:t>
      </w:r>
    </w:p>
    <w:p w:rsidR="00947E66" w:rsidRPr="00947E66" w:rsidRDefault="00947E66" w:rsidP="00947E66">
      <w:pPr>
        <w:pStyle w:val="a4"/>
        <w:numPr>
          <w:ilvl w:val="0"/>
          <w:numId w:val="8"/>
        </w:numPr>
        <w:spacing w:after="0" w:line="240" w:lineRule="auto"/>
        <w:ind w:left="0" w:firstLine="454"/>
        <w:jc w:val="both"/>
        <w:rPr>
          <w:rFonts w:ascii="Times New Roman" w:hAnsi="Times New Roman"/>
          <w:sz w:val="24"/>
          <w:szCs w:val="24"/>
        </w:rPr>
      </w:pPr>
      <w:r w:rsidRPr="00947E66">
        <w:rPr>
          <w:rFonts w:ascii="Times New Roman" w:hAnsi="Times New Roman"/>
          <w:sz w:val="24"/>
          <w:szCs w:val="24"/>
        </w:rPr>
        <w:t>соблюден срок обращения – в течение шести месяцев с даты вынесения национальными органами окончательного решения по делу;</w:t>
      </w:r>
    </w:p>
    <w:p w:rsidR="00947E66" w:rsidRPr="00947E66" w:rsidRDefault="00947E66" w:rsidP="00947E66">
      <w:pPr>
        <w:pStyle w:val="a4"/>
        <w:numPr>
          <w:ilvl w:val="0"/>
          <w:numId w:val="8"/>
        </w:numPr>
        <w:spacing w:after="0" w:line="240" w:lineRule="auto"/>
        <w:ind w:left="0" w:firstLine="454"/>
        <w:jc w:val="both"/>
        <w:rPr>
          <w:rFonts w:ascii="Times New Roman" w:hAnsi="Times New Roman"/>
          <w:sz w:val="24"/>
          <w:szCs w:val="24"/>
        </w:rPr>
      </w:pPr>
      <w:r w:rsidRPr="00947E66">
        <w:rPr>
          <w:rFonts w:ascii="Times New Roman" w:hAnsi="Times New Roman"/>
          <w:sz w:val="24"/>
          <w:szCs w:val="24"/>
        </w:rPr>
        <w:t>жалоба не является анонимной; жалобы не была рассмотрена Судом; жалоба не является предметом другой процедуры международного разбирательства или урегулирования при отсутствии в ней новых относящихся к делу фактов (ст. 35).</w:t>
      </w:r>
    </w:p>
    <w:p w:rsidR="00947E66" w:rsidRPr="00947E66" w:rsidRDefault="00947E66" w:rsidP="00947E66">
      <w:pPr>
        <w:spacing w:after="0" w:line="240" w:lineRule="auto"/>
        <w:ind w:firstLine="454"/>
        <w:contextualSpacing/>
        <w:jc w:val="both"/>
        <w:rPr>
          <w:rFonts w:ascii="Times New Roman" w:hAnsi="Times New Roman"/>
          <w:sz w:val="24"/>
          <w:szCs w:val="24"/>
        </w:rPr>
      </w:pPr>
      <w:r w:rsidRPr="00947E66">
        <w:rPr>
          <w:rFonts w:ascii="Times New Roman" w:hAnsi="Times New Roman"/>
          <w:sz w:val="24"/>
          <w:szCs w:val="24"/>
        </w:rPr>
        <w:t>Надо полагать, что право на бесплатную юридическую помощь – одно из правомочий, составляющих содержание права на судебную защиту.</w:t>
      </w:r>
    </w:p>
    <w:p w:rsidR="00947E66" w:rsidRPr="00947E66" w:rsidRDefault="00947E66" w:rsidP="00947E66">
      <w:pPr>
        <w:spacing w:after="0" w:line="240" w:lineRule="auto"/>
        <w:ind w:firstLine="454"/>
        <w:contextualSpacing/>
        <w:jc w:val="both"/>
        <w:rPr>
          <w:rFonts w:ascii="Times New Roman" w:hAnsi="Times New Roman"/>
          <w:sz w:val="24"/>
          <w:szCs w:val="24"/>
        </w:rPr>
      </w:pPr>
      <w:r w:rsidRPr="00947E66">
        <w:rPr>
          <w:rFonts w:ascii="Times New Roman" w:hAnsi="Times New Roman"/>
          <w:sz w:val="24"/>
          <w:szCs w:val="24"/>
        </w:rPr>
        <w:t xml:space="preserve">Некоторые граждане РФ имеют право на получение бесплатной юридической помощи, например, малоимущие граждане; инвалиды I и II группы;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 и </w:t>
      </w:r>
      <w:r w:rsidRPr="00947E66">
        <w:rPr>
          <w:rFonts w:ascii="Times New Roman" w:hAnsi="Times New Roman"/>
          <w:sz w:val="24"/>
          <w:szCs w:val="24"/>
        </w:rPr>
        <w:lastRenderedPageBreak/>
        <w:t>некоторые другие (ст. 20 Федерального закона от 21.11.2011 г. № 324-ФЗ «О бесплатной юридической помощи в Российской Федерации»</w:t>
      </w:r>
      <w:r w:rsidRPr="00947E66">
        <w:rPr>
          <w:rStyle w:val="ac"/>
          <w:rFonts w:ascii="Times New Roman" w:hAnsi="Times New Roman"/>
          <w:sz w:val="24"/>
          <w:szCs w:val="24"/>
        </w:rPr>
        <w:footnoteReference w:id="45"/>
      </w:r>
      <w:r w:rsidRPr="00947E66">
        <w:rPr>
          <w:rFonts w:ascii="Times New Roman" w:hAnsi="Times New Roman"/>
          <w:sz w:val="24"/>
          <w:szCs w:val="24"/>
        </w:rPr>
        <w:t>).</w:t>
      </w:r>
    </w:p>
    <w:p w:rsidR="00947E66" w:rsidRPr="00947E66" w:rsidRDefault="00947E66" w:rsidP="00947E66">
      <w:pPr>
        <w:spacing w:after="0" w:line="240" w:lineRule="auto"/>
        <w:ind w:firstLine="454"/>
        <w:contextualSpacing/>
        <w:jc w:val="both"/>
        <w:rPr>
          <w:rFonts w:ascii="Times New Roman" w:hAnsi="Times New Roman"/>
          <w:sz w:val="24"/>
          <w:szCs w:val="24"/>
        </w:rPr>
      </w:pPr>
      <w:r w:rsidRPr="00947E66">
        <w:rPr>
          <w:rFonts w:ascii="Times New Roman" w:hAnsi="Times New Roman"/>
          <w:sz w:val="24"/>
          <w:szCs w:val="24"/>
        </w:rPr>
        <w:t>Вместе с тем нельзя не отметить, что, наделяя некоторых граждан РФ правом на бесплатную юридическую помощь, законодательство РФ не содержит правового механизма, определяющего ее качество и квалификационные требования к лицам, оказывающим бесплатную юридическую помощь. Эти недостатки неблагоприятно сказываются на гражданине, уже находящемся в трудном положении. Его положение вновь ухудшается, осложняется оказанием неквалифицированной юридической помощи.</w:t>
      </w:r>
    </w:p>
    <w:p w:rsidR="00947E66" w:rsidRPr="00947E66" w:rsidRDefault="00947E66" w:rsidP="00947E66">
      <w:pPr>
        <w:spacing w:after="0" w:line="240" w:lineRule="auto"/>
        <w:ind w:firstLine="454"/>
        <w:contextualSpacing/>
        <w:jc w:val="both"/>
        <w:rPr>
          <w:rFonts w:ascii="Times New Roman" w:hAnsi="Times New Roman"/>
          <w:sz w:val="24"/>
          <w:szCs w:val="24"/>
        </w:rPr>
      </w:pPr>
      <w:r w:rsidRPr="00947E66">
        <w:rPr>
          <w:rFonts w:ascii="Times New Roman" w:hAnsi="Times New Roman"/>
          <w:sz w:val="24"/>
          <w:szCs w:val="24"/>
        </w:rPr>
        <w:t>Некоторые граждане имеют право на освобождение от уплаты государственной пошлины: истцы – по искам о взыскании заработной платы (денежного содержания) и иным требованиям, вытекающим из трудовых правоотношений, а также по искам о взыскании пособий; истцы – по искам о взыскании алиментов; истцы – по искам о возмещении вреда, причиненного увечьем или иным повреждением здоровья, а также смертью кормильца; истцы – по искам о возмещении имущественного и (или) морального вреда, причиненного преступлением, и  некоторые другие граждане (ст. 333.36 НК РФ).</w:t>
      </w:r>
    </w:p>
    <w:p w:rsidR="00947E66" w:rsidRPr="00947E66" w:rsidRDefault="00947E66" w:rsidP="00947E66">
      <w:pPr>
        <w:spacing w:after="0" w:line="240" w:lineRule="auto"/>
        <w:ind w:firstLine="454"/>
        <w:contextualSpacing/>
        <w:jc w:val="both"/>
        <w:rPr>
          <w:rFonts w:ascii="Times New Roman" w:hAnsi="Times New Roman"/>
          <w:sz w:val="24"/>
          <w:szCs w:val="24"/>
        </w:rPr>
      </w:pPr>
      <w:r w:rsidRPr="00947E66">
        <w:rPr>
          <w:rFonts w:ascii="Times New Roman" w:hAnsi="Times New Roman"/>
          <w:sz w:val="24"/>
          <w:szCs w:val="24"/>
        </w:rPr>
        <w:t>Возможно предоставление отсрочки или рассрочки уплаты государственной пошлины (ст. 333.41 НК РФ). Кроме того, согласно ст. 333.20 НК РФ трудное имущественное положение является основанием для освобождения от уплаты государственной пошлины (определение Конституционного Суда РФ от 29.03.2016 г. № 459-О</w:t>
      </w:r>
      <w:r w:rsidRPr="00947E66">
        <w:rPr>
          <w:rStyle w:val="ac"/>
          <w:rFonts w:ascii="Times New Roman" w:hAnsi="Times New Roman"/>
          <w:sz w:val="24"/>
          <w:szCs w:val="24"/>
        </w:rPr>
        <w:footnoteReference w:id="46"/>
      </w:r>
      <w:r w:rsidRPr="00947E66">
        <w:rPr>
          <w:rFonts w:ascii="Times New Roman" w:hAnsi="Times New Roman"/>
          <w:sz w:val="24"/>
          <w:szCs w:val="24"/>
        </w:rPr>
        <w:t>).</w:t>
      </w:r>
    </w:p>
    <w:p w:rsidR="00947E66" w:rsidRPr="00947E66" w:rsidRDefault="00947E66" w:rsidP="00947E66">
      <w:pPr>
        <w:spacing w:after="0" w:line="240" w:lineRule="auto"/>
        <w:ind w:firstLine="454"/>
        <w:contextualSpacing/>
        <w:jc w:val="both"/>
        <w:rPr>
          <w:rFonts w:ascii="Times New Roman" w:hAnsi="Times New Roman"/>
          <w:sz w:val="24"/>
          <w:szCs w:val="24"/>
        </w:rPr>
      </w:pPr>
      <w:r w:rsidRPr="00947E66">
        <w:rPr>
          <w:rFonts w:ascii="Times New Roman" w:hAnsi="Times New Roman"/>
          <w:sz w:val="24"/>
          <w:szCs w:val="24"/>
        </w:rPr>
        <w:t>До обращения в суд для отдельных категорий дел установлены особые процедуры: досудебные либо иные, в том числе судебные. Так, в гражданском судопроизводстве возможно обращение в суд по отдельным категориям дел лишь после соблюдения досудебных процедур, которые включают в себя, как правило, урегулирование спора между сторонами самостоятельно (например, ст. 452 ГК РФ, ст. 101 СК РФ и др.), либо между сторонами в ином органе (например, п. 3 ст. 48 СК РФ).</w:t>
      </w:r>
    </w:p>
    <w:p w:rsidR="00947E66" w:rsidRPr="00947E66" w:rsidRDefault="00947E66" w:rsidP="00947E66">
      <w:pPr>
        <w:spacing w:after="0" w:line="240" w:lineRule="auto"/>
        <w:ind w:firstLine="454"/>
        <w:contextualSpacing/>
        <w:jc w:val="both"/>
        <w:rPr>
          <w:rFonts w:ascii="Times New Roman" w:hAnsi="Times New Roman"/>
          <w:sz w:val="24"/>
          <w:szCs w:val="24"/>
        </w:rPr>
      </w:pPr>
      <w:r w:rsidRPr="00947E66">
        <w:rPr>
          <w:rFonts w:ascii="Times New Roman" w:hAnsi="Times New Roman"/>
          <w:sz w:val="24"/>
          <w:szCs w:val="24"/>
        </w:rPr>
        <w:t>В административном судопроизводстве:  ст. 46 (заключение сторонами соглашения о примирении), 137 КАС РФ (соглашение о примирении сторон). В уголовном судопроизводстве: ст. 25 (прекращение уголовного дела в связи с примирением сторон), 318, 319 (возможность примирения), 317.1. (порядок заявления ходатайства о заключении досудебного соглашения о сотрудничестве) УПК РФ.</w:t>
      </w:r>
    </w:p>
    <w:p w:rsidR="00947E66" w:rsidRPr="00947E66" w:rsidRDefault="00947E66" w:rsidP="00947E66">
      <w:pPr>
        <w:spacing w:after="0" w:line="240" w:lineRule="auto"/>
        <w:ind w:firstLine="454"/>
        <w:contextualSpacing/>
        <w:jc w:val="both"/>
        <w:rPr>
          <w:rFonts w:ascii="Times New Roman" w:hAnsi="Times New Roman"/>
          <w:sz w:val="24"/>
          <w:szCs w:val="24"/>
        </w:rPr>
      </w:pPr>
      <w:r w:rsidRPr="00947E66">
        <w:rPr>
          <w:rFonts w:ascii="Times New Roman" w:hAnsi="Times New Roman"/>
          <w:sz w:val="24"/>
          <w:szCs w:val="24"/>
        </w:rPr>
        <w:lastRenderedPageBreak/>
        <w:t>Другим правомочием является</w:t>
      </w:r>
      <w:r w:rsidRPr="00947E66">
        <w:rPr>
          <w:rFonts w:ascii="Times New Roman" w:hAnsi="Times New Roman"/>
          <w:b/>
          <w:sz w:val="24"/>
          <w:szCs w:val="24"/>
        </w:rPr>
        <w:t xml:space="preserve"> </w:t>
      </w:r>
      <w:r w:rsidRPr="00947E66">
        <w:rPr>
          <w:rFonts w:ascii="Times New Roman" w:hAnsi="Times New Roman"/>
          <w:sz w:val="24"/>
          <w:szCs w:val="24"/>
        </w:rPr>
        <w:t>право на обращение в суд лично или через представителей для защиты своих нарушенных (оспоренных) прав, прав других лиц, которое урегулировано ст. 46 Конституции РФ; ст. 3, 4, 45 - 46 ГПК РФ; ст. 4, 54 - 58 КАС РФ; ст. 4, 59 - 63 АПК РФ;  ст. 80 СК РФ, ст. 45 - 46 Закона РФ от 07.02.1992 г. № 2300-1 «О защите прав потребителей»</w:t>
      </w:r>
      <w:r w:rsidRPr="00947E66">
        <w:rPr>
          <w:rStyle w:val="ac"/>
          <w:rFonts w:ascii="Times New Roman" w:hAnsi="Times New Roman"/>
          <w:sz w:val="24"/>
          <w:szCs w:val="24"/>
        </w:rPr>
        <w:footnoteReference w:id="47"/>
      </w:r>
      <w:r w:rsidRPr="00947E66">
        <w:rPr>
          <w:rFonts w:ascii="Times New Roman" w:hAnsi="Times New Roman"/>
          <w:sz w:val="24"/>
          <w:szCs w:val="24"/>
        </w:rPr>
        <w:t>.</w:t>
      </w:r>
    </w:p>
    <w:p w:rsidR="00947E66" w:rsidRPr="00947E66" w:rsidRDefault="00947E66" w:rsidP="00947E66">
      <w:pPr>
        <w:spacing w:after="0" w:line="240" w:lineRule="auto"/>
        <w:ind w:firstLine="454"/>
        <w:contextualSpacing/>
        <w:jc w:val="both"/>
        <w:rPr>
          <w:rFonts w:ascii="Times New Roman" w:hAnsi="Times New Roman"/>
          <w:sz w:val="24"/>
          <w:szCs w:val="24"/>
        </w:rPr>
      </w:pPr>
      <w:r w:rsidRPr="00947E66">
        <w:rPr>
          <w:rFonts w:ascii="Times New Roman" w:hAnsi="Times New Roman"/>
          <w:sz w:val="24"/>
          <w:szCs w:val="24"/>
        </w:rPr>
        <w:t>Право на осуществление процессуальных прав и исполнение процессуальных обязанностей также составляет содержание права на судебную защиту, оно предусмотрено нормативными правовыми актами, устанавливающими порядок судопроизводства (например, ст. 35 ГПК РФ, ст. 45 КАС РФ и т.д.).</w:t>
      </w:r>
    </w:p>
    <w:p w:rsidR="00947E66" w:rsidRPr="00947E66" w:rsidRDefault="00947E66" w:rsidP="00947E66">
      <w:pPr>
        <w:spacing w:after="0" w:line="240" w:lineRule="auto"/>
        <w:ind w:firstLine="454"/>
        <w:contextualSpacing/>
        <w:jc w:val="both"/>
        <w:rPr>
          <w:rFonts w:ascii="Times New Roman" w:hAnsi="Times New Roman"/>
          <w:b/>
          <w:sz w:val="24"/>
          <w:szCs w:val="24"/>
        </w:rPr>
      </w:pPr>
      <w:r w:rsidRPr="00947E66">
        <w:rPr>
          <w:rFonts w:ascii="Times New Roman" w:hAnsi="Times New Roman"/>
          <w:sz w:val="24"/>
          <w:szCs w:val="24"/>
        </w:rPr>
        <w:t>Право на обжалование судебного акта в апелляционном, кассационном и надзорном порядках установлено ст. 320, 376, 391.2 ГПК РФ; ст. 295, 318, 332 КАС РФ; ст. 389.1, 401.2, 412.1 УПК РФ; ст. 257, 301 АПК РФ.</w:t>
      </w:r>
    </w:p>
    <w:p w:rsidR="00947E66" w:rsidRPr="00947E66" w:rsidRDefault="00947E66" w:rsidP="00947E66">
      <w:pPr>
        <w:spacing w:after="0" w:line="240" w:lineRule="auto"/>
        <w:ind w:firstLine="454"/>
        <w:contextualSpacing/>
        <w:jc w:val="both"/>
        <w:rPr>
          <w:rFonts w:ascii="Times New Roman" w:hAnsi="Times New Roman"/>
          <w:b/>
          <w:sz w:val="24"/>
          <w:szCs w:val="24"/>
        </w:rPr>
      </w:pPr>
      <w:r w:rsidRPr="00947E66">
        <w:rPr>
          <w:rFonts w:ascii="Times New Roman" w:hAnsi="Times New Roman"/>
          <w:sz w:val="24"/>
          <w:szCs w:val="24"/>
        </w:rPr>
        <w:t>Право на пересмотр по новым или вновь открывшимся обстоятельствам:</w:t>
      </w:r>
      <w:r w:rsidRPr="00947E66">
        <w:rPr>
          <w:rFonts w:ascii="Times New Roman" w:hAnsi="Times New Roman"/>
          <w:b/>
          <w:sz w:val="24"/>
          <w:szCs w:val="24"/>
        </w:rPr>
        <w:t xml:space="preserve"> </w:t>
      </w:r>
      <w:r w:rsidRPr="00947E66">
        <w:rPr>
          <w:rFonts w:ascii="Times New Roman" w:hAnsi="Times New Roman"/>
          <w:sz w:val="24"/>
          <w:szCs w:val="24"/>
        </w:rPr>
        <w:t>ст. 392 ГПК РФ предусматривает основания для пересмотра судебных постановлений, вступивших в законную силу по вновь открывшимся или новым обстоятельствам; ст. 413 УПК РФ устанавливает основания возобновления производства по уголовному делу ввиду новых или вновь открывшихся обстоятельств. Данное право осуществляется с учетом постановления Конституционного Суда РФ от 17 октября 2017 г. № 24-П</w:t>
      </w:r>
      <w:r w:rsidRPr="00947E66">
        <w:rPr>
          <w:rStyle w:val="ac"/>
          <w:rFonts w:ascii="Times New Roman" w:hAnsi="Times New Roman"/>
          <w:sz w:val="24"/>
          <w:szCs w:val="24"/>
        </w:rPr>
        <w:footnoteReference w:id="48"/>
      </w:r>
      <w:r w:rsidRPr="00947E66">
        <w:rPr>
          <w:rFonts w:ascii="Times New Roman" w:hAnsi="Times New Roman"/>
          <w:sz w:val="24"/>
          <w:szCs w:val="24"/>
        </w:rPr>
        <w:t>.</w:t>
      </w:r>
    </w:p>
    <w:p w:rsidR="00947E66" w:rsidRPr="00947E66" w:rsidRDefault="00947E66" w:rsidP="00947E66">
      <w:pPr>
        <w:spacing w:after="0" w:line="240" w:lineRule="auto"/>
        <w:ind w:firstLine="454"/>
        <w:contextualSpacing/>
        <w:jc w:val="both"/>
        <w:rPr>
          <w:rFonts w:ascii="Times New Roman" w:hAnsi="Times New Roman"/>
          <w:b/>
          <w:sz w:val="24"/>
          <w:szCs w:val="24"/>
        </w:rPr>
      </w:pPr>
      <w:r w:rsidRPr="00947E66">
        <w:rPr>
          <w:rFonts w:ascii="Times New Roman" w:hAnsi="Times New Roman"/>
          <w:sz w:val="24"/>
          <w:szCs w:val="24"/>
        </w:rPr>
        <w:t>Право на исполнение судебного акта урегулировано разделом VII ГПК РФ – производство, связанное с исполнением судебных постановлений и постановлений иных органов;  разделом XIV УПК РФ – исполнение приговора; разделом VIII КАС РФ – процессуальные вопросы, связанные с исполнением судебных актов по административным делам и разрешаемые судом и т.д.</w:t>
      </w:r>
    </w:p>
    <w:p w:rsidR="00947E66" w:rsidRPr="00947E66" w:rsidRDefault="00947E66" w:rsidP="00947E66">
      <w:pPr>
        <w:spacing w:after="0" w:line="240" w:lineRule="auto"/>
        <w:ind w:firstLine="454"/>
        <w:contextualSpacing/>
        <w:jc w:val="both"/>
        <w:rPr>
          <w:rFonts w:ascii="Times New Roman" w:eastAsia="Times New Roman" w:hAnsi="Times New Roman"/>
          <w:sz w:val="24"/>
          <w:szCs w:val="24"/>
          <w:lang w:eastAsia="ru-RU"/>
        </w:rPr>
      </w:pPr>
      <w:r w:rsidRPr="00947E66">
        <w:rPr>
          <w:rFonts w:ascii="Times New Roman" w:eastAsia="Times New Roman" w:hAnsi="Times New Roman"/>
          <w:sz w:val="24"/>
          <w:szCs w:val="24"/>
          <w:lang w:eastAsia="ru-RU"/>
        </w:rPr>
        <w:t>Осуществление права на судебную защиту в РФ имеет немало проблем.</w:t>
      </w:r>
    </w:p>
    <w:p w:rsidR="00947E66" w:rsidRPr="00947E66" w:rsidRDefault="00947E66" w:rsidP="00947E66">
      <w:pPr>
        <w:spacing w:after="0" w:line="240" w:lineRule="auto"/>
        <w:ind w:firstLine="454"/>
        <w:contextualSpacing/>
        <w:jc w:val="both"/>
        <w:rPr>
          <w:rFonts w:ascii="Times New Roman" w:eastAsia="Times New Roman" w:hAnsi="Times New Roman"/>
          <w:sz w:val="24"/>
          <w:szCs w:val="24"/>
          <w:lang w:eastAsia="ru-RU"/>
        </w:rPr>
      </w:pPr>
      <w:r w:rsidRPr="00947E66">
        <w:rPr>
          <w:rFonts w:ascii="Times New Roman" w:eastAsia="Times New Roman" w:hAnsi="Times New Roman"/>
          <w:sz w:val="24"/>
          <w:szCs w:val="24"/>
          <w:lang w:eastAsia="ru-RU"/>
        </w:rPr>
        <w:t xml:space="preserve">Все проблемы </w:t>
      </w:r>
      <w:r w:rsidRPr="00947E66">
        <w:rPr>
          <w:rFonts w:ascii="Times New Roman" w:eastAsia="Times New Roman" w:hAnsi="Times New Roman"/>
          <w:bCs/>
          <w:sz w:val="24"/>
          <w:szCs w:val="24"/>
          <w:lang w:eastAsia="ru-RU"/>
        </w:rPr>
        <w:t>можно поделить на:</w:t>
      </w:r>
    </w:p>
    <w:p w:rsidR="00947E66" w:rsidRPr="00947E66" w:rsidRDefault="00947E66" w:rsidP="00947E66">
      <w:pPr>
        <w:pStyle w:val="a4"/>
        <w:numPr>
          <w:ilvl w:val="0"/>
          <w:numId w:val="10"/>
        </w:numPr>
        <w:autoSpaceDE w:val="0"/>
        <w:autoSpaceDN w:val="0"/>
        <w:adjustRightInd w:val="0"/>
        <w:spacing w:after="0" w:line="240" w:lineRule="auto"/>
        <w:ind w:left="0" w:firstLine="454"/>
        <w:jc w:val="both"/>
        <w:outlineLvl w:val="3"/>
        <w:rPr>
          <w:rFonts w:ascii="Times New Roman" w:eastAsia="Times New Roman" w:hAnsi="Times New Roman"/>
          <w:bCs/>
          <w:sz w:val="24"/>
          <w:szCs w:val="24"/>
          <w:lang w:eastAsia="ru-RU"/>
        </w:rPr>
      </w:pPr>
      <w:bookmarkStart w:id="5" w:name="_Hlk514744605"/>
      <w:r w:rsidRPr="00947E66">
        <w:rPr>
          <w:rFonts w:ascii="Times New Roman" w:eastAsia="Times New Roman" w:hAnsi="Times New Roman"/>
          <w:bCs/>
          <w:i/>
          <w:sz w:val="24"/>
          <w:szCs w:val="24"/>
          <w:lang w:eastAsia="ru-RU"/>
        </w:rPr>
        <w:t>Внутренние:</w:t>
      </w:r>
      <w:r w:rsidRPr="00947E66">
        <w:rPr>
          <w:rFonts w:ascii="Times New Roman" w:eastAsia="Times New Roman" w:hAnsi="Times New Roman"/>
          <w:bCs/>
          <w:sz w:val="24"/>
          <w:szCs w:val="24"/>
          <w:lang w:eastAsia="ru-RU"/>
        </w:rPr>
        <w:t xml:space="preserve"> вопросы единства судебной практики и соотношения понятий</w:t>
      </w:r>
      <w:r w:rsidRPr="00947E66">
        <w:rPr>
          <w:rFonts w:ascii="Times New Roman" w:hAnsi="Times New Roman"/>
          <w:sz w:val="24"/>
          <w:szCs w:val="24"/>
        </w:rPr>
        <w:t xml:space="preserve"> «</w:t>
      </w:r>
      <w:r w:rsidRPr="00947E66">
        <w:rPr>
          <w:rFonts w:ascii="Times New Roman" w:eastAsia="Times New Roman" w:hAnsi="Times New Roman"/>
          <w:bCs/>
          <w:sz w:val="24"/>
          <w:szCs w:val="24"/>
          <w:lang w:eastAsia="ru-RU"/>
        </w:rPr>
        <w:t xml:space="preserve">судебная практика», «судебный прецедент», «правовые позиции»; </w:t>
      </w:r>
      <w:bookmarkEnd w:id="5"/>
      <w:r w:rsidRPr="00947E66">
        <w:rPr>
          <w:rFonts w:ascii="Times New Roman" w:eastAsia="Times New Roman" w:hAnsi="Times New Roman"/>
          <w:bCs/>
          <w:sz w:val="24"/>
          <w:szCs w:val="24"/>
          <w:lang w:eastAsia="ru-RU"/>
        </w:rPr>
        <w:t xml:space="preserve">«судебная ошибка» и «дисциплинарный проступок»; недостатки профессиональных и личностных качеств судьи; сложные условия труда: повышенная нагрузка; проблемы электронного правосудия; участие присяжных заседателей; коллегиальное разбирательство; проблемы действия принципов: </w:t>
      </w:r>
      <w:r w:rsidRPr="00947E66">
        <w:rPr>
          <w:rFonts w:ascii="Times New Roman" w:eastAsia="Times New Roman" w:hAnsi="Times New Roman"/>
          <w:bCs/>
          <w:sz w:val="24"/>
          <w:szCs w:val="24"/>
          <w:lang w:eastAsia="ru-RU"/>
        </w:rPr>
        <w:lastRenderedPageBreak/>
        <w:t>доступность, гласность, объективность, независимость и некоторые другие.</w:t>
      </w:r>
    </w:p>
    <w:p w:rsidR="00947E66" w:rsidRPr="00947E66" w:rsidRDefault="00947E66" w:rsidP="00947E66">
      <w:pPr>
        <w:spacing w:after="0" w:line="240" w:lineRule="auto"/>
        <w:ind w:firstLine="454"/>
        <w:jc w:val="both"/>
        <w:rPr>
          <w:rFonts w:ascii="Times New Roman" w:hAnsi="Times New Roman"/>
          <w:sz w:val="24"/>
          <w:szCs w:val="24"/>
        </w:rPr>
      </w:pPr>
      <w:r w:rsidRPr="00947E66">
        <w:rPr>
          <w:rFonts w:ascii="Times New Roman" w:hAnsi="Times New Roman"/>
          <w:sz w:val="24"/>
          <w:szCs w:val="24"/>
        </w:rPr>
        <w:t>Единство правоприменения – одно из условий эффективности судебной защиты, которое не всегда возможно и понимается как одинаковое, однозначное, правильное и разумное толкование и применение судом социальных регуляторов, с соблюдением принципов верховенства права и равенства всех перед законом и судом, основ судопроизводства, общечеловеческих ценностей, основ жизнедеятельности человека и общества, деятельности государства и его органов.</w:t>
      </w:r>
    </w:p>
    <w:p w:rsidR="00947E66" w:rsidRPr="00947E66" w:rsidRDefault="00947E66" w:rsidP="00947E66">
      <w:pPr>
        <w:spacing w:after="0" w:line="240" w:lineRule="auto"/>
        <w:ind w:firstLine="454"/>
        <w:jc w:val="both"/>
        <w:rPr>
          <w:rFonts w:ascii="Times New Roman" w:hAnsi="Times New Roman"/>
          <w:sz w:val="24"/>
          <w:szCs w:val="24"/>
        </w:rPr>
      </w:pPr>
      <w:r w:rsidRPr="00947E66">
        <w:rPr>
          <w:rFonts w:ascii="Times New Roman" w:hAnsi="Times New Roman"/>
          <w:sz w:val="24"/>
          <w:szCs w:val="24"/>
        </w:rPr>
        <w:t>Единообразное толкование объективно возможно, а единство правоприменения не всегда объективно возможно</w:t>
      </w:r>
      <w:r w:rsidRPr="00947E66">
        <w:rPr>
          <w:rFonts w:ascii="Times New Roman" w:hAnsi="Times New Roman"/>
          <w:sz w:val="24"/>
          <w:szCs w:val="24"/>
          <w:vertAlign w:val="superscript"/>
        </w:rPr>
        <w:footnoteReference w:id="49"/>
      </w:r>
      <w:r w:rsidRPr="00947E66">
        <w:rPr>
          <w:rFonts w:ascii="Times New Roman" w:hAnsi="Times New Roman"/>
          <w:sz w:val="24"/>
          <w:szCs w:val="24"/>
        </w:rPr>
        <w:t xml:space="preserve"> по многим причинам. Применение связано с определением обстоятельств, имеющих значение для дела, правового статуса участников процесса, правового режима объектов прав, по поводу которых возникают соответствующие отношения, которые, как правило, различаются. На применение оказывает воздействие и постоянное изменение законодательства РФ, невозможность урегулировать правом все отношения</w:t>
      </w:r>
      <w:r w:rsidRPr="00947E66">
        <w:rPr>
          <w:rStyle w:val="ac"/>
          <w:rFonts w:ascii="Times New Roman" w:hAnsi="Times New Roman"/>
          <w:sz w:val="24"/>
          <w:szCs w:val="24"/>
        </w:rPr>
        <w:footnoteReference w:id="50"/>
      </w:r>
      <w:r w:rsidRPr="00947E66">
        <w:rPr>
          <w:rFonts w:ascii="Times New Roman" w:hAnsi="Times New Roman"/>
          <w:sz w:val="24"/>
          <w:szCs w:val="24"/>
        </w:rPr>
        <w:t>.</w:t>
      </w:r>
    </w:p>
    <w:p w:rsidR="00947E66" w:rsidRPr="00947E66" w:rsidRDefault="00947E66" w:rsidP="00947E66">
      <w:pPr>
        <w:spacing w:after="0" w:line="240" w:lineRule="auto"/>
        <w:ind w:firstLine="454"/>
        <w:jc w:val="both"/>
        <w:rPr>
          <w:rFonts w:ascii="Times New Roman" w:hAnsi="Times New Roman"/>
          <w:sz w:val="24"/>
          <w:szCs w:val="24"/>
        </w:rPr>
      </w:pPr>
      <w:r w:rsidRPr="00947E66">
        <w:rPr>
          <w:rFonts w:ascii="Times New Roman" w:hAnsi="Times New Roman"/>
          <w:sz w:val="24"/>
          <w:szCs w:val="24"/>
        </w:rPr>
        <w:t>Надо полагать, что единство правоприменения надлежит обеспечить по основополагающим направлениям, например: определение состава правонарушения, в том числе преступления; его квалифицирующих признаков; обстоятельств, имеющих значение для дела; квалификации правоотношения. Различие, например, может состоять в подходах, не затрагивающих основополагающих критериев (например, определение размера компенсации морального вреда). Более того, состав обстоятельств, имеющих значение для дела, различается по многим причинам. Такое положение непременно сказывается и на правоприменении.</w:t>
      </w:r>
    </w:p>
    <w:p w:rsidR="00947E66" w:rsidRPr="00947E66" w:rsidRDefault="00947E66" w:rsidP="00947E66">
      <w:pPr>
        <w:spacing w:after="0" w:line="240" w:lineRule="auto"/>
        <w:ind w:firstLine="454"/>
        <w:jc w:val="both"/>
        <w:rPr>
          <w:rFonts w:ascii="Times New Roman" w:hAnsi="Times New Roman"/>
          <w:sz w:val="24"/>
          <w:szCs w:val="24"/>
        </w:rPr>
      </w:pPr>
      <w:r w:rsidRPr="00947E66">
        <w:rPr>
          <w:rFonts w:ascii="Times New Roman" w:hAnsi="Times New Roman"/>
          <w:sz w:val="24"/>
          <w:szCs w:val="24"/>
        </w:rPr>
        <w:t>Важным является вопрос о соотношении единства судебной практики и судебного прецедента, правовых позиций судов.</w:t>
      </w:r>
    </w:p>
    <w:p w:rsidR="00947E66" w:rsidRPr="00947E66" w:rsidRDefault="00947E66" w:rsidP="00947E66">
      <w:pPr>
        <w:spacing w:after="0" w:line="240" w:lineRule="auto"/>
        <w:ind w:firstLine="454"/>
        <w:jc w:val="both"/>
        <w:rPr>
          <w:rFonts w:ascii="Times New Roman" w:hAnsi="Times New Roman"/>
          <w:sz w:val="24"/>
          <w:szCs w:val="24"/>
        </w:rPr>
      </w:pPr>
      <w:r w:rsidRPr="00947E66">
        <w:rPr>
          <w:rFonts w:ascii="Times New Roman" w:hAnsi="Times New Roman"/>
          <w:sz w:val="24"/>
          <w:szCs w:val="24"/>
        </w:rPr>
        <w:t xml:space="preserve">Единство судебной практики определяется периодом действия закона, иного источника права; подходами к его толкованию и применению; качеством закона; качеством судейского усмотрения и т.д. Единство правоприменения состоит в одинаковом толковании и правоприменении законоположений всеми судами РФ на всей </w:t>
      </w:r>
      <w:r w:rsidRPr="00947E66">
        <w:rPr>
          <w:rFonts w:ascii="Times New Roman" w:hAnsi="Times New Roman"/>
          <w:sz w:val="24"/>
          <w:szCs w:val="24"/>
        </w:rPr>
        <w:lastRenderedPageBreak/>
        <w:t>территории РФ к схожим по правовой природе и содержанию правоотношениям.</w:t>
      </w:r>
    </w:p>
    <w:p w:rsidR="00947E66" w:rsidRPr="00947E66" w:rsidRDefault="00947E66" w:rsidP="00947E66">
      <w:pPr>
        <w:spacing w:after="0" w:line="240" w:lineRule="auto"/>
        <w:ind w:firstLine="454"/>
        <w:jc w:val="both"/>
        <w:rPr>
          <w:rFonts w:ascii="Times New Roman" w:hAnsi="Times New Roman"/>
          <w:sz w:val="24"/>
          <w:szCs w:val="24"/>
        </w:rPr>
      </w:pPr>
      <w:r w:rsidRPr="00947E66">
        <w:rPr>
          <w:rFonts w:ascii="Times New Roman" w:hAnsi="Times New Roman"/>
          <w:sz w:val="24"/>
          <w:szCs w:val="24"/>
        </w:rPr>
        <w:t>Судебный прецедент – решение по конкретному делу, являющееся обязательным для судов той же или низшей инстанции при решении аналогичных дел либо служащее примерным образцом толкования закона, не имеющим обязательной силы</w:t>
      </w:r>
      <w:r w:rsidRPr="00947E66">
        <w:rPr>
          <w:rFonts w:ascii="Times New Roman" w:hAnsi="Times New Roman"/>
          <w:sz w:val="24"/>
          <w:szCs w:val="24"/>
          <w:vertAlign w:val="superscript"/>
        </w:rPr>
        <w:footnoteReference w:id="51"/>
      </w:r>
      <w:r w:rsidRPr="00947E66">
        <w:rPr>
          <w:rFonts w:ascii="Times New Roman" w:hAnsi="Times New Roman"/>
          <w:sz w:val="24"/>
          <w:szCs w:val="24"/>
        </w:rPr>
        <w:t>.</w:t>
      </w:r>
    </w:p>
    <w:p w:rsidR="00947E66" w:rsidRPr="00947E66" w:rsidRDefault="00947E66" w:rsidP="00947E66">
      <w:pPr>
        <w:spacing w:after="0" w:line="240" w:lineRule="auto"/>
        <w:ind w:firstLine="454"/>
        <w:jc w:val="both"/>
        <w:rPr>
          <w:rFonts w:ascii="Times New Roman" w:hAnsi="Times New Roman"/>
          <w:sz w:val="24"/>
          <w:szCs w:val="24"/>
        </w:rPr>
      </w:pPr>
      <w:r w:rsidRPr="00947E66">
        <w:rPr>
          <w:rFonts w:ascii="Times New Roman" w:hAnsi="Times New Roman"/>
          <w:sz w:val="24"/>
          <w:szCs w:val="24"/>
        </w:rPr>
        <w:t>Надо полагать, что судебная практика — это правовые позиции судов РФ, обосновывавшие истинное толкование и правоприменение законоположений по делам одной правовой природы и близким (схожим) по обстоятельствам, имеющим значение для правильного разрешения дела. То есть судебная практика – правовые позиции судов.</w:t>
      </w:r>
    </w:p>
    <w:p w:rsidR="00947E66" w:rsidRPr="00947E66" w:rsidRDefault="00947E66" w:rsidP="00947E66">
      <w:pPr>
        <w:spacing w:after="0" w:line="240" w:lineRule="auto"/>
        <w:ind w:firstLine="454"/>
        <w:jc w:val="both"/>
        <w:rPr>
          <w:rFonts w:ascii="Times New Roman" w:hAnsi="Times New Roman"/>
          <w:sz w:val="24"/>
          <w:szCs w:val="24"/>
        </w:rPr>
      </w:pPr>
      <w:r w:rsidRPr="00947E66">
        <w:rPr>
          <w:rFonts w:ascii="Times New Roman" w:hAnsi="Times New Roman"/>
          <w:sz w:val="24"/>
          <w:szCs w:val="24"/>
        </w:rPr>
        <w:t>Правовые позиции судов, судейское усмотрение – основа правоприменительной деятельности. Судейское усмотрение основывается на истинном смысле законоположений и обстоятельствах, имеющих значение для дела. Оно должно быть объективным, правовым, обоснованным и справедливым и исключать судебные ошибки. Судейское усмотрение, изложенное в судебном акте, – свидетельство как однозначности уясненного судом истинного смысла применяемого источника права, так и однозначности самого итогового суждения суда. К сожалению, это не всегда удается. Сбои происходят, в том числе из-за недостаточности профессиональных знаний, опыта, пороков личности.</w:t>
      </w:r>
    </w:p>
    <w:p w:rsidR="00947E66" w:rsidRPr="00947E66" w:rsidRDefault="00947E66" w:rsidP="00947E66">
      <w:pPr>
        <w:spacing w:after="0" w:line="240" w:lineRule="auto"/>
        <w:ind w:firstLine="454"/>
        <w:jc w:val="both"/>
        <w:rPr>
          <w:rFonts w:ascii="Times New Roman" w:hAnsi="Times New Roman"/>
          <w:sz w:val="24"/>
          <w:szCs w:val="24"/>
        </w:rPr>
      </w:pPr>
      <w:r w:rsidRPr="00947E66">
        <w:rPr>
          <w:rFonts w:ascii="Times New Roman" w:hAnsi="Times New Roman"/>
          <w:sz w:val="24"/>
          <w:szCs w:val="24"/>
        </w:rPr>
        <w:t>Уясняя истинный смысл примененного источника права, определяя обстоятельства, имеющие значение для дела, и квалифицируя правоотношение, судья обязан изложить свое суждение однозначно, логично, лаконично, разумно и привести доступное и убедительное обоснование данного вывода</w:t>
      </w:r>
      <w:r w:rsidRPr="00947E66">
        <w:rPr>
          <w:rStyle w:val="ac"/>
          <w:rFonts w:ascii="Times New Roman" w:hAnsi="Times New Roman"/>
          <w:sz w:val="24"/>
          <w:szCs w:val="24"/>
        </w:rPr>
        <w:footnoteReference w:id="52"/>
      </w:r>
      <w:r w:rsidRPr="00947E66">
        <w:rPr>
          <w:rFonts w:ascii="Times New Roman" w:hAnsi="Times New Roman"/>
          <w:sz w:val="24"/>
          <w:szCs w:val="24"/>
        </w:rPr>
        <w:t>.</w:t>
      </w:r>
    </w:p>
    <w:p w:rsidR="00947E66" w:rsidRPr="00947E66" w:rsidRDefault="00947E66" w:rsidP="00947E66">
      <w:pPr>
        <w:spacing w:after="0" w:line="240" w:lineRule="auto"/>
        <w:ind w:firstLine="454"/>
        <w:jc w:val="both"/>
        <w:rPr>
          <w:rFonts w:ascii="Times New Roman" w:hAnsi="Times New Roman"/>
          <w:sz w:val="24"/>
          <w:szCs w:val="24"/>
        </w:rPr>
      </w:pPr>
      <w:r w:rsidRPr="00947E66">
        <w:rPr>
          <w:rFonts w:ascii="Times New Roman" w:hAnsi="Times New Roman"/>
          <w:sz w:val="24"/>
          <w:szCs w:val="24"/>
        </w:rPr>
        <w:t xml:space="preserve">Неправильное толкование и применение источника права, неправильная позиция суда влекут нарушение прав человека и гражданина и нередко являются судебной ошибкой и дисциплинарным проступком. Так, например, </w:t>
      </w:r>
      <w:r w:rsidRPr="00947E66">
        <w:rPr>
          <w:rFonts w:ascii="Times New Roman" w:eastAsia="Times New Roman" w:hAnsi="Times New Roman"/>
          <w:sz w:val="24"/>
          <w:szCs w:val="24"/>
          <w:lang w:eastAsia="ru-RU"/>
        </w:rPr>
        <w:t>за 2017 г. в апелляционном порядке отменен – 6671 приговор, или 4,7% от общего числа обжалованных 139 718 приговоров; отменено 82 390 решений, или 15 % от общего числа обжалованных решений -  545 532</w:t>
      </w:r>
      <w:r w:rsidRPr="00947E66">
        <w:rPr>
          <w:rStyle w:val="ac"/>
          <w:rFonts w:ascii="Times New Roman" w:eastAsia="Times New Roman" w:hAnsi="Times New Roman"/>
          <w:sz w:val="24"/>
          <w:szCs w:val="24"/>
          <w:lang w:eastAsia="ru-RU"/>
        </w:rPr>
        <w:footnoteReference w:id="53"/>
      </w:r>
      <w:r w:rsidRPr="00947E66">
        <w:rPr>
          <w:rFonts w:ascii="Times New Roman" w:eastAsia="Times New Roman" w:hAnsi="Times New Roman"/>
          <w:sz w:val="24"/>
          <w:szCs w:val="24"/>
          <w:lang w:eastAsia="ru-RU"/>
        </w:rPr>
        <w:t>.</w:t>
      </w:r>
    </w:p>
    <w:p w:rsidR="00947E66" w:rsidRPr="00947E66" w:rsidRDefault="00947E66" w:rsidP="00947E66">
      <w:pPr>
        <w:spacing w:after="0" w:line="240" w:lineRule="auto"/>
        <w:ind w:firstLine="454"/>
        <w:jc w:val="both"/>
        <w:rPr>
          <w:rFonts w:ascii="Times New Roman" w:eastAsia="Times New Roman" w:hAnsi="Times New Roman"/>
          <w:sz w:val="24"/>
          <w:szCs w:val="24"/>
          <w:lang w:eastAsia="ru-RU"/>
        </w:rPr>
      </w:pPr>
      <w:r w:rsidRPr="00947E66">
        <w:rPr>
          <w:rFonts w:ascii="Times New Roman" w:eastAsia="Times New Roman" w:hAnsi="Times New Roman"/>
          <w:sz w:val="24"/>
          <w:szCs w:val="24"/>
          <w:lang w:eastAsia="ru-RU"/>
        </w:rPr>
        <w:t xml:space="preserve">Судебная ошибка включает в себя как правонарушение, так и иное поведение, не относящееся к правонарушению, выразившееся в неумышленном несоблюдении норм процессуального и/или </w:t>
      </w:r>
      <w:r w:rsidRPr="00947E66">
        <w:rPr>
          <w:rFonts w:ascii="Times New Roman" w:eastAsia="Times New Roman" w:hAnsi="Times New Roman"/>
          <w:sz w:val="24"/>
          <w:szCs w:val="24"/>
          <w:lang w:eastAsia="ru-RU"/>
        </w:rPr>
        <w:lastRenderedPageBreak/>
        <w:t>материального права; в бездействии, непринятии мер к устранению незаконности, необоснованности, несправедливости судебного акта, допущении нового неумышленного нарушения норм процессуального и/или материального права судом вышестоящей инстанции; других неумышленных действиях.</w:t>
      </w:r>
    </w:p>
    <w:p w:rsidR="00947E66" w:rsidRPr="00947E66" w:rsidRDefault="00947E66" w:rsidP="00947E66">
      <w:pPr>
        <w:spacing w:after="0" w:line="240" w:lineRule="auto"/>
        <w:ind w:firstLine="454"/>
        <w:jc w:val="both"/>
        <w:rPr>
          <w:rFonts w:ascii="Times New Roman" w:eastAsia="Times New Roman" w:hAnsi="Times New Roman"/>
          <w:sz w:val="24"/>
          <w:szCs w:val="24"/>
          <w:lang w:eastAsia="ru-RU"/>
        </w:rPr>
      </w:pPr>
      <w:r w:rsidRPr="00947E66">
        <w:rPr>
          <w:rFonts w:ascii="Times New Roman" w:eastAsia="Times New Roman" w:hAnsi="Times New Roman"/>
          <w:sz w:val="24"/>
          <w:szCs w:val="24"/>
          <w:lang w:eastAsia="ru-RU"/>
        </w:rPr>
        <w:t>Последствия судебной ошибки сказываются как на судьях, так и на человеке, его правах.</w:t>
      </w:r>
    </w:p>
    <w:p w:rsidR="00947E66" w:rsidRPr="00947E66" w:rsidRDefault="00947E66" w:rsidP="00947E66">
      <w:pPr>
        <w:spacing w:after="0" w:line="240" w:lineRule="auto"/>
        <w:ind w:firstLine="454"/>
        <w:jc w:val="both"/>
        <w:rPr>
          <w:rFonts w:ascii="Times New Roman" w:eastAsia="Times New Roman" w:hAnsi="Times New Roman"/>
          <w:sz w:val="24"/>
          <w:szCs w:val="24"/>
          <w:lang w:eastAsia="ru-RU"/>
        </w:rPr>
      </w:pPr>
      <w:r w:rsidRPr="00947E66">
        <w:rPr>
          <w:rFonts w:ascii="Times New Roman" w:eastAsia="Times New Roman" w:hAnsi="Times New Roman"/>
          <w:sz w:val="24"/>
          <w:szCs w:val="24"/>
          <w:lang w:eastAsia="ru-RU"/>
        </w:rPr>
        <w:t>Так, в 2017 г. привлечены к дисциплинарной ответственности 228 судей; прекращены полномочия 27 судей, из них 26 – из судов общей юрисдикции; замечания объявлены 89 судьям, среди которых 5 арбитражных</w:t>
      </w:r>
      <w:r w:rsidRPr="00947E66">
        <w:rPr>
          <w:rStyle w:val="ac"/>
          <w:rFonts w:ascii="Times New Roman" w:eastAsia="Times New Roman" w:hAnsi="Times New Roman"/>
          <w:sz w:val="24"/>
          <w:szCs w:val="24"/>
          <w:lang w:eastAsia="ru-RU"/>
        </w:rPr>
        <w:footnoteReference w:id="54"/>
      </w:r>
      <w:r w:rsidRPr="00947E66">
        <w:rPr>
          <w:rFonts w:ascii="Times New Roman" w:eastAsia="Times New Roman" w:hAnsi="Times New Roman"/>
          <w:sz w:val="24"/>
          <w:szCs w:val="24"/>
          <w:lang w:eastAsia="ru-RU"/>
        </w:rPr>
        <w:t>.</w:t>
      </w:r>
    </w:p>
    <w:p w:rsidR="00947E66" w:rsidRPr="00947E66" w:rsidRDefault="00947E66" w:rsidP="00947E66">
      <w:pPr>
        <w:spacing w:after="0" w:line="240" w:lineRule="auto"/>
        <w:ind w:firstLine="454"/>
        <w:jc w:val="both"/>
        <w:rPr>
          <w:rFonts w:ascii="Times New Roman" w:eastAsia="Times New Roman" w:hAnsi="Times New Roman"/>
          <w:sz w:val="24"/>
          <w:szCs w:val="24"/>
          <w:lang w:eastAsia="ru-RU"/>
        </w:rPr>
      </w:pPr>
      <w:r w:rsidRPr="00947E66">
        <w:rPr>
          <w:rFonts w:ascii="Times New Roman" w:eastAsia="Times New Roman" w:hAnsi="Times New Roman"/>
          <w:sz w:val="24"/>
          <w:szCs w:val="24"/>
          <w:lang w:eastAsia="ru-RU"/>
        </w:rPr>
        <w:t>Одним из последствий, например, для граждан, незаконно осужденных, является право на реабилитацию (ст. 133 УПК РФ).</w:t>
      </w:r>
    </w:p>
    <w:p w:rsidR="00947E66" w:rsidRPr="00947E66" w:rsidRDefault="00947E66" w:rsidP="00947E66">
      <w:pPr>
        <w:spacing w:after="0" w:line="240" w:lineRule="auto"/>
        <w:ind w:firstLine="454"/>
        <w:jc w:val="both"/>
        <w:rPr>
          <w:rFonts w:ascii="Times New Roman" w:hAnsi="Times New Roman"/>
          <w:sz w:val="24"/>
          <w:szCs w:val="24"/>
        </w:rPr>
      </w:pPr>
      <w:r w:rsidRPr="00947E66">
        <w:rPr>
          <w:rFonts w:ascii="Times New Roman" w:eastAsia="Times New Roman" w:hAnsi="Times New Roman"/>
          <w:sz w:val="24"/>
          <w:szCs w:val="24"/>
          <w:lang w:eastAsia="ru-RU"/>
        </w:rPr>
        <w:t>Профессиональные и личностные качества судьи</w:t>
      </w:r>
      <w:r w:rsidRPr="00947E66">
        <w:rPr>
          <w:rFonts w:ascii="Times New Roman" w:eastAsia="Times New Roman" w:hAnsi="Times New Roman"/>
          <w:b/>
          <w:sz w:val="24"/>
          <w:szCs w:val="24"/>
          <w:lang w:eastAsia="ru-RU"/>
        </w:rPr>
        <w:t xml:space="preserve"> </w:t>
      </w:r>
      <w:r w:rsidRPr="00947E66">
        <w:rPr>
          <w:rFonts w:ascii="Times New Roman" w:hAnsi="Times New Roman"/>
          <w:sz w:val="24"/>
          <w:szCs w:val="24"/>
        </w:rPr>
        <w:t>оказывают влияние на весь процесс рассмотрения дела, на толкование и правоприменение, на качество судебного акта, оперативность рассмотрения дела, на исполнение судебного акта. Независимость и беспристрастность означает самостоятельность и незаинтересованность судьи в исходе дела, отсутствие предпочтений, предубеждений, давлений, ограничений и т.д. К сожалению, некоторые представители иных органов государственной власти, органов местного самоуправления, некоторые общественные формирования и граждане не желают видеть суд независимым, используя всякие «уловки», стараются ограничить самостоятельность и независимость суда. Правовой механизм защиты от воздействия на суд несовершенен и неэффективен. Начинать надо с общей правовой культуры таких лиц.</w:t>
      </w:r>
    </w:p>
    <w:p w:rsidR="00947E66" w:rsidRPr="00947E66" w:rsidRDefault="00947E66" w:rsidP="00947E66">
      <w:pPr>
        <w:spacing w:after="0" w:line="240" w:lineRule="auto"/>
        <w:ind w:firstLine="454"/>
        <w:jc w:val="both"/>
        <w:rPr>
          <w:rFonts w:ascii="Times New Roman" w:hAnsi="Times New Roman"/>
          <w:sz w:val="24"/>
          <w:szCs w:val="24"/>
        </w:rPr>
      </w:pPr>
      <w:r w:rsidRPr="00947E66">
        <w:rPr>
          <w:rFonts w:ascii="Times New Roman" w:eastAsia="Times New Roman" w:hAnsi="Times New Roman"/>
          <w:sz w:val="24"/>
          <w:szCs w:val="24"/>
          <w:lang w:eastAsia="ru-RU"/>
        </w:rPr>
        <w:t xml:space="preserve">В настоящее время не все суды располагают помещениями </w:t>
      </w:r>
      <w:r w:rsidRPr="00947E66">
        <w:rPr>
          <w:rFonts w:ascii="Times New Roman" w:hAnsi="Times New Roman"/>
          <w:sz w:val="24"/>
          <w:szCs w:val="24"/>
        </w:rPr>
        <w:t>для рассмотрения дел с участием присяжных заседателей, для коллегиального рассмотрения дел (особенно районные суды), не все суды технически оснащены. А это также сказывается на качестве и оперативности судебной защиты.</w:t>
      </w:r>
    </w:p>
    <w:p w:rsidR="00947E66" w:rsidRPr="00947E66" w:rsidRDefault="00947E66" w:rsidP="00947E66">
      <w:pPr>
        <w:spacing w:after="0" w:line="240" w:lineRule="auto"/>
        <w:ind w:firstLine="454"/>
        <w:jc w:val="both"/>
        <w:rPr>
          <w:rFonts w:ascii="Times New Roman" w:eastAsia="Times New Roman" w:hAnsi="Times New Roman"/>
          <w:bCs/>
          <w:sz w:val="24"/>
          <w:szCs w:val="24"/>
          <w:lang w:eastAsia="ru-RU"/>
        </w:rPr>
      </w:pPr>
      <w:r w:rsidRPr="00947E66">
        <w:rPr>
          <w:rFonts w:ascii="Times New Roman" w:eastAsia="Times New Roman" w:hAnsi="Times New Roman"/>
          <w:sz w:val="24"/>
          <w:szCs w:val="24"/>
          <w:lang w:eastAsia="ru-RU"/>
        </w:rPr>
        <w:t xml:space="preserve">Существенной является и нагрузка на судей. </w:t>
      </w:r>
      <w:r w:rsidRPr="00947E66">
        <w:rPr>
          <w:rFonts w:ascii="Times New Roman" w:eastAsia="Times New Roman" w:hAnsi="Times New Roman"/>
          <w:bCs/>
          <w:sz w:val="24"/>
          <w:szCs w:val="24"/>
          <w:lang w:eastAsia="ru-RU"/>
        </w:rPr>
        <w:t>Российский судья в среднем рассматривает до 180 дел и материалов в месяц, а 62% судей перерабатывают более чем вдвое (данные из доклада Высшей школы экономики (НИУ ВШЭ) о нагрузке судей</w:t>
      </w:r>
      <w:r w:rsidRPr="00947E66">
        <w:rPr>
          <w:rStyle w:val="ac"/>
          <w:rFonts w:ascii="Times New Roman" w:eastAsia="Times New Roman" w:hAnsi="Times New Roman"/>
          <w:bCs/>
          <w:sz w:val="24"/>
          <w:szCs w:val="24"/>
          <w:lang w:eastAsia="ru-RU"/>
        </w:rPr>
        <w:footnoteReference w:id="55"/>
      </w:r>
      <w:r w:rsidRPr="00947E66">
        <w:rPr>
          <w:rFonts w:ascii="Times New Roman" w:eastAsia="Times New Roman" w:hAnsi="Times New Roman"/>
          <w:bCs/>
          <w:sz w:val="24"/>
          <w:szCs w:val="24"/>
          <w:lang w:eastAsia="ru-RU"/>
        </w:rPr>
        <w:t>).</w:t>
      </w:r>
    </w:p>
    <w:p w:rsidR="00947E66" w:rsidRPr="00947E66" w:rsidRDefault="00947E66" w:rsidP="00947E66">
      <w:pPr>
        <w:spacing w:after="0" w:line="240" w:lineRule="auto"/>
        <w:ind w:firstLine="454"/>
        <w:jc w:val="both"/>
        <w:rPr>
          <w:rFonts w:ascii="Times New Roman" w:hAnsi="Times New Roman"/>
          <w:sz w:val="24"/>
          <w:szCs w:val="24"/>
        </w:rPr>
      </w:pPr>
      <w:r w:rsidRPr="00947E66">
        <w:rPr>
          <w:rFonts w:ascii="Times New Roman" w:eastAsia="Times New Roman" w:hAnsi="Times New Roman"/>
          <w:bCs/>
          <w:sz w:val="24"/>
          <w:szCs w:val="24"/>
          <w:lang w:eastAsia="ru-RU"/>
        </w:rPr>
        <w:t>Нередко в наши дни признание</w:t>
      </w:r>
      <w:r w:rsidRPr="00947E66">
        <w:rPr>
          <w:rFonts w:ascii="Times New Roman" w:hAnsi="Times New Roman"/>
          <w:sz w:val="24"/>
          <w:szCs w:val="24"/>
        </w:rPr>
        <w:t xml:space="preserve"> вины – основное доказательство. Обвинительный уклон в деятельности суда, состоящий в принятии позиции обвинения и игнорировании объективности в расследовании и </w:t>
      </w:r>
      <w:r w:rsidRPr="00947E66">
        <w:rPr>
          <w:rFonts w:ascii="Times New Roman" w:hAnsi="Times New Roman"/>
          <w:sz w:val="24"/>
          <w:szCs w:val="24"/>
        </w:rPr>
        <w:lastRenderedPageBreak/>
        <w:t>рассмотрении дела; следственные начала судопроизводства также негативно отражаются на человеке и его правах.</w:t>
      </w:r>
    </w:p>
    <w:p w:rsidR="00947E66" w:rsidRPr="00947E66" w:rsidRDefault="00947E66" w:rsidP="00947E66">
      <w:pPr>
        <w:spacing w:after="0" w:line="240" w:lineRule="auto"/>
        <w:ind w:firstLine="454"/>
        <w:jc w:val="both"/>
        <w:rPr>
          <w:rFonts w:ascii="Times New Roman" w:hAnsi="Times New Roman"/>
          <w:sz w:val="24"/>
          <w:szCs w:val="24"/>
        </w:rPr>
      </w:pPr>
      <w:r w:rsidRPr="00947E66">
        <w:rPr>
          <w:rFonts w:ascii="Times New Roman" w:hAnsi="Times New Roman"/>
          <w:sz w:val="24"/>
          <w:szCs w:val="24"/>
        </w:rPr>
        <w:t>Нельзя не отметить и волокиту в некоторых судах</w:t>
      </w:r>
      <w:r w:rsidRPr="00947E66">
        <w:rPr>
          <w:rStyle w:val="ac"/>
          <w:rFonts w:ascii="Times New Roman" w:hAnsi="Times New Roman"/>
          <w:sz w:val="24"/>
          <w:szCs w:val="24"/>
        </w:rPr>
        <w:footnoteReference w:id="56"/>
      </w:r>
      <w:r w:rsidRPr="00947E66">
        <w:rPr>
          <w:rFonts w:ascii="Times New Roman" w:hAnsi="Times New Roman"/>
          <w:sz w:val="24"/>
          <w:szCs w:val="24"/>
        </w:rPr>
        <w:t>.</w:t>
      </w:r>
    </w:p>
    <w:p w:rsidR="00947E66" w:rsidRPr="00947E66" w:rsidRDefault="00947E66" w:rsidP="00947E66">
      <w:pPr>
        <w:pStyle w:val="a4"/>
        <w:numPr>
          <w:ilvl w:val="0"/>
          <w:numId w:val="10"/>
        </w:numPr>
        <w:autoSpaceDE w:val="0"/>
        <w:autoSpaceDN w:val="0"/>
        <w:adjustRightInd w:val="0"/>
        <w:spacing w:after="0" w:line="240" w:lineRule="auto"/>
        <w:ind w:left="0" w:firstLine="454"/>
        <w:jc w:val="both"/>
        <w:outlineLvl w:val="3"/>
        <w:rPr>
          <w:rFonts w:ascii="Times New Roman" w:eastAsia="Times New Roman" w:hAnsi="Times New Roman"/>
          <w:bCs/>
          <w:sz w:val="24"/>
          <w:szCs w:val="24"/>
          <w:lang w:eastAsia="ru-RU"/>
        </w:rPr>
      </w:pPr>
      <w:r w:rsidRPr="00947E66">
        <w:rPr>
          <w:rFonts w:ascii="Times New Roman" w:eastAsia="Times New Roman" w:hAnsi="Times New Roman"/>
          <w:bCs/>
          <w:i/>
          <w:sz w:val="24"/>
          <w:szCs w:val="24"/>
          <w:lang w:eastAsia="ru-RU"/>
        </w:rPr>
        <w:t xml:space="preserve">Внешние: </w:t>
      </w:r>
      <w:r w:rsidRPr="00947E66">
        <w:rPr>
          <w:rFonts w:ascii="Times New Roman" w:eastAsia="Times New Roman" w:hAnsi="Times New Roman"/>
          <w:bCs/>
          <w:sz w:val="24"/>
          <w:szCs w:val="24"/>
          <w:lang w:eastAsia="ru-RU"/>
        </w:rPr>
        <w:t>недостатки законодательства РФ;</w:t>
      </w:r>
      <w:r w:rsidRPr="00947E66">
        <w:rPr>
          <w:rFonts w:ascii="Times New Roman" w:hAnsi="Times New Roman"/>
          <w:sz w:val="24"/>
          <w:szCs w:val="24"/>
        </w:rPr>
        <w:t xml:space="preserve"> нарушение принципа </w:t>
      </w:r>
      <w:r w:rsidRPr="00947E66">
        <w:rPr>
          <w:rFonts w:ascii="Times New Roman" w:eastAsia="Times New Roman" w:hAnsi="Times New Roman"/>
          <w:bCs/>
          <w:sz w:val="24"/>
          <w:szCs w:val="24"/>
          <w:lang w:eastAsia="ru-RU"/>
        </w:rPr>
        <w:t>равенства всех перед законом и судом; недостатки в деятельности органов, содействующих осуществлению правосудия; недостатки в назначении судей; внедрение элементов ювенальной юстиции в правосудие и др.</w:t>
      </w:r>
    </w:p>
    <w:p w:rsidR="00947E66" w:rsidRPr="00947E66" w:rsidRDefault="00947E66" w:rsidP="00947E66">
      <w:pPr>
        <w:pStyle w:val="a4"/>
        <w:autoSpaceDE w:val="0"/>
        <w:autoSpaceDN w:val="0"/>
        <w:adjustRightInd w:val="0"/>
        <w:spacing w:after="0" w:line="240" w:lineRule="auto"/>
        <w:ind w:left="0" w:firstLine="454"/>
        <w:jc w:val="both"/>
        <w:outlineLvl w:val="3"/>
        <w:rPr>
          <w:rFonts w:ascii="Times New Roman" w:eastAsia="Times New Roman" w:hAnsi="Times New Roman"/>
          <w:bCs/>
          <w:sz w:val="24"/>
          <w:szCs w:val="24"/>
          <w:lang w:eastAsia="ru-RU"/>
        </w:rPr>
      </w:pPr>
      <w:r w:rsidRPr="00947E66">
        <w:rPr>
          <w:rFonts w:ascii="Times New Roman" w:eastAsia="Times New Roman" w:hAnsi="Times New Roman"/>
          <w:bCs/>
          <w:sz w:val="24"/>
          <w:szCs w:val="24"/>
          <w:lang w:eastAsia="ru-RU"/>
        </w:rPr>
        <w:t xml:space="preserve">Конституционный Суд РФ в </w:t>
      </w:r>
      <w:bookmarkStart w:id="6" w:name="_Hlk515270456"/>
      <w:r w:rsidRPr="00947E66">
        <w:rPr>
          <w:rFonts w:ascii="Times New Roman" w:eastAsia="Times New Roman" w:hAnsi="Times New Roman"/>
          <w:bCs/>
          <w:sz w:val="24"/>
          <w:szCs w:val="24"/>
          <w:lang w:eastAsia="ru-RU"/>
        </w:rPr>
        <w:t xml:space="preserve">«Информации  "Конституционно-правовые аспекты совершенствования нормотворческой деятельности </w:t>
      </w:r>
      <w:bookmarkEnd w:id="6"/>
      <w:r w:rsidRPr="00947E66">
        <w:rPr>
          <w:rFonts w:ascii="Times New Roman" w:eastAsia="Times New Roman" w:hAnsi="Times New Roman"/>
          <w:bCs/>
          <w:sz w:val="24"/>
          <w:szCs w:val="24"/>
          <w:lang w:eastAsia="ru-RU"/>
        </w:rPr>
        <w:t>(на основе решений Конституционного Суда Российской Федерации 2013 – 2015 годов)"»</w:t>
      </w:r>
      <w:r w:rsidRPr="00947E66">
        <w:rPr>
          <w:rStyle w:val="ac"/>
          <w:rFonts w:ascii="Times New Roman" w:eastAsia="Times New Roman" w:hAnsi="Times New Roman"/>
          <w:bCs/>
          <w:sz w:val="24"/>
          <w:szCs w:val="24"/>
          <w:lang w:eastAsia="ru-RU"/>
        </w:rPr>
        <w:footnoteReference w:id="57"/>
      </w:r>
      <w:r w:rsidRPr="00947E66">
        <w:rPr>
          <w:rFonts w:ascii="Times New Roman" w:eastAsia="Times New Roman" w:hAnsi="Times New Roman"/>
          <w:bCs/>
          <w:sz w:val="24"/>
          <w:szCs w:val="24"/>
          <w:lang w:eastAsia="ru-RU"/>
        </w:rPr>
        <w:t xml:space="preserve"> отметил, что осложняют правоприменение, способствуя разномасштабным отступлениям от конституционной законности, такие нормотворческие дефекты, как логическая непоследовательность структуры законодательных актов, затрудняющая их системное толкование; отсутствие системности регулирования, проявляющееся в несогласованности законодательных массивов, принадлежащих различным отраслям права, но регулирующим одни и те же объекты; взаимная противоречивость нормативных конструкций.</w:t>
      </w:r>
    </w:p>
    <w:p w:rsidR="00947E66" w:rsidRPr="00947E66" w:rsidRDefault="00947E66" w:rsidP="00947E66">
      <w:pPr>
        <w:pStyle w:val="a4"/>
        <w:autoSpaceDE w:val="0"/>
        <w:autoSpaceDN w:val="0"/>
        <w:adjustRightInd w:val="0"/>
        <w:spacing w:after="0" w:line="240" w:lineRule="auto"/>
        <w:ind w:left="0" w:firstLine="454"/>
        <w:jc w:val="both"/>
        <w:outlineLvl w:val="3"/>
        <w:rPr>
          <w:rFonts w:ascii="Times New Roman" w:eastAsia="Times New Roman" w:hAnsi="Times New Roman"/>
          <w:bCs/>
          <w:sz w:val="24"/>
          <w:szCs w:val="24"/>
          <w:lang w:eastAsia="ru-RU"/>
        </w:rPr>
      </w:pPr>
      <w:r w:rsidRPr="00947E66">
        <w:rPr>
          <w:rFonts w:ascii="Times New Roman" w:eastAsia="Times New Roman" w:hAnsi="Times New Roman"/>
          <w:bCs/>
          <w:sz w:val="24"/>
          <w:szCs w:val="24"/>
          <w:lang w:eastAsia="ru-RU"/>
        </w:rPr>
        <w:t>Отметим недостатки некоторого отраслевого законодательства:</w:t>
      </w:r>
    </w:p>
    <w:p w:rsidR="00947E66" w:rsidRPr="00947E66" w:rsidRDefault="00947E66" w:rsidP="00947E66">
      <w:pPr>
        <w:spacing w:after="0" w:line="240" w:lineRule="auto"/>
        <w:ind w:firstLine="454"/>
        <w:contextualSpacing/>
        <w:jc w:val="both"/>
        <w:rPr>
          <w:rFonts w:ascii="Times New Roman" w:hAnsi="Times New Roman"/>
          <w:sz w:val="24"/>
          <w:szCs w:val="24"/>
        </w:rPr>
      </w:pPr>
      <w:r w:rsidRPr="00947E66">
        <w:rPr>
          <w:rFonts w:ascii="Times New Roman" w:hAnsi="Times New Roman"/>
          <w:sz w:val="24"/>
          <w:szCs w:val="24"/>
        </w:rPr>
        <w:t>1) семейного - СК РФ употребляет оценочные понятия, которые неизбежно влекут разные подходы у правоприменителя к их толкованию и применению (ст. 1, 4, 19, 29, 30, 37, 49, 54, 69, 85, 90 СК РФ); предусматривает в качестве социальных регуляторов категории философии и нравственности, толкование и применение которых требует от правоприменителя не только правовых, но и иных знаний и умений, качественного уровня мировоззрения и правосознания и т.д. (ст. 1, 5, 30, 31, 65 СК РФ); содержит противоречия между положениями и неопределенности (ст. 1, 22, 24, 31, 65, 73, 99 СК РФ);  нормы-фикции (ст. 1, 7, 57 СК РФ); гражданско-правовые механизмы, лишенные семейных ценностей; для семейного законодательства характерно множество пробелов: установление происхождения детей, появившихся с применением вспомогательных репродуктивных технологий, посмертной репродукции и т.д.;</w:t>
      </w:r>
    </w:p>
    <w:p w:rsidR="00947E66" w:rsidRPr="00947E66" w:rsidRDefault="00947E66" w:rsidP="00947E66">
      <w:pPr>
        <w:spacing w:after="0" w:line="240" w:lineRule="auto"/>
        <w:ind w:firstLine="454"/>
        <w:contextualSpacing/>
        <w:jc w:val="both"/>
        <w:rPr>
          <w:rFonts w:ascii="Times New Roman" w:eastAsia="Times New Roman" w:hAnsi="Times New Roman"/>
          <w:bCs/>
          <w:sz w:val="24"/>
          <w:szCs w:val="24"/>
          <w:lang w:eastAsia="ru-RU"/>
        </w:rPr>
      </w:pPr>
      <w:r w:rsidRPr="00947E66">
        <w:rPr>
          <w:rFonts w:ascii="Times New Roman" w:hAnsi="Times New Roman"/>
          <w:sz w:val="24"/>
          <w:szCs w:val="24"/>
        </w:rPr>
        <w:t xml:space="preserve">2) </w:t>
      </w:r>
      <w:r w:rsidRPr="00947E66">
        <w:rPr>
          <w:rFonts w:ascii="Times New Roman" w:eastAsia="Times New Roman" w:hAnsi="Times New Roman"/>
          <w:bCs/>
          <w:sz w:val="24"/>
          <w:szCs w:val="24"/>
          <w:lang w:eastAsia="ru-RU"/>
        </w:rPr>
        <w:t xml:space="preserve">уголовного и уголовно-процессуального законодательства: </w:t>
      </w:r>
      <w:r w:rsidRPr="00947E66">
        <w:rPr>
          <w:rFonts w:ascii="Times New Roman" w:hAnsi="Times New Roman"/>
          <w:sz w:val="24"/>
          <w:szCs w:val="24"/>
        </w:rPr>
        <w:t>установленные законодательством РФ уголовно-правовой и уголовно-</w:t>
      </w:r>
      <w:r w:rsidRPr="00947E66">
        <w:rPr>
          <w:rFonts w:ascii="Times New Roman" w:hAnsi="Times New Roman"/>
          <w:sz w:val="24"/>
          <w:szCs w:val="24"/>
        </w:rPr>
        <w:lastRenderedPageBreak/>
        <w:t xml:space="preserve">процессуальный механизмы не охватывают все сферы предпринимательской и иной экономической деятельности; отсутствует единый системный подход к делению специальных составов мошенничества, а также иных составов в сфере экономики; оценочные понятия влекут широкое действие усмотрения следователя и судьи, которое не всегда является законным, обоснованным и справедливым (ч. 5 ст. 159 – «преднамеренное неисполнение договорных обязательств»; ч. 1 ст. 159.1, ч. 2 ст. 159.2, ч. 1 ст. 170.2 – «ложные недостоверные сведения»; ч. 3 ст. 159.1 – «с использованием своего служебного положения»; ч. 1 ст. 159.2 – «иные социальные выплаты»; ч. 1 ст. 159.3 – «уполномоченного работника кредитной, торговой или иной организации»; ч. 1 ст. 159.6 – «иного вмешательства»; ч. 1 ст. 171.1 – «иная информация»; ч. 1 ст. 171.2 – «игровое оборудование» и т.д.); </w:t>
      </w:r>
      <w:r w:rsidRPr="00947E66">
        <w:rPr>
          <w:rFonts w:ascii="Times New Roman" w:eastAsia="Times New Roman" w:hAnsi="Times New Roman"/>
          <w:bCs/>
          <w:sz w:val="24"/>
          <w:szCs w:val="24"/>
          <w:lang w:eastAsia="ru-RU"/>
        </w:rPr>
        <w:t xml:space="preserve">неопределенности в </w:t>
      </w:r>
      <w:r w:rsidRPr="00947E66">
        <w:rPr>
          <w:rFonts w:ascii="Times New Roman" w:hAnsi="Times New Roman"/>
          <w:sz w:val="24"/>
          <w:szCs w:val="24"/>
        </w:rPr>
        <w:t>соотношении риска и преднамеренности в предпринимательской сфере; неопределенности в разграничении уголовной или гражданско-правовой ответственности, например, за преднамеренное неисполнение договорных обязательств (ст. 431.2 ГК РФ «Заверения об обстоятельствах» и ч. 5 ст. 159 УК РФ) и др.;</w:t>
      </w:r>
    </w:p>
    <w:p w:rsidR="00947E66" w:rsidRPr="00947E66" w:rsidRDefault="00947E66" w:rsidP="00947E66">
      <w:pPr>
        <w:pStyle w:val="a4"/>
        <w:autoSpaceDE w:val="0"/>
        <w:autoSpaceDN w:val="0"/>
        <w:adjustRightInd w:val="0"/>
        <w:spacing w:after="0" w:line="240" w:lineRule="auto"/>
        <w:ind w:left="0" w:firstLine="454"/>
        <w:jc w:val="both"/>
        <w:outlineLvl w:val="3"/>
        <w:rPr>
          <w:rFonts w:ascii="Times New Roman" w:eastAsia="Times New Roman" w:hAnsi="Times New Roman"/>
          <w:bCs/>
          <w:sz w:val="24"/>
          <w:szCs w:val="24"/>
          <w:lang w:eastAsia="ru-RU"/>
        </w:rPr>
      </w:pPr>
      <w:r w:rsidRPr="00947E66">
        <w:rPr>
          <w:rFonts w:ascii="Times New Roman" w:eastAsia="Times New Roman" w:hAnsi="Times New Roman"/>
          <w:bCs/>
          <w:sz w:val="24"/>
          <w:szCs w:val="24"/>
          <w:lang w:eastAsia="ru-RU"/>
        </w:rPr>
        <w:t>3) наследственного законодательства:</w:t>
      </w:r>
    </w:p>
    <w:p w:rsidR="00947E66" w:rsidRPr="00947E66" w:rsidRDefault="00947E66" w:rsidP="00947E66">
      <w:pPr>
        <w:pStyle w:val="a4"/>
        <w:autoSpaceDE w:val="0"/>
        <w:autoSpaceDN w:val="0"/>
        <w:adjustRightInd w:val="0"/>
        <w:spacing w:after="0" w:line="240" w:lineRule="auto"/>
        <w:ind w:left="0" w:firstLine="454"/>
        <w:jc w:val="both"/>
        <w:outlineLvl w:val="3"/>
        <w:rPr>
          <w:rFonts w:ascii="Times New Roman" w:eastAsia="Times New Roman" w:hAnsi="Times New Roman"/>
          <w:bCs/>
          <w:sz w:val="24"/>
          <w:szCs w:val="24"/>
          <w:lang w:eastAsia="ru-RU"/>
        </w:rPr>
      </w:pPr>
      <w:r w:rsidRPr="00947E66">
        <w:rPr>
          <w:rFonts w:ascii="Times New Roman" w:eastAsia="Times New Roman" w:hAnsi="Times New Roman"/>
          <w:bCs/>
          <w:sz w:val="24"/>
          <w:szCs w:val="24"/>
          <w:lang w:eastAsia="ru-RU"/>
        </w:rPr>
        <w:t>Статьи 1110, 1112 ГК РФ наследство сводят к имуществу, что не соответствует действительности. ГК РФ допускает наследование некоторых личных неимущественных прав (ст. 152, 152.1, 152.2., 1185, 1267 ГК РФ и некоторые другие).</w:t>
      </w:r>
    </w:p>
    <w:p w:rsidR="00947E66" w:rsidRPr="00947E66" w:rsidRDefault="00947E66" w:rsidP="00947E66">
      <w:pPr>
        <w:pStyle w:val="a4"/>
        <w:autoSpaceDE w:val="0"/>
        <w:autoSpaceDN w:val="0"/>
        <w:adjustRightInd w:val="0"/>
        <w:spacing w:after="0" w:line="240" w:lineRule="auto"/>
        <w:ind w:left="0" w:firstLine="454"/>
        <w:jc w:val="both"/>
        <w:outlineLvl w:val="3"/>
        <w:rPr>
          <w:rFonts w:ascii="Times New Roman" w:eastAsia="Times New Roman" w:hAnsi="Times New Roman"/>
          <w:bCs/>
          <w:sz w:val="24"/>
          <w:szCs w:val="24"/>
          <w:lang w:eastAsia="ru-RU"/>
        </w:rPr>
      </w:pPr>
      <w:r w:rsidRPr="00947E66">
        <w:rPr>
          <w:rFonts w:ascii="Times New Roman" w:eastAsia="Times New Roman" w:hAnsi="Times New Roman"/>
          <w:bCs/>
          <w:sz w:val="24"/>
          <w:szCs w:val="24"/>
          <w:lang w:eastAsia="ru-RU"/>
        </w:rPr>
        <w:t>Статья 1111 ГК РФ устанавливает основания наследования. Однако в ней не указаны, например, решение суда об установлении факта родства, факта нахождения на иждивении, факта принятия наследства и некоторые другие.</w:t>
      </w:r>
    </w:p>
    <w:p w:rsidR="00947E66" w:rsidRPr="00947E66" w:rsidRDefault="00947E66" w:rsidP="00947E66">
      <w:pPr>
        <w:pStyle w:val="a4"/>
        <w:autoSpaceDE w:val="0"/>
        <w:autoSpaceDN w:val="0"/>
        <w:adjustRightInd w:val="0"/>
        <w:spacing w:after="0" w:line="240" w:lineRule="auto"/>
        <w:ind w:left="0" w:firstLine="454"/>
        <w:jc w:val="both"/>
        <w:outlineLvl w:val="3"/>
        <w:rPr>
          <w:rFonts w:ascii="Times New Roman" w:eastAsia="Times New Roman" w:hAnsi="Times New Roman"/>
          <w:bCs/>
          <w:i/>
          <w:sz w:val="24"/>
          <w:szCs w:val="24"/>
          <w:lang w:eastAsia="ru-RU"/>
        </w:rPr>
      </w:pPr>
      <w:r w:rsidRPr="00947E66">
        <w:rPr>
          <w:rFonts w:ascii="Times New Roman" w:eastAsia="Times New Roman" w:hAnsi="Times New Roman"/>
          <w:bCs/>
          <w:sz w:val="24"/>
          <w:szCs w:val="24"/>
          <w:lang w:eastAsia="ru-RU"/>
        </w:rPr>
        <w:t>Согласно ст. 1113 ГК РФ</w:t>
      </w:r>
      <w:r w:rsidRPr="00947E66">
        <w:rPr>
          <w:rFonts w:ascii="Times New Roman" w:eastAsia="Times New Roman" w:hAnsi="Times New Roman"/>
          <w:bCs/>
          <w:i/>
          <w:sz w:val="24"/>
          <w:szCs w:val="24"/>
          <w:lang w:eastAsia="ru-RU"/>
        </w:rPr>
        <w:t xml:space="preserve"> </w:t>
      </w:r>
      <w:r w:rsidRPr="00947E66">
        <w:rPr>
          <w:rFonts w:ascii="Times New Roman" w:eastAsia="Times New Roman" w:hAnsi="Times New Roman"/>
          <w:bCs/>
          <w:sz w:val="24"/>
          <w:szCs w:val="24"/>
          <w:lang w:eastAsia="ru-RU"/>
        </w:rPr>
        <w:t>наследство открывается со смертью гражданина, объявлением судом гражданина умершим. Однако данная статья не учитывает установление судом факта смерти (ст. 264 ГПК РФ), а влечет за собой те же правовые последствия.</w:t>
      </w:r>
    </w:p>
    <w:p w:rsidR="00947E66" w:rsidRPr="00947E66" w:rsidRDefault="00947E66" w:rsidP="00947E66">
      <w:pPr>
        <w:pStyle w:val="a4"/>
        <w:autoSpaceDE w:val="0"/>
        <w:autoSpaceDN w:val="0"/>
        <w:adjustRightInd w:val="0"/>
        <w:spacing w:after="0" w:line="240" w:lineRule="auto"/>
        <w:ind w:left="0" w:firstLine="454"/>
        <w:jc w:val="both"/>
        <w:outlineLvl w:val="3"/>
        <w:rPr>
          <w:rFonts w:ascii="Times New Roman" w:eastAsia="Times New Roman" w:hAnsi="Times New Roman"/>
          <w:bCs/>
          <w:i/>
          <w:sz w:val="24"/>
          <w:szCs w:val="24"/>
          <w:lang w:eastAsia="ru-RU"/>
        </w:rPr>
      </w:pPr>
      <w:r w:rsidRPr="00947E66">
        <w:rPr>
          <w:rFonts w:ascii="Times New Roman" w:eastAsia="Times New Roman" w:hAnsi="Times New Roman"/>
          <w:bCs/>
          <w:sz w:val="24"/>
          <w:szCs w:val="24"/>
          <w:lang w:eastAsia="ru-RU"/>
        </w:rPr>
        <w:t>Статья 1116 ГК РФ предусматривает лиц, которые могут призываться к наследованию. Вместе с тем не учитывает случаи, когда</w:t>
      </w:r>
      <w:r w:rsidRPr="00947E66">
        <w:rPr>
          <w:rFonts w:ascii="Times New Roman" w:eastAsia="Times New Roman" w:hAnsi="Times New Roman"/>
          <w:bCs/>
          <w:i/>
          <w:sz w:val="24"/>
          <w:szCs w:val="24"/>
          <w:lang w:eastAsia="ru-RU"/>
        </w:rPr>
        <w:t xml:space="preserve"> </w:t>
      </w:r>
      <w:r w:rsidRPr="00947E66">
        <w:rPr>
          <w:rFonts w:ascii="Times New Roman" w:eastAsia="Times New Roman" w:hAnsi="Times New Roman"/>
          <w:bCs/>
          <w:sz w:val="24"/>
          <w:szCs w:val="24"/>
          <w:lang w:eastAsia="ru-RU"/>
        </w:rPr>
        <w:t>объявленный умершим гражданин в течение срока для принятия наследства может явиться.</w:t>
      </w:r>
    </w:p>
    <w:p w:rsidR="00947E66" w:rsidRPr="00947E66" w:rsidRDefault="00947E66" w:rsidP="00947E66">
      <w:pPr>
        <w:pStyle w:val="a4"/>
        <w:autoSpaceDE w:val="0"/>
        <w:autoSpaceDN w:val="0"/>
        <w:adjustRightInd w:val="0"/>
        <w:spacing w:after="0" w:line="240" w:lineRule="auto"/>
        <w:ind w:left="0" w:firstLine="454"/>
        <w:jc w:val="both"/>
        <w:outlineLvl w:val="3"/>
        <w:rPr>
          <w:rFonts w:ascii="Times New Roman" w:eastAsia="Times New Roman" w:hAnsi="Times New Roman"/>
          <w:bCs/>
          <w:sz w:val="24"/>
          <w:szCs w:val="24"/>
          <w:lang w:eastAsia="ru-RU"/>
        </w:rPr>
      </w:pPr>
      <w:r w:rsidRPr="00947E66">
        <w:rPr>
          <w:rFonts w:ascii="Times New Roman" w:eastAsia="Times New Roman" w:hAnsi="Times New Roman"/>
          <w:bCs/>
          <w:sz w:val="24"/>
          <w:szCs w:val="24"/>
          <w:lang w:eastAsia="ru-RU"/>
        </w:rPr>
        <w:t>Общие положения о завещании установлены ст. 1118 ГК РФ. Нередки случаи составления завещания в один день. На этот счет каких-либо правил закон не содержит.</w:t>
      </w:r>
    </w:p>
    <w:p w:rsidR="00947E66" w:rsidRPr="00947E66" w:rsidRDefault="00947E66" w:rsidP="00947E66">
      <w:pPr>
        <w:pStyle w:val="a4"/>
        <w:autoSpaceDE w:val="0"/>
        <w:autoSpaceDN w:val="0"/>
        <w:adjustRightInd w:val="0"/>
        <w:spacing w:after="0" w:line="240" w:lineRule="auto"/>
        <w:ind w:left="0" w:firstLine="454"/>
        <w:jc w:val="both"/>
        <w:outlineLvl w:val="3"/>
        <w:rPr>
          <w:rFonts w:ascii="Times New Roman" w:eastAsia="Times New Roman" w:hAnsi="Times New Roman"/>
          <w:bCs/>
          <w:sz w:val="24"/>
          <w:szCs w:val="24"/>
          <w:lang w:eastAsia="ru-RU"/>
        </w:rPr>
      </w:pPr>
      <w:r w:rsidRPr="00947E66">
        <w:rPr>
          <w:rFonts w:ascii="Times New Roman" w:eastAsia="Times New Roman" w:hAnsi="Times New Roman"/>
          <w:bCs/>
          <w:sz w:val="24"/>
          <w:szCs w:val="24"/>
          <w:lang w:eastAsia="ru-RU"/>
        </w:rPr>
        <w:t>Статья 1121 ГК РФ предусматривает назначение и подназначение наследника в завещании, но не учитывает возможность объявления гражданина умершим.</w:t>
      </w:r>
    </w:p>
    <w:p w:rsidR="00947E66" w:rsidRPr="00947E66" w:rsidRDefault="00947E66" w:rsidP="00947E66">
      <w:pPr>
        <w:pStyle w:val="a4"/>
        <w:autoSpaceDE w:val="0"/>
        <w:autoSpaceDN w:val="0"/>
        <w:adjustRightInd w:val="0"/>
        <w:spacing w:after="0" w:line="240" w:lineRule="auto"/>
        <w:ind w:left="0" w:firstLine="454"/>
        <w:jc w:val="both"/>
        <w:outlineLvl w:val="3"/>
        <w:rPr>
          <w:rFonts w:ascii="Times New Roman" w:eastAsia="Times New Roman" w:hAnsi="Times New Roman"/>
          <w:bCs/>
          <w:sz w:val="24"/>
          <w:szCs w:val="24"/>
          <w:lang w:eastAsia="ru-RU"/>
        </w:rPr>
      </w:pPr>
      <w:r w:rsidRPr="00947E66">
        <w:rPr>
          <w:rFonts w:ascii="Times New Roman" w:eastAsia="Times New Roman" w:hAnsi="Times New Roman"/>
          <w:bCs/>
          <w:sz w:val="24"/>
          <w:szCs w:val="24"/>
          <w:lang w:eastAsia="ru-RU"/>
        </w:rPr>
        <w:lastRenderedPageBreak/>
        <w:t>Негативно сказываются на эффективности судебной защиты и недостатки в деятельности органов, содействующих осуществлению правосудия: органов дознания, следствия, прокуратуры, адвокатуры, почтовой службы, экспертных учреждений.</w:t>
      </w:r>
    </w:p>
    <w:p w:rsidR="00947E66" w:rsidRPr="00947E66" w:rsidRDefault="00947E66" w:rsidP="00947E66">
      <w:pPr>
        <w:pStyle w:val="a4"/>
        <w:autoSpaceDE w:val="0"/>
        <w:autoSpaceDN w:val="0"/>
        <w:adjustRightInd w:val="0"/>
        <w:spacing w:after="0" w:line="240" w:lineRule="auto"/>
        <w:ind w:left="0" w:firstLine="454"/>
        <w:jc w:val="both"/>
        <w:outlineLvl w:val="3"/>
        <w:rPr>
          <w:rFonts w:ascii="Times New Roman" w:eastAsia="Times New Roman" w:hAnsi="Times New Roman"/>
          <w:bCs/>
          <w:sz w:val="24"/>
          <w:szCs w:val="24"/>
          <w:lang w:eastAsia="ru-RU"/>
        </w:rPr>
      </w:pPr>
      <w:r w:rsidRPr="00947E66">
        <w:rPr>
          <w:rFonts w:ascii="Times New Roman" w:eastAsia="Times New Roman" w:hAnsi="Times New Roman"/>
          <w:bCs/>
          <w:sz w:val="24"/>
          <w:szCs w:val="24"/>
          <w:lang w:eastAsia="ru-RU"/>
        </w:rPr>
        <w:t>Юридическая наука не всегда качественно и оперативно сопровождает нормотворчество и правоприменение.</w:t>
      </w:r>
    </w:p>
    <w:p w:rsidR="00947E66" w:rsidRPr="00947E66" w:rsidRDefault="00947E66" w:rsidP="00947E66">
      <w:pPr>
        <w:pStyle w:val="a4"/>
        <w:autoSpaceDE w:val="0"/>
        <w:autoSpaceDN w:val="0"/>
        <w:adjustRightInd w:val="0"/>
        <w:spacing w:after="0" w:line="240" w:lineRule="auto"/>
        <w:ind w:left="0" w:firstLine="454"/>
        <w:jc w:val="both"/>
        <w:outlineLvl w:val="3"/>
        <w:rPr>
          <w:rFonts w:ascii="Times New Roman" w:eastAsia="Times New Roman" w:hAnsi="Times New Roman"/>
          <w:bCs/>
          <w:sz w:val="24"/>
          <w:szCs w:val="24"/>
          <w:lang w:eastAsia="ru-RU"/>
        </w:rPr>
      </w:pPr>
      <w:r w:rsidRPr="00947E66">
        <w:rPr>
          <w:rFonts w:ascii="Times New Roman" w:eastAsia="Times New Roman" w:hAnsi="Times New Roman"/>
          <w:bCs/>
          <w:sz w:val="24"/>
          <w:szCs w:val="24"/>
          <w:lang w:eastAsia="ru-RU"/>
        </w:rPr>
        <w:t>Назначению судей характерна закрытость. В настоящее время нередко Администрация Президента РФ возвращает документы кандидата на должность судьи без каких-либо объяснений. Кроме того, препятствия усматриваются в данных, характеризующих личность гражданина, выходящие за рамки близкого родства и свойства. Крайне широко толкуется конфликт интересов и т.д.</w:t>
      </w:r>
    </w:p>
    <w:p w:rsidR="00947E66" w:rsidRPr="00947E66" w:rsidRDefault="00947E66" w:rsidP="00947E66">
      <w:pPr>
        <w:pStyle w:val="a4"/>
        <w:autoSpaceDE w:val="0"/>
        <w:autoSpaceDN w:val="0"/>
        <w:adjustRightInd w:val="0"/>
        <w:spacing w:after="0" w:line="240" w:lineRule="auto"/>
        <w:ind w:left="0" w:firstLine="454"/>
        <w:jc w:val="both"/>
        <w:outlineLvl w:val="3"/>
        <w:rPr>
          <w:rFonts w:ascii="Times New Roman" w:eastAsia="Times New Roman" w:hAnsi="Times New Roman"/>
          <w:bCs/>
          <w:sz w:val="24"/>
          <w:szCs w:val="24"/>
          <w:lang w:eastAsia="ru-RU"/>
        </w:rPr>
      </w:pPr>
      <w:r w:rsidRPr="00947E66">
        <w:rPr>
          <w:rFonts w:ascii="Times New Roman" w:eastAsia="Times New Roman" w:hAnsi="Times New Roman"/>
          <w:bCs/>
          <w:sz w:val="24"/>
          <w:szCs w:val="24"/>
          <w:lang w:eastAsia="ru-RU"/>
        </w:rPr>
        <w:t>Неисполнение судебных актов. За 2017 г. общее количество исполнительных производств, находившихся на исполнении, составило 86 246 531, из них 26 655 633 –  остаток исполнительных производств на конец отчетного периода. За 2016 г. общее количество исполнительных производств, находившихся на исполнении, составило 80 898 975, из них 25 880 172 – остаток исполнительных производств на конец отчетного периода</w:t>
      </w:r>
      <w:r w:rsidRPr="00947E66">
        <w:rPr>
          <w:rStyle w:val="ac"/>
          <w:rFonts w:ascii="Times New Roman" w:eastAsia="Times New Roman" w:hAnsi="Times New Roman"/>
          <w:bCs/>
          <w:sz w:val="24"/>
          <w:szCs w:val="24"/>
          <w:lang w:eastAsia="ru-RU"/>
        </w:rPr>
        <w:footnoteReference w:id="58"/>
      </w:r>
      <w:r w:rsidRPr="00947E66">
        <w:rPr>
          <w:rFonts w:ascii="Times New Roman" w:eastAsia="Times New Roman" w:hAnsi="Times New Roman"/>
          <w:bCs/>
          <w:sz w:val="24"/>
          <w:szCs w:val="24"/>
          <w:lang w:eastAsia="ru-RU"/>
        </w:rPr>
        <w:t>.  Этот недостаток не позволяет реально защитить нарушенные права.</w:t>
      </w:r>
    </w:p>
    <w:p w:rsidR="00947E66" w:rsidRPr="00947E66" w:rsidRDefault="00947E66" w:rsidP="00947E66">
      <w:pPr>
        <w:pStyle w:val="a4"/>
        <w:autoSpaceDE w:val="0"/>
        <w:autoSpaceDN w:val="0"/>
        <w:adjustRightInd w:val="0"/>
        <w:spacing w:after="0" w:line="240" w:lineRule="auto"/>
        <w:ind w:left="0" w:firstLine="454"/>
        <w:jc w:val="both"/>
        <w:outlineLvl w:val="3"/>
        <w:rPr>
          <w:rFonts w:ascii="Times New Roman" w:eastAsia="Times New Roman" w:hAnsi="Times New Roman"/>
          <w:bCs/>
          <w:sz w:val="24"/>
          <w:szCs w:val="24"/>
          <w:lang w:eastAsia="ru-RU"/>
        </w:rPr>
      </w:pPr>
      <w:r w:rsidRPr="00947E66">
        <w:rPr>
          <w:rFonts w:ascii="Times New Roman" w:eastAsia="Times New Roman" w:hAnsi="Times New Roman"/>
          <w:bCs/>
          <w:sz w:val="24"/>
          <w:szCs w:val="24"/>
          <w:lang w:eastAsia="ru-RU"/>
        </w:rPr>
        <w:t xml:space="preserve">3. </w:t>
      </w:r>
      <w:r w:rsidRPr="00947E66">
        <w:rPr>
          <w:rFonts w:ascii="Times New Roman" w:eastAsia="Times New Roman" w:hAnsi="Times New Roman"/>
          <w:bCs/>
          <w:i/>
          <w:sz w:val="24"/>
          <w:szCs w:val="24"/>
          <w:lang w:eastAsia="ru-RU"/>
        </w:rPr>
        <w:t xml:space="preserve">Общие: </w:t>
      </w:r>
      <w:r w:rsidRPr="00947E66">
        <w:rPr>
          <w:rFonts w:ascii="Times New Roman" w:eastAsia="Times New Roman" w:hAnsi="Times New Roman"/>
          <w:bCs/>
          <w:sz w:val="24"/>
          <w:szCs w:val="24"/>
          <w:lang w:eastAsia="ru-RU"/>
        </w:rPr>
        <w:t>правовая культура, мировоззрение, отношение к суду. В настоящее время общая правовая культура, мировоззрение некоторых граждан находятся на низком уровне, что негативно сказывается на отношении к суду, а следовательно, влечет недостатки судебной защиты. Нередки случаи распространения неверных сведений о суде, судьях и в средствах массовой информации. Отношение к суду со стороны других органов государственной власти, политических и общественных формирований также требуется пересмотреть как в определении правового положения суда, судей, так и в создании надлежащих условий осуществления правосудия.</w:t>
      </w:r>
    </w:p>
    <w:p w:rsidR="00947E66" w:rsidRDefault="00947E66" w:rsidP="00947E66">
      <w:pPr>
        <w:pStyle w:val="a4"/>
        <w:spacing w:after="0" w:line="240" w:lineRule="auto"/>
        <w:ind w:left="0" w:firstLine="454"/>
        <w:jc w:val="both"/>
        <w:rPr>
          <w:rFonts w:ascii="Times New Roman" w:hAnsi="Times New Roman"/>
          <w:b/>
          <w:sz w:val="24"/>
          <w:szCs w:val="24"/>
        </w:rPr>
      </w:pPr>
    </w:p>
    <w:p w:rsidR="00947E66" w:rsidRPr="00A061FE" w:rsidRDefault="00947E66" w:rsidP="00947E66">
      <w:pPr>
        <w:pStyle w:val="a4"/>
        <w:spacing w:after="0" w:line="240" w:lineRule="auto"/>
        <w:ind w:left="0" w:firstLine="454"/>
        <w:jc w:val="both"/>
        <w:rPr>
          <w:rFonts w:ascii="Times New Roman" w:hAnsi="Times New Roman"/>
          <w:b/>
          <w:sz w:val="24"/>
          <w:szCs w:val="24"/>
        </w:rPr>
      </w:pPr>
      <w:r w:rsidRPr="00A061FE">
        <w:rPr>
          <w:rFonts w:ascii="Times New Roman" w:hAnsi="Times New Roman"/>
          <w:b/>
          <w:sz w:val="24"/>
          <w:szCs w:val="24"/>
        </w:rPr>
        <w:t>Список литературы</w:t>
      </w:r>
    </w:p>
    <w:p w:rsidR="00947E66" w:rsidRPr="00A061FE" w:rsidRDefault="00947E66" w:rsidP="00947E66">
      <w:pPr>
        <w:pStyle w:val="a4"/>
        <w:numPr>
          <w:ilvl w:val="0"/>
          <w:numId w:val="9"/>
        </w:numPr>
        <w:spacing w:after="0" w:line="240" w:lineRule="auto"/>
        <w:ind w:left="0" w:firstLine="454"/>
        <w:jc w:val="both"/>
        <w:rPr>
          <w:rFonts w:ascii="Times New Roman" w:hAnsi="Times New Roman"/>
          <w:sz w:val="24"/>
          <w:szCs w:val="24"/>
        </w:rPr>
      </w:pPr>
      <w:r w:rsidRPr="00A061FE">
        <w:rPr>
          <w:rFonts w:ascii="Times New Roman" w:hAnsi="Times New Roman"/>
          <w:sz w:val="24"/>
          <w:szCs w:val="24"/>
        </w:rPr>
        <w:t>Беспалов Ю.Ф. К вопросу о пределах судейского усмотрения // Судейское усмотрение: понятие, основания, пределы: материалы Шестой межрегиональной научно-практической конф. / отв. ред. О.А. Егорова, Ю.Ф. Беспалов. М.: Проспект, 2015.</w:t>
      </w:r>
    </w:p>
    <w:p w:rsidR="00947E66" w:rsidRPr="00A061FE" w:rsidRDefault="00947E66" w:rsidP="00947E66">
      <w:pPr>
        <w:pStyle w:val="a4"/>
        <w:numPr>
          <w:ilvl w:val="0"/>
          <w:numId w:val="9"/>
        </w:numPr>
        <w:spacing w:after="0" w:line="240" w:lineRule="auto"/>
        <w:ind w:left="0" w:firstLine="454"/>
        <w:jc w:val="both"/>
        <w:rPr>
          <w:rFonts w:ascii="Times New Roman" w:hAnsi="Times New Roman"/>
          <w:sz w:val="24"/>
          <w:szCs w:val="24"/>
        </w:rPr>
      </w:pPr>
      <w:r w:rsidRPr="00A061FE">
        <w:rPr>
          <w:rFonts w:ascii="Times New Roman" w:hAnsi="Times New Roman"/>
          <w:sz w:val="24"/>
          <w:szCs w:val="24"/>
        </w:rPr>
        <w:t>Беспалов Ю.Ф. Судебная ошибка и ее последствия: некоторые теоретические и практические аспекты. // Судебная власть: история и современность: материалы третьей научно-практической межрегиональной конф. / отв. ред. Ю.Ф. Беспалов. М.: Проспект, 2011.</w:t>
      </w:r>
    </w:p>
    <w:p w:rsidR="00947E66" w:rsidRPr="00A061FE" w:rsidRDefault="00947E66" w:rsidP="00947E66">
      <w:pPr>
        <w:pStyle w:val="a4"/>
        <w:numPr>
          <w:ilvl w:val="0"/>
          <w:numId w:val="9"/>
        </w:numPr>
        <w:spacing w:after="0" w:line="240" w:lineRule="auto"/>
        <w:ind w:left="0" w:firstLine="454"/>
        <w:jc w:val="both"/>
        <w:rPr>
          <w:rFonts w:ascii="Times New Roman" w:hAnsi="Times New Roman"/>
          <w:sz w:val="24"/>
          <w:szCs w:val="24"/>
        </w:rPr>
      </w:pPr>
      <w:r w:rsidRPr="00A061FE">
        <w:rPr>
          <w:rFonts w:ascii="Times New Roman" w:hAnsi="Times New Roman"/>
          <w:sz w:val="24"/>
          <w:szCs w:val="24"/>
        </w:rPr>
        <w:lastRenderedPageBreak/>
        <w:t>Колосов И.В. Право на судебную защиту и на обращение в суд в решениях Конституционного Суда РФ с точки зрения теории утилитаризма // Современное право. 2017. № 5. С. 21 – 27.</w:t>
      </w:r>
    </w:p>
    <w:p w:rsidR="00947E66" w:rsidRPr="00A061FE" w:rsidRDefault="00947E66" w:rsidP="00947E66">
      <w:pPr>
        <w:pStyle w:val="a4"/>
        <w:numPr>
          <w:ilvl w:val="0"/>
          <w:numId w:val="9"/>
        </w:numPr>
        <w:spacing w:after="0" w:line="240" w:lineRule="auto"/>
        <w:ind w:left="0" w:firstLine="454"/>
        <w:jc w:val="both"/>
        <w:rPr>
          <w:rFonts w:ascii="Times New Roman" w:hAnsi="Times New Roman"/>
          <w:sz w:val="24"/>
          <w:szCs w:val="24"/>
        </w:rPr>
      </w:pPr>
      <w:r w:rsidRPr="00A061FE">
        <w:rPr>
          <w:rFonts w:ascii="Times New Roman" w:hAnsi="Times New Roman"/>
          <w:sz w:val="24"/>
          <w:szCs w:val="24"/>
        </w:rPr>
        <w:t>Судебная практика в современной правовой системе России: монография / Т.Я. Хабриева, В.В. Лазарев, А.В. Габов и др.; под ред. Т.Я. Хабриевой, В.В. Лазарева. М.: Институт законодательства и сравнительного правоведения при Правительстве РФ, НОРМА, ИНФРА-М, 2017. 432 с.;</w:t>
      </w:r>
    </w:p>
    <w:p w:rsidR="00947E66" w:rsidRPr="00A061FE" w:rsidRDefault="00947E66" w:rsidP="00947E66">
      <w:pPr>
        <w:pStyle w:val="a4"/>
        <w:numPr>
          <w:ilvl w:val="0"/>
          <w:numId w:val="9"/>
        </w:numPr>
        <w:spacing w:after="0" w:line="240" w:lineRule="auto"/>
        <w:ind w:left="0" w:firstLine="454"/>
        <w:jc w:val="both"/>
        <w:rPr>
          <w:rFonts w:ascii="Times New Roman" w:hAnsi="Times New Roman"/>
          <w:sz w:val="24"/>
          <w:szCs w:val="24"/>
        </w:rPr>
      </w:pPr>
      <w:r w:rsidRPr="00A061FE">
        <w:rPr>
          <w:rFonts w:ascii="Times New Roman" w:hAnsi="Times New Roman"/>
          <w:sz w:val="24"/>
          <w:szCs w:val="24"/>
        </w:rPr>
        <w:t>Организация судебной деятельности: учебник / В.А. Бобренев, О.Н. Диордиева, Г.Т. Ермошин и др.; под ред. В.В. Ершова. М.: Российский государственный университет правосудия, 2016. 390 с.</w:t>
      </w:r>
    </w:p>
    <w:p w:rsidR="00947E66" w:rsidRDefault="00947E66" w:rsidP="00947E66">
      <w:pPr>
        <w:pStyle w:val="a4"/>
        <w:spacing w:after="0" w:line="360" w:lineRule="auto"/>
        <w:ind w:left="709"/>
        <w:jc w:val="both"/>
        <w:rPr>
          <w:rFonts w:ascii="Times New Roman" w:hAnsi="Times New Roman"/>
          <w:sz w:val="28"/>
          <w:szCs w:val="28"/>
        </w:rPr>
      </w:pPr>
    </w:p>
    <w:p w:rsidR="00947E66" w:rsidRPr="00877356" w:rsidRDefault="00947E66" w:rsidP="00947E66">
      <w:pPr>
        <w:pStyle w:val="-1"/>
        <w:rPr>
          <w:lang w:val="en-US"/>
        </w:rPr>
      </w:pPr>
      <w:r w:rsidRPr="00A2665B">
        <w:rPr>
          <w:lang w:val="en-US"/>
        </w:rPr>
        <w:t>The right to judicial protection in the Russian Federation</w:t>
      </w:r>
      <w:r w:rsidRPr="00947E66">
        <w:rPr>
          <w:lang w:val="en-US"/>
        </w:rPr>
        <w:t xml:space="preserve"> </w:t>
      </w:r>
      <w:r w:rsidRPr="00877356">
        <w:rPr>
          <w:lang w:val="en-US"/>
        </w:rPr>
        <w:t>and problems of its implementation</w:t>
      </w:r>
    </w:p>
    <w:p w:rsidR="00947E66" w:rsidRPr="00947E66" w:rsidRDefault="00947E66" w:rsidP="00947E66">
      <w:pPr>
        <w:pStyle w:val="-3"/>
        <w:rPr>
          <w:sz w:val="16"/>
          <w:szCs w:val="16"/>
          <w:lang w:val="en-US"/>
        </w:rPr>
      </w:pPr>
    </w:p>
    <w:p w:rsidR="00947E66" w:rsidRPr="00A2665B" w:rsidRDefault="00947E66" w:rsidP="00947E66">
      <w:pPr>
        <w:pStyle w:val="-3"/>
        <w:rPr>
          <w:lang w:val="en-US"/>
        </w:rPr>
      </w:pPr>
      <w:r w:rsidRPr="00A2665B">
        <w:rPr>
          <w:lang w:val="en-US"/>
        </w:rPr>
        <w:t>Yu.</w:t>
      </w:r>
      <w:r w:rsidRPr="00A061FE">
        <w:rPr>
          <w:lang w:val="en-US"/>
        </w:rPr>
        <w:t xml:space="preserve"> </w:t>
      </w:r>
      <w:r w:rsidRPr="00A2665B">
        <w:rPr>
          <w:lang w:val="en-US"/>
        </w:rPr>
        <w:t>F.</w:t>
      </w:r>
      <w:r w:rsidRPr="00A061FE">
        <w:rPr>
          <w:lang w:val="en-US"/>
        </w:rPr>
        <w:t xml:space="preserve"> </w:t>
      </w:r>
      <w:r w:rsidRPr="00A2665B">
        <w:rPr>
          <w:lang w:val="en-US"/>
        </w:rPr>
        <w:t xml:space="preserve">Bespalov </w:t>
      </w:r>
    </w:p>
    <w:p w:rsidR="00947E66" w:rsidRPr="00A2665B" w:rsidRDefault="00947E66" w:rsidP="00947E66">
      <w:pPr>
        <w:pStyle w:val="-5"/>
        <w:rPr>
          <w:lang w:val="en-US"/>
        </w:rPr>
      </w:pPr>
      <w:r w:rsidRPr="00A2665B">
        <w:rPr>
          <w:lang w:val="en-US"/>
        </w:rPr>
        <w:t>The Russian State</w:t>
      </w:r>
      <w:r w:rsidRPr="00A061FE">
        <w:rPr>
          <w:lang w:val="en-US"/>
        </w:rPr>
        <w:t xml:space="preserve"> </w:t>
      </w:r>
      <w:r w:rsidRPr="00A2665B">
        <w:rPr>
          <w:lang w:val="en-US"/>
        </w:rPr>
        <w:t>University of Justice</w:t>
      </w:r>
    </w:p>
    <w:p w:rsidR="00947E66" w:rsidRPr="00A2665B" w:rsidRDefault="00947E66" w:rsidP="00947E66">
      <w:pPr>
        <w:pStyle w:val="-7"/>
        <w:rPr>
          <w:lang w:val="en-US"/>
        </w:rPr>
      </w:pPr>
      <w:r w:rsidRPr="00A2665B">
        <w:rPr>
          <w:lang w:val="en-US"/>
        </w:rPr>
        <w:t>A scientific article examines the right to judicial protection in the Russian Federation and its content. The problems of exercising the right to judicial protection: internal, external and general, and measures for their elimination are presented.</w:t>
      </w:r>
    </w:p>
    <w:p w:rsidR="00947E66" w:rsidRDefault="00947E66" w:rsidP="00947E66">
      <w:pPr>
        <w:pStyle w:val="-9"/>
        <w:rPr>
          <w:lang w:val="en-US"/>
        </w:rPr>
      </w:pPr>
      <w:r w:rsidRPr="00A061FE">
        <w:rPr>
          <w:b/>
          <w:lang w:val="en-US"/>
        </w:rPr>
        <w:t>Keywords:</w:t>
      </w:r>
      <w:r w:rsidRPr="00A2665B">
        <w:rPr>
          <w:lang w:val="en-US"/>
        </w:rPr>
        <w:t xml:space="preserve"> right to judicial protection, problems of exercising the right to judicial protection</w:t>
      </w:r>
    </w:p>
    <w:p w:rsidR="00947E66" w:rsidRPr="00F44EB3" w:rsidRDefault="00947E66" w:rsidP="00947E66">
      <w:pPr>
        <w:pStyle w:val="-f"/>
        <w:ind w:firstLine="454"/>
        <w:rPr>
          <w:sz w:val="24"/>
          <w:szCs w:val="24"/>
          <w:lang w:val="en-US"/>
        </w:rPr>
      </w:pPr>
    </w:p>
    <w:p w:rsidR="00947E66" w:rsidRPr="00154E4F" w:rsidRDefault="00947E66" w:rsidP="00947E66">
      <w:pPr>
        <w:pStyle w:val="-f"/>
        <w:ind w:firstLine="454"/>
        <w:rPr>
          <w:sz w:val="24"/>
          <w:szCs w:val="24"/>
        </w:rPr>
      </w:pPr>
      <w:r w:rsidRPr="00154E4F">
        <w:rPr>
          <w:sz w:val="24"/>
          <w:szCs w:val="24"/>
        </w:rPr>
        <w:t>Об авторе</w:t>
      </w:r>
    </w:p>
    <w:p w:rsidR="00947E66" w:rsidRPr="00A061FE" w:rsidRDefault="00947E66" w:rsidP="00947E66">
      <w:pPr>
        <w:pStyle w:val="-f1"/>
        <w:ind w:firstLine="454"/>
        <w:rPr>
          <w:sz w:val="23"/>
          <w:szCs w:val="23"/>
          <w:lang w:val="en-US"/>
        </w:rPr>
      </w:pPr>
      <w:r w:rsidRPr="00A061FE">
        <w:rPr>
          <w:sz w:val="23"/>
          <w:szCs w:val="23"/>
        </w:rPr>
        <w:t>БЕСПАЛОВ Юрий Федорович</w:t>
      </w:r>
      <w:r>
        <w:rPr>
          <w:sz w:val="23"/>
          <w:szCs w:val="23"/>
        </w:rPr>
        <w:t xml:space="preserve"> –</w:t>
      </w:r>
      <w:r w:rsidRPr="00A061FE">
        <w:rPr>
          <w:sz w:val="23"/>
          <w:szCs w:val="23"/>
        </w:rPr>
        <w:t xml:space="preserve"> профессор кафедры гражданского права ФГБОУ ВО «Российский государственный университет правосудия» доктор юридических наук, профессор, судья в отставке</w:t>
      </w:r>
      <w:r>
        <w:rPr>
          <w:sz w:val="23"/>
          <w:szCs w:val="23"/>
        </w:rPr>
        <w:t xml:space="preserve">. </w:t>
      </w:r>
      <w:r>
        <w:rPr>
          <w:sz w:val="23"/>
          <w:szCs w:val="23"/>
          <w:lang w:val="en-US"/>
        </w:rPr>
        <w:t>E-nail</w:t>
      </w:r>
      <w:r w:rsidRPr="00A061FE">
        <w:rPr>
          <w:sz w:val="23"/>
          <w:szCs w:val="23"/>
          <w:lang w:val="en-US"/>
        </w:rPr>
        <w:t xml:space="preserve">: </w:t>
      </w:r>
      <w:hyperlink r:id="rId13" w:history="1">
        <w:r w:rsidRPr="00A061FE">
          <w:rPr>
            <w:sz w:val="23"/>
            <w:szCs w:val="23"/>
            <w:lang w:val="en-US"/>
          </w:rPr>
          <w:t>nksmgs@mail.ru</w:t>
        </w:r>
      </w:hyperlink>
    </w:p>
    <w:p w:rsidR="00947E66" w:rsidRPr="00947E66" w:rsidRDefault="00947E66" w:rsidP="00947E66">
      <w:pPr>
        <w:pStyle w:val="-f1"/>
        <w:ind w:firstLine="454"/>
        <w:rPr>
          <w:sz w:val="23"/>
          <w:szCs w:val="23"/>
        </w:rPr>
      </w:pPr>
      <w:r w:rsidRPr="00A061FE">
        <w:rPr>
          <w:sz w:val="23"/>
          <w:szCs w:val="23"/>
          <w:lang w:val="en-US"/>
        </w:rPr>
        <w:t>BESPALOV Yuri – Professor of the Civil Law Chair of the Russian State University of Justice, Doctor o</w:t>
      </w:r>
      <w:r>
        <w:rPr>
          <w:sz w:val="23"/>
          <w:szCs w:val="23"/>
          <w:lang w:val="en-US"/>
        </w:rPr>
        <w:t>f Law, Professor, Retired Judge.</w:t>
      </w:r>
      <w:r w:rsidRPr="00A061FE">
        <w:rPr>
          <w:sz w:val="23"/>
          <w:szCs w:val="23"/>
          <w:lang w:val="en-US"/>
        </w:rPr>
        <w:t xml:space="preserve"> </w:t>
      </w:r>
      <w:r>
        <w:rPr>
          <w:sz w:val="23"/>
          <w:szCs w:val="23"/>
          <w:lang w:val="en-US"/>
        </w:rPr>
        <w:t>E</w:t>
      </w:r>
      <w:r w:rsidRPr="00947E66">
        <w:rPr>
          <w:sz w:val="23"/>
          <w:szCs w:val="23"/>
        </w:rPr>
        <w:t>-</w:t>
      </w:r>
      <w:r>
        <w:rPr>
          <w:sz w:val="23"/>
          <w:szCs w:val="23"/>
          <w:lang w:val="en-US"/>
        </w:rPr>
        <w:t>nail</w:t>
      </w:r>
      <w:r w:rsidRPr="00947E66">
        <w:rPr>
          <w:sz w:val="23"/>
          <w:szCs w:val="23"/>
        </w:rPr>
        <w:t xml:space="preserve">: </w:t>
      </w:r>
      <w:hyperlink r:id="rId14" w:history="1">
        <w:r w:rsidRPr="00A061FE">
          <w:rPr>
            <w:sz w:val="23"/>
            <w:szCs w:val="23"/>
            <w:lang w:val="en-US"/>
          </w:rPr>
          <w:t>nksmgs</w:t>
        </w:r>
        <w:r w:rsidRPr="00947E66">
          <w:rPr>
            <w:sz w:val="23"/>
            <w:szCs w:val="23"/>
          </w:rPr>
          <w:t>@</w:t>
        </w:r>
        <w:r w:rsidRPr="00A061FE">
          <w:rPr>
            <w:sz w:val="23"/>
            <w:szCs w:val="23"/>
            <w:lang w:val="en-US"/>
          </w:rPr>
          <w:t>mail</w:t>
        </w:r>
        <w:r w:rsidRPr="00947E66">
          <w:rPr>
            <w:sz w:val="23"/>
            <w:szCs w:val="23"/>
          </w:rPr>
          <w:t>.</w:t>
        </w:r>
        <w:r w:rsidRPr="00A061FE">
          <w:rPr>
            <w:sz w:val="23"/>
            <w:szCs w:val="23"/>
            <w:lang w:val="en-US"/>
          </w:rPr>
          <w:t>ru</w:t>
        </w:r>
      </w:hyperlink>
    </w:p>
    <w:p w:rsidR="00947E66" w:rsidRDefault="00947E66" w:rsidP="00947E66">
      <w:pPr>
        <w:pStyle w:val="-f1"/>
        <w:ind w:firstLine="0"/>
        <w:rPr>
          <w:rFonts w:eastAsia="Calibri"/>
        </w:rPr>
      </w:pPr>
      <w:r w:rsidRPr="00A061FE">
        <w:rPr>
          <w:rFonts w:eastAsia="Calibri"/>
        </w:rPr>
        <w:t>Беспалов Ю. Ф.  Право на судебную защиту в Российской Федерации и проблемы его осуществления</w:t>
      </w:r>
      <w:r w:rsidRPr="00911D83">
        <w:rPr>
          <w:rFonts w:eastAsia="Calibri"/>
        </w:rPr>
        <w:t xml:space="preserve"> // Вестник ТвГУ. Серия: Право. 2018.</w:t>
      </w:r>
      <w:r>
        <w:rPr>
          <w:rFonts w:eastAsia="Calibri"/>
        </w:rPr>
        <w:t xml:space="preserve"> № 2. С. </w:t>
      </w:r>
      <w:r w:rsidR="00DC4909">
        <w:rPr>
          <w:rFonts w:eastAsia="Calibri"/>
        </w:rPr>
        <w:t>50 – 61.</w:t>
      </w:r>
    </w:p>
    <w:p w:rsidR="004D3CB3" w:rsidRDefault="004D3CB3" w:rsidP="00D3610C"/>
    <w:p w:rsidR="00947E66" w:rsidRDefault="00947E66" w:rsidP="00D3610C"/>
    <w:p w:rsidR="00947E66" w:rsidRDefault="00947E66" w:rsidP="00D3610C"/>
    <w:p w:rsidR="00F44EB3" w:rsidRPr="00D85AD4" w:rsidRDefault="008547D8" w:rsidP="00F44EB3">
      <w:pPr>
        <w:pStyle w:val="-"/>
        <w:spacing w:before="0" w:after="0"/>
      </w:pPr>
      <w:r>
        <w:rPr>
          <w:noProof/>
        </w:rPr>
        <w:lastRenderedPageBreak/>
        <w:pict>
          <v:shape id="_x0000_s1178" type="#_x0000_t202" style="position:absolute;left:0;text-align:left;margin-left:-3.9pt;margin-top:-25.3pt;width:291.5pt;height:22.55pt;z-index:25201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" fillcolor="white [3201]" stroked="f" strokeweight=".5pt">
            <v:path arrowok="t"/>
            <v:textbox>
              <w:txbxContent>
                <w:p w:rsidR="003C2377" w:rsidRPr="005837F8" w:rsidRDefault="003C2377" w:rsidP="00DC4909">
                  <w:pPr>
                    <w:spacing w:after="0"/>
                    <w:rPr>
                      <w:rFonts w:ascii="Arial" w:hAnsi="Arial"/>
                      <w:i/>
                      <w:sz w:val="18"/>
                      <w:u w:val="single"/>
                    </w:rPr>
                  </w:pPr>
                  <w:r w:rsidRPr="005837F8">
                    <w:rPr>
                      <w:rFonts w:ascii="Arial" w:hAnsi="Arial"/>
                      <w:i/>
                      <w:sz w:val="18"/>
                      <w:u w:val="single"/>
                    </w:rPr>
                    <w:t>Вестник ТвГУ. Серия "Право". 201</w:t>
                  </w:r>
                  <w:r>
                    <w:rPr>
                      <w:rFonts w:ascii="Arial" w:hAnsi="Arial"/>
                      <w:i/>
                      <w:sz w:val="18"/>
                      <w:u w:val="single"/>
                    </w:rPr>
                    <w:t>8</w:t>
                  </w:r>
                  <w:r w:rsidRPr="005837F8">
                    <w:rPr>
                      <w:rFonts w:ascii="Arial" w:hAnsi="Arial"/>
                      <w:i/>
                      <w:sz w:val="18"/>
                      <w:u w:val="single"/>
                    </w:rPr>
                    <w:t xml:space="preserve">. № </w:t>
                  </w:r>
                  <w:r>
                    <w:rPr>
                      <w:rFonts w:ascii="Arial" w:hAnsi="Arial"/>
                      <w:i/>
                      <w:sz w:val="18"/>
                      <w:u w:val="single"/>
                    </w:rPr>
                    <w:t>2</w:t>
                  </w:r>
                  <w:r w:rsidRPr="005837F8">
                    <w:rPr>
                      <w:rFonts w:ascii="Arial" w:hAnsi="Arial"/>
                      <w:i/>
                      <w:sz w:val="18"/>
                      <w:u w:val="single"/>
                    </w:rPr>
                    <w:t>. С.</w:t>
                  </w:r>
                  <w:r>
                    <w:rPr>
                      <w:rFonts w:ascii="Arial" w:hAnsi="Arial"/>
                      <w:i/>
                      <w:sz w:val="18"/>
                      <w:u w:val="single"/>
                    </w:rPr>
                    <w:t xml:space="preserve"> 62 - </w:t>
                  </w:r>
                  <w:r w:rsidRPr="008547D8">
                    <w:rPr>
                      <w:rFonts w:ascii="Arial" w:hAnsi="Arial"/>
                      <w:i/>
                      <w:sz w:val="18"/>
                      <w:u w:val="single"/>
                    </w:rPr>
                    <w:t>72</w:t>
                  </w:r>
                  <w:r>
                    <w:rPr>
                      <w:rFonts w:ascii="Arial" w:hAnsi="Arial"/>
                      <w:i/>
                      <w:sz w:val="18"/>
                      <w:u w:val="single"/>
                    </w:rPr>
                    <w:t xml:space="preserve">.  </w:t>
                  </w:r>
                  <w:r w:rsidRPr="005837F8">
                    <w:rPr>
                      <w:rFonts w:ascii="Arial" w:hAnsi="Arial"/>
                      <w:i/>
                      <w:sz w:val="18"/>
                      <w:u w:val="single"/>
                    </w:rPr>
                    <w:t xml:space="preserve"> </w:t>
                  </w:r>
                </w:p>
                <w:p w:rsidR="003C2377" w:rsidRDefault="003C2377" w:rsidP="00DC4909"/>
              </w:txbxContent>
            </v:textbox>
          </v:shape>
        </w:pict>
      </w:r>
      <w:r w:rsidR="00F44EB3" w:rsidRPr="00D85AD4">
        <w:t>УДК 347.9</w:t>
      </w:r>
    </w:p>
    <w:p w:rsidR="00F44EB3" w:rsidRPr="00F44EB3" w:rsidRDefault="00F44EB3" w:rsidP="00F44EB3">
      <w:pPr>
        <w:widowControl w:val="0"/>
        <w:spacing w:after="0" w:line="240" w:lineRule="auto"/>
        <w:rPr>
          <w:rFonts w:ascii="Times New Roman" w:hAnsi="Times New Roman"/>
          <w:color w:val="000000" w:themeColor="text1"/>
          <w:sz w:val="16"/>
          <w:szCs w:val="16"/>
          <w:highlight w:val="yellow"/>
        </w:rPr>
      </w:pPr>
    </w:p>
    <w:p w:rsidR="00F44EB3" w:rsidRPr="00D85AD4" w:rsidRDefault="00F44EB3" w:rsidP="00F44EB3">
      <w:pPr>
        <w:pStyle w:val="-1"/>
        <w:rPr>
          <w:bCs/>
          <w:noProof/>
        </w:rPr>
      </w:pPr>
      <w:r w:rsidRPr="00D85AD4">
        <w:rPr>
          <w:bCs/>
          <w:noProof/>
        </w:rPr>
        <w:t xml:space="preserve">СРОК И ПОРЯДОК ОБЖАЛОВАНИЯ РЕШЕНИЙ КВАЛИФИКАЦИОННЫХ КОЛЛЕГИЙ СУДЕЙ РОССИЙСКОЙ ФЕДЕРАЦИИ О ПРИВЛЕЧЕНИИ СУДЕЙ </w:t>
      </w:r>
      <w:r>
        <w:rPr>
          <w:bCs/>
          <w:noProof/>
        </w:rPr>
        <w:t xml:space="preserve">                                                    </w:t>
      </w:r>
      <w:r w:rsidRPr="00D85AD4">
        <w:rPr>
          <w:bCs/>
          <w:noProof/>
        </w:rPr>
        <w:t>К ДИСЦИПЛИНАРНОЙ ОТВЕТСТВЕННОСТИ: ПРОБЛЕМЫ НОРМАТИВНОГО РЕГУЛИРОВАНИЯ И ПУТИ ИХ РЕШЕНИЯ</w:t>
      </w:r>
    </w:p>
    <w:p w:rsidR="00F44EB3" w:rsidRPr="00F44EB3" w:rsidRDefault="00F44EB3" w:rsidP="00F44EB3">
      <w:pPr>
        <w:widowControl w:val="0"/>
        <w:spacing w:after="0" w:line="240" w:lineRule="auto"/>
        <w:jc w:val="center"/>
        <w:rPr>
          <w:rFonts w:ascii="Times New Roman" w:hAnsi="Times New Roman"/>
          <w:b/>
          <w:color w:val="000000" w:themeColor="text1"/>
          <w:sz w:val="16"/>
          <w:szCs w:val="16"/>
        </w:rPr>
      </w:pPr>
    </w:p>
    <w:p w:rsidR="00F44EB3" w:rsidRPr="00D85AD4" w:rsidRDefault="00F44EB3" w:rsidP="00F44EB3">
      <w:pPr>
        <w:pStyle w:val="-3"/>
      </w:pPr>
      <w:r w:rsidRPr="00D85AD4">
        <w:t>З.</w:t>
      </w:r>
      <w:r>
        <w:t xml:space="preserve"> </w:t>
      </w:r>
      <w:r w:rsidRPr="00D85AD4">
        <w:t>А. Камбегова</w:t>
      </w:r>
    </w:p>
    <w:p w:rsidR="00F44EB3" w:rsidRPr="00F44EB3" w:rsidRDefault="00F44EB3" w:rsidP="00F44EB3">
      <w:pPr>
        <w:pStyle w:val="-5"/>
      </w:pPr>
      <w:r w:rsidRPr="00F44EB3">
        <w:t xml:space="preserve">Аппарат Высшей квалификационной коллегии судей РФ, </w:t>
      </w:r>
    </w:p>
    <w:p w:rsidR="00F44EB3" w:rsidRPr="00F44EB3" w:rsidRDefault="00F44EB3" w:rsidP="00F44EB3">
      <w:pPr>
        <w:pStyle w:val="-5"/>
      </w:pPr>
      <w:r w:rsidRPr="00F44EB3">
        <w:t>Российский государственный университет правосудия, г. Москва</w:t>
      </w:r>
    </w:p>
    <w:p w:rsidR="00F44EB3" w:rsidRPr="00D85AD4" w:rsidRDefault="00F44EB3" w:rsidP="00F44EB3">
      <w:pPr>
        <w:pStyle w:val="-7"/>
      </w:pPr>
      <w:r w:rsidRPr="00D85AD4">
        <w:t xml:space="preserve">Исследуется действующий порядок обжалования решений Высшей квалификационной коллегии судей Российской Федерации и квалификационных коллегий судей субъектов Российской Федерации по вопросам дисциплинарной ответственности судей. Проанализированы положения законодательства и практика его применения в части определения подсудности и срока обращения в суд. Выявлена недостаточность и противоречивость правового регулирования, отмечено дублирование компетенции судов различных уровней. Обоснованы предложения по совершенствованию законодательства в обозначенной сфере. </w:t>
      </w:r>
    </w:p>
    <w:p w:rsidR="00F44EB3" w:rsidRPr="00D85AD4" w:rsidRDefault="00F44EB3" w:rsidP="00F44EB3">
      <w:pPr>
        <w:pStyle w:val="-9"/>
      </w:pPr>
      <w:r w:rsidRPr="00D85AD4">
        <w:rPr>
          <w:b/>
        </w:rPr>
        <w:t xml:space="preserve">Ключевые слова: </w:t>
      </w:r>
      <w:r w:rsidRPr="00D85AD4">
        <w:t xml:space="preserve">дисциплинарная ответственность судьи, квалификационная коллегия судей, судебное оспаривание, Кодекс административного судопроизводства Российской Федерации, Дисциплинарная коллегия Верховного Суда Российской Федерации, подсудность, срок обращения в суд, доступ к суду. </w:t>
      </w:r>
    </w:p>
    <w:p w:rsidR="00F44EB3" w:rsidRPr="00EE6095" w:rsidRDefault="00F44EB3" w:rsidP="00F44EB3">
      <w:pPr>
        <w:widowControl w:val="0"/>
        <w:spacing w:after="0" w:line="240" w:lineRule="auto"/>
        <w:ind w:firstLine="454"/>
        <w:jc w:val="both"/>
        <w:rPr>
          <w:rFonts w:ascii="Times New Roman" w:hAnsi="Times New Roman"/>
          <w:b/>
          <w:color w:val="000000" w:themeColor="text1"/>
          <w:sz w:val="24"/>
          <w:szCs w:val="24"/>
        </w:rPr>
      </w:pPr>
    </w:p>
    <w:p w:rsidR="006C329C" w:rsidRDefault="006C329C" w:rsidP="00F44EB3">
      <w:pPr>
        <w:widowControl w:val="0"/>
        <w:spacing w:after="0" w:line="240" w:lineRule="auto"/>
        <w:ind w:firstLine="454"/>
        <w:jc w:val="both"/>
        <w:rPr>
          <w:rFonts w:ascii="Times New Roman" w:hAnsi="Times New Roman"/>
          <w:color w:val="000000" w:themeColor="text1"/>
          <w:sz w:val="24"/>
          <w:szCs w:val="24"/>
        </w:rPr>
        <w:sectPr w:rsidR="006C329C" w:rsidSect="005A239C">
          <w:footnotePr>
            <w:numRestart w:val="eachSect"/>
          </w:footnotePr>
          <w:type w:val="continuous"/>
          <w:pgSz w:w="11906" w:h="16838" w:code="9"/>
          <w:pgMar w:top="1418" w:right="3119" w:bottom="3232" w:left="1304" w:header="1418" w:footer="2665" w:gutter="0"/>
          <w:cols w:space="708"/>
          <w:titlePg/>
          <w:docGrid w:linePitch="360"/>
        </w:sectPr>
      </w:pPr>
    </w:p>
    <w:p w:rsidR="00F44EB3" w:rsidRPr="00D85AD4" w:rsidRDefault="00F44EB3" w:rsidP="00F44EB3">
      <w:pPr>
        <w:widowControl w:val="0"/>
        <w:spacing w:after="0" w:line="240" w:lineRule="auto"/>
        <w:ind w:firstLine="454"/>
        <w:jc w:val="both"/>
        <w:rPr>
          <w:rFonts w:ascii="Times New Roman" w:hAnsi="Times New Roman"/>
          <w:sz w:val="24"/>
          <w:szCs w:val="24"/>
        </w:rPr>
      </w:pPr>
      <w:r w:rsidRPr="00D85AD4">
        <w:rPr>
          <w:rFonts w:ascii="Times New Roman" w:hAnsi="Times New Roman"/>
          <w:color w:val="000000" w:themeColor="text1"/>
          <w:sz w:val="24"/>
          <w:szCs w:val="24"/>
        </w:rPr>
        <w:t>В Российской Федерации органами, уполномоченными решать вопрос о привлечении судьи (за исключением судьи Конституционного Суда РФ) к дисциплинарной ответственности, являются Высшая квалификационная коллегия судей Российской Федерации (далее – ВККС РФ) и квалификационные коллегии судей субъектов Российской Федерации (далее – ККС субъектов РФ), которые принимают мотивированные решения по результатам рассмотрения представления председателя суда либо обращения совета судей, либо заключения комиссии, созданной квалификационной коллегией судей (далее – ККС) для проверки жалобы в отношении судьи (ст. 17, 19, 22 Федерального закона от 14 марта 2002 г. № 30-ФЗ «Об органах судейского сообщества в Российской Федерации»</w:t>
      </w:r>
      <w:r w:rsidRPr="00D85AD4">
        <w:rPr>
          <w:rStyle w:val="ac"/>
          <w:rFonts w:ascii="Times New Roman" w:hAnsi="Times New Roman"/>
          <w:color w:val="000000" w:themeColor="text1"/>
          <w:sz w:val="24"/>
          <w:szCs w:val="24"/>
        </w:rPr>
        <w:footnoteReference w:id="59"/>
      </w:r>
      <w:r w:rsidRPr="00D85AD4">
        <w:rPr>
          <w:rFonts w:ascii="Times New Roman" w:hAnsi="Times New Roman"/>
          <w:color w:val="000000" w:themeColor="text1"/>
          <w:sz w:val="24"/>
          <w:szCs w:val="24"/>
        </w:rPr>
        <w:t xml:space="preserve">, далее – Закон об органах судейского сообщества). </w:t>
      </w:r>
      <w:r w:rsidRPr="00D85AD4">
        <w:rPr>
          <w:rFonts w:ascii="Times New Roman" w:hAnsi="Times New Roman"/>
          <w:color w:val="000000"/>
          <w:sz w:val="24"/>
          <w:szCs w:val="24"/>
        </w:rPr>
        <w:t>В 2013</w:t>
      </w:r>
      <w:r>
        <w:rPr>
          <w:rFonts w:ascii="Times New Roman" w:hAnsi="Times New Roman"/>
          <w:color w:val="000000"/>
          <w:sz w:val="24"/>
          <w:szCs w:val="24"/>
        </w:rPr>
        <w:t xml:space="preserve"> </w:t>
      </w:r>
      <w:r w:rsidRPr="00D85AD4">
        <w:rPr>
          <w:rFonts w:ascii="Times New Roman" w:hAnsi="Times New Roman"/>
          <w:color w:val="000000"/>
          <w:sz w:val="24"/>
          <w:szCs w:val="24"/>
        </w:rPr>
        <w:t>–</w:t>
      </w:r>
      <w:r>
        <w:rPr>
          <w:rFonts w:ascii="Times New Roman" w:hAnsi="Times New Roman"/>
          <w:color w:val="000000"/>
          <w:sz w:val="24"/>
          <w:szCs w:val="24"/>
        </w:rPr>
        <w:t xml:space="preserve"> </w:t>
      </w:r>
      <w:r w:rsidRPr="00D85AD4">
        <w:rPr>
          <w:rFonts w:ascii="Times New Roman" w:hAnsi="Times New Roman"/>
          <w:color w:val="000000"/>
          <w:sz w:val="24"/>
          <w:szCs w:val="24"/>
        </w:rPr>
        <w:t>2016 г</w:t>
      </w:r>
      <w:r>
        <w:rPr>
          <w:rFonts w:ascii="Times New Roman" w:hAnsi="Times New Roman"/>
          <w:color w:val="000000"/>
          <w:sz w:val="24"/>
          <w:szCs w:val="24"/>
        </w:rPr>
        <w:t>г.</w:t>
      </w:r>
      <w:r w:rsidRPr="00D85AD4">
        <w:rPr>
          <w:rFonts w:ascii="Times New Roman" w:hAnsi="Times New Roman"/>
          <w:color w:val="000000"/>
          <w:sz w:val="24"/>
          <w:szCs w:val="24"/>
        </w:rPr>
        <w:t xml:space="preserve"> приняты 812 решений о наложении </w:t>
      </w:r>
      <w:r w:rsidRPr="00D85AD4">
        <w:rPr>
          <w:rFonts w:ascii="Times New Roman" w:hAnsi="Times New Roman"/>
          <w:color w:val="000000"/>
          <w:sz w:val="24"/>
          <w:szCs w:val="24"/>
        </w:rPr>
        <w:lastRenderedPageBreak/>
        <w:t>дисциплинарных взысканий на судей</w:t>
      </w:r>
      <w:r w:rsidRPr="00D85AD4">
        <w:rPr>
          <w:rStyle w:val="ac"/>
          <w:rFonts w:ascii="Times New Roman" w:hAnsi="Times New Roman"/>
          <w:color w:val="000000"/>
          <w:sz w:val="24"/>
          <w:szCs w:val="24"/>
        </w:rPr>
        <w:footnoteReference w:id="60"/>
      </w:r>
      <w:r w:rsidRPr="00D85AD4">
        <w:rPr>
          <w:rFonts w:ascii="Times New Roman" w:hAnsi="Times New Roman"/>
          <w:color w:val="000000"/>
          <w:sz w:val="24"/>
          <w:szCs w:val="24"/>
        </w:rPr>
        <w:t>. Причем, отмечается как рост числа привлеченных к дисциплинарной ответственности судей (в 2016 г</w:t>
      </w:r>
      <w:r>
        <w:rPr>
          <w:rFonts w:ascii="Times New Roman" w:hAnsi="Times New Roman"/>
          <w:color w:val="000000"/>
          <w:sz w:val="24"/>
          <w:szCs w:val="24"/>
        </w:rPr>
        <w:t>.</w:t>
      </w:r>
      <w:r w:rsidRPr="00D85AD4">
        <w:rPr>
          <w:rFonts w:ascii="Times New Roman" w:hAnsi="Times New Roman"/>
          <w:color w:val="000000"/>
          <w:sz w:val="24"/>
          <w:szCs w:val="24"/>
        </w:rPr>
        <w:t xml:space="preserve"> на 25% больше, чем в 2013 г</w:t>
      </w:r>
      <w:r>
        <w:rPr>
          <w:rFonts w:ascii="Times New Roman" w:hAnsi="Times New Roman"/>
          <w:color w:val="000000"/>
          <w:sz w:val="24"/>
          <w:szCs w:val="24"/>
        </w:rPr>
        <w:t>.</w:t>
      </w:r>
      <w:r w:rsidRPr="00D85AD4">
        <w:rPr>
          <w:rFonts w:ascii="Times New Roman" w:hAnsi="Times New Roman"/>
          <w:color w:val="000000"/>
          <w:sz w:val="24"/>
          <w:szCs w:val="24"/>
        </w:rPr>
        <w:t>), так и снижение доли решений об отказе в этом почти вдвое в сравнении с предыдущим четырехлетним периодом (с 19 до 10 %)</w:t>
      </w:r>
      <w:r w:rsidRPr="00D85AD4">
        <w:rPr>
          <w:rStyle w:val="ac"/>
          <w:rFonts w:ascii="Times New Roman" w:hAnsi="Times New Roman"/>
          <w:color w:val="000000"/>
          <w:sz w:val="24"/>
          <w:szCs w:val="24"/>
        </w:rPr>
        <w:footnoteReference w:id="61"/>
      </w:r>
      <w:r w:rsidRPr="00D85AD4">
        <w:rPr>
          <w:rFonts w:ascii="Times New Roman" w:hAnsi="Times New Roman"/>
          <w:color w:val="000000"/>
          <w:sz w:val="24"/>
          <w:szCs w:val="24"/>
        </w:rPr>
        <w:t>. Не каждое такое решение становится предметом судебного контроля, но несмотря на незначительное количество дел данной категории, они вызывают особый интерес, поскольку касаются носителей судебной власти – лиц, наделенных особым конституционно-правовым статусом. Тем не менее, научных публикаций по вопросам обжалования решений</w:t>
      </w:r>
      <w:r w:rsidRPr="00D85AD4">
        <w:rPr>
          <w:rFonts w:ascii="Times New Roman" w:hAnsi="Times New Roman"/>
          <w:sz w:val="24"/>
          <w:szCs w:val="24"/>
        </w:rPr>
        <w:t xml:space="preserve"> ККС </w:t>
      </w:r>
      <w:r w:rsidRPr="00D85AD4">
        <w:rPr>
          <w:rFonts w:ascii="Times New Roman" w:hAnsi="Times New Roman"/>
          <w:color w:val="000000"/>
          <w:sz w:val="24"/>
          <w:szCs w:val="24"/>
        </w:rPr>
        <w:t xml:space="preserve">немного, их появление в последние годы обусловлено также вступлением в силу </w:t>
      </w:r>
      <w:r w:rsidRPr="00D85AD4">
        <w:rPr>
          <w:rFonts w:ascii="Times New Roman" w:hAnsi="Times New Roman"/>
          <w:sz w:val="24"/>
          <w:szCs w:val="24"/>
        </w:rPr>
        <w:t>Кодекса административного судопроизводства Российской Федерации</w:t>
      </w:r>
      <w:r w:rsidRPr="00D85AD4">
        <w:rPr>
          <w:rStyle w:val="ac"/>
          <w:rFonts w:ascii="Times New Roman" w:hAnsi="Times New Roman"/>
          <w:sz w:val="24"/>
          <w:szCs w:val="24"/>
        </w:rPr>
        <w:footnoteReference w:id="62"/>
      </w:r>
      <w:r w:rsidRPr="00D85AD4">
        <w:rPr>
          <w:rFonts w:ascii="Times New Roman" w:hAnsi="Times New Roman"/>
          <w:sz w:val="24"/>
          <w:szCs w:val="24"/>
        </w:rPr>
        <w:t xml:space="preserve"> (далее – КАС РФ), гл</w:t>
      </w:r>
      <w:r>
        <w:rPr>
          <w:rFonts w:ascii="Times New Roman" w:hAnsi="Times New Roman"/>
          <w:sz w:val="24"/>
          <w:szCs w:val="24"/>
        </w:rPr>
        <w:t>.</w:t>
      </w:r>
      <w:r w:rsidRPr="00D85AD4">
        <w:rPr>
          <w:rFonts w:ascii="Times New Roman" w:hAnsi="Times New Roman"/>
          <w:sz w:val="24"/>
          <w:szCs w:val="24"/>
        </w:rPr>
        <w:t xml:space="preserve"> 22 и 23 которого регулируют порядок производства по таким делам.</w:t>
      </w:r>
    </w:p>
    <w:p w:rsidR="00F44EB3" w:rsidRPr="00D85AD4" w:rsidRDefault="00F44EB3" w:rsidP="00F44EB3">
      <w:pPr>
        <w:widowControl w:val="0"/>
        <w:spacing w:after="0" w:line="240" w:lineRule="auto"/>
        <w:ind w:firstLine="454"/>
        <w:jc w:val="both"/>
        <w:rPr>
          <w:rFonts w:ascii="Times New Roman" w:hAnsi="Times New Roman"/>
          <w:color w:val="000000" w:themeColor="text1"/>
          <w:sz w:val="24"/>
          <w:szCs w:val="24"/>
        </w:rPr>
      </w:pPr>
      <w:r w:rsidRPr="00D85AD4">
        <w:rPr>
          <w:rFonts w:ascii="Times New Roman" w:hAnsi="Times New Roman"/>
          <w:color w:val="000000" w:themeColor="text1"/>
          <w:sz w:val="24"/>
          <w:szCs w:val="24"/>
        </w:rPr>
        <w:t>При наличии оснований и в предусмотренном законом порядке судья может быть привлечен к дисциплинарной ответственности в виде замечания, предупреждения, досрочного прекращения полномочий судьи и вправе обжаловать такое решение непосредственно в суд либо в ВККС РФ (в отношении решений ККС субъектов РФ), а затем при несогласии с ее решением обратиться в суд</w:t>
      </w:r>
      <w:r w:rsidRPr="00D85AD4">
        <w:rPr>
          <w:rStyle w:val="ac"/>
          <w:rFonts w:ascii="Times New Roman" w:hAnsi="Times New Roman"/>
          <w:color w:val="000000" w:themeColor="text1"/>
          <w:sz w:val="24"/>
          <w:szCs w:val="24"/>
        </w:rPr>
        <w:footnoteReference w:id="63"/>
      </w:r>
      <w:r w:rsidRPr="00D85AD4">
        <w:rPr>
          <w:rFonts w:ascii="Times New Roman" w:hAnsi="Times New Roman"/>
          <w:color w:val="000000" w:themeColor="text1"/>
          <w:sz w:val="24"/>
          <w:szCs w:val="24"/>
        </w:rPr>
        <w:t>. Досудебный порядок урегулирования спора не является обязательным. Обжалование решения ККС не приостанавливает его исполнение. Решение ККС, обжалованное в судебном порядке, не подлежит обжалованию в ВККС РФ.</w:t>
      </w:r>
    </w:p>
    <w:p w:rsidR="00F44EB3" w:rsidRPr="00D85AD4" w:rsidRDefault="00F44EB3" w:rsidP="00F44EB3">
      <w:pPr>
        <w:widowControl w:val="0"/>
        <w:autoSpaceDE w:val="0"/>
        <w:autoSpaceDN w:val="0"/>
        <w:adjustRightInd w:val="0"/>
        <w:spacing w:after="0" w:line="240" w:lineRule="auto"/>
        <w:ind w:firstLine="454"/>
        <w:jc w:val="both"/>
        <w:rPr>
          <w:rFonts w:ascii="Times New Roman" w:hAnsi="Times New Roman"/>
          <w:color w:val="000000" w:themeColor="text1"/>
          <w:sz w:val="24"/>
          <w:szCs w:val="24"/>
        </w:rPr>
      </w:pPr>
      <w:r w:rsidRPr="00D85AD4">
        <w:rPr>
          <w:rFonts w:ascii="Times New Roman" w:hAnsi="Times New Roman"/>
          <w:color w:val="000000" w:themeColor="text1"/>
          <w:sz w:val="24"/>
          <w:szCs w:val="24"/>
        </w:rPr>
        <w:t xml:space="preserve">Отказ ККС в удовлетворении представления председателя суда о досрочном прекращении полномочий судьи может быть обжалован Председателем Верховного Суда РФ в Дисциплинарную коллегию Верховного Суда РФ (далее – Дисциплинарная коллегия), которая по результатам рассмотрения его обращения вправе принять решение о прекращении полномочий судьи (п. 2 ч. 1 ст. 238 КАС РФ). Дисциплинарная коллегия, таким образом, является еще одним органом (кроме ККС), уполномоченным привлекать судью к дисциплинарной </w:t>
      </w:r>
      <w:r w:rsidRPr="00D85AD4">
        <w:rPr>
          <w:rFonts w:ascii="Times New Roman" w:hAnsi="Times New Roman"/>
          <w:color w:val="000000" w:themeColor="text1"/>
          <w:sz w:val="24"/>
          <w:szCs w:val="24"/>
        </w:rPr>
        <w:lastRenderedPageBreak/>
        <w:t>ответственности, хотя указание на это в законе отсутствует.</w:t>
      </w:r>
    </w:p>
    <w:p w:rsidR="00F44EB3" w:rsidRPr="00D85AD4" w:rsidRDefault="00F44EB3" w:rsidP="00F44EB3">
      <w:pPr>
        <w:widowControl w:val="0"/>
        <w:autoSpaceDE w:val="0"/>
        <w:autoSpaceDN w:val="0"/>
        <w:adjustRightInd w:val="0"/>
        <w:spacing w:after="0" w:line="240" w:lineRule="auto"/>
        <w:ind w:firstLine="454"/>
        <w:jc w:val="both"/>
        <w:rPr>
          <w:rFonts w:ascii="Times New Roman" w:hAnsi="Times New Roman"/>
          <w:color w:val="000000" w:themeColor="text1"/>
          <w:sz w:val="24"/>
          <w:szCs w:val="24"/>
        </w:rPr>
      </w:pPr>
      <w:r w:rsidRPr="00D85AD4">
        <w:rPr>
          <w:rFonts w:ascii="Times New Roman" w:hAnsi="Times New Roman"/>
          <w:color w:val="000000" w:themeColor="text1"/>
          <w:sz w:val="24"/>
          <w:szCs w:val="24"/>
        </w:rPr>
        <w:t>Истечение срока давности привлечения к дисциплинарной ответственности, установленного п. 6 ст. 12.1 Закона о статусе судей, исключает возможность наложения на судью дисциплинарного взыскания, однако это не означает, что ККС не вправе рассмотреть вопрос по существу. Если ККС придет к выводу о совершении судьей дисциплинарного проступка, то в резолютивной части своего решения, признав этот факт, она указывает, что дисциплинарное взыскание на судью не накладывается в связи с истечением срока давности привлечения к дисциплинарной ответственности</w:t>
      </w:r>
      <w:r w:rsidRPr="00D85AD4">
        <w:rPr>
          <w:rStyle w:val="ac"/>
          <w:rFonts w:ascii="Times New Roman" w:hAnsi="Times New Roman"/>
          <w:color w:val="000000" w:themeColor="text1"/>
          <w:sz w:val="24"/>
          <w:szCs w:val="24"/>
        </w:rPr>
        <w:footnoteReference w:id="64"/>
      </w:r>
      <w:r w:rsidRPr="00D85AD4">
        <w:rPr>
          <w:rFonts w:ascii="Times New Roman" w:hAnsi="Times New Roman"/>
          <w:color w:val="000000" w:themeColor="text1"/>
          <w:sz w:val="24"/>
          <w:szCs w:val="24"/>
        </w:rPr>
        <w:t>. Полагаем, что подобная практика направлена на защиту интересов судьи, так как устраняет неопределенность в вопросе о том, был ли совершен дисциплинарный проступок</w:t>
      </w:r>
      <w:r w:rsidRPr="00D85AD4">
        <w:rPr>
          <w:rStyle w:val="ac"/>
          <w:rFonts w:ascii="Times New Roman" w:hAnsi="Times New Roman"/>
          <w:color w:val="000000" w:themeColor="text1"/>
          <w:sz w:val="24"/>
          <w:szCs w:val="24"/>
        </w:rPr>
        <w:footnoteReference w:id="65"/>
      </w:r>
      <w:r w:rsidRPr="00D85AD4">
        <w:rPr>
          <w:rFonts w:ascii="Times New Roman" w:hAnsi="Times New Roman"/>
          <w:color w:val="000000" w:themeColor="text1"/>
          <w:sz w:val="24"/>
          <w:szCs w:val="24"/>
        </w:rPr>
        <w:t>. Независимо от вывода ККС юридически судья считается не привлеченным к дисциплинарной ответственности, но имеет возможность обжаловать решение ККС в части наличия в его действиях дисциплинарного проступка. Эти решения не упомянуты законодателем, но составляют отдельную категорию дел.</w:t>
      </w:r>
    </w:p>
    <w:p w:rsidR="00F44EB3" w:rsidRPr="00D85AD4" w:rsidRDefault="00F44EB3" w:rsidP="00F44EB3">
      <w:pPr>
        <w:widowControl w:val="0"/>
        <w:autoSpaceDE w:val="0"/>
        <w:autoSpaceDN w:val="0"/>
        <w:adjustRightInd w:val="0"/>
        <w:spacing w:after="0" w:line="240" w:lineRule="auto"/>
        <w:ind w:firstLine="454"/>
        <w:jc w:val="both"/>
        <w:rPr>
          <w:rFonts w:ascii="Times New Roman" w:hAnsi="Times New Roman"/>
          <w:color w:val="000000" w:themeColor="text1"/>
          <w:sz w:val="24"/>
          <w:szCs w:val="24"/>
        </w:rPr>
      </w:pPr>
      <w:r w:rsidRPr="00D85AD4">
        <w:rPr>
          <w:rFonts w:ascii="Times New Roman" w:hAnsi="Times New Roman"/>
          <w:color w:val="000000" w:themeColor="text1"/>
          <w:sz w:val="24"/>
          <w:szCs w:val="24"/>
        </w:rPr>
        <w:t>Гражданин не наделен правом обжалования решения ККС в отношении судьи, в том числе, если оно принято по заключению комиссии ККС по результатам проверки его жалобы. Согласно правовой позиции Конституционного Суда РФ самим по себе решением ККС о непривлечении судьи к дисциплинарной ответственности конституционные права гражданина не могут считаться нарушенными</w:t>
      </w:r>
      <w:r w:rsidRPr="00D85AD4">
        <w:rPr>
          <w:rStyle w:val="ac"/>
          <w:rFonts w:ascii="Times New Roman" w:hAnsi="Times New Roman"/>
          <w:color w:val="000000" w:themeColor="text1"/>
          <w:sz w:val="24"/>
          <w:szCs w:val="24"/>
        </w:rPr>
        <w:footnoteReference w:id="66"/>
      </w:r>
      <w:r w:rsidRPr="00D85AD4">
        <w:rPr>
          <w:rFonts w:ascii="Times New Roman" w:hAnsi="Times New Roman"/>
          <w:color w:val="000000" w:themeColor="text1"/>
          <w:sz w:val="24"/>
          <w:szCs w:val="24"/>
        </w:rPr>
        <w:t>.</w:t>
      </w:r>
    </w:p>
    <w:p w:rsidR="00F44EB3" w:rsidRPr="00D85AD4" w:rsidRDefault="00F44EB3" w:rsidP="00F44EB3">
      <w:pPr>
        <w:widowControl w:val="0"/>
        <w:autoSpaceDE w:val="0"/>
        <w:autoSpaceDN w:val="0"/>
        <w:adjustRightInd w:val="0"/>
        <w:spacing w:after="0" w:line="240" w:lineRule="auto"/>
        <w:ind w:firstLine="454"/>
        <w:jc w:val="both"/>
        <w:rPr>
          <w:rFonts w:ascii="Times New Roman" w:hAnsi="Times New Roman"/>
          <w:color w:val="000000" w:themeColor="text1"/>
          <w:sz w:val="24"/>
          <w:szCs w:val="24"/>
        </w:rPr>
      </w:pPr>
      <w:r w:rsidRPr="00D85AD4">
        <w:rPr>
          <w:rFonts w:ascii="Times New Roman" w:hAnsi="Times New Roman"/>
          <w:color w:val="000000" w:themeColor="text1"/>
          <w:sz w:val="24"/>
          <w:szCs w:val="24"/>
        </w:rPr>
        <w:t>Срок и порядок обжалования решений ККС определены ст. 26 Закона об органах судейского сообщества</w:t>
      </w:r>
      <w:r w:rsidRPr="00D85AD4">
        <w:rPr>
          <w:rStyle w:val="ac"/>
          <w:rFonts w:ascii="Times New Roman" w:hAnsi="Times New Roman"/>
          <w:color w:val="000000" w:themeColor="text1"/>
          <w:sz w:val="24"/>
          <w:szCs w:val="24"/>
        </w:rPr>
        <w:footnoteReference w:id="67"/>
      </w:r>
      <w:r w:rsidRPr="00D85AD4">
        <w:rPr>
          <w:rFonts w:ascii="Times New Roman" w:hAnsi="Times New Roman"/>
          <w:color w:val="000000" w:themeColor="text1"/>
          <w:sz w:val="24"/>
          <w:szCs w:val="24"/>
        </w:rPr>
        <w:t xml:space="preserve">, а также рядом иных </w:t>
      </w:r>
      <w:r w:rsidRPr="00D85AD4">
        <w:rPr>
          <w:rFonts w:ascii="Times New Roman" w:hAnsi="Times New Roman"/>
          <w:color w:val="000000" w:themeColor="text1"/>
          <w:sz w:val="24"/>
          <w:szCs w:val="24"/>
        </w:rPr>
        <w:lastRenderedPageBreak/>
        <w:t>законоположений</w:t>
      </w:r>
      <w:r w:rsidRPr="00D85AD4">
        <w:rPr>
          <w:rStyle w:val="ac"/>
          <w:rFonts w:ascii="Times New Roman" w:hAnsi="Times New Roman"/>
          <w:sz w:val="24"/>
          <w:szCs w:val="24"/>
        </w:rPr>
        <w:footnoteReference w:id="68"/>
      </w:r>
      <w:r w:rsidRPr="00D85AD4">
        <w:rPr>
          <w:rFonts w:ascii="Times New Roman" w:hAnsi="Times New Roman"/>
          <w:color w:val="000000" w:themeColor="text1"/>
          <w:sz w:val="24"/>
          <w:szCs w:val="24"/>
        </w:rPr>
        <w:t xml:space="preserve">, ссылок на которые </w:t>
      </w:r>
      <w:r w:rsidRPr="00D85AD4">
        <w:rPr>
          <w:rFonts w:ascii="Times New Roman" w:hAnsi="Times New Roman"/>
          <w:color w:val="000000"/>
          <w:sz w:val="24"/>
          <w:szCs w:val="24"/>
        </w:rPr>
        <w:t xml:space="preserve">КАС РФ не одержит </w:t>
      </w:r>
      <w:r w:rsidRPr="00D85AD4">
        <w:rPr>
          <w:rFonts w:ascii="Times New Roman" w:hAnsi="Times New Roman"/>
          <w:sz w:val="24"/>
          <w:szCs w:val="24"/>
        </w:rPr>
        <w:t>(например, ст. 2 КАС РФ об источниках законодательства об административном судопроизводстве, ст. 219 КАС РФ о сроках обращения в суд</w:t>
      </w:r>
      <w:r w:rsidRPr="00D85AD4">
        <w:rPr>
          <w:rFonts w:ascii="Times New Roman" w:hAnsi="Times New Roman"/>
          <w:color w:val="000000" w:themeColor="text1"/>
          <w:sz w:val="24"/>
          <w:szCs w:val="24"/>
        </w:rPr>
        <w:t>), и в литературе обращается внимание на необходимость согласованности и взаимного непротиворечия этих норм. Отдельные положения ст. 26 Закона об органах судейского сообщества изложены неоднозначно или вовсе противоречат нормам, имеющим большую юридическую силу</w:t>
      </w:r>
      <w:r w:rsidRPr="00D85AD4">
        <w:rPr>
          <w:rStyle w:val="ac"/>
          <w:rFonts w:ascii="Times New Roman" w:hAnsi="Times New Roman"/>
          <w:color w:val="000000" w:themeColor="text1"/>
          <w:sz w:val="24"/>
          <w:szCs w:val="24"/>
        </w:rPr>
        <w:footnoteReference w:id="69"/>
      </w:r>
      <w:r w:rsidRPr="00D85AD4">
        <w:rPr>
          <w:rFonts w:ascii="Times New Roman" w:hAnsi="Times New Roman"/>
          <w:color w:val="000000" w:themeColor="text1"/>
          <w:sz w:val="24"/>
          <w:szCs w:val="24"/>
        </w:rPr>
        <w:t>, что вызывает сложности в определении надлежащего суда. Редакция этой статьи должна быть изменена в целях устранения имеющихся недостатков. Положения КАС РФ, в свою очередь, должны учитывать особенности обжалования решений ККС, установленные специальными нормами, и толковаться в их системной взаимосвязи.</w:t>
      </w:r>
    </w:p>
    <w:p w:rsidR="00F44EB3" w:rsidRPr="00D85AD4" w:rsidRDefault="00F44EB3" w:rsidP="00F44EB3">
      <w:pPr>
        <w:widowControl w:val="0"/>
        <w:spacing w:after="0" w:line="240" w:lineRule="auto"/>
        <w:ind w:firstLine="454"/>
        <w:jc w:val="both"/>
        <w:rPr>
          <w:rFonts w:ascii="Times New Roman" w:hAnsi="Times New Roman"/>
          <w:sz w:val="24"/>
          <w:szCs w:val="24"/>
        </w:rPr>
      </w:pPr>
      <w:r w:rsidRPr="00D85AD4">
        <w:rPr>
          <w:rFonts w:ascii="Times New Roman" w:hAnsi="Times New Roman"/>
          <w:color w:val="000000" w:themeColor="text1"/>
          <w:sz w:val="24"/>
          <w:szCs w:val="24"/>
        </w:rPr>
        <w:t>В п. 2 ст. 26 Закона об органах судейского сообщества определено, что жалоба на решение ККС подается в течение 10 дней со дня получения его копии, за исключением случаев, предусмотренных в п. 5 этой статьи. Эта ссылка ошибочна, поскольку относится к прежней редакции п. 5 ст</w:t>
      </w:r>
      <w:r>
        <w:rPr>
          <w:rFonts w:ascii="Times New Roman" w:hAnsi="Times New Roman"/>
          <w:color w:val="000000" w:themeColor="text1"/>
          <w:sz w:val="24"/>
          <w:szCs w:val="24"/>
        </w:rPr>
        <w:t>.</w:t>
      </w:r>
      <w:r w:rsidRPr="00D85AD4">
        <w:rPr>
          <w:rFonts w:ascii="Times New Roman" w:hAnsi="Times New Roman"/>
          <w:color w:val="000000" w:themeColor="text1"/>
          <w:sz w:val="24"/>
          <w:szCs w:val="24"/>
        </w:rPr>
        <w:t xml:space="preserve"> 26 Закона об органах судейского сообщества (до внесения изменений Федеральным законом от 12 марта 2014 г. № 29-ФЗ</w:t>
      </w:r>
      <w:r w:rsidRPr="00D85AD4">
        <w:rPr>
          <w:rStyle w:val="ac"/>
          <w:rFonts w:ascii="Times New Roman" w:hAnsi="Times New Roman"/>
          <w:color w:val="000000" w:themeColor="text1"/>
          <w:sz w:val="24"/>
          <w:szCs w:val="24"/>
        </w:rPr>
        <w:footnoteReference w:id="70"/>
      </w:r>
      <w:r w:rsidRPr="00D85AD4">
        <w:rPr>
          <w:rFonts w:ascii="Times New Roman" w:hAnsi="Times New Roman"/>
          <w:color w:val="000000" w:themeColor="text1"/>
          <w:sz w:val="24"/>
          <w:szCs w:val="24"/>
        </w:rPr>
        <w:t>), которая предусматривала двухмесячный срок для подачи жалоб (обращений) в Дисциплинарное судебное присутствие на решения ККС о досрочном прекращении полномочий судьи или об отказе в этом. Полагаем необходимым вернуть эту норму в отношении аналогичных решений, обжалуемых в Дисциплинарную коллегию,</w:t>
      </w:r>
      <w:r w:rsidRPr="00D85AD4">
        <w:rPr>
          <w:rFonts w:ascii="Times New Roman" w:hAnsi="Times New Roman"/>
          <w:sz w:val="24"/>
          <w:szCs w:val="24"/>
        </w:rPr>
        <w:t xml:space="preserve"> </w:t>
      </w:r>
      <w:r w:rsidRPr="00D85AD4">
        <w:rPr>
          <w:rFonts w:ascii="Times New Roman" w:hAnsi="Times New Roman"/>
          <w:color w:val="000000" w:themeColor="text1"/>
          <w:sz w:val="24"/>
          <w:szCs w:val="24"/>
        </w:rPr>
        <w:t xml:space="preserve">поскольку </w:t>
      </w:r>
      <w:r w:rsidRPr="00D85AD4">
        <w:rPr>
          <w:rFonts w:ascii="Times New Roman" w:hAnsi="Times New Roman"/>
          <w:sz w:val="24"/>
          <w:szCs w:val="24"/>
        </w:rPr>
        <w:t xml:space="preserve">10 дней объективно недостаточно для подготовки мотивированного обращения о досрочном прекращении полномочий судьи, когда представление, в удовлетворении которого ККС отказано, было внесено не Председателем Верховного Суда РФ. Кроме того, целесообразно предусмотреть в законе порядок извещения Председателя Верховного Суда РФ о решениях ККС об отказе в удовлетворении представлений </w:t>
      </w:r>
      <w:r w:rsidRPr="00D85AD4">
        <w:rPr>
          <w:rFonts w:ascii="Times New Roman" w:hAnsi="Times New Roman"/>
          <w:sz w:val="24"/>
          <w:szCs w:val="24"/>
        </w:rPr>
        <w:lastRenderedPageBreak/>
        <w:t>председателей судов о прекращении полномочий судей за совершение ими дисциплинарных проступков в целях обеспечения реализации его права на обращение в Дисциплинарную коллегию.</w:t>
      </w:r>
    </w:p>
    <w:p w:rsidR="00F44EB3" w:rsidRPr="00D85AD4" w:rsidRDefault="00F44EB3" w:rsidP="00F44EB3">
      <w:pPr>
        <w:widowControl w:val="0"/>
        <w:spacing w:after="0" w:line="240" w:lineRule="auto"/>
        <w:ind w:firstLine="454"/>
        <w:jc w:val="both"/>
        <w:rPr>
          <w:rFonts w:ascii="Times New Roman" w:hAnsi="Times New Roman"/>
          <w:color w:val="000000" w:themeColor="text1"/>
          <w:sz w:val="24"/>
          <w:szCs w:val="24"/>
        </w:rPr>
      </w:pPr>
      <w:r w:rsidRPr="00D85AD4">
        <w:rPr>
          <w:rFonts w:ascii="Times New Roman" w:hAnsi="Times New Roman"/>
          <w:color w:val="000000" w:themeColor="text1"/>
          <w:sz w:val="24"/>
          <w:szCs w:val="24"/>
        </w:rPr>
        <w:t>Родовая подсудность административных дел об оспаривании решений ККС определяется субъектным составом (ВККС РФ или ККС субъекта РФ принято решение) и характером решения. Решения ВККС РФ о привлечении судей к дисциплинарной ответственности вне зависимости от вида наложенного дисциплинарного взыскания, решения ККС субъектов РФ о привлечении судей к дисциплинарной ответственности в виде досрочного прекращения полномочий судьи, а также решения ККС об отказе в удовлетворении представлений председателей судов о прекращении полномочий судьи за совершение им дисциплинарного проступка могут быть обжалованы в Дисциплинарную коллегию. Решения ККС субъектов РФ о привлечении судьи к дисциплинарной ответственности в виде замечания или предупреждения могут быть оспорены в верховные суды республик, краевые и равные им суды. Аналогично следует определять подсудность при обжаловании названных выше решений ККС, которыми в действиях судьи признано наличие дисциплинарного проступка, но дисциплинарное взыскание не наложено в связи с истечением срока давности привлечения к дисциплинарной ответственности.</w:t>
      </w:r>
    </w:p>
    <w:p w:rsidR="00F44EB3" w:rsidRPr="00D85AD4" w:rsidRDefault="00F44EB3" w:rsidP="00F44EB3">
      <w:pPr>
        <w:widowControl w:val="0"/>
        <w:spacing w:after="0" w:line="240" w:lineRule="auto"/>
        <w:ind w:firstLine="454"/>
        <w:jc w:val="both"/>
        <w:rPr>
          <w:rFonts w:ascii="Times New Roman" w:hAnsi="Times New Roman"/>
          <w:color w:val="000000" w:themeColor="text1"/>
          <w:sz w:val="24"/>
          <w:szCs w:val="24"/>
        </w:rPr>
      </w:pPr>
      <w:r w:rsidRPr="00D85AD4">
        <w:rPr>
          <w:rFonts w:ascii="Times New Roman" w:hAnsi="Times New Roman"/>
          <w:color w:val="000000" w:themeColor="text1"/>
          <w:sz w:val="24"/>
          <w:szCs w:val="24"/>
        </w:rPr>
        <w:t>Положения ст. 26 Закона об органах судейского сообщества не в полной мере учитывают предметную компетенцию Дисциплинарной коллегию: о ней указано лишь в п. 5.1 этой статьи в отношении решений ККС об отказе в удовлетворении представлений председателей федеральных судов о досрочном прекращении полномочий судьей, аналогичное указание в отношении иных решений ККС, подлежащих обжалованию в Дисциплинарную коллегию, отсутствует. Недостатки редакции ст</w:t>
      </w:r>
      <w:r>
        <w:rPr>
          <w:rFonts w:ascii="Times New Roman" w:hAnsi="Times New Roman"/>
          <w:color w:val="000000" w:themeColor="text1"/>
          <w:sz w:val="24"/>
          <w:szCs w:val="24"/>
        </w:rPr>
        <w:t>.</w:t>
      </w:r>
      <w:r w:rsidRPr="00D85AD4">
        <w:rPr>
          <w:rFonts w:ascii="Times New Roman" w:hAnsi="Times New Roman"/>
          <w:color w:val="000000" w:themeColor="text1"/>
          <w:sz w:val="24"/>
          <w:szCs w:val="24"/>
        </w:rPr>
        <w:t xml:space="preserve"> 26 Закона об органах судейского сообщества могут приводить к негативным для административного истца последствиям, который при обращении в суд должен учитывать особенности гл</w:t>
      </w:r>
      <w:r>
        <w:rPr>
          <w:rFonts w:ascii="Times New Roman" w:hAnsi="Times New Roman"/>
          <w:color w:val="000000" w:themeColor="text1"/>
          <w:sz w:val="24"/>
          <w:szCs w:val="24"/>
        </w:rPr>
        <w:t>.</w:t>
      </w:r>
      <w:r w:rsidRPr="00D85AD4">
        <w:rPr>
          <w:rFonts w:ascii="Times New Roman" w:hAnsi="Times New Roman"/>
          <w:color w:val="000000" w:themeColor="text1"/>
          <w:sz w:val="24"/>
          <w:szCs w:val="24"/>
        </w:rPr>
        <w:t xml:space="preserve"> 23 КАС РФ. Дисциплинарная коллегия должна быть указана в качестве органа, в который подается жалоба, несоблюдение требований к жалобе влечет ее возвращение (п. 1 ч. 1 ст. 231, ч. 2 ст. 232 КАС РФ).</w:t>
      </w:r>
    </w:p>
    <w:p w:rsidR="00F44EB3" w:rsidRPr="00D85AD4" w:rsidRDefault="00F44EB3" w:rsidP="00F44EB3">
      <w:pPr>
        <w:widowControl w:val="0"/>
        <w:spacing w:after="0" w:line="240" w:lineRule="auto"/>
        <w:ind w:firstLine="454"/>
        <w:jc w:val="both"/>
        <w:rPr>
          <w:rFonts w:ascii="Times New Roman" w:hAnsi="Times New Roman"/>
          <w:color w:val="000000" w:themeColor="text1"/>
          <w:sz w:val="24"/>
          <w:szCs w:val="24"/>
        </w:rPr>
      </w:pPr>
      <w:r w:rsidRPr="00D85AD4">
        <w:rPr>
          <w:rFonts w:ascii="Times New Roman" w:hAnsi="Times New Roman"/>
          <w:color w:val="000000" w:themeColor="text1"/>
          <w:sz w:val="24"/>
          <w:szCs w:val="24"/>
        </w:rPr>
        <w:t>На практике не всегда очевидно отграничение «дисциплинарного» основания прекращения полномочий судьи от иных, предусмотренных законом</w:t>
      </w:r>
      <w:r w:rsidRPr="00D85AD4">
        <w:rPr>
          <w:rStyle w:val="ac"/>
          <w:rFonts w:ascii="Times New Roman" w:hAnsi="Times New Roman"/>
          <w:color w:val="000000" w:themeColor="text1"/>
          <w:sz w:val="24"/>
          <w:szCs w:val="24"/>
        </w:rPr>
        <w:footnoteReference w:id="71"/>
      </w:r>
      <w:r w:rsidRPr="00D85AD4">
        <w:rPr>
          <w:rFonts w:ascii="Times New Roman" w:hAnsi="Times New Roman"/>
          <w:color w:val="000000" w:themeColor="text1"/>
          <w:sz w:val="24"/>
          <w:szCs w:val="24"/>
        </w:rPr>
        <w:t xml:space="preserve">. Например, в Верховный Суд РФ обратился Гаджимагомедова А.М. с заявлением об отмене решения ККС о </w:t>
      </w:r>
      <w:r w:rsidRPr="00D85AD4">
        <w:rPr>
          <w:rFonts w:ascii="Times New Roman" w:hAnsi="Times New Roman"/>
          <w:color w:val="000000" w:themeColor="text1"/>
          <w:sz w:val="24"/>
          <w:szCs w:val="24"/>
        </w:rPr>
        <w:lastRenderedPageBreak/>
        <w:t>досрочном прекращении его полномочий судьи районного суда по основанию, предусмотренному п. 7.1 ст. 6 Закона о статусе судей (назначение на должность судьи лица, не соответствовавшего на момент назначения требованиям закона). Определением судьи Дисциплинарной коллегии от 19 ноября 2014 г. его заявление было принято к производству, однако 22 декабря 2014 г. определением этой же коллегии дело передано для рассмотрения в Судебную коллегию по административным делам Верховного Суда РФ (дело № АКПИ14-1640</w:t>
      </w:r>
      <w:r w:rsidRPr="00D85AD4">
        <w:rPr>
          <w:rStyle w:val="ac"/>
          <w:rFonts w:ascii="Times New Roman" w:hAnsi="Times New Roman"/>
          <w:color w:val="000000" w:themeColor="text1"/>
          <w:sz w:val="24"/>
          <w:szCs w:val="24"/>
        </w:rPr>
        <w:footnoteReference w:id="72"/>
      </w:r>
      <w:r w:rsidRPr="00D85AD4">
        <w:rPr>
          <w:rFonts w:ascii="Times New Roman" w:hAnsi="Times New Roman"/>
          <w:color w:val="000000" w:themeColor="text1"/>
          <w:sz w:val="24"/>
          <w:szCs w:val="24"/>
        </w:rPr>
        <w:t>). По итогам рассмотрения суд указал, что ККС фактически установила в действиях заявителя наличие дисциплинарного проступка, но неправильно применила нормы Закона о статусе судей, и принял решение изменить основание прекращения полномочий судьи на подп. 13 п. 1 ст. 14 этого закона (совершение судьей дисциплинарного проступка). Таким образом, по своей сути обжалуемое заявителем решение ККС носило дисциплинарный характер. Более того, изменив основание прекращения полномочий судьи, Судебная коллегия по административным делам фактически привлекла Гаджимагомедова А.М. к дисциплинарной ответственности. Этот пример демонстрирует, что узкая специализация Дисциплинарной коллегии, возможно, недостаточно оправдана, учитывая общность предмета доказывания по таким делам.</w:t>
      </w:r>
    </w:p>
    <w:p w:rsidR="00F44EB3" w:rsidRPr="00D85AD4" w:rsidRDefault="00F44EB3" w:rsidP="00F44EB3">
      <w:pPr>
        <w:widowControl w:val="0"/>
        <w:spacing w:after="0" w:line="240" w:lineRule="auto"/>
        <w:ind w:firstLine="454"/>
        <w:jc w:val="both"/>
        <w:rPr>
          <w:rFonts w:ascii="Times New Roman" w:hAnsi="Times New Roman"/>
          <w:color w:val="000000" w:themeColor="text1"/>
          <w:sz w:val="24"/>
          <w:szCs w:val="24"/>
        </w:rPr>
      </w:pPr>
      <w:r w:rsidRPr="00D85AD4">
        <w:rPr>
          <w:rFonts w:ascii="Times New Roman" w:hAnsi="Times New Roman"/>
          <w:color w:val="000000" w:themeColor="text1"/>
          <w:sz w:val="24"/>
          <w:szCs w:val="24"/>
        </w:rPr>
        <w:t>Отдельного внимания заслуживает упомянутое определение Дисциплинарной коллегии от 22 декабря 2014 г. о передаче дела для рассмотрения в Судебную коллегию по административным делам. Положения процессуального закона не предусматривают вынесение определения о передаче дела для рассмотрения из одной коллегии в другую в пределах одного суда. Отсутствуют такие нормы и в Федеральном конституционном законе «О Верховном Суде Российской Федерации», и Положении о Дисциплинарной коллегии Верховного Суда Российской Федерации</w:t>
      </w:r>
      <w:r w:rsidRPr="00D85AD4">
        <w:rPr>
          <w:rStyle w:val="ac"/>
          <w:rFonts w:ascii="Times New Roman" w:hAnsi="Times New Roman"/>
          <w:color w:val="000000" w:themeColor="text1"/>
          <w:sz w:val="24"/>
          <w:szCs w:val="24"/>
        </w:rPr>
        <w:footnoteReference w:id="73"/>
      </w:r>
      <w:r w:rsidRPr="00D85AD4">
        <w:rPr>
          <w:rFonts w:ascii="Times New Roman" w:hAnsi="Times New Roman"/>
          <w:color w:val="000000" w:themeColor="text1"/>
          <w:sz w:val="24"/>
          <w:szCs w:val="24"/>
        </w:rPr>
        <w:t>. Имело ли место при вынесении этого определения применение п. 2 ч. 2 ст. 27 КАС РФ о передаче дела по подсудности? Какова его правовая природа? К сожалению, оно не опубликовано и правовые нормы, которыми руководствовался суд при его вынесении, неизвестны.</w:t>
      </w:r>
    </w:p>
    <w:p w:rsidR="00F44EB3" w:rsidRPr="00D85AD4" w:rsidRDefault="00F44EB3" w:rsidP="00F44EB3">
      <w:pPr>
        <w:widowControl w:val="0"/>
        <w:spacing w:after="0" w:line="240" w:lineRule="auto"/>
        <w:ind w:firstLine="454"/>
        <w:jc w:val="both"/>
        <w:rPr>
          <w:rFonts w:ascii="Times New Roman" w:hAnsi="Times New Roman"/>
          <w:color w:val="000000" w:themeColor="text1"/>
          <w:sz w:val="24"/>
          <w:szCs w:val="24"/>
        </w:rPr>
      </w:pPr>
      <w:r w:rsidRPr="00D85AD4">
        <w:rPr>
          <w:rFonts w:ascii="Times New Roman" w:hAnsi="Times New Roman"/>
          <w:color w:val="000000" w:themeColor="text1"/>
          <w:sz w:val="24"/>
          <w:szCs w:val="24"/>
        </w:rPr>
        <w:t xml:space="preserve">В верховных судах республик, краевых, областных и равных им судах производство по административным делам об оспаривании решений ККС субъектов РФ о привлечении судей к дисциплинарной </w:t>
      </w:r>
      <w:r w:rsidRPr="00D85AD4">
        <w:rPr>
          <w:rFonts w:ascii="Times New Roman" w:hAnsi="Times New Roman"/>
          <w:color w:val="000000" w:themeColor="text1"/>
          <w:sz w:val="24"/>
          <w:szCs w:val="24"/>
        </w:rPr>
        <w:lastRenderedPageBreak/>
        <w:t>ответственности в виде замечания или предупреждения осуществляется в порядке, предусмотренном гл</w:t>
      </w:r>
      <w:r>
        <w:rPr>
          <w:rFonts w:ascii="Times New Roman" w:hAnsi="Times New Roman"/>
          <w:color w:val="000000" w:themeColor="text1"/>
          <w:sz w:val="24"/>
          <w:szCs w:val="24"/>
        </w:rPr>
        <w:t>.</w:t>
      </w:r>
      <w:r w:rsidRPr="00D85AD4">
        <w:rPr>
          <w:rFonts w:ascii="Times New Roman" w:hAnsi="Times New Roman"/>
          <w:color w:val="000000" w:themeColor="text1"/>
          <w:sz w:val="24"/>
          <w:szCs w:val="24"/>
        </w:rPr>
        <w:t xml:space="preserve"> 22 КАС РФ, но без учета особенностей гл</w:t>
      </w:r>
      <w:r>
        <w:rPr>
          <w:rFonts w:ascii="Times New Roman" w:hAnsi="Times New Roman"/>
          <w:color w:val="000000" w:themeColor="text1"/>
          <w:sz w:val="24"/>
          <w:szCs w:val="24"/>
        </w:rPr>
        <w:t xml:space="preserve">. </w:t>
      </w:r>
      <w:r w:rsidRPr="00D85AD4">
        <w:rPr>
          <w:rFonts w:ascii="Times New Roman" w:hAnsi="Times New Roman"/>
          <w:color w:val="000000" w:themeColor="text1"/>
          <w:sz w:val="24"/>
          <w:szCs w:val="24"/>
        </w:rPr>
        <w:t>23 КАС РФ (как это предусмотрено для аналогичных решений ВККС РФ, рассматриваемых Дисциплинарной коллегией). Эти особенности имеют как терминологический, так и процессуальный характер. Например, ст. 233 КАС РФ предусматривает дополнительное основание отвода (самоотвода) члена Дисциплинарной коллегии судьи: он не может рассматривать дело по поступившей жалобе (обращению), если участвовал в рассмотрении данного административного дела</w:t>
      </w:r>
      <w:r w:rsidRPr="00D85AD4">
        <w:rPr>
          <w:rStyle w:val="ac"/>
          <w:rFonts w:ascii="Times New Roman" w:hAnsi="Times New Roman"/>
          <w:color w:val="000000" w:themeColor="text1"/>
          <w:sz w:val="24"/>
          <w:szCs w:val="24"/>
        </w:rPr>
        <w:footnoteReference w:id="74"/>
      </w:r>
      <w:r w:rsidRPr="00D85AD4">
        <w:rPr>
          <w:rFonts w:ascii="Times New Roman" w:hAnsi="Times New Roman"/>
          <w:color w:val="000000" w:themeColor="text1"/>
          <w:sz w:val="24"/>
          <w:szCs w:val="24"/>
        </w:rPr>
        <w:t xml:space="preserve"> в качестве члена ККС. В литературе справедливо обращается внимание на необоснованность дифференциации производств, по правилам которых рассматриваются аналогичные дела, в зависимости от уровня ККС, принявшей обжалуемое решение, и предлагается распространить применение положений гл</w:t>
      </w:r>
      <w:r>
        <w:rPr>
          <w:rFonts w:ascii="Times New Roman" w:hAnsi="Times New Roman"/>
          <w:color w:val="000000" w:themeColor="text1"/>
          <w:sz w:val="24"/>
          <w:szCs w:val="24"/>
        </w:rPr>
        <w:t>.</w:t>
      </w:r>
      <w:r w:rsidRPr="00D85AD4">
        <w:rPr>
          <w:rFonts w:ascii="Times New Roman" w:hAnsi="Times New Roman"/>
          <w:color w:val="000000" w:themeColor="text1"/>
          <w:sz w:val="24"/>
          <w:szCs w:val="24"/>
        </w:rPr>
        <w:t xml:space="preserve"> 23 КАС РФ на верховные суды республик, краевые, областные и равные им суды</w:t>
      </w:r>
      <w:r w:rsidRPr="00D85AD4">
        <w:rPr>
          <w:rStyle w:val="ac"/>
          <w:rFonts w:ascii="Times New Roman" w:hAnsi="Times New Roman"/>
          <w:color w:val="000000" w:themeColor="text1"/>
          <w:sz w:val="24"/>
          <w:szCs w:val="24"/>
        </w:rPr>
        <w:footnoteReference w:id="75"/>
      </w:r>
      <w:r w:rsidRPr="00D85AD4">
        <w:rPr>
          <w:rFonts w:ascii="Times New Roman" w:hAnsi="Times New Roman"/>
          <w:color w:val="000000" w:themeColor="text1"/>
          <w:sz w:val="24"/>
          <w:szCs w:val="24"/>
        </w:rPr>
        <w:t>. Но, возможно, имеет смысл изменить подсудность таких дел, отнеся их к компетенции Дисциплинарной коллегии, ведь независимость и беспристрастность судьи, рассматривающего дело об оспаривании решения ККС субъекта РФ, может быть подвергнута сомнению, поскольку оно вынесено по представлению председателя этого же суда.</w:t>
      </w:r>
    </w:p>
    <w:p w:rsidR="00F44EB3" w:rsidRPr="00D85AD4" w:rsidRDefault="00F44EB3" w:rsidP="00F44EB3">
      <w:pPr>
        <w:widowControl w:val="0"/>
        <w:spacing w:after="0" w:line="240" w:lineRule="auto"/>
        <w:ind w:firstLine="454"/>
        <w:jc w:val="both"/>
        <w:rPr>
          <w:rFonts w:ascii="Times New Roman" w:hAnsi="Times New Roman"/>
          <w:sz w:val="24"/>
          <w:szCs w:val="24"/>
        </w:rPr>
      </w:pPr>
      <w:r w:rsidRPr="00D85AD4">
        <w:rPr>
          <w:rFonts w:ascii="Times New Roman" w:hAnsi="Times New Roman"/>
          <w:color w:val="000000" w:themeColor="text1"/>
          <w:sz w:val="24"/>
          <w:szCs w:val="24"/>
        </w:rPr>
        <w:t xml:space="preserve">Дополнительным аргументом в обоснование предложения об изменении подсудности этой категории дел является </w:t>
      </w:r>
      <w:r w:rsidRPr="00D85AD4">
        <w:rPr>
          <w:rFonts w:ascii="Times New Roman" w:hAnsi="Times New Roman"/>
          <w:sz w:val="24"/>
          <w:szCs w:val="24"/>
        </w:rPr>
        <w:t>коллизия компетенций судов разных уровней при обжаловании решения ККС субъекта РФ, которым отказано в удовлетворении представления председателя суда о прекращении полномочий судьи и наложено более мягкое дисциплинарное взыскание. Оно может быть обжаловано судьей в соответствующий верховный суд республики, краевой, областной или равный им суд, а Председателем Верховного Суда РФ – в Дисциплинарную коллегию</w:t>
      </w:r>
      <w:r w:rsidRPr="00D85AD4">
        <w:rPr>
          <w:rStyle w:val="ac"/>
          <w:rFonts w:ascii="Times New Roman" w:hAnsi="Times New Roman"/>
          <w:sz w:val="24"/>
          <w:szCs w:val="24"/>
        </w:rPr>
        <w:footnoteReference w:id="76"/>
      </w:r>
      <w:r w:rsidRPr="00D85AD4">
        <w:rPr>
          <w:rFonts w:ascii="Times New Roman" w:hAnsi="Times New Roman"/>
          <w:sz w:val="24"/>
          <w:szCs w:val="24"/>
        </w:rPr>
        <w:t>. Возможно ли рассмотрение жалобы на одно и то же решение разными судебными органами в качестве суда первой инстанции? Это недопустимо и абсолютно нелогично, учитывая единый предмет доказывания</w:t>
      </w:r>
      <w:r w:rsidRPr="00D85AD4">
        <w:rPr>
          <w:rStyle w:val="ac"/>
          <w:rFonts w:ascii="Times New Roman" w:hAnsi="Times New Roman"/>
          <w:color w:val="000000"/>
          <w:sz w:val="24"/>
          <w:szCs w:val="24"/>
        </w:rPr>
        <w:footnoteReference w:id="77"/>
      </w:r>
      <w:r w:rsidRPr="00D85AD4">
        <w:rPr>
          <w:rFonts w:ascii="Times New Roman" w:hAnsi="Times New Roman"/>
          <w:sz w:val="24"/>
          <w:szCs w:val="24"/>
        </w:rPr>
        <w:t xml:space="preserve">. Законодатель вправе и обязан </w:t>
      </w:r>
      <w:r w:rsidRPr="00D85AD4">
        <w:rPr>
          <w:rFonts w:ascii="Times New Roman" w:hAnsi="Times New Roman"/>
          <w:sz w:val="24"/>
          <w:szCs w:val="24"/>
        </w:rPr>
        <w:lastRenderedPageBreak/>
        <w:t>разграничивать предметную компетенцию судов.</w:t>
      </w:r>
    </w:p>
    <w:p w:rsidR="00F44EB3" w:rsidRPr="00D85AD4" w:rsidRDefault="00F44EB3" w:rsidP="00F44EB3">
      <w:pPr>
        <w:widowControl w:val="0"/>
        <w:spacing w:after="0" w:line="240" w:lineRule="auto"/>
        <w:ind w:firstLine="454"/>
        <w:jc w:val="both"/>
        <w:rPr>
          <w:rFonts w:ascii="Times New Roman" w:hAnsi="Times New Roman"/>
          <w:color w:val="000000" w:themeColor="text1"/>
          <w:sz w:val="24"/>
          <w:szCs w:val="24"/>
        </w:rPr>
      </w:pPr>
      <w:r w:rsidRPr="00D85AD4">
        <w:rPr>
          <w:rFonts w:ascii="Times New Roman" w:hAnsi="Times New Roman"/>
          <w:color w:val="000000" w:themeColor="text1"/>
          <w:sz w:val="24"/>
          <w:szCs w:val="24"/>
        </w:rPr>
        <w:t>Схожую с дисциплинарными делами материально-правовую природу имеют решения ККС о прекращении отставки судьи по подп. 1 п. 6 ст. 15 Закона о статусе судей в случае выявления после ухода судьи в отставку нарушений, допущенных им при осуществлении полномочий судьи и являющихся основанием для наложения дисциплинарного взыскания в виде досрочного прекращения полномочий</w:t>
      </w:r>
      <w:r w:rsidRPr="00D85AD4">
        <w:rPr>
          <w:rStyle w:val="ac"/>
          <w:rFonts w:ascii="Times New Roman" w:hAnsi="Times New Roman"/>
          <w:color w:val="000000" w:themeColor="text1"/>
          <w:sz w:val="24"/>
          <w:szCs w:val="24"/>
        </w:rPr>
        <w:footnoteReference w:id="78"/>
      </w:r>
      <w:r w:rsidRPr="00D85AD4">
        <w:rPr>
          <w:rFonts w:ascii="Times New Roman" w:hAnsi="Times New Roman"/>
          <w:color w:val="000000" w:themeColor="text1"/>
          <w:sz w:val="24"/>
          <w:szCs w:val="24"/>
        </w:rPr>
        <w:t>. За аналогичные нарушения может быть прекращена отставка судьи, привеченного к осуществлению правосудия в порядке, предусмотренном ст. 7.1 Закона о статусе судей. Учитывая единство правового статуса судей, эти дела могут быть отнесены к компетенции Дисциплинарной коллегии в целях обеспечения единообразия правоприменительной практики.</w:t>
      </w:r>
    </w:p>
    <w:p w:rsidR="00F44EB3" w:rsidRPr="00D85AD4" w:rsidRDefault="00F44EB3" w:rsidP="00F44EB3">
      <w:pPr>
        <w:pStyle w:val="aff1"/>
        <w:widowControl w:val="0"/>
        <w:ind w:firstLine="454"/>
        <w:jc w:val="both"/>
        <w:rPr>
          <w:rFonts w:ascii="Times New Roman" w:hAnsi="Times New Roman" w:cs="Times New Roman"/>
          <w:color w:val="000000"/>
          <w:sz w:val="24"/>
          <w:szCs w:val="24"/>
        </w:rPr>
      </w:pPr>
      <w:r w:rsidRPr="00D85AD4">
        <w:rPr>
          <w:rFonts w:ascii="Times New Roman" w:hAnsi="Times New Roman" w:cs="Times New Roman"/>
          <w:sz w:val="24"/>
          <w:szCs w:val="24"/>
        </w:rPr>
        <w:t>Следует отметить отсутствие закрепления в законе особенностей обжалования решений ККС субъектов РФ, оставленных без изменения решениями ВККС РФ, что влечет сложности в определении предмета оспаривания и подсудности таких дел, препятствует реализации права на судебную защиту после использования внесудебной процедуры урегулирования спора</w:t>
      </w:r>
      <w:r w:rsidRPr="00D85AD4">
        <w:rPr>
          <w:rStyle w:val="ac"/>
          <w:rFonts w:ascii="Times New Roman" w:hAnsi="Times New Roman"/>
          <w:color w:val="000000" w:themeColor="text1"/>
          <w:sz w:val="24"/>
          <w:szCs w:val="24"/>
        </w:rPr>
        <w:footnoteReference w:id="79"/>
      </w:r>
      <w:r w:rsidRPr="00D85AD4">
        <w:rPr>
          <w:rFonts w:ascii="Times New Roman" w:hAnsi="Times New Roman" w:cs="Times New Roman"/>
          <w:sz w:val="24"/>
          <w:szCs w:val="24"/>
        </w:rPr>
        <w:t xml:space="preserve">. </w:t>
      </w:r>
      <w:r w:rsidRPr="00D85AD4">
        <w:rPr>
          <w:rFonts w:ascii="Times New Roman" w:hAnsi="Times New Roman" w:cs="Times New Roman"/>
          <w:color w:val="000000"/>
          <w:sz w:val="24"/>
          <w:szCs w:val="24"/>
        </w:rPr>
        <w:t>Давая разъяснения по вопросам применения законодательства о дисциплинарной ответственности судей, Пленум Верховного Суда РФ указал, что решение ВККС РФ, оставляющее в силе решение ККС субъекта РФ о наложении на судью дисциплинарного взыскания, не может обжаловаться по существу, поскольку в данном случае предметом обжалования является решение ККС субъекта РФ, которым на судью наложено дисциплинарное взыскание; обращение в ВККС РФ с жалобой на решение ККС субъекта РФ о наложении на судью дисциплинарного взыскания является уважительной причиной пропуска процессуального срока для обращения с аналогичной жалобой в суд, что следует учитывать суду при решении вопроса о его восстановлении</w:t>
      </w:r>
      <w:r w:rsidRPr="00D85AD4">
        <w:rPr>
          <w:rStyle w:val="ac"/>
          <w:rFonts w:ascii="Times New Roman" w:hAnsi="Times New Roman"/>
          <w:color w:val="000000"/>
          <w:sz w:val="24"/>
          <w:szCs w:val="24"/>
        </w:rPr>
        <w:footnoteReference w:id="80"/>
      </w:r>
      <w:r w:rsidRPr="00D85AD4">
        <w:rPr>
          <w:rFonts w:ascii="Times New Roman" w:hAnsi="Times New Roman" w:cs="Times New Roman"/>
          <w:color w:val="000000"/>
          <w:sz w:val="24"/>
          <w:szCs w:val="24"/>
        </w:rPr>
        <w:t xml:space="preserve">. Решение ВККС РФ, </w:t>
      </w:r>
      <w:r w:rsidRPr="00D85AD4">
        <w:rPr>
          <w:rFonts w:ascii="Times New Roman" w:hAnsi="Times New Roman" w:cs="Times New Roman"/>
          <w:color w:val="000000"/>
          <w:sz w:val="24"/>
          <w:szCs w:val="24"/>
        </w:rPr>
        <w:lastRenderedPageBreak/>
        <w:t>оставляющее без изменения решение ККС субъекта РФ, которым судья привлечен к дисциплинарной ответственности в виде замечания или предупреждения, может быть обжаловано в верховный суд республики, краевой, областной или равный им суд</w:t>
      </w:r>
      <w:r w:rsidRPr="00D85AD4">
        <w:rPr>
          <w:rStyle w:val="ac"/>
          <w:rFonts w:ascii="Times New Roman" w:hAnsi="Times New Roman"/>
          <w:color w:val="000000"/>
          <w:sz w:val="24"/>
          <w:szCs w:val="24"/>
        </w:rPr>
        <w:footnoteReference w:id="81"/>
      </w:r>
      <w:r w:rsidRPr="00D85AD4">
        <w:rPr>
          <w:rFonts w:ascii="Times New Roman" w:hAnsi="Times New Roman" w:cs="Times New Roman"/>
          <w:color w:val="000000"/>
          <w:sz w:val="24"/>
          <w:szCs w:val="24"/>
        </w:rPr>
        <w:t>.</w:t>
      </w:r>
    </w:p>
    <w:p w:rsidR="00F44EB3" w:rsidRPr="00D85AD4" w:rsidRDefault="00F44EB3" w:rsidP="00F44EB3">
      <w:pPr>
        <w:pStyle w:val="aff1"/>
        <w:widowControl w:val="0"/>
        <w:ind w:firstLine="454"/>
        <w:jc w:val="both"/>
        <w:rPr>
          <w:rFonts w:ascii="Times New Roman" w:hAnsi="Times New Roman" w:cs="Times New Roman"/>
          <w:color w:val="000000"/>
          <w:sz w:val="24"/>
          <w:szCs w:val="24"/>
        </w:rPr>
      </w:pPr>
      <w:r w:rsidRPr="00D85AD4">
        <w:rPr>
          <w:rFonts w:ascii="Times New Roman" w:hAnsi="Times New Roman" w:cs="Times New Roman"/>
          <w:color w:val="000000"/>
          <w:sz w:val="24"/>
          <w:szCs w:val="24"/>
        </w:rPr>
        <w:t>Однако негативная неопределенность закона не устранена, что недопустимо в публичных правоотношениях. Статья 26 Закона об органах судейского сообщества не предусматривает исключения из общего правила обжалования решений ВККС РФ в Верховный Суд РФ. Разъяснение Пленума Верховного Суда РФ об уважительности причины пропуска срока обращения в суд противоречит имевшейся практике</w:t>
      </w:r>
      <w:r w:rsidRPr="00D85AD4">
        <w:rPr>
          <w:rStyle w:val="ac"/>
          <w:rFonts w:ascii="Times New Roman" w:hAnsi="Times New Roman"/>
          <w:color w:val="000000"/>
          <w:sz w:val="24"/>
          <w:szCs w:val="24"/>
        </w:rPr>
        <w:footnoteReference w:id="82"/>
      </w:r>
      <w:r w:rsidRPr="00D85AD4">
        <w:rPr>
          <w:rFonts w:ascii="Times New Roman" w:hAnsi="Times New Roman" w:cs="Times New Roman"/>
          <w:color w:val="000000"/>
          <w:sz w:val="24"/>
          <w:szCs w:val="24"/>
        </w:rPr>
        <w:t>, ставит решение этого вопроса в зависимость от усмотрения суда и не решает проблему в целом. Неясно, как скоро лицу следует обращаться в суд после отказа в удовлетворении его жалобы ВККС РФ, чтобы не выйти за рамки уважительности причины пропуска процессуального срока, и стоит ли дожидаться получения копии решения ВККС РФ, если оно «не может обжаловаться по существу». Лица, обращающиеся в суд за защитой своего права, вправе ожидать, что определенный законом порядок обжалования будет иметь четкий, ясный и недвусмысленный характер. Полагаем необходимым дополнить ст</w:t>
      </w:r>
      <w:r>
        <w:rPr>
          <w:rFonts w:ascii="Times New Roman" w:hAnsi="Times New Roman" w:cs="Times New Roman"/>
          <w:color w:val="000000"/>
          <w:sz w:val="24"/>
          <w:szCs w:val="24"/>
        </w:rPr>
        <w:t>.</w:t>
      </w:r>
      <w:r w:rsidRPr="00D85AD4">
        <w:rPr>
          <w:rFonts w:ascii="Times New Roman" w:hAnsi="Times New Roman" w:cs="Times New Roman"/>
          <w:color w:val="000000"/>
          <w:sz w:val="24"/>
          <w:szCs w:val="24"/>
        </w:rPr>
        <w:t xml:space="preserve"> 26 Закона об органах судейского сообщества положениями об особенностях оспаривания в суд решений ККС субъектов РФ после обжалования их в ВККС РФ (урегулировать вопросы подсудности и порядка исчисления срока обращения в суд). Это может быть сделано по аналогии с п. 13 ст. 6.1 Закона о статусе судей, которая предусматривает, что решение ККС субъекта РФ о досрочном прекращении полномочий председателя или заместителя председателя районного суда (с оставлением в должности судьи) может быть обжаловано в течение 10 дней со дня получения его копии в ВККС РФ, решение которой может быть обжаловано в суд в тот же срок.</w:t>
      </w:r>
    </w:p>
    <w:p w:rsidR="00F44EB3" w:rsidRPr="00D85AD4" w:rsidRDefault="00F44EB3" w:rsidP="00F44EB3">
      <w:pPr>
        <w:pStyle w:val="aff1"/>
        <w:widowControl w:val="0"/>
        <w:ind w:firstLine="454"/>
        <w:jc w:val="both"/>
        <w:rPr>
          <w:rFonts w:ascii="Times New Roman" w:hAnsi="Times New Roman" w:cs="Times New Roman"/>
          <w:sz w:val="24"/>
          <w:szCs w:val="24"/>
        </w:rPr>
      </w:pPr>
    </w:p>
    <w:p w:rsidR="00F44EB3" w:rsidRPr="00D85AD4" w:rsidRDefault="00F44EB3" w:rsidP="00F44EB3">
      <w:pPr>
        <w:widowControl w:val="0"/>
        <w:shd w:val="clear" w:color="auto" w:fill="FFFFFF" w:themeFill="background1"/>
        <w:spacing w:after="0" w:line="240" w:lineRule="auto"/>
        <w:ind w:firstLine="454"/>
        <w:jc w:val="both"/>
        <w:rPr>
          <w:rFonts w:ascii="Times New Roman" w:hAnsi="Times New Roman"/>
          <w:b/>
          <w:sz w:val="24"/>
          <w:szCs w:val="24"/>
        </w:rPr>
      </w:pPr>
      <w:r w:rsidRPr="00D85AD4">
        <w:rPr>
          <w:rFonts w:ascii="Times New Roman" w:hAnsi="Times New Roman"/>
          <w:b/>
          <w:sz w:val="24"/>
          <w:szCs w:val="24"/>
        </w:rPr>
        <w:t>Список литературы</w:t>
      </w:r>
    </w:p>
    <w:p w:rsidR="00F44EB3" w:rsidRPr="00D85AD4" w:rsidRDefault="00F44EB3" w:rsidP="00F44EB3">
      <w:pPr>
        <w:pStyle w:val="a4"/>
        <w:numPr>
          <w:ilvl w:val="0"/>
          <w:numId w:val="11"/>
        </w:numPr>
        <w:spacing w:after="0" w:line="240" w:lineRule="auto"/>
        <w:ind w:left="0" w:firstLine="454"/>
        <w:jc w:val="both"/>
        <w:rPr>
          <w:rFonts w:ascii="Times New Roman" w:hAnsi="Times New Roman"/>
          <w:sz w:val="24"/>
          <w:szCs w:val="24"/>
        </w:rPr>
      </w:pPr>
      <w:r w:rsidRPr="00D85AD4">
        <w:rPr>
          <w:rFonts w:ascii="Times New Roman" w:hAnsi="Times New Roman"/>
          <w:sz w:val="24"/>
          <w:szCs w:val="24"/>
        </w:rPr>
        <w:t xml:space="preserve">Федеральный конституционный закон от 05.02.2014 </w:t>
      </w:r>
      <w:r>
        <w:rPr>
          <w:rFonts w:ascii="Times New Roman" w:hAnsi="Times New Roman"/>
          <w:sz w:val="24"/>
          <w:szCs w:val="24"/>
        </w:rPr>
        <w:t xml:space="preserve">г. </w:t>
      </w:r>
      <w:r w:rsidRPr="00D85AD4">
        <w:rPr>
          <w:rFonts w:ascii="Times New Roman" w:hAnsi="Times New Roman"/>
          <w:sz w:val="24"/>
          <w:szCs w:val="24"/>
        </w:rPr>
        <w:t>№ 3-ФКЗ «О Верховном Суде Российской Федерации»</w:t>
      </w:r>
      <w:r>
        <w:rPr>
          <w:rFonts w:ascii="Times New Roman" w:hAnsi="Times New Roman"/>
          <w:sz w:val="24"/>
          <w:szCs w:val="24"/>
        </w:rPr>
        <w:t xml:space="preserve">  //</w:t>
      </w:r>
      <w:r w:rsidRPr="00D85AD4">
        <w:rPr>
          <w:rFonts w:ascii="Times New Roman" w:hAnsi="Times New Roman"/>
          <w:sz w:val="24"/>
          <w:szCs w:val="24"/>
        </w:rPr>
        <w:t xml:space="preserve"> СЗ РФ. 2014. № 6. Ст. 550.</w:t>
      </w:r>
    </w:p>
    <w:p w:rsidR="00F44EB3" w:rsidRPr="00D85AD4" w:rsidRDefault="00F44EB3" w:rsidP="00F44EB3">
      <w:pPr>
        <w:pStyle w:val="a4"/>
        <w:numPr>
          <w:ilvl w:val="0"/>
          <w:numId w:val="11"/>
        </w:numPr>
        <w:spacing w:after="0" w:line="240" w:lineRule="auto"/>
        <w:ind w:left="0" w:firstLine="454"/>
        <w:jc w:val="both"/>
        <w:rPr>
          <w:rFonts w:ascii="Times New Roman" w:hAnsi="Times New Roman"/>
          <w:sz w:val="24"/>
          <w:szCs w:val="24"/>
        </w:rPr>
      </w:pPr>
      <w:r w:rsidRPr="00D85AD4">
        <w:rPr>
          <w:rFonts w:ascii="Times New Roman" w:hAnsi="Times New Roman"/>
          <w:sz w:val="24"/>
          <w:szCs w:val="24"/>
        </w:rPr>
        <w:t>Кодекс административного судопроизводства Российской Федерации от 08.03.2015</w:t>
      </w:r>
      <w:r>
        <w:rPr>
          <w:rFonts w:ascii="Times New Roman" w:hAnsi="Times New Roman"/>
          <w:sz w:val="24"/>
          <w:szCs w:val="24"/>
        </w:rPr>
        <w:t xml:space="preserve"> г. </w:t>
      </w:r>
      <w:r w:rsidRPr="00D85AD4">
        <w:rPr>
          <w:rFonts w:ascii="Times New Roman" w:hAnsi="Times New Roman"/>
          <w:sz w:val="24"/>
          <w:szCs w:val="24"/>
        </w:rPr>
        <w:t>№ 21-ФЗ // СЗ РФ. 2015. № 10. Ст. 1391.</w:t>
      </w:r>
    </w:p>
    <w:p w:rsidR="00F44EB3" w:rsidRPr="00D85AD4" w:rsidRDefault="00F44EB3" w:rsidP="00F44EB3">
      <w:pPr>
        <w:pStyle w:val="a4"/>
        <w:numPr>
          <w:ilvl w:val="0"/>
          <w:numId w:val="11"/>
        </w:numPr>
        <w:spacing w:after="0" w:line="240" w:lineRule="auto"/>
        <w:ind w:left="0" w:firstLine="454"/>
        <w:jc w:val="both"/>
        <w:rPr>
          <w:rFonts w:ascii="Times New Roman" w:hAnsi="Times New Roman"/>
          <w:sz w:val="24"/>
          <w:szCs w:val="24"/>
        </w:rPr>
      </w:pPr>
      <w:r w:rsidRPr="00D85AD4">
        <w:rPr>
          <w:rFonts w:ascii="Times New Roman" w:hAnsi="Times New Roman"/>
          <w:sz w:val="24"/>
          <w:szCs w:val="24"/>
        </w:rPr>
        <w:lastRenderedPageBreak/>
        <w:t>Федеральный закон от 14.03.2002</w:t>
      </w:r>
      <w:r>
        <w:rPr>
          <w:rFonts w:ascii="Times New Roman" w:hAnsi="Times New Roman"/>
          <w:sz w:val="24"/>
          <w:szCs w:val="24"/>
        </w:rPr>
        <w:t xml:space="preserve"> г.</w:t>
      </w:r>
      <w:r w:rsidRPr="00D85AD4">
        <w:rPr>
          <w:rFonts w:ascii="Times New Roman" w:hAnsi="Times New Roman"/>
          <w:sz w:val="24"/>
          <w:szCs w:val="24"/>
        </w:rPr>
        <w:t xml:space="preserve"> № 30-ФЗ «Об органах судейского сообщества в Российской Федерации» // СЗ РФ. 2002. № 11. Ст. 1022.</w:t>
      </w:r>
    </w:p>
    <w:p w:rsidR="00F44EB3" w:rsidRPr="00D85AD4" w:rsidRDefault="00F44EB3" w:rsidP="00F44EB3">
      <w:pPr>
        <w:pStyle w:val="a4"/>
        <w:numPr>
          <w:ilvl w:val="0"/>
          <w:numId w:val="11"/>
        </w:numPr>
        <w:spacing w:after="0" w:line="240" w:lineRule="auto"/>
        <w:ind w:left="0" w:firstLine="454"/>
        <w:jc w:val="both"/>
        <w:rPr>
          <w:rFonts w:ascii="Times New Roman" w:hAnsi="Times New Roman"/>
          <w:sz w:val="24"/>
          <w:szCs w:val="24"/>
        </w:rPr>
      </w:pPr>
      <w:r w:rsidRPr="00D85AD4">
        <w:rPr>
          <w:rFonts w:ascii="Times New Roman" w:hAnsi="Times New Roman"/>
          <w:sz w:val="24"/>
          <w:szCs w:val="24"/>
        </w:rPr>
        <w:t xml:space="preserve">Федеральный закон от 12.03.2014 </w:t>
      </w:r>
      <w:r>
        <w:rPr>
          <w:rFonts w:ascii="Times New Roman" w:hAnsi="Times New Roman"/>
          <w:sz w:val="24"/>
          <w:szCs w:val="24"/>
        </w:rPr>
        <w:t xml:space="preserve">г. </w:t>
      </w:r>
      <w:r w:rsidRPr="00D85AD4">
        <w:rPr>
          <w:rFonts w:ascii="Times New Roman" w:hAnsi="Times New Roman"/>
          <w:sz w:val="24"/>
          <w:szCs w:val="24"/>
        </w:rPr>
        <w:t>№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w:t>
      </w:r>
      <w:r>
        <w:rPr>
          <w:rFonts w:ascii="Times New Roman" w:hAnsi="Times New Roman"/>
          <w:sz w:val="24"/>
          <w:szCs w:val="24"/>
        </w:rPr>
        <w:t xml:space="preserve"> //</w:t>
      </w:r>
      <w:r w:rsidRPr="00D85AD4">
        <w:rPr>
          <w:rFonts w:ascii="Times New Roman" w:hAnsi="Times New Roman"/>
          <w:sz w:val="24"/>
          <w:szCs w:val="24"/>
        </w:rPr>
        <w:t xml:space="preserve"> СЗ РФ. 2014. № 11. Ст. 1094.</w:t>
      </w:r>
    </w:p>
    <w:p w:rsidR="00F44EB3" w:rsidRPr="00D85AD4" w:rsidRDefault="00F44EB3" w:rsidP="00F44EB3">
      <w:pPr>
        <w:pStyle w:val="a4"/>
        <w:numPr>
          <w:ilvl w:val="0"/>
          <w:numId w:val="11"/>
        </w:numPr>
        <w:spacing w:after="0" w:line="240" w:lineRule="auto"/>
        <w:ind w:left="0" w:firstLine="454"/>
        <w:jc w:val="both"/>
        <w:rPr>
          <w:rFonts w:ascii="Times New Roman" w:hAnsi="Times New Roman"/>
          <w:sz w:val="24"/>
          <w:szCs w:val="24"/>
        </w:rPr>
      </w:pPr>
      <w:r w:rsidRPr="00D85AD4">
        <w:rPr>
          <w:rFonts w:ascii="Times New Roman" w:hAnsi="Times New Roman"/>
          <w:sz w:val="24"/>
          <w:szCs w:val="24"/>
        </w:rPr>
        <w:t xml:space="preserve">Закон Российской Федерации от 26.06.1992 </w:t>
      </w:r>
      <w:r>
        <w:rPr>
          <w:rFonts w:ascii="Times New Roman" w:hAnsi="Times New Roman"/>
          <w:sz w:val="24"/>
          <w:szCs w:val="24"/>
        </w:rPr>
        <w:t xml:space="preserve">г. </w:t>
      </w:r>
      <w:r w:rsidRPr="00D85AD4">
        <w:rPr>
          <w:rFonts w:ascii="Times New Roman" w:hAnsi="Times New Roman"/>
          <w:sz w:val="24"/>
          <w:szCs w:val="24"/>
        </w:rPr>
        <w:t>№ 3132-I «О статусе судей в Российской Федерации» (далее – Закон о статусе судей) // Ведомости СНД и ВС РФ. 1992</w:t>
      </w:r>
      <w:r>
        <w:rPr>
          <w:rFonts w:ascii="Times New Roman" w:hAnsi="Times New Roman"/>
          <w:sz w:val="24"/>
          <w:szCs w:val="24"/>
        </w:rPr>
        <w:t>.</w:t>
      </w:r>
      <w:r w:rsidRPr="00D85AD4">
        <w:rPr>
          <w:rFonts w:ascii="Times New Roman" w:hAnsi="Times New Roman"/>
          <w:sz w:val="24"/>
          <w:szCs w:val="24"/>
        </w:rPr>
        <w:t xml:space="preserve"> № 30. Ст. 1792.</w:t>
      </w:r>
    </w:p>
    <w:p w:rsidR="00F44EB3" w:rsidRPr="00D85AD4" w:rsidRDefault="00F44EB3" w:rsidP="00F44EB3">
      <w:pPr>
        <w:pStyle w:val="a4"/>
        <w:numPr>
          <w:ilvl w:val="0"/>
          <w:numId w:val="11"/>
        </w:numPr>
        <w:spacing w:after="0" w:line="240" w:lineRule="auto"/>
        <w:ind w:left="0" w:firstLine="454"/>
        <w:jc w:val="both"/>
        <w:rPr>
          <w:rFonts w:ascii="Times New Roman" w:hAnsi="Times New Roman"/>
          <w:sz w:val="24"/>
          <w:szCs w:val="24"/>
        </w:rPr>
      </w:pPr>
      <w:r w:rsidRPr="00D85AD4">
        <w:rPr>
          <w:rFonts w:ascii="Times New Roman" w:hAnsi="Times New Roman"/>
          <w:sz w:val="24"/>
          <w:szCs w:val="24"/>
        </w:rPr>
        <w:t xml:space="preserve">Постановление Пленума Верховного Суда Российской Федерации от 07.08.2014 </w:t>
      </w:r>
      <w:r>
        <w:rPr>
          <w:rFonts w:ascii="Times New Roman" w:hAnsi="Times New Roman"/>
          <w:sz w:val="24"/>
          <w:szCs w:val="24"/>
        </w:rPr>
        <w:t xml:space="preserve">г. </w:t>
      </w:r>
      <w:r w:rsidRPr="00D85AD4">
        <w:rPr>
          <w:rFonts w:ascii="Times New Roman" w:hAnsi="Times New Roman"/>
          <w:sz w:val="24"/>
          <w:szCs w:val="24"/>
        </w:rPr>
        <w:t>№ 5 (ред. от 24.03.2016) «Об утверждении Положения о Дисциплинарной коллегии Верховного Суда Российской Федерации». СПС «КонсультантПлюс».</w:t>
      </w:r>
    </w:p>
    <w:p w:rsidR="00F44EB3" w:rsidRPr="00D85AD4" w:rsidRDefault="00F44EB3" w:rsidP="00F44EB3">
      <w:pPr>
        <w:pStyle w:val="a4"/>
        <w:numPr>
          <w:ilvl w:val="0"/>
          <w:numId w:val="11"/>
        </w:numPr>
        <w:spacing w:after="0" w:line="240" w:lineRule="auto"/>
        <w:ind w:left="0" w:firstLine="454"/>
        <w:jc w:val="both"/>
        <w:rPr>
          <w:rFonts w:ascii="Times New Roman" w:hAnsi="Times New Roman"/>
          <w:sz w:val="24"/>
          <w:szCs w:val="24"/>
        </w:rPr>
      </w:pPr>
      <w:r w:rsidRPr="00D85AD4">
        <w:rPr>
          <w:rFonts w:ascii="Times New Roman" w:hAnsi="Times New Roman"/>
          <w:sz w:val="24"/>
          <w:szCs w:val="24"/>
        </w:rPr>
        <w:t>Постановление Пленума Верховного Суда Российской Федерации от 14.04.2016. № 13 «О судебной практике применения законодательства, регулирующего вопросы дисциплинарной ответственности судей»</w:t>
      </w:r>
      <w:r>
        <w:rPr>
          <w:rFonts w:ascii="Times New Roman" w:hAnsi="Times New Roman"/>
          <w:sz w:val="24"/>
          <w:szCs w:val="24"/>
        </w:rPr>
        <w:t xml:space="preserve"> // РГ</w:t>
      </w:r>
      <w:r w:rsidRPr="00D85AD4">
        <w:rPr>
          <w:rFonts w:ascii="Times New Roman" w:hAnsi="Times New Roman"/>
          <w:sz w:val="24"/>
          <w:szCs w:val="24"/>
        </w:rPr>
        <w:t>. 2016</w:t>
      </w:r>
      <w:r>
        <w:rPr>
          <w:rFonts w:ascii="Times New Roman" w:hAnsi="Times New Roman"/>
          <w:sz w:val="24"/>
          <w:szCs w:val="24"/>
        </w:rPr>
        <w:t>.</w:t>
      </w:r>
      <w:r w:rsidRPr="00D85AD4">
        <w:rPr>
          <w:rFonts w:ascii="Times New Roman" w:hAnsi="Times New Roman"/>
          <w:sz w:val="24"/>
          <w:szCs w:val="24"/>
        </w:rPr>
        <w:t xml:space="preserve"> № (90) 6958. 27</w:t>
      </w:r>
      <w:r>
        <w:rPr>
          <w:rFonts w:ascii="Times New Roman" w:hAnsi="Times New Roman"/>
          <w:sz w:val="24"/>
          <w:szCs w:val="24"/>
        </w:rPr>
        <w:t xml:space="preserve"> апреля</w:t>
      </w:r>
      <w:r w:rsidRPr="00D85AD4">
        <w:rPr>
          <w:rFonts w:ascii="Times New Roman" w:hAnsi="Times New Roman"/>
          <w:sz w:val="24"/>
          <w:szCs w:val="24"/>
        </w:rPr>
        <w:t>.</w:t>
      </w:r>
    </w:p>
    <w:p w:rsidR="00F44EB3" w:rsidRPr="00F617E9" w:rsidRDefault="00F44EB3" w:rsidP="00F44EB3">
      <w:pPr>
        <w:pStyle w:val="a4"/>
        <w:widowControl w:val="0"/>
        <w:numPr>
          <w:ilvl w:val="0"/>
          <w:numId w:val="11"/>
        </w:numPr>
        <w:shd w:val="clear" w:color="auto" w:fill="FFFFFF" w:themeFill="background1"/>
        <w:spacing w:after="0" w:line="240" w:lineRule="auto"/>
        <w:ind w:left="0" w:firstLine="454"/>
        <w:jc w:val="both"/>
        <w:rPr>
          <w:rFonts w:ascii="Times New Roman" w:hAnsi="Times New Roman"/>
          <w:sz w:val="24"/>
          <w:szCs w:val="24"/>
        </w:rPr>
      </w:pPr>
      <w:r w:rsidRPr="00D85AD4">
        <w:rPr>
          <w:rFonts w:ascii="Times New Roman" w:hAnsi="Times New Roman"/>
          <w:sz w:val="24"/>
          <w:szCs w:val="24"/>
        </w:rPr>
        <w:t>Методические рекомендации по реализации квалификационными коллегиями судей норм законодательства Российской Федерации о противодействии коррупции (утверждены решением ВККС РФ от 26.01.2017). Сайт ВККС РФ</w:t>
      </w:r>
      <w:r>
        <w:rPr>
          <w:rFonts w:ascii="Times New Roman" w:hAnsi="Times New Roman"/>
          <w:sz w:val="24"/>
          <w:szCs w:val="24"/>
        </w:rPr>
        <w:t xml:space="preserve"> </w:t>
      </w:r>
      <w:r w:rsidRPr="00D85AD4">
        <w:rPr>
          <w:rFonts w:ascii="Times New Roman" w:hAnsi="Times New Roman"/>
          <w:sz w:val="24"/>
          <w:szCs w:val="24"/>
        </w:rPr>
        <w:t>[</w:t>
      </w:r>
      <w:r>
        <w:rPr>
          <w:rFonts w:ascii="Times New Roman" w:hAnsi="Times New Roman"/>
          <w:sz w:val="24"/>
          <w:szCs w:val="24"/>
        </w:rPr>
        <w:t>Электронный ресурс</w:t>
      </w:r>
      <w:r w:rsidRPr="00D85AD4">
        <w:rPr>
          <w:rFonts w:ascii="Times New Roman" w:hAnsi="Times New Roman"/>
          <w:sz w:val="24"/>
          <w:szCs w:val="24"/>
        </w:rPr>
        <w:t xml:space="preserve">]. </w:t>
      </w:r>
      <w:r w:rsidRPr="00D85AD4">
        <w:rPr>
          <w:rFonts w:ascii="Times New Roman" w:hAnsi="Times New Roman"/>
          <w:sz w:val="24"/>
          <w:szCs w:val="24"/>
          <w:lang w:val="en-US"/>
        </w:rPr>
        <w:t>URL</w:t>
      </w:r>
      <w:r w:rsidRPr="00D85AD4">
        <w:rPr>
          <w:rFonts w:ascii="Times New Roman" w:hAnsi="Times New Roman"/>
          <w:sz w:val="24"/>
          <w:szCs w:val="24"/>
        </w:rPr>
        <w:t xml:space="preserve">: </w:t>
      </w:r>
      <w:hyperlink r:id="rId15" w:history="1">
        <w:r w:rsidRPr="00F617E9">
          <w:rPr>
            <w:rStyle w:val="ad"/>
            <w:rFonts w:ascii="Times New Roman" w:hAnsi="Times New Roman"/>
            <w:color w:val="auto"/>
            <w:sz w:val="24"/>
            <w:szCs w:val="24"/>
            <w:u w:val="none"/>
          </w:rPr>
          <w:t>http://www.vkks.ru/publication/42259/</w:t>
        </w:r>
      </w:hyperlink>
      <w:r w:rsidRPr="00F617E9">
        <w:rPr>
          <w:rFonts w:ascii="Times New Roman" w:hAnsi="Times New Roman"/>
          <w:sz w:val="24"/>
          <w:szCs w:val="24"/>
        </w:rPr>
        <w:t xml:space="preserve"> (дата обращения: 25.05.2018).</w:t>
      </w:r>
    </w:p>
    <w:p w:rsidR="00F44EB3" w:rsidRPr="00D85AD4" w:rsidRDefault="00F44EB3" w:rsidP="00F44EB3">
      <w:pPr>
        <w:pStyle w:val="a4"/>
        <w:widowControl w:val="0"/>
        <w:numPr>
          <w:ilvl w:val="0"/>
          <w:numId w:val="11"/>
        </w:numPr>
        <w:shd w:val="clear" w:color="auto" w:fill="FFFFFF" w:themeFill="background1"/>
        <w:spacing w:after="0" w:line="240" w:lineRule="auto"/>
        <w:ind w:left="0" w:firstLine="454"/>
        <w:jc w:val="both"/>
        <w:rPr>
          <w:rFonts w:ascii="Times New Roman" w:hAnsi="Times New Roman"/>
          <w:sz w:val="24"/>
          <w:szCs w:val="24"/>
        </w:rPr>
      </w:pPr>
      <w:r w:rsidRPr="00D85AD4">
        <w:rPr>
          <w:rFonts w:ascii="Times New Roman" w:hAnsi="Times New Roman"/>
          <w:sz w:val="24"/>
          <w:szCs w:val="24"/>
        </w:rPr>
        <w:t>Аксенова О.В. Спорные вопросы применения судами норм Кодекса административного судопроизводства об оспаривании решений, действий (бездействия) квалификационных коллегий судей // Проблемы административного судопроизводства</w:t>
      </w:r>
      <w:r>
        <w:rPr>
          <w:rFonts w:ascii="Times New Roman" w:hAnsi="Times New Roman"/>
          <w:sz w:val="24"/>
          <w:szCs w:val="24"/>
        </w:rPr>
        <w:t>: с</w:t>
      </w:r>
      <w:r w:rsidRPr="00D85AD4">
        <w:rPr>
          <w:rFonts w:ascii="Times New Roman" w:hAnsi="Times New Roman"/>
          <w:sz w:val="24"/>
          <w:szCs w:val="24"/>
        </w:rPr>
        <w:t>б. Международной научно-практической конференции</w:t>
      </w:r>
      <w:r>
        <w:rPr>
          <w:rFonts w:ascii="Times New Roman" w:hAnsi="Times New Roman"/>
          <w:sz w:val="24"/>
          <w:szCs w:val="24"/>
        </w:rPr>
        <w:t xml:space="preserve"> от</w:t>
      </w:r>
      <w:r w:rsidRPr="00D85AD4">
        <w:rPr>
          <w:rFonts w:ascii="Times New Roman" w:hAnsi="Times New Roman"/>
          <w:sz w:val="24"/>
          <w:szCs w:val="24"/>
        </w:rPr>
        <w:t xml:space="preserve"> 19.04.2017. Тверь: Твер. гос. ун-т, 2017. С. 7</w:t>
      </w:r>
      <w:r>
        <w:rPr>
          <w:rFonts w:ascii="Times New Roman" w:hAnsi="Times New Roman"/>
          <w:sz w:val="24"/>
          <w:szCs w:val="24"/>
        </w:rPr>
        <w:t xml:space="preserve"> </w:t>
      </w:r>
      <w:r w:rsidRPr="00D85AD4">
        <w:rPr>
          <w:rFonts w:ascii="Times New Roman" w:hAnsi="Times New Roman"/>
          <w:sz w:val="24"/>
          <w:szCs w:val="24"/>
        </w:rPr>
        <w:t>–</w:t>
      </w:r>
      <w:r>
        <w:rPr>
          <w:rFonts w:ascii="Times New Roman" w:hAnsi="Times New Roman"/>
          <w:sz w:val="24"/>
          <w:szCs w:val="24"/>
        </w:rPr>
        <w:t xml:space="preserve"> </w:t>
      </w:r>
      <w:r w:rsidRPr="00D85AD4">
        <w:rPr>
          <w:rFonts w:ascii="Times New Roman" w:hAnsi="Times New Roman"/>
          <w:sz w:val="24"/>
          <w:szCs w:val="24"/>
        </w:rPr>
        <w:t>16.</w:t>
      </w:r>
    </w:p>
    <w:p w:rsidR="00F44EB3" w:rsidRPr="00D85AD4" w:rsidRDefault="00F44EB3" w:rsidP="00F44EB3">
      <w:pPr>
        <w:pStyle w:val="a4"/>
        <w:widowControl w:val="0"/>
        <w:numPr>
          <w:ilvl w:val="0"/>
          <w:numId w:val="11"/>
        </w:numPr>
        <w:shd w:val="clear" w:color="auto" w:fill="FFFFFF" w:themeFill="background1"/>
        <w:tabs>
          <w:tab w:val="left" w:pos="851"/>
        </w:tabs>
        <w:spacing w:after="0" w:line="240" w:lineRule="auto"/>
        <w:ind w:left="0" w:firstLine="454"/>
        <w:jc w:val="both"/>
        <w:rPr>
          <w:rFonts w:ascii="Times New Roman" w:hAnsi="Times New Roman"/>
          <w:sz w:val="24"/>
          <w:szCs w:val="24"/>
        </w:rPr>
      </w:pPr>
      <w:r w:rsidRPr="00D85AD4">
        <w:rPr>
          <w:rFonts w:ascii="Times New Roman" w:hAnsi="Times New Roman"/>
          <w:sz w:val="24"/>
          <w:szCs w:val="24"/>
        </w:rPr>
        <w:t>Александров С.В., Бурдина Е.В. Проблемные аспекты рассмотрения и разрешения административных дел о наложении дисциплинарных взысканий на судей // Российское правосудие. 2016. № 8. С. 18–25.</w:t>
      </w:r>
      <w:r w:rsidRPr="00D85AD4">
        <w:rPr>
          <w:rFonts w:ascii="Times New Roman" w:hAnsi="Times New Roman"/>
          <w:sz w:val="24"/>
          <w:szCs w:val="24"/>
          <w:lang w:val="en-US"/>
        </w:rPr>
        <w:t xml:space="preserve"> DOI: 10.17238/2072-909X.2016.8.18-25</w:t>
      </w:r>
      <w:r w:rsidRPr="00D85AD4">
        <w:rPr>
          <w:rFonts w:ascii="Times New Roman" w:hAnsi="Times New Roman"/>
          <w:sz w:val="24"/>
          <w:szCs w:val="24"/>
        </w:rPr>
        <w:t>.</w:t>
      </w:r>
    </w:p>
    <w:p w:rsidR="00F44EB3" w:rsidRPr="00D85AD4" w:rsidRDefault="00F44EB3" w:rsidP="00F44EB3">
      <w:pPr>
        <w:pStyle w:val="a4"/>
        <w:widowControl w:val="0"/>
        <w:numPr>
          <w:ilvl w:val="0"/>
          <w:numId w:val="11"/>
        </w:numPr>
        <w:shd w:val="clear" w:color="auto" w:fill="FFFFFF" w:themeFill="background1"/>
        <w:tabs>
          <w:tab w:val="left" w:pos="851"/>
        </w:tabs>
        <w:spacing w:after="0" w:line="240" w:lineRule="auto"/>
        <w:ind w:left="0" w:firstLine="454"/>
        <w:jc w:val="both"/>
        <w:rPr>
          <w:rFonts w:ascii="Times New Roman" w:hAnsi="Times New Roman"/>
          <w:sz w:val="24"/>
          <w:szCs w:val="24"/>
        </w:rPr>
      </w:pPr>
      <w:r w:rsidRPr="00D85AD4">
        <w:rPr>
          <w:rFonts w:ascii="Times New Roman" w:hAnsi="Times New Roman"/>
          <w:sz w:val="24"/>
          <w:szCs w:val="24"/>
        </w:rPr>
        <w:t>Камбегова З.А. Проблема доступа к суду при оспаривании решений квалификационных коллегий судей субъектов Российской Федерации // Проблемы административного судопроизводства</w:t>
      </w:r>
      <w:r>
        <w:rPr>
          <w:rFonts w:ascii="Times New Roman" w:hAnsi="Times New Roman"/>
          <w:sz w:val="24"/>
          <w:szCs w:val="24"/>
        </w:rPr>
        <w:t>: с</w:t>
      </w:r>
      <w:r w:rsidRPr="00D85AD4">
        <w:rPr>
          <w:rFonts w:ascii="Times New Roman" w:hAnsi="Times New Roman"/>
          <w:sz w:val="24"/>
          <w:szCs w:val="24"/>
        </w:rPr>
        <w:t>б. Международной научно-практической конференции</w:t>
      </w:r>
      <w:r>
        <w:rPr>
          <w:rFonts w:ascii="Times New Roman" w:hAnsi="Times New Roman"/>
          <w:sz w:val="24"/>
          <w:szCs w:val="24"/>
        </w:rPr>
        <w:t xml:space="preserve"> от</w:t>
      </w:r>
      <w:r w:rsidRPr="00D85AD4">
        <w:rPr>
          <w:rFonts w:ascii="Times New Roman" w:hAnsi="Times New Roman"/>
          <w:sz w:val="24"/>
          <w:szCs w:val="24"/>
        </w:rPr>
        <w:t xml:space="preserve"> 19.04.2017. Тверь: Твер. гос. ун-т, 2017. С. 68</w:t>
      </w:r>
      <w:r>
        <w:rPr>
          <w:rFonts w:ascii="Times New Roman" w:hAnsi="Times New Roman"/>
          <w:sz w:val="24"/>
          <w:szCs w:val="24"/>
        </w:rPr>
        <w:t xml:space="preserve"> </w:t>
      </w:r>
      <w:r w:rsidRPr="00D85AD4">
        <w:rPr>
          <w:rFonts w:ascii="Times New Roman" w:hAnsi="Times New Roman"/>
          <w:sz w:val="24"/>
          <w:szCs w:val="24"/>
        </w:rPr>
        <w:t>–</w:t>
      </w:r>
      <w:r>
        <w:rPr>
          <w:rFonts w:ascii="Times New Roman" w:hAnsi="Times New Roman"/>
          <w:sz w:val="24"/>
          <w:szCs w:val="24"/>
        </w:rPr>
        <w:t xml:space="preserve"> </w:t>
      </w:r>
      <w:r w:rsidRPr="00D85AD4">
        <w:rPr>
          <w:rFonts w:ascii="Times New Roman" w:hAnsi="Times New Roman"/>
          <w:sz w:val="24"/>
          <w:szCs w:val="24"/>
        </w:rPr>
        <w:t>81.</w:t>
      </w:r>
    </w:p>
    <w:p w:rsidR="006C329C" w:rsidRDefault="006C329C" w:rsidP="00F44EB3">
      <w:pPr>
        <w:pStyle w:val="a4"/>
        <w:widowControl w:val="0"/>
        <w:shd w:val="clear" w:color="auto" w:fill="FFFFFF" w:themeFill="background1"/>
        <w:spacing w:after="0" w:line="240" w:lineRule="auto"/>
        <w:ind w:left="0"/>
        <w:jc w:val="both"/>
        <w:rPr>
          <w:rFonts w:ascii="Times New Roman" w:hAnsi="Times New Roman"/>
          <w:iCs/>
          <w:sz w:val="28"/>
          <w:szCs w:val="28"/>
        </w:rPr>
        <w:sectPr w:rsidR="006C329C" w:rsidSect="005A239C">
          <w:footnotePr>
            <w:numRestart w:val="eachSect"/>
          </w:footnotePr>
          <w:type w:val="continuous"/>
          <w:pgSz w:w="11906" w:h="16838" w:code="9"/>
          <w:pgMar w:top="1418" w:right="3119" w:bottom="3232" w:left="1304" w:header="1418" w:footer="2665" w:gutter="0"/>
          <w:cols w:space="708"/>
          <w:titlePg/>
          <w:docGrid w:linePitch="360"/>
        </w:sectPr>
      </w:pPr>
    </w:p>
    <w:p w:rsidR="00F44EB3" w:rsidRDefault="00F44EB3" w:rsidP="00F44EB3">
      <w:pPr>
        <w:pStyle w:val="a4"/>
        <w:widowControl w:val="0"/>
        <w:shd w:val="clear" w:color="auto" w:fill="FFFFFF" w:themeFill="background1"/>
        <w:spacing w:after="0" w:line="240" w:lineRule="auto"/>
        <w:ind w:left="0"/>
        <w:jc w:val="both"/>
        <w:rPr>
          <w:rFonts w:ascii="Times New Roman" w:hAnsi="Times New Roman"/>
          <w:iCs/>
          <w:sz w:val="28"/>
          <w:szCs w:val="28"/>
        </w:rPr>
      </w:pPr>
    </w:p>
    <w:p w:rsidR="00F44EB3" w:rsidRPr="004B7586" w:rsidRDefault="00F44EB3" w:rsidP="00F44EB3">
      <w:pPr>
        <w:pStyle w:val="-1"/>
        <w:rPr>
          <w:lang w:val="en-US"/>
        </w:rPr>
      </w:pPr>
      <w:r w:rsidRPr="004B7586">
        <w:rPr>
          <w:lang w:val="en-US"/>
        </w:rPr>
        <w:lastRenderedPageBreak/>
        <w:t xml:space="preserve">THE TERM AND PROCEDURE FOR RECOURSE AGAINST DECISIONS ON JUDGES’ DISCIPLINARY LIABILITY ADOPTED BY THE QUALIFICATIONS JUDICIAL COLLEGIUM </w:t>
      </w:r>
      <w:r w:rsidR="006C329C" w:rsidRPr="006C329C">
        <w:rPr>
          <w:lang w:val="en-US"/>
        </w:rPr>
        <w:t xml:space="preserve">                                </w:t>
      </w:r>
      <w:r w:rsidRPr="004B7586">
        <w:rPr>
          <w:lang w:val="en-US"/>
        </w:rPr>
        <w:t>OF THE RUSSIAN FEDERATION: PROBLEMS OF REGULATION AND WAYS OF THEIR SOLUTION</w:t>
      </w:r>
    </w:p>
    <w:p w:rsidR="00F44EB3" w:rsidRPr="006C329C" w:rsidRDefault="00F44EB3" w:rsidP="00F44EB3">
      <w:pPr>
        <w:autoSpaceDE w:val="0"/>
        <w:autoSpaceDN w:val="0"/>
        <w:spacing w:after="0" w:line="240" w:lineRule="auto"/>
        <w:rPr>
          <w:rFonts w:ascii="Times New Roman" w:hAnsi="Times New Roman"/>
          <w:b/>
          <w:bCs/>
          <w:sz w:val="16"/>
          <w:szCs w:val="16"/>
          <w:lang w:val="en-US"/>
        </w:rPr>
      </w:pPr>
    </w:p>
    <w:p w:rsidR="00F44EB3" w:rsidRPr="00B70D87" w:rsidRDefault="00F44EB3" w:rsidP="00F44EB3">
      <w:pPr>
        <w:pStyle w:val="-3"/>
        <w:rPr>
          <w:lang w:val="en-US"/>
        </w:rPr>
      </w:pPr>
      <w:r>
        <w:rPr>
          <w:lang w:val="en-US"/>
        </w:rPr>
        <w:t>Z.</w:t>
      </w:r>
      <w:r w:rsidRPr="00D85AD4">
        <w:rPr>
          <w:lang w:val="en-US"/>
        </w:rPr>
        <w:t xml:space="preserve"> </w:t>
      </w:r>
      <w:r w:rsidRPr="00B70D87">
        <w:rPr>
          <w:lang w:val="en-US"/>
        </w:rPr>
        <w:t xml:space="preserve">A. Kambegova </w:t>
      </w:r>
    </w:p>
    <w:p w:rsidR="00F44EB3" w:rsidRPr="00B70D87" w:rsidRDefault="00F44EB3" w:rsidP="00F44EB3">
      <w:pPr>
        <w:pStyle w:val="-5"/>
        <w:rPr>
          <w:lang w:val="en-US"/>
        </w:rPr>
      </w:pPr>
      <w:r w:rsidRPr="00B70D87">
        <w:rPr>
          <w:lang w:val="en-US"/>
        </w:rPr>
        <w:t>Staff of the High Qualifications Judicial Collegium of the Russian Federation,</w:t>
      </w:r>
    </w:p>
    <w:p w:rsidR="00F44EB3" w:rsidRPr="00B70D87" w:rsidRDefault="00F44EB3" w:rsidP="00F44EB3">
      <w:pPr>
        <w:pStyle w:val="-5"/>
        <w:rPr>
          <w:color w:val="000000"/>
          <w:lang w:val="en-US"/>
        </w:rPr>
      </w:pPr>
      <w:r w:rsidRPr="00B70D87">
        <w:rPr>
          <w:color w:val="333333"/>
          <w:lang w:val="en-US"/>
        </w:rPr>
        <w:t>Russian State University of Justice, Moscow</w:t>
      </w:r>
    </w:p>
    <w:p w:rsidR="00F44EB3" w:rsidRPr="00B70D87" w:rsidRDefault="00F44EB3" w:rsidP="00F44EB3">
      <w:pPr>
        <w:pStyle w:val="-7"/>
        <w:rPr>
          <w:lang w:val="en-US"/>
        </w:rPr>
      </w:pPr>
      <w:r w:rsidRPr="00B70D87">
        <w:rPr>
          <w:lang w:val="en-US"/>
        </w:rPr>
        <w:t xml:space="preserve">The article is devoted to research of the current procedure for </w:t>
      </w:r>
      <w:r>
        <w:rPr>
          <w:lang w:val="en-US"/>
        </w:rPr>
        <w:t>recourse against</w:t>
      </w:r>
      <w:r w:rsidRPr="00B70D87">
        <w:rPr>
          <w:lang w:val="en-US"/>
        </w:rPr>
        <w:t xml:space="preserve"> decisions </w:t>
      </w:r>
      <w:r>
        <w:rPr>
          <w:lang w:val="en-US"/>
        </w:rPr>
        <w:t xml:space="preserve">on </w:t>
      </w:r>
      <w:r w:rsidRPr="00B70D87">
        <w:rPr>
          <w:lang w:val="en-US"/>
        </w:rPr>
        <w:t>judges’ disciplinary liability adopted by the Supreme Qualification Collegium of Judges of the Russian Federation and the qualification boards of judges of the subjects of the Russian Federation. The legislation and judicial practice are analyzed in terms of determining the jurisdiction and deadline for recourse to the court. Insufficiency and contradiction of the legal adjusting are revealed. Duplication of competence of courts at different levels is marked. The author justifies proposals for improving the legislation in this area.</w:t>
      </w:r>
    </w:p>
    <w:p w:rsidR="00F44EB3" w:rsidRPr="00B70D87" w:rsidRDefault="00F44EB3" w:rsidP="00F44EB3">
      <w:pPr>
        <w:pStyle w:val="-9"/>
        <w:rPr>
          <w:lang w:val="en-US"/>
        </w:rPr>
      </w:pPr>
      <w:r w:rsidRPr="00B70D87">
        <w:rPr>
          <w:b/>
          <w:bCs/>
          <w:lang w:val="en-US"/>
        </w:rPr>
        <w:t xml:space="preserve">Keywords: </w:t>
      </w:r>
      <w:r w:rsidRPr="00B70D87">
        <w:rPr>
          <w:bCs/>
          <w:lang w:val="en-US"/>
        </w:rPr>
        <w:t xml:space="preserve">disciplinary liability of the judge </w:t>
      </w:r>
      <w:r w:rsidRPr="00B70D87">
        <w:rPr>
          <w:lang w:val="en-US"/>
        </w:rPr>
        <w:t xml:space="preserve">the qualification board of judges, judicial review, Code of Administrative Procedure of Russian Federation, Disciplinary Collegium of the Supreme Court of the Russian Federation, jurisdiction, deadline for recourse to the court, access to court. </w:t>
      </w:r>
    </w:p>
    <w:p w:rsidR="00F44EB3" w:rsidRPr="00DA5973" w:rsidRDefault="00F44EB3" w:rsidP="00F44EB3">
      <w:pPr>
        <w:pStyle w:val="a4"/>
        <w:widowControl w:val="0"/>
        <w:shd w:val="clear" w:color="auto" w:fill="FFFFFF" w:themeFill="background1"/>
        <w:spacing w:after="0" w:line="240" w:lineRule="auto"/>
        <w:ind w:left="0" w:firstLine="426"/>
        <w:jc w:val="both"/>
        <w:rPr>
          <w:rFonts w:ascii="Times New Roman" w:hAnsi="Times New Roman"/>
          <w:i/>
          <w:iCs/>
          <w:sz w:val="28"/>
          <w:szCs w:val="28"/>
          <w:lang w:val="en-US"/>
        </w:rPr>
      </w:pPr>
    </w:p>
    <w:p w:rsidR="00F44EB3" w:rsidRPr="00D85AD4" w:rsidRDefault="00F44EB3" w:rsidP="00F44EB3">
      <w:pPr>
        <w:pStyle w:val="-f"/>
        <w:ind w:firstLine="454"/>
        <w:rPr>
          <w:sz w:val="24"/>
          <w:szCs w:val="24"/>
        </w:rPr>
      </w:pPr>
      <w:r w:rsidRPr="00D85AD4">
        <w:rPr>
          <w:sz w:val="24"/>
          <w:szCs w:val="24"/>
        </w:rPr>
        <w:t>Об авторе</w:t>
      </w:r>
    </w:p>
    <w:p w:rsidR="00F44EB3" w:rsidRPr="00D85AD4" w:rsidRDefault="00F44EB3" w:rsidP="00F44EB3">
      <w:pPr>
        <w:pStyle w:val="-f1"/>
        <w:ind w:firstLine="454"/>
        <w:rPr>
          <w:sz w:val="23"/>
          <w:szCs w:val="23"/>
        </w:rPr>
      </w:pPr>
      <w:r w:rsidRPr="00D85AD4">
        <w:rPr>
          <w:sz w:val="23"/>
          <w:szCs w:val="23"/>
        </w:rPr>
        <w:t xml:space="preserve">КАМБЕГОВА Залина Анатольевна – помощник заместителя Генерального директора Судебного департамента при Верховном Суде Российской Федерации, аспирант кафедры гражданского и административного судопроизводства Российского государственного университета правосудия (117418, г. Москва, Новочеремушкинская ул., 69), e-mail: </w:t>
      </w:r>
      <w:hyperlink r:id="rId16" w:history="1">
        <w:r w:rsidRPr="00D85AD4">
          <w:rPr>
            <w:sz w:val="23"/>
            <w:szCs w:val="23"/>
          </w:rPr>
          <w:t>z.kambegova@mail.ru</w:t>
        </w:r>
      </w:hyperlink>
    </w:p>
    <w:p w:rsidR="00F44EB3" w:rsidRPr="00D85AD4" w:rsidRDefault="00F44EB3" w:rsidP="00F44EB3">
      <w:pPr>
        <w:pStyle w:val="-f1"/>
        <w:ind w:firstLine="454"/>
        <w:rPr>
          <w:sz w:val="23"/>
          <w:szCs w:val="23"/>
          <w:lang w:val="en-US"/>
        </w:rPr>
      </w:pPr>
      <w:r w:rsidRPr="00D85AD4">
        <w:rPr>
          <w:sz w:val="23"/>
          <w:szCs w:val="23"/>
          <w:lang w:val="en-US"/>
        </w:rPr>
        <w:t xml:space="preserve">KAMBEGOVA Zalina – Assistant Deputy Director-General of Judicial Department under the Supreme Court of the Russian Federation, postgraduate, Department of civil and administrative procedure of the Russian State University of Justice (117418, Moscow, Novocheremushkinskaya St., 69), e-mail: </w:t>
      </w:r>
      <w:hyperlink r:id="rId17" w:history="1">
        <w:r w:rsidRPr="00D85AD4">
          <w:rPr>
            <w:sz w:val="23"/>
            <w:szCs w:val="23"/>
            <w:lang w:val="en-US"/>
          </w:rPr>
          <w:t>z.kambegova@mail.ru</w:t>
        </w:r>
      </w:hyperlink>
    </w:p>
    <w:p w:rsidR="00F44EB3" w:rsidRPr="00F617E9" w:rsidRDefault="00F44EB3" w:rsidP="00F44EB3">
      <w:pPr>
        <w:pStyle w:val="a4"/>
        <w:widowControl w:val="0"/>
        <w:shd w:val="clear" w:color="auto" w:fill="FFFFFF" w:themeFill="background1"/>
        <w:spacing w:after="0" w:line="240" w:lineRule="auto"/>
        <w:ind w:left="0" w:firstLine="426"/>
        <w:jc w:val="both"/>
        <w:rPr>
          <w:rFonts w:ascii="Times New Roman" w:hAnsi="Times New Roman"/>
          <w:iCs/>
          <w:sz w:val="16"/>
          <w:szCs w:val="16"/>
          <w:lang w:val="en-US"/>
        </w:rPr>
      </w:pPr>
    </w:p>
    <w:p w:rsidR="00F44EB3" w:rsidRPr="00E56E73" w:rsidRDefault="00F44EB3" w:rsidP="00F44EB3">
      <w:pPr>
        <w:pStyle w:val="-f1"/>
        <w:ind w:firstLine="0"/>
        <w:rPr>
          <w:rFonts w:eastAsia="Calibri"/>
        </w:rPr>
      </w:pPr>
      <w:r w:rsidRPr="00E56E73">
        <w:rPr>
          <w:rFonts w:eastAsia="Calibri"/>
        </w:rPr>
        <w:t>Камбегова З.А. Срок и порядок обжалования решений квалификационных коллегий судей Российской Федерации о привлечении судей к дисциплинарной ответственности: проблемы нормативного регулирования и пути их решения</w:t>
      </w:r>
      <w:r>
        <w:rPr>
          <w:rFonts w:eastAsia="Calibri"/>
        </w:rPr>
        <w:t xml:space="preserve"> </w:t>
      </w:r>
      <w:r w:rsidRPr="00E56E73">
        <w:rPr>
          <w:rFonts w:eastAsia="Calibri"/>
        </w:rPr>
        <w:t xml:space="preserve">// Вестник ТвГУ. Серия: Право. 2018. </w:t>
      </w:r>
      <w:r>
        <w:rPr>
          <w:rFonts w:eastAsia="Calibri"/>
        </w:rPr>
        <w:t xml:space="preserve">№ 2. </w:t>
      </w:r>
      <w:r w:rsidRPr="00E56E73">
        <w:rPr>
          <w:rFonts w:eastAsia="Calibri"/>
        </w:rPr>
        <w:t xml:space="preserve">С. </w:t>
      </w:r>
      <w:r w:rsidR="00DC4909">
        <w:rPr>
          <w:rFonts w:eastAsia="Calibri"/>
        </w:rPr>
        <w:t>62 – 72.</w:t>
      </w:r>
    </w:p>
    <w:p w:rsidR="00947E66" w:rsidRDefault="00947E66" w:rsidP="00D3610C"/>
    <w:p w:rsidR="002F71B0" w:rsidRPr="00D57F83" w:rsidRDefault="008547D8" w:rsidP="002F71B0">
      <w:pPr>
        <w:pStyle w:val="-"/>
        <w:spacing w:before="0" w:after="0"/>
      </w:pPr>
      <w:r>
        <w:rPr>
          <w:noProof/>
        </w:rPr>
        <w:lastRenderedPageBreak/>
        <w:pict>
          <v:shape id="_x0000_s1179" type="#_x0000_t202" style="position:absolute;left:0;text-align:left;margin-left:-.2pt;margin-top:-28.25pt;width:291.5pt;height:22.55pt;z-index:25201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" fillcolor="white [3201]" stroked="f" strokeweight=".5pt">
            <v:path arrowok="t"/>
            <v:textbox>
              <w:txbxContent>
                <w:p w:rsidR="003C2377" w:rsidRPr="005837F8" w:rsidRDefault="003C2377" w:rsidP="00DC4909">
                  <w:pPr>
                    <w:spacing w:after="0"/>
                    <w:rPr>
                      <w:rFonts w:ascii="Arial" w:hAnsi="Arial"/>
                      <w:i/>
                      <w:sz w:val="18"/>
                      <w:u w:val="single"/>
                    </w:rPr>
                  </w:pPr>
                  <w:r w:rsidRPr="005837F8">
                    <w:rPr>
                      <w:rFonts w:ascii="Arial" w:hAnsi="Arial"/>
                      <w:i/>
                      <w:sz w:val="18"/>
                      <w:u w:val="single"/>
                    </w:rPr>
                    <w:t>Вестник ТвГУ. Серия "Право". 201</w:t>
                  </w:r>
                  <w:r>
                    <w:rPr>
                      <w:rFonts w:ascii="Arial" w:hAnsi="Arial"/>
                      <w:i/>
                      <w:sz w:val="18"/>
                      <w:u w:val="single"/>
                    </w:rPr>
                    <w:t>8</w:t>
                  </w:r>
                  <w:r w:rsidRPr="005837F8">
                    <w:rPr>
                      <w:rFonts w:ascii="Arial" w:hAnsi="Arial"/>
                      <w:i/>
                      <w:sz w:val="18"/>
                      <w:u w:val="single"/>
                    </w:rPr>
                    <w:t xml:space="preserve">. № </w:t>
                  </w:r>
                  <w:r>
                    <w:rPr>
                      <w:rFonts w:ascii="Arial" w:hAnsi="Arial"/>
                      <w:i/>
                      <w:sz w:val="18"/>
                      <w:u w:val="single"/>
                    </w:rPr>
                    <w:t>2</w:t>
                  </w:r>
                  <w:r w:rsidRPr="005837F8">
                    <w:rPr>
                      <w:rFonts w:ascii="Arial" w:hAnsi="Arial"/>
                      <w:i/>
                      <w:sz w:val="18"/>
                      <w:u w:val="single"/>
                    </w:rPr>
                    <w:t>. С.</w:t>
                  </w:r>
                  <w:r>
                    <w:rPr>
                      <w:rFonts w:ascii="Arial" w:hAnsi="Arial"/>
                      <w:i/>
                      <w:sz w:val="18"/>
                      <w:u w:val="single"/>
                    </w:rPr>
                    <w:t xml:space="preserve"> 73 - </w:t>
                  </w:r>
                  <w:r w:rsidRPr="008547D8">
                    <w:rPr>
                      <w:rFonts w:ascii="Arial" w:hAnsi="Arial"/>
                      <w:i/>
                      <w:sz w:val="18"/>
                      <w:u w:val="single"/>
                    </w:rPr>
                    <w:t>79</w:t>
                  </w:r>
                  <w:r>
                    <w:rPr>
                      <w:rFonts w:ascii="Arial" w:hAnsi="Arial"/>
                      <w:i/>
                      <w:sz w:val="18"/>
                      <w:u w:val="single"/>
                    </w:rPr>
                    <w:t xml:space="preserve">.  </w:t>
                  </w:r>
                  <w:r w:rsidRPr="005837F8">
                    <w:rPr>
                      <w:rFonts w:ascii="Arial" w:hAnsi="Arial"/>
                      <w:i/>
                      <w:sz w:val="18"/>
                      <w:u w:val="single"/>
                    </w:rPr>
                    <w:t xml:space="preserve"> </w:t>
                  </w:r>
                </w:p>
                <w:p w:rsidR="003C2377" w:rsidRDefault="003C2377" w:rsidP="00DC4909"/>
              </w:txbxContent>
            </v:textbox>
          </v:shape>
        </w:pict>
      </w:r>
      <w:r w:rsidR="002F71B0" w:rsidRPr="00D57F83">
        <w:t>УДК  347.9</w:t>
      </w:r>
    </w:p>
    <w:p w:rsidR="002F71B0" w:rsidRPr="002F71B0" w:rsidRDefault="002F71B0" w:rsidP="002F71B0">
      <w:pPr>
        <w:pStyle w:val="-1"/>
        <w:rPr>
          <w:bCs/>
          <w:noProof/>
          <w:sz w:val="16"/>
          <w:szCs w:val="16"/>
        </w:rPr>
      </w:pPr>
    </w:p>
    <w:p w:rsidR="002F71B0" w:rsidRPr="00D57F83" w:rsidRDefault="002F71B0" w:rsidP="002F71B0">
      <w:pPr>
        <w:pStyle w:val="-1"/>
        <w:rPr>
          <w:bCs/>
          <w:noProof/>
        </w:rPr>
      </w:pPr>
      <w:r w:rsidRPr="00D57F83">
        <w:rPr>
          <w:bCs/>
          <w:noProof/>
        </w:rPr>
        <w:t>ПРЕДЛОЖЕНИЯ ПО СОВЕРШЕНСТВОВАНИЮ</w:t>
      </w:r>
    </w:p>
    <w:p w:rsidR="002F71B0" w:rsidRPr="00D57F83" w:rsidRDefault="002F71B0" w:rsidP="002F71B0">
      <w:pPr>
        <w:pStyle w:val="-1"/>
        <w:rPr>
          <w:bCs/>
          <w:noProof/>
        </w:rPr>
      </w:pPr>
      <w:r w:rsidRPr="00D57F83">
        <w:rPr>
          <w:bCs/>
          <w:noProof/>
        </w:rPr>
        <w:t>ПРОЦЕССУАЛЬНОГО ЗАКОНОДАТЕЛЬСТВА</w:t>
      </w:r>
    </w:p>
    <w:p w:rsidR="002F71B0" w:rsidRPr="002F71B0" w:rsidRDefault="002F71B0" w:rsidP="002F71B0">
      <w:pPr>
        <w:pStyle w:val="-3"/>
        <w:rPr>
          <w:sz w:val="16"/>
          <w:szCs w:val="16"/>
        </w:rPr>
      </w:pPr>
    </w:p>
    <w:p w:rsidR="002F71B0" w:rsidRPr="00D57F83" w:rsidRDefault="002F71B0" w:rsidP="002F71B0">
      <w:pPr>
        <w:pStyle w:val="-3"/>
      </w:pPr>
      <w:r w:rsidRPr="00D57F83">
        <w:t>Л. В. Туманова</w:t>
      </w:r>
    </w:p>
    <w:p w:rsidR="002F71B0" w:rsidRPr="00D57F83" w:rsidRDefault="002F71B0" w:rsidP="002F71B0">
      <w:pPr>
        <w:pStyle w:val="-5"/>
      </w:pPr>
      <w:r w:rsidRPr="00D57F83">
        <w:t>ФГБОУ ВО «Тверской государственный университет», г. Тверь</w:t>
      </w:r>
    </w:p>
    <w:p w:rsidR="002F71B0" w:rsidRPr="00D57F83" w:rsidRDefault="002F71B0" w:rsidP="002F71B0">
      <w:pPr>
        <w:pStyle w:val="-7"/>
      </w:pPr>
      <w:r w:rsidRPr="00D57F83">
        <w:t>Статья посвящена предложениям по совершенствованию процессуального законодательства, которые призваны обеспечить право на справедливое судебное разбирательство.</w:t>
      </w:r>
    </w:p>
    <w:p w:rsidR="002F71B0" w:rsidRPr="00D57F83" w:rsidRDefault="002F71B0" w:rsidP="002F71B0">
      <w:pPr>
        <w:pStyle w:val="-9"/>
        <w:rPr>
          <w:b/>
        </w:rPr>
      </w:pPr>
      <w:r w:rsidRPr="00D57F83">
        <w:rPr>
          <w:b/>
        </w:rPr>
        <w:t xml:space="preserve">Ключевые слова: </w:t>
      </w:r>
      <w:r w:rsidRPr="00D57F83">
        <w:t>процессуальное регулирование, отвод судьи, злоупотребление правом, особенности рассмотрения отдельных категорий дел.</w:t>
      </w:r>
    </w:p>
    <w:p w:rsidR="002F71B0" w:rsidRDefault="002F71B0" w:rsidP="002F71B0">
      <w:pPr>
        <w:pStyle w:val="aff1"/>
        <w:ind w:firstLine="454"/>
        <w:jc w:val="both"/>
        <w:rPr>
          <w:rFonts w:ascii="Times New Roman" w:hAnsi="Times New Roman" w:cs="Times New Roman"/>
          <w:sz w:val="24"/>
          <w:szCs w:val="24"/>
        </w:rPr>
      </w:pP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Председатель Верховного Суда РФ В.</w:t>
      </w:r>
      <w:r>
        <w:rPr>
          <w:rFonts w:ascii="Times New Roman" w:hAnsi="Times New Roman" w:cs="Times New Roman"/>
          <w:sz w:val="24"/>
          <w:szCs w:val="24"/>
          <w:lang w:val="ru-RU"/>
        </w:rPr>
        <w:t xml:space="preserve"> </w:t>
      </w:r>
      <w:r w:rsidRPr="00D57F83">
        <w:rPr>
          <w:rFonts w:ascii="Times New Roman" w:hAnsi="Times New Roman" w:cs="Times New Roman"/>
          <w:sz w:val="24"/>
          <w:szCs w:val="24"/>
        </w:rPr>
        <w:t>М. Лебедев предложил членам Научно-консультативного совета при Верховном Суде РФ выразить мнения  по совершенствованию процессуального законодательства и обеспечению единства судебной практики в гражданском, административном, арбитражном и уголовном судопроизводстве и направить свои предложения. Целью данной публикации является попытка вынести эти предложения на обсуждение помимо Верховного Суда. Изменения процессуального законодательства должны преследовать главную цель – обеспечить право на справедливое судебное разбирательство.</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Для достижения этого может быть поставлено много задач. Назовем только три.</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Во-первых, необходимо устранить различное процессуальное регулирование одинаковых для разных видов судопроизводств правил. Возможно, это не решит глобальных проблем судебной защиты, но будет способствовать ее эффективности. И хотя эти различия не очень значительны, но, как говорят, «дьявол кроется в деталях». Неудавшаяся попытка подготовить единый кодекс гражданского судопроизводства не только не исключает необходимости в унификации ряда процессуальных правил, а, напротив, актуализирует эту задачу.</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Вторая задача более значимая. Необходимо определить баланс между правилами, обеспечивающими доступность судебной защиты, и мерами, способными эффективно противодействовать злоупотреблению процессуальными правами.</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xml:space="preserve">В-третьих, постоянное совершенствование правового регулирования общественных отношений требует адекватного изменения и определения процессуального порядка разрешения спорных ситуаций. Поэтому необходимо введение дополнительного </w:t>
      </w:r>
      <w:r w:rsidRPr="00D57F83">
        <w:rPr>
          <w:rFonts w:ascii="Times New Roman" w:hAnsi="Times New Roman" w:cs="Times New Roman"/>
          <w:sz w:val="24"/>
          <w:szCs w:val="24"/>
        </w:rPr>
        <w:lastRenderedPageBreak/>
        <w:t>процессуального регулирования рассмотрения отдельных категорий дел и определения вида судопроизводства.</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Предложения относятся к трем процессуальным кодексам РФ: Гражданскому процессуальному (ГПК РФ), Арбитражному процессуальному (АПК РФ) и Кодексу административного судопроизводства (КАС РФ). Не являясь специалистом в области уголовного процесса, не буду анализировать нормы этого кодекса, хотя убеждена, что аналогичные задачи стоят и в сфере уголовного судопроизводства. Необходимо отметить также процессуальную часть Кодекса об административных правонарушениях как требующую серьезной переработки и приведения в соответствие с общими процессуальными нормами.</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Конкретные предложения.</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1. В Арбитражный процессуальный кодекс РФ предлагаются следующие изменения:</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в ст. 21 об основаниях к отводу судьи необходимо дополнить перечень абзаца второго части первой медиатором, а в абзаце четвертом части первой указать наряду с родственниками свойственников;</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ст. 41 о правах и обязанностях дополнить запретом на злоупотребление правом;</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ст. 43 о процессуальной дееспособности изложить в соответствии с тем, что поручение ведения дела представителю составляет особый элемент дееспособности;</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в ст. 64 представляется излишним указание об «иных материалах», так как это все включается в содержание письменных доказательств;</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в ст. 89 к иным материалам отнесены аудио- и видеозаписи, но это самостоятельный вид доказательств;</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ст. 111 содержит очень хорошее правило, направленное на противодействие злоупотреблению правом, но его можно усилить тем, чтобы возлагались не только судебные расходы, но и компенсация за потерю времени, что предусмотрено в ст. 99 Гражданского процессуального кодекса РФ;</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необходима конкретизация требований, предъявляемых к форме и содержанию искового заявления, в часть первую ст. 125 необходимо включить правило о разборчивости текста и недопустимости использования оскорбительных выражений и угроз;</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в части второй ст. 154 разделить форму обращения в зависимости от единоличного или коллегиального рассмотрения дела, добавив, что к судье обращаются: «Ваша честь!»;</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xml:space="preserve">- заслуживает внимания вопрос о дополнении раздела об особенностях рассмотрения отдельных категорий дел, например, </w:t>
      </w:r>
      <w:r w:rsidRPr="00D57F83">
        <w:rPr>
          <w:rFonts w:ascii="Times New Roman" w:hAnsi="Times New Roman" w:cs="Times New Roman"/>
          <w:sz w:val="24"/>
          <w:szCs w:val="24"/>
        </w:rPr>
        <w:lastRenderedPageBreak/>
        <w:t>необходимо дополнительное процессуальное регулирование вопроса о признании сделки недействительной в рамках дела о банкротстве;</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вызывает сомнение гл. 25: представляется, что все вопросы административной ответственности должны решаться по Кодексу об административных правонарушениях РФ либо необходимо ввести аналогичное производство для граждан в ГПК РФ или КАС РФ.</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Кодекс административного судопроизводства РФ – самый новый процессуальный закон и в связи с этим постоянно дополняемый. Во многом он «наследник» Гражданского процессуального кодекса РФ, но есть нормы, которые также нуждаются в унификации и дополнении. Предлагается обратить внимание на следующее:</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формулировка абзаца второго ч. 1 ст. 5 не содержит указания о том, что несовершеннолетний не может сам поручать ведение дела представителю, целесообразно сформулировать норму об административной процессуальной дееспособности по аналогии с частью четвертой ст. 37 Гражданского процессуального кодекса РФ, где точно отражено, что дееспособность несовершеннолетнего ограничивается личным участием в деле;</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перечень принципов в ст. 6 представляется незавершенным, так есть ст. 12 «Язык, на котором ведется административное судопроизводство», помещенная законодателем между статьями о принципе гласности и принципе непосредственности, но принцип языка в статье шестой не назван;</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основания к отводу судьи должны быть максимально унифицированы и не требовать дополнительных толкований, поэтому абзац третий части первой ст. 31 сформулировать, как в Гражданском процессуальном кодексе РФ: «является родственником или свойственником кого-либо из лиц, участвующих в деле, либо их представителей». Целесообразно подумать и о дополнении этого перечня лицами, содействующими осуществлению правосудия. Судья не может быть родственником переводчика, эксперта или свидетеля;</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в абзаце втором части первой ст. 31 также должен быть указан и медиатор;</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необходимо дополнить часть шестую ст. 39 правилом, когда прокурор отказывается от иска, а сам административный истец поддерживает иск, отсутствие такого правила тем более странно, поскольку аналогичный порядок содержится в части седьмой ст. 40 при решении вопроса об обращении в суд в целях защиты прав других лиц;</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xml:space="preserve">- хорошо, что есть ст. 48 об иных участниках судебного процесса, но ее необходимо дополнить такими участниками, как педагог и психолог, соответственно включить специальные нормы об этих </w:t>
      </w:r>
      <w:r w:rsidRPr="00D57F83">
        <w:rPr>
          <w:rFonts w:ascii="Times New Roman" w:hAnsi="Times New Roman" w:cs="Times New Roman"/>
          <w:sz w:val="24"/>
          <w:szCs w:val="24"/>
        </w:rPr>
        <w:lastRenderedPageBreak/>
        <w:t>субъектах (по крайней мере педагогического работника, который упомянут в ст. 162);</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в главе десятой полностью отсутствует правило о компенсации за потерю рабочего времени (как в ст. 99 ГПК РФ) и правило о возможности использования порядка возмещения судебных расходов (как в ст. 111 АПК РФ), хотя в части седьмой ст. 45 есть указание на возможность наступления каких-то неблагоприятных последствий при злоупотреблении процессуальными правами и недобросовестном заявлении неосновательного иска;</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хорошо, что в части первой ст. 125 содержится требование о разборчивом виде заявления, но необходимо дополнить эту статью запретом на использование ненормативной лексики, оскорбительных выражений и угроз;</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необходимо ужесточить правила, противодействующие злоупотреблению правом на обращение в суд, и дополнить ст. 128 основанием к отказу в связи с явной необоснованностью и злоупотреблением правом, ведь согласно Конвенции о защите прав человека и основных свобод по аналогичным основаниям жалоба в Европейский суд признается неприемлемой;</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ст. 162 указывает на участие педагогического работника; целесообразно заменить эту норму на привлечение педагога или психолога;</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в Арбитражном процессуальном кодексе РФ в ст. 163 содержится хорошая норма о перерыве в судебном заседании, это правило необходимо закрепить и в Кодексе административного судопроизводства РФ в гл. 14;</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xml:space="preserve">- особого внимания заслуживает унификация общих правил для отдельных категорий дел. Так, необходимо уточнить вопросы, определяющие привлечение лиц, участвующих в деле. В части третьей ст. 277, посвященной помещению гражданина в медицинскую организацию, оказывающую психиатрическую помощь, просто указано о том, кто извещается о времени и месте рассмотрения дела, без указания на обязательность участия названных лиц, а  согласно части четвертой ст. 280 уже используется терминология не «о времени и месте рассмотрения административного дела», а «о времени и месте проведения судебного заседания», и здесь уже указано о том, неявка прокурора не является препятствием для рассмотрения дела, причем без условия о надлежащем извещении. А по делам о принудительной госпитализации в медицинскую противотуберкулёзную организацию в части пятой  ст. 283 содержится указание на обязательность участия всех лиц, которые подлежат извещению о месте и времени рассмотрения дела, согласно части четвертой этой статьи. По делам, </w:t>
      </w:r>
      <w:r w:rsidRPr="00D57F83">
        <w:rPr>
          <w:rFonts w:ascii="Times New Roman" w:hAnsi="Times New Roman" w:cs="Times New Roman"/>
          <w:sz w:val="24"/>
          <w:szCs w:val="24"/>
        </w:rPr>
        <w:lastRenderedPageBreak/>
        <w:t>связанным с обжалованием отказа законного представителя от медицинского вмешательства, необходимого для спасения жизни несовершеннолетнего или недееспособного, уже содержатся более четкие правила относительно лиц, участвующих в деле. Часть третья ст. 285.3 указывает, кого извещают о времени и месте рассмотрения дела, а далее в части четвертой предусмотрено, что при надлежащем извещении этих лиц их неявка не препятствует рассмотрению дела. Эта глава была введена позднее, поэтому более четко сформулирована; данные правила должны быть для всех тех категорий дел;</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необходимо продолжить введение дополнительных категорий дел, имеющих публично-правовую природу, процессуальный порядок по которым не урегулирован; в первую очередь это должны быть дела о помещении несовершеннолетнего в Центр временного содержания несовершеннолетних правонарушителей;</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вопрос о публично-правовой природе дел об обжаловании действий нотариусов и внесении изменений в записи актов гражданского состояния был обоснован еще в ХХ в., гл. 36 и 37 из Гражданского процессуального кодекса РФ должны быть изъяты, и порядок рассмотрения этих дел необходимо закрепить в Кодексе административного судопроизводства РФ.</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Гражданский процессуальный кодекс РФ требует внесения дополнений положений, которые есть в Кодексе административного судопроизводства РФ и Арбитражном процессуальном кодексе РФ. Кроме того, необходимо учитывать потребности судебной практики. Следует закрепить те особенности рассмотрения отдельных категорий дел, которые в настоящее время регулируются принятием соответствующих постановлений Пленума Верховного Суда, а также более четко разграничить порядок рассмотрения дел в соответствии с их материально-правовой природой.</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Некоторые моменты уже были отражены применительно к двум другим процессуальным кодексам.</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Основные вопросы, требующие разрешения, представляются так:</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необходимо закрепить перечень основных принципов, обязательно включить принцип диспозитивности;</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определить перечень и статус лиц, содействующих осуществлению правосудия, добавить педагога и психолога и четко определить их процессуальное положение;</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учитывая развитие медиации и третейского разбирательства, необходимо дополнить ст. 16 таким основанием к отводу, как участие в качестве медиатора или третейского судьи при предыдущем рассмотрении дела;</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lastRenderedPageBreak/>
        <w:t>-  в ст. 35 о правах и обязанностях лиц, участвующих в деле, добавить правило о недопустимости злоупотребления процессуальными правами;</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в целях процессуальной экономии и обеспечения защиты лиц, которые не способны в полной мере оценить правовую сторону правоотношений, необходимо в ст. 41 установить право суда на привлечение надлежащего ответчика в качестве второго;</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дополнить ст. 99 правилом о том, что судебные расходы несет недобросовестная сторона, как в ст. 111 АПК РФ;</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усилить требования к форме и содержанию заявления в суд, добавить в ст. 131 требование о том, что заявление должно быть написано разборчиво и не должно содержать оскорбительных выражений и угроз;</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в целях предотвращения злоупотребления правом на обращение в суд необходимо, основываясь на положениях Конвенции о защите прав человека и основных свобод, дополнить ст. 134 таким основанием к отказу в приеме заявления, как заведомая необоснованность или злоупотребление правом;</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учитывая, что большинство дел рассматриваются судьей единолично, указать в части второй ст. 158, что к судье обращаться нужно «Ваша честь!», а «Уважаемый суд!» – только к коллегиальному составу;</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закрепить нормативно правило об объявлении перерыва в судебном заседании по аналогии со ст. 163 АПК РФ;</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необходимо уточнить правила ст. 179 в отношении того, насколько правильно именовать несовершеннолетнего, не достигшего 14 лет, свидетелем (может быть, следует применить иную терминологию; кстати, по семейным спорам, где надо заслушать мнение ребенка, достигшего десятилетнего возраста, его процессуальное положение вообще не определено), а также заменить педагогического работника на педагога или психолога и определить цели и задачи его участия;</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целесообразно объединить в одну главу по аналогии с Кодексом административного судопроизводства РФ все меры процессуального принуждения и дополнить их перечень;</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xml:space="preserve">- практика показывает, что рассмотрение дел, вытекающих из семейных правоотношений, нуждается в особом процессуальном регулировании. Это подтверждается и тем, что Пленум Верховного Суда за последнее время принял значительное число постановлений, разъясняющих, а, по сути, во многом и определяющих порядок рассмотрения таких дел, ведь при детальном рассмотрении большинство этих дел, особенно связанных с защитой прав детей, не </w:t>
      </w:r>
      <w:r w:rsidRPr="00D57F83">
        <w:rPr>
          <w:rFonts w:ascii="Times New Roman" w:hAnsi="Times New Roman" w:cs="Times New Roman"/>
          <w:sz w:val="24"/>
          <w:szCs w:val="24"/>
        </w:rPr>
        <w:lastRenderedPageBreak/>
        <w:t>совпадают ни с исковым, ни с особым производством в их классическом понимании; глава «Процессуальные особенности рассмотрения дел, возникающих из семейных правоотношений» необходима;</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 как уже отмечалось в отношении гл. 36 и 37, необходимо перенести их в Кодекс административного судопроизводства РФ, ведь обжалование действий нотариуса или отказа органов Записи актов гражданского состояния внести какие-либо изменения или исправления по своей правовой природе является разновидностью обжалования неправомерных действий должностных лиц, а также решений государственных органов или органов, выполняющих государственные функции.</w:t>
      </w:r>
    </w:p>
    <w:p w:rsidR="002F71B0" w:rsidRPr="00D57F83" w:rsidRDefault="002F71B0" w:rsidP="002F71B0">
      <w:pPr>
        <w:pStyle w:val="aff1"/>
        <w:ind w:firstLine="454"/>
        <w:jc w:val="both"/>
        <w:rPr>
          <w:rFonts w:ascii="Times New Roman" w:hAnsi="Times New Roman" w:cs="Times New Roman"/>
          <w:sz w:val="24"/>
          <w:szCs w:val="24"/>
        </w:rPr>
      </w:pPr>
      <w:r w:rsidRPr="00D57F83">
        <w:rPr>
          <w:rFonts w:ascii="Times New Roman" w:hAnsi="Times New Roman" w:cs="Times New Roman"/>
          <w:sz w:val="24"/>
          <w:szCs w:val="24"/>
        </w:rPr>
        <w:t>Все названные предложения по изменению процессуального законодательства, вероятно, не являются первоочередными и, конечно, не бесспорны. Но процесс совершенствования в сфере судопроизводства необходим. Те предложения, которые были внесены Верховным Судом РФ, во многом заслуживают поддержки, но целью данной публикации является внесение новых предложений, поэтому уже закрепленные в законопроектах не были рассмотрены.</w:t>
      </w:r>
    </w:p>
    <w:p w:rsidR="002F71B0" w:rsidRPr="0015219F" w:rsidRDefault="002F71B0" w:rsidP="002F71B0">
      <w:pPr>
        <w:spacing w:after="0" w:line="360" w:lineRule="auto"/>
        <w:ind w:firstLine="709"/>
        <w:jc w:val="both"/>
        <w:rPr>
          <w:rFonts w:ascii="Times New Roman" w:hAnsi="Times New Roman"/>
          <w:sz w:val="28"/>
          <w:szCs w:val="28"/>
        </w:rPr>
      </w:pPr>
    </w:p>
    <w:p w:rsidR="002F71B0" w:rsidRPr="009A488F" w:rsidRDefault="002F71B0" w:rsidP="002F71B0">
      <w:pPr>
        <w:pStyle w:val="-1"/>
        <w:rPr>
          <w:lang w:val="en-US"/>
        </w:rPr>
      </w:pPr>
      <w:r w:rsidRPr="009A488F">
        <w:rPr>
          <w:lang w:val="en-US"/>
        </w:rPr>
        <w:t>PROPOSALS FOR IMPROVEMENT PROCEDURAL LEGISLATION</w:t>
      </w:r>
    </w:p>
    <w:p w:rsidR="002F71B0" w:rsidRPr="002F71B0" w:rsidRDefault="002F71B0" w:rsidP="002F71B0">
      <w:pPr>
        <w:spacing w:after="0" w:line="240" w:lineRule="auto"/>
        <w:ind w:firstLine="708"/>
        <w:jc w:val="center"/>
        <w:rPr>
          <w:rFonts w:ascii="Times New Roman" w:hAnsi="Times New Roman"/>
          <w:b/>
          <w:sz w:val="16"/>
          <w:szCs w:val="16"/>
          <w:lang w:val="en-US"/>
        </w:rPr>
      </w:pPr>
    </w:p>
    <w:p w:rsidR="002F71B0" w:rsidRPr="009A488F" w:rsidRDefault="002F71B0" w:rsidP="002F71B0">
      <w:pPr>
        <w:pStyle w:val="-3"/>
        <w:rPr>
          <w:lang w:val="en-US"/>
        </w:rPr>
      </w:pPr>
      <w:r w:rsidRPr="009A488F">
        <w:rPr>
          <w:lang w:val="en-US"/>
        </w:rPr>
        <w:t>L.</w:t>
      </w:r>
      <w:r w:rsidRPr="00D57F83">
        <w:rPr>
          <w:lang w:val="en-US"/>
        </w:rPr>
        <w:t xml:space="preserve"> </w:t>
      </w:r>
      <w:r w:rsidRPr="009A488F">
        <w:rPr>
          <w:lang w:val="en-US"/>
        </w:rPr>
        <w:t>V. Tumanova</w:t>
      </w:r>
    </w:p>
    <w:p w:rsidR="002F71B0" w:rsidRPr="00157A8A" w:rsidRDefault="002F71B0" w:rsidP="002F71B0">
      <w:pPr>
        <w:pStyle w:val="-5"/>
        <w:rPr>
          <w:lang w:val="en-US"/>
        </w:rPr>
      </w:pPr>
      <w:r w:rsidRPr="00157A8A">
        <w:rPr>
          <w:lang w:val="en-US"/>
        </w:rPr>
        <w:t>Tver State University</w:t>
      </w:r>
    </w:p>
    <w:p w:rsidR="002F71B0" w:rsidRPr="00CA5D6B" w:rsidRDefault="002F71B0" w:rsidP="002F71B0">
      <w:pPr>
        <w:pStyle w:val="-7"/>
        <w:rPr>
          <w:lang w:val="en-US"/>
        </w:rPr>
      </w:pPr>
      <w:r w:rsidRPr="00CA5D6B">
        <w:rPr>
          <w:lang w:val="en-US"/>
        </w:rPr>
        <w:t>The article is devoted to proposals on improvement of the process legislation, which are designed to ensure the right to a fair trial.</w:t>
      </w:r>
    </w:p>
    <w:p w:rsidR="002F71B0" w:rsidRPr="00CA5D6B" w:rsidRDefault="002F71B0" w:rsidP="002F71B0">
      <w:pPr>
        <w:pStyle w:val="-9"/>
        <w:rPr>
          <w:lang w:val="en-US"/>
        </w:rPr>
      </w:pPr>
      <w:r w:rsidRPr="00CA5D6B">
        <w:rPr>
          <w:b/>
          <w:lang w:val="en-US"/>
        </w:rPr>
        <w:t>Keywords:</w:t>
      </w:r>
      <w:r w:rsidRPr="00CA5D6B">
        <w:rPr>
          <w:lang w:val="en"/>
        </w:rPr>
        <w:t xml:space="preserve"> procedural regulation, the challenge of a judge, the abuse of law, especially the consideration of certain categories of cases.</w:t>
      </w:r>
    </w:p>
    <w:p w:rsidR="002F71B0" w:rsidRPr="002F71B0" w:rsidRDefault="002F71B0" w:rsidP="002F71B0">
      <w:pPr>
        <w:spacing w:after="0" w:line="240" w:lineRule="auto"/>
        <w:ind w:firstLine="708"/>
        <w:jc w:val="both"/>
        <w:rPr>
          <w:rFonts w:ascii="Times New Roman" w:hAnsi="Times New Roman"/>
          <w:i/>
          <w:sz w:val="16"/>
          <w:szCs w:val="16"/>
          <w:lang w:val="en-US"/>
        </w:rPr>
      </w:pPr>
    </w:p>
    <w:p w:rsidR="002F71B0" w:rsidRPr="00D57F83" w:rsidRDefault="002F71B0" w:rsidP="002F71B0">
      <w:pPr>
        <w:pStyle w:val="-f"/>
        <w:ind w:firstLine="454"/>
        <w:rPr>
          <w:sz w:val="24"/>
          <w:szCs w:val="24"/>
        </w:rPr>
      </w:pPr>
      <w:r w:rsidRPr="00D57F83">
        <w:rPr>
          <w:sz w:val="24"/>
          <w:szCs w:val="24"/>
        </w:rPr>
        <w:t>Об авторе</w:t>
      </w:r>
    </w:p>
    <w:p w:rsidR="002F71B0" w:rsidRPr="002F71B0" w:rsidRDefault="002F71B0" w:rsidP="002F71B0">
      <w:pPr>
        <w:pStyle w:val="-f1"/>
        <w:ind w:firstLine="454"/>
        <w:rPr>
          <w:sz w:val="23"/>
          <w:szCs w:val="23"/>
          <w:lang w:val="en-US"/>
        </w:rPr>
      </w:pPr>
      <w:r w:rsidRPr="00D57F83">
        <w:rPr>
          <w:sz w:val="23"/>
          <w:szCs w:val="23"/>
        </w:rPr>
        <w:t>ТУМАНОВА Лидия Владимировна – заслуженный юрист РФ, доктор юридических наук, профессор, декан юридического факультета, зав. кафедрой гражданского процесса и правоохранительной деятельности Тверского государственного университета (170100, г. Тверь, ул. Желябова</w:t>
      </w:r>
      <w:r w:rsidRPr="002F71B0">
        <w:rPr>
          <w:sz w:val="23"/>
          <w:szCs w:val="23"/>
          <w:lang w:val="en-US"/>
        </w:rPr>
        <w:t xml:space="preserve">, 33), e-mail: </w:t>
      </w:r>
      <w:hyperlink r:id="rId18" w:history="1">
        <w:r w:rsidRPr="002F71B0">
          <w:rPr>
            <w:sz w:val="23"/>
            <w:szCs w:val="23"/>
            <w:lang w:val="en-US"/>
          </w:rPr>
          <w:t>gpipd@tversu.ru</w:t>
        </w:r>
      </w:hyperlink>
      <w:r w:rsidRPr="002F71B0">
        <w:rPr>
          <w:sz w:val="23"/>
          <w:szCs w:val="23"/>
          <w:lang w:val="en-US"/>
        </w:rPr>
        <w:t xml:space="preserve"> </w:t>
      </w:r>
    </w:p>
    <w:p w:rsidR="002F71B0" w:rsidRPr="002F71B0" w:rsidRDefault="002F71B0" w:rsidP="002F71B0">
      <w:pPr>
        <w:pStyle w:val="-f1"/>
        <w:ind w:firstLine="454"/>
        <w:rPr>
          <w:sz w:val="23"/>
          <w:szCs w:val="23"/>
          <w:lang w:val="en-US"/>
        </w:rPr>
      </w:pPr>
      <w:r w:rsidRPr="002F71B0">
        <w:rPr>
          <w:sz w:val="23"/>
          <w:szCs w:val="23"/>
          <w:lang w:val="en-US"/>
        </w:rPr>
        <w:t xml:space="preserve">TUMANOVA Lidia – Honored Lawyer of the Russian Federation, the doctor of the Legal Sciences, Professor, Dean of the Faculty of Law, the head of the Department of Civil Procedure and Law Enforcement Affairs of the Tver State University (170100, Tver, Zhelyabova st., 33), e-mail: </w:t>
      </w:r>
      <w:hyperlink r:id="rId19" w:history="1">
        <w:r w:rsidRPr="002F71B0">
          <w:rPr>
            <w:sz w:val="23"/>
            <w:szCs w:val="23"/>
            <w:lang w:val="en-US"/>
          </w:rPr>
          <w:t>gpipd@tversu.ru</w:t>
        </w:r>
      </w:hyperlink>
      <w:r w:rsidRPr="002F71B0">
        <w:rPr>
          <w:sz w:val="23"/>
          <w:szCs w:val="23"/>
          <w:lang w:val="en-US"/>
        </w:rPr>
        <w:t xml:space="preserve"> </w:t>
      </w:r>
    </w:p>
    <w:p w:rsidR="002F71B0" w:rsidRPr="00D57F83" w:rsidRDefault="002F71B0" w:rsidP="002F71B0">
      <w:pPr>
        <w:pStyle w:val="-f1"/>
        <w:ind w:firstLine="0"/>
        <w:rPr>
          <w:rFonts w:eastAsia="Calibri"/>
        </w:rPr>
      </w:pPr>
      <w:r w:rsidRPr="00D57F83">
        <w:rPr>
          <w:rFonts w:eastAsia="Calibri"/>
        </w:rPr>
        <w:t xml:space="preserve">Туманова Л.В.  Предложения по совершенствованию процессуального законодательства // Вестник ТвГУ. Серия: Право. 2018. № 2. С. </w:t>
      </w:r>
      <w:r w:rsidR="00DC4909">
        <w:rPr>
          <w:rFonts w:eastAsia="Calibri"/>
        </w:rPr>
        <w:t>73 - 79</w:t>
      </w:r>
      <w:r w:rsidRPr="00D57F83">
        <w:rPr>
          <w:rFonts w:eastAsia="Calibri"/>
        </w:rPr>
        <w:t>.</w:t>
      </w:r>
    </w:p>
    <w:p w:rsidR="001667FF" w:rsidRPr="003A7389" w:rsidRDefault="008547D8" w:rsidP="001667FF">
      <w:pPr>
        <w:spacing w:after="120" w:line="240" w:lineRule="auto"/>
        <w:jc w:val="center"/>
        <w:rPr>
          <w:rFonts w:ascii="Times New Roman" w:hAnsi="Times New Roman"/>
          <w:b/>
          <w:noProof/>
          <w:sz w:val="32"/>
          <w:szCs w:val="32"/>
          <w:u w:val="single"/>
        </w:rPr>
      </w:pPr>
      <w:r>
        <w:rPr>
          <w:rFonts w:ascii="Times New Roman" w:hAnsi="Times New Roman"/>
          <w:b/>
          <w:noProof/>
          <w:sz w:val="32"/>
          <w:szCs w:val="32"/>
          <w:u w:val="single"/>
          <w:lang w:eastAsia="ru-RU"/>
        </w:rPr>
        <w:lastRenderedPageBreak/>
        <w:pict>
          <v:shape id="_x0000_s1180" type="#_x0000_t202" style="position:absolute;left:0;text-align:left;margin-left:-1.7pt;margin-top:-26.05pt;width:291.5pt;height:22.55pt;z-index:25201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" fillcolor="white [3201]" stroked="f" strokeweight=".5pt">
            <v:path arrowok="t"/>
            <v:textbox>
              <w:txbxContent>
                <w:p w:rsidR="003C2377" w:rsidRPr="005837F8" w:rsidRDefault="003C2377" w:rsidP="00DC4909">
                  <w:pPr>
                    <w:spacing w:after="0"/>
                    <w:rPr>
                      <w:rFonts w:ascii="Arial" w:hAnsi="Arial"/>
                      <w:i/>
                      <w:sz w:val="18"/>
                      <w:u w:val="single"/>
                    </w:rPr>
                  </w:pPr>
                  <w:r w:rsidRPr="005837F8">
                    <w:rPr>
                      <w:rFonts w:ascii="Arial" w:hAnsi="Arial"/>
                      <w:i/>
                      <w:sz w:val="18"/>
                      <w:u w:val="single"/>
                    </w:rPr>
                    <w:t>Вестник ТвГУ. Серия "Право". 201</w:t>
                  </w:r>
                  <w:r>
                    <w:rPr>
                      <w:rFonts w:ascii="Arial" w:hAnsi="Arial"/>
                      <w:i/>
                      <w:sz w:val="18"/>
                      <w:u w:val="single"/>
                    </w:rPr>
                    <w:t>8</w:t>
                  </w:r>
                  <w:r w:rsidRPr="005837F8">
                    <w:rPr>
                      <w:rFonts w:ascii="Arial" w:hAnsi="Arial"/>
                      <w:i/>
                      <w:sz w:val="18"/>
                      <w:u w:val="single"/>
                    </w:rPr>
                    <w:t xml:space="preserve">. № </w:t>
                  </w:r>
                  <w:r>
                    <w:rPr>
                      <w:rFonts w:ascii="Arial" w:hAnsi="Arial"/>
                      <w:i/>
                      <w:sz w:val="18"/>
                      <w:u w:val="single"/>
                    </w:rPr>
                    <w:t>2</w:t>
                  </w:r>
                  <w:r w:rsidRPr="005837F8">
                    <w:rPr>
                      <w:rFonts w:ascii="Arial" w:hAnsi="Arial"/>
                      <w:i/>
                      <w:sz w:val="18"/>
                      <w:u w:val="single"/>
                    </w:rPr>
                    <w:t>. С.</w:t>
                  </w:r>
                  <w:r>
                    <w:rPr>
                      <w:rFonts w:ascii="Arial" w:hAnsi="Arial"/>
                      <w:i/>
                      <w:sz w:val="18"/>
                      <w:u w:val="single"/>
                    </w:rPr>
                    <w:t xml:space="preserve"> 80 - </w:t>
                  </w:r>
                  <w:r w:rsidRPr="008547D8">
                    <w:rPr>
                      <w:rFonts w:ascii="Arial" w:hAnsi="Arial"/>
                      <w:i/>
                      <w:sz w:val="18"/>
                      <w:u w:val="single"/>
                    </w:rPr>
                    <w:t>87</w:t>
                  </w:r>
                  <w:r>
                    <w:rPr>
                      <w:rFonts w:ascii="Arial" w:hAnsi="Arial"/>
                      <w:i/>
                      <w:sz w:val="18"/>
                      <w:u w:val="single"/>
                    </w:rPr>
                    <w:t xml:space="preserve">.  </w:t>
                  </w:r>
                  <w:r w:rsidRPr="005837F8">
                    <w:rPr>
                      <w:rFonts w:ascii="Arial" w:hAnsi="Arial"/>
                      <w:i/>
                      <w:sz w:val="18"/>
                      <w:u w:val="single"/>
                    </w:rPr>
                    <w:t xml:space="preserve"> </w:t>
                  </w:r>
                </w:p>
                <w:p w:rsidR="003C2377" w:rsidRDefault="003C2377" w:rsidP="00DC4909"/>
              </w:txbxContent>
            </v:textbox>
          </v:shape>
        </w:pict>
      </w:r>
      <w:r w:rsidR="001667FF" w:rsidRPr="003A7389">
        <w:rPr>
          <w:rFonts w:ascii="Times New Roman" w:hAnsi="Times New Roman"/>
          <w:b/>
          <w:noProof/>
          <w:sz w:val="32"/>
          <w:szCs w:val="32"/>
          <w:u w:val="single"/>
        </w:rPr>
        <w:t xml:space="preserve">Вопросы уголовного права и процесса </w:t>
      </w:r>
      <w:r w:rsidR="001667FF">
        <w:rPr>
          <w:rFonts w:ascii="Times New Roman" w:hAnsi="Times New Roman"/>
          <w:b/>
          <w:noProof/>
          <w:sz w:val="32"/>
          <w:szCs w:val="32"/>
          <w:u w:val="single"/>
        </w:rPr>
        <w:t xml:space="preserve">                                  </w:t>
      </w:r>
      <w:r w:rsidR="001667FF" w:rsidRPr="003A7389">
        <w:rPr>
          <w:rFonts w:ascii="Times New Roman" w:hAnsi="Times New Roman"/>
          <w:b/>
          <w:noProof/>
          <w:sz w:val="32"/>
          <w:szCs w:val="32"/>
          <w:u w:val="single"/>
        </w:rPr>
        <w:t>и правоохранительной деятельности</w:t>
      </w:r>
    </w:p>
    <w:p w:rsidR="009B5A4C" w:rsidRDefault="009B5A4C" w:rsidP="006763A4">
      <w:pPr>
        <w:pStyle w:val="-"/>
        <w:spacing w:before="0" w:after="0"/>
      </w:pPr>
    </w:p>
    <w:p w:rsidR="006763A4" w:rsidRDefault="006763A4" w:rsidP="006763A4">
      <w:pPr>
        <w:pStyle w:val="-"/>
        <w:spacing w:before="0" w:after="0"/>
      </w:pPr>
      <w:r w:rsidRPr="00CA175B">
        <w:t>УДК</w:t>
      </w:r>
      <w:r>
        <w:t xml:space="preserve"> 343.13 </w:t>
      </w:r>
    </w:p>
    <w:p w:rsidR="00352163" w:rsidRPr="00387F04" w:rsidRDefault="00352163" w:rsidP="00352163">
      <w:pPr>
        <w:pStyle w:val="-"/>
        <w:spacing w:before="0" w:after="0"/>
        <w:rPr>
          <w:sz w:val="16"/>
          <w:szCs w:val="16"/>
        </w:rPr>
      </w:pPr>
    </w:p>
    <w:p w:rsidR="00352163" w:rsidRPr="00CA175B" w:rsidRDefault="00352163" w:rsidP="00352163">
      <w:pPr>
        <w:pStyle w:val="-1"/>
        <w:rPr>
          <w:bCs/>
          <w:noProof/>
        </w:rPr>
      </w:pPr>
      <w:r w:rsidRPr="00CA175B">
        <w:rPr>
          <w:bCs/>
          <w:noProof/>
        </w:rPr>
        <w:t>к вопросу об изменении судом категории преступления на менее тяжкую</w:t>
      </w:r>
    </w:p>
    <w:p w:rsidR="00352163" w:rsidRPr="00352163" w:rsidRDefault="00352163" w:rsidP="00352163">
      <w:pPr>
        <w:pStyle w:val="-3"/>
        <w:rPr>
          <w:sz w:val="16"/>
          <w:szCs w:val="16"/>
        </w:rPr>
      </w:pPr>
    </w:p>
    <w:p w:rsidR="00352163" w:rsidRPr="00CA175B" w:rsidRDefault="00352163" w:rsidP="00352163">
      <w:pPr>
        <w:pStyle w:val="-3"/>
      </w:pPr>
      <w:r w:rsidRPr="00CA175B">
        <w:t>Ю.</w:t>
      </w:r>
      <w:r>
        <w:t xml:space="preserve"> </w:t>
      </w:r>
      <w:r w:rsidRPr="00CA175B">
        <w:t xml:space="preserve">А. Дронова </w:t>
      </w:r>
    </w:p>
    <w:p w:rsidR="00352163" w:rsidRPr="00CA175B" w:rsidRDefault="00352163" w:rsidP="00352163">
      <w:pPr>
        <w:pStyle w:val="-5"/>
      </w:pPr>
      <w:r w:rsidRPr="00CA175B">
        <w:t>ФГБОУ ВО «Тверской государственный университет»</w:t>
      </w:r>
    </w:p>
    <w:p w:rsidR="00352163" w:rsidRPr="00CA175B" w:rsidRDefault="00352163" w:rsidP="00352163">
      <w:pPr>
        <w:pStyle w:val="-7"/>
      </w:pPr>
      <w:r w:rsidRPr="00CA175B">
        <w:t>Рассматриваются проблемные вопросы, связанные с применением  нормы уголовного закона, предоставляющей суду право изменять категорию преступления, в том числе, в свете Постановления Пленума Верховного Суда РФ от 15 мая 2018 года № 10, специально посвященного разъяснению вопросов, возникающих у судов при применении данной нормы УК РФ.</w:t>
      </w:r>
    </w:p>
    <w:p w:rsidR="00352163" w:rsidRPr="00CA175B" w:rsidRDefault="00352163" w:rsidP="00352163">
      <w:pPr>
        <w:pStyle w:val="-9"/>
        <w:rPr>
          <w:b/>
        </w:rPr>
      </w:pPr>
      <w:r w:rsidRPr="00CA175B">
        <w:rPr>
          <w:b/>
        </w:rPr>
        <w:t xml:space="preserve">Ключевые слова: </w:t>
      </w:r>
      <w:r w:rsidRPr="00CA175B">
        <w:t>Уголовный кодекс РФ, категории преступлений, изменение категории, усмотрение суда, Постановление Пленума Верховного Суда РФ.</w:t>
      </w:r>
    </w:p>
    <w:p w:rsidR="00352163" w:rsidRDefault="00352163" w:rsidP="00352163">
      <w:pPr>
        <w:spacing w:after="0" w:line="240" w:lineRule="auto"/>
        <w:ind w:firstLine="454"/>
        <w:jc w:val="both"/>
        <w:rPr>
          <w:rFonts w:ascii="Times New Roman" w:hAnsi="Times New Roman"/>
          <w:sz w:val="24"/>
          <w:szCs w:val="24"/>
        </w:rPr>
      </w:pPr>
    </w:p>
    <w:p w:rsidR="00352163" w:rsidRPr="00CA175B" w:rsidRDefault="00352163" w:rsidP="00352163">
      <w:pPr>
        <w:spacing w:after="0" w:line="240" w:lineRule="auto"/>
        <w:ind w:firstLine="454"/>
        <w:jc w:val="both"/>
        <w:rPr>
          <w:rFonts w:ascii="Times New Roman" w:hAnsi="Times New Roman"/>
          <w:sz w:val="24"/>
          <w:szCs w:val="24"/>
        </w:rPr>
      </w:pPr>
      <w:r w:rsidRPr="00CA175B">
        <w:rPr>
          <w:rFonts w:ascii="Times New Roman" w:hAnsi="Times New Roman"/>
          <w:sz w:val="24"/>
          <w:szCs w:val="24"/>
        </w:rPr>
        <w:t>Одной из самых значимых новелл У</w:t>
      </w:r>
      <w:r>
        <w:rPr>
          <w:rFonts w:ascii="Times New Roman" w:hAnsi="Times New Roman"/>
          <w:sz w:val="24"/>
          <w:szCs w:val="24"/>
        </w:rPr>
        <w:t>головного кодекса</w:t>
      </w:r>
      <w:r w:rsidRPr="00CA175B">
        <w:rPr>
          <w:rFonts w:ascii="Times New Roman" w:hAnsi="Times New Roman"/>
          <w:sz w:val="24"/>
          <w:szCs w:val="24"/>
        </w:rPr>
        <w:t xml:space="preserve"> Р</w:t>
      </w:r>
      <w:r>
        <w:rPr>
          <w:rFonts w:ascii="Times New Roman" w:hAnsi="Times New Roman"/>
          <w:sz w:val="24"/>
          <w:szCs w:val="24"/>
        </w:rPr>
        <w:t>оссийской Федерации (далее – УК РФ)</w:t>
      </w:r>
      <w:r w:rsidRPr="00CA175B">
        <w:rPr>
          <w:rFonts w:ascii="Times New Roman" w:hAnsi="Times New Roman"/>
          <w:sz w:val="24"/>
          <w:szCs w:val="24"/>
        </w:rPr>
        <w:t xml:space="preserve"> 1996 года небезосновательно считается категоризация преступлений. Этот институт позволил исчерпывающим образом классифицировать запрещенные уголовным законом деяния по характеру и степени общественной опасности, обеспечив, вместе с тем, решение целого ряда вопросов, имеющих уголовно-правовое значение, через установление категории преступлений. </w:t>
      </w:r>
    </w:p>
    <w:p w:rsidR="00352163" w:rsidRPr="00CA175B" w:rsidRDefault="00352163" w:rsidP="00352163">
      <w:pPr>
        <w:spacing w:after="0" w:line="240" w:lineRule="auto"/>
        <w:ind w:firstLine="454"/>
        <w:jc w:val="both"/>
        <w:rPr>
          <w:rFonts w:ascii="Times New Roman" w:hAnsi="Times New Roman"/>
          <w:sz w:val="24"/>
          <w:szCs w:val="24"/>
        </w:rPr>
      </w:pPr>
      <w:r w:rsidRPr="00CA175B">
        <w:rPr>
          <w:rFonts w:ascii="Times New Roman" w:hAnsi="Times New Roman"/>
          <w:sz w:val="24"/>
          <w:szCs w:val="24"/>
        </w:rPr>
        <w:t>В публикациях по данной теме справедливо отмечается, что категоризация преступлений оказала весьма положительное значение как с точки зрения технологической (многие нормы и институты уголовного права строились на этом фундаменте: виды рецидива, ответственность за приготовление, укрывательство и несообщение, понятие преступного сообщества, нормы о пожизненном лишении свободы, смертной казни и о видах исправительных учреждений, назначение наказания и освобождение от уголовной ответственности и от наказания, ответственность несовершеннолетних и др.), так и с позиции гуманизации уголовного закона, более точной дифференциации ответственности на законодательном уровне</w:t>
      </w:r>
      <w:r w:rsidRPr="00CA175B">
        <w:rPr>
          <w:rStyle w:val="ac"/>
          <w:rFonts w:ascii="Times New Roman" w:hAnsi="Times New Roman"/>
          <w:sz w:val="24"/>
          <w:szCs w:val="24"/>
        </w:rPr>
        <w:footnoteReference w:id="83"/>
      </w:r>
      <w:r w:rsidRPr="00CA175B">
        <w:rPr>
          <w:rFonts w:ascii="Times New Roman" w:hAnsi="Times New Roman"/>
          <w:sz w:val="24"/>
          <w:szCs w:val="24"/>
        </w:rPr>
        <w:t>.</w:t>
      </w:r>
    </w:p>
    <w:p w:rsidR="00352163" w:rsidRPr="00CA175B" w:rsidRDefault="00352163" w:rsidP="00352163">
      <w:pPr>
        <w:spacing w:after="0" w:line="240" w:lineRule="auto"/>
        <w:ind w:firstLine="454"/>
        <w:jc w:val="both"/>
        <w:rPr>
          <w:rFonts w:ascii="Times New Roman" w:hAnsi="Times New Roman"/>
          <w:sz w:val="24"/>
          <w:szCs w:val="24"/>
        </w:rPr>
      </w:pPr>
      <w:r w:rsidRPr="00CA175B">
        <w:rPr>
          <w:rFonts w:ascii="Times New Roman" w:hAnsi="Times New Roman"/>
          <w:sz w:val="24"/>
          <w:szCs w:val="24"/>
        </w:rPr>
        <w:t xml:space="preserve"> Можно было отметить лишь отдельные недочеты в системном характере категоризации и ее влияния на иные уголовно-правовые </w:t>
      </w:r>
      <w:r w:rsidRPr="00CA175B">
        <w:rPr>
          <w:rFonts w:ascii="Times New Roman" w:hAnsi="Times New Roman"/>
          <w:sz w:val="24"/>
          <w:szCs w:val="24"/>
        </w:rPr>
        <w:lastRenderedPageBreak/>
        <w:t>институты В частности, есть определенные нестыковки в описании опасного и особо опасного рецидива с использованием в качестве одного из критериев категорий совершенного лицом преступления и преступления, за которое оно имеет судимость. То есть категоризация вполне успешно «прижилась» в российской правовой действительности.  И вот, спустя почти пятнадцать лет после вступления УК РФ в силу,  в декабре 2011 г</w:t>
      </w:r>
      <w:r>
        <w:rPr>
          <w:rFonts w:ascii="Times New Roman" w:hAnsi="Times New Roman"/>
          <w:sz w:val="24"/>
          <w:szCs w:val="24"/>
        </w:rPr>
        <w:t>.</w:t>
      </w:r>
      <w:r w:rsidRPr="00CA175B">
        <w:rPr>
          <w:rFonts w:ascii="Times New Roman" w:hAnsi="Times New Roman"/>
          <w:sz w:val="24"/>
          <w:szCs w:val="24"/>
        </w:rPr>
        <w:t xml:space="preserve"> Федеральным </w:t>
      </w:r>
      <w:hyperlink r:id="rId20" w:history="1">
        <w:r w:rsidRPr="00CA175B">
          <w:rPr>
            <w:rFonts w:ascii="Times New Roman" w:hAnsi="Times New Roman"/>
            <w:sz w:val="24"/>
            <w:szCs w:val="24"/>
          </w:rPr>
          <w:t>законом</w:t>
        </w:r>
      </w:hyperlink>
      <w:r w:rsidRPr="00CA175B">
        <w:rPr>
          <w:rFonts w:ascii="Times New Roman" w:hAnsi="Times New Roman"/>
          <w:sz w:val="24"/>
          <w:szCs w:val="24"/>
        </w:rPr>
        <w:t xml:space="preserve">  </w:t>
      </w:r>
      <w:r>
        <w:rPr>
          <w:rFonts w:ascii="Times New Roman" w:hAnsi="Times New Roman"/>
          <w:sz w:val="24"/>
          <w:szCs w:val="24"/>
        </w:rPr>
        <w:t>№</w:t>
      </w:r>
      <w:r w:rsidRPr="00CA175B">
        <w:rPr>
          <w:rFonts w:ascii="Times New Roman" w:hAnsi="Times New Roman"/>
          <w:sz w:val="24"/>
          <w:szCs w:val="24"/>
        </w:rPr>
        <w:t xml:space="preserve"> 420-ФЗ законодатель дополняет ст</w:t>
      </w:r>
      <w:r>
        <w:rPr>
          <w:rFonts w:ascii="Times New Roman" w:hAnsi="Times New Roman"/>
          <w:sz w:val="24"/>
          <w:szCs w:val="24"/>
        </w:rPr>
        <w:t>.</w:t>
      </w:r>
      <w:r w:rsidRPr="00CA175B">
        <w:rPr>
          <w:rFonts w:ascii="Times New Roman" w:hAnsi="Times New Roman"/>
          <w:sz w:val="24"/>
          <w:szCs w:val="24"/>
        </w:rPr>
        <w:t xml:space="preserve"> 15 Уголовного кодекса РФ </w:t>
      </w:r>
      <w:hyperlink r:id="rId21" w:history="1">
        <w:r w:rsidRPr="00CA175B">
          <w:rPr>
            <w:rFonts w:ascii="Times New Roman" w:hAnsi="Times New Roman"/>
            <w:sz w:val="24"/>
            <w:szCs w:val="24"/>
          </w:rPr>
          <w:t>ч</w:t>
        </w:r>
        <w:r>
          <w:rPr>
            <w:rFonts w:ascii="Times New Roman" w:hAnsi="Times New Roman"/>
            <w:sz w:val="24"/>
            <w:szCs w:val="24"/>
          </w:rPr>
          <w:t>астью</w:t>
        </w:r>
        <w:r w:rsidRPr="00CA175B">
          <w:rPr>
            <w:rFonts w:ascii="Times New Roman" w:hAnsi="Times New Roman"/>
            <w:sz w:val="24"/>
            <w:szCs w:val="24"/>
          </w:rPr>
          <w:t xml:space="preserve"> 6</w:t>
        </w:r>
      </w:hyperlink>
      <w:r w:rsidRPr="00CA175B">
        <w:rPr>
          <w:rFonts w:ascii="Times New Roman" w:hAnsi="Times New Roman"/>
          <w:sz w:val="24"/>
          <w:szCs w:val="24"/>
        </w:rPr>
        <w:t xml:space="preserve">, которая устанавливает следующее положение: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r:id="rId22" w:history="1">
        <w:r w:rsidRPr="00CA175B">
          <w:rPr>
            <w:rFonts w:ascii="Times New Roman" w:hAnsi="Times New Roman"/>
            <w:sz w:val="24"/>
            <w:szCs w:val="24"/>
          </w:rPr>
          <w:t>части третьей настоящей статьи</w:t>
        </w:r>
      </w:hyperlink>
      <w:r w:rsidRPr="00CA175B">
        <w:rPr>
          <w:rFonts w:ascii="Times New Roman" w:hAnsi="Times New Roman"/>
          <w:sz w:val="24"/>
          <w:szCs w:val="24"/>
        </w:rPr>
        <w:t xml:space="preserve">,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r:id="rId23" w:history="1">
        <w:r w:rsidRPr="00CA175B">
          <w:rPr>
            <w:rFonts w:ascii="Times New Roman" w:hAnsi="Times New Roman"/>
            <w:sz w:val="24"/>
            <w:szCs w:val="24"/>
          </w:rPr>
          <w:t>части четвертой настоящей статьи</w:t>
        </w:r>
      </w:hyperlink>
      <w:r w:rsidRPr="00CA175B">
        <w:rPr>
          <w:rFonts w:ascii="Times New Roman" w:hAnsi="Times New Roman"/>
          <w:sz w:val="24"/>
          <w:szCs w:val="24"/>
        </w:rPr>
        <w:t xml:space="preserve">,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r:id="rId24" w:history="1">
        <w:r w:rsidRPr="00CA175B">
          <w:rPr>
            <w:rFonts w:ascii="Times New Roman" w:hAnsi="Times New Roman"/>
            <w:sz w:val="24"/>
            <w:szCs w:val="24"/>
          </w:rPr>
          <w:t>части пятой настоящей статьи</w:t>
        </w:r>
      </w:hyperlink>
      <w:r w:rsidRPr="00CA175B">
        <w:rPr>
          <w:rFonts w:ascii="Times New Roman" w:hAnsi="Times New Roman"/>
          <w:sz w:val="24"/>
          <w:szCs w:val="24"/>
        </w:rPr>
        <w:t>, осужденному назначено наказание, не превышающее семи лет лишения свободы».</w:t>
      </w:r>
    </w:p>
    <w:p w:rsidR="00352163" w:rsidRPr="00CA175B" w:rsidRDefault="00352163" w:rsidP="00352163">
      <w:pPr>
        <w:spacing w:after="0" w:line="240" w:lineRule="auto"/>
        <w:ind w:firstLine="454"/>
        <w:jc w:val="both"/>
        <w:rPr>
          <w:rFonts w:ascii="Times New Roman" w:hAnsi="Times New Roman"/>
          <w:sz w:val="24"/>
          <w:szCs w:val="24"/>
        </w:rPr>
      </w:pPr>
      <w:r w:rsidRPr="00CA175B">
        <w:rPr>
          <w:rFonts w:ascii="Times New Roman" w:hAnsi="Times New Roman"/>
          <w:sz w:val="24"/>
          <w:szCs w:val="24"/>
        </w:rPr>
        <w:t xml:space="preserve">Это дополнение в УК </w:t>
      </w:r>
      <w:r>
        <w:rPr>
          <w:rFonts w:ascii="Times New Roman" w:hAnsi="Times New Roman"/>
          <w:sz w:val="24"/>
          <w:szCs w:val="24"/>
        </w:rPr>
        <w:t xml:space="preserve">РФ </w:t>
      </w:r>
      <w:r w:rsidRPr="00CA175B">
        <w:rPr>
          <w:rFonts w:ascii="Times New Roman" w:hAnsi="Times New Roman"/>
          <w:sz w:val="24"/>
          <w:szCs w:val="24"/>
        </w:rPr>
        <w:t>бурно обсуждалось как будучи в статусе законопроекта, так и после его принятия. При этом подавляющее большинство комментариев носило негативный характер. Приведем лишь некоторые из них.</w:t>
      </w:r>
    </w:p>
    <w:p w:rsidR="00352163" w:rsidRPr="00CA175B" w:rsidRDefault="00352163" w:rsidP="00352163">
      <w:pPr>
        <w:pStyle w:val="-9"/>
        <w:ind w:left="0" w:right="0" w:firstLine="454"/>
        <w:rPr>
          <w:sz w:val="24"/>
          <w:szCs w:val="24"/>
        </w:rPr>
      </w:pPr>
      <w:r w:rsidRPr="00CA175B">
        <w:rPr>
          <w:i w:val="0"/>
          <w:sz w:val="24"/>
          <w:szCs w:val="24"/>
        </w:rPr>
        <w:t>Так Н.</w:t>
      </w:r>
      <w:r>
        <w:rPr>
          <w:i w:val="0"/>
          <w:sz w:val="24"/>
          <w:szCs w:val="24"/>
        </w:rPr>
        <w:t xml:space="preserve"> </w:t>
      </w:r>
      <w:r w:rsidRPr="00CA175B">
        <w:rPr>
          <w:i w:val="0"/>
          <w:sz w:val="24"/>
          <w:szCs w:val="24"/>
        </w:rPr>
        <w:t>Г. Кадников пишет: «</w:t>
      </w:r>
      <w:r>
        <w:rPr>
          <w:i w:val="0"/>
          <w:sz w:val="24"/>
          <w:szCs w:val="24"/>
        </w:rPr>
        <w:t>…</w:t>
      </w:r>
      <w:r w:rsidRPr="00CA175B">
        <w:rPr>
          <w:i w:val="0"/>
          <w:sz w:val="24"/>
          <w:szCs w:val="24"/>
        </w:rPr>
        <w:t xml:space="preserve">суду предоставлено право в исключительных случаях снижать категорию тяжести преступления, что, на наш взгляд, не способствует принципу законности и дифференциации ответственности. Во многих новеллах уголовного закона есть признаки несоответствия </w:t>
      </w:r>
      <w:hyperlink r:id="rId25" w:history="1">
        <w:r w:rsidRPr="00CA175B">
          <w:rPr>
            <w:i w:val="0"/>
            <w:sz w:val="24"/>
            <w:szCs w:val="24"/>
          </w:rPr>
          <w:t>Конституции</w:t>
        </w:r>
      </w:hyperlink>
      <w:r w:rsidRPr="00CA175B">
        <w:rPr>
          <w:i w:val="0"/>
          <w:sz w:val="24"/>
          <w:szCs w:val="24"/>
        </w:rPr>
        <w:t xml:space="preserve"> РФ»</w:t>
      </w:r>
      <w:r w:rsidRPr="00CA175B">
        <w:rPr>
          <w:rStyle w:val="ac"/>
          <w:i w:val="0"/>
          <w:sz w:val="24"/>
          <w:szCs w:val="24"/>
        </w:rPr>
        <w:footnoteReference w:id="84"/>
      </w:r>
      <w:r w:rsidRPr="00CA175B">
        <w:rPr>
          <w:i w:val="0"/>
          <w:sz w:val="24"/>
          <w:szCs w:val="24"/>
        </w:rPr>
        <w:t>.</w:t>
      </w:r>
    </w:p>
    <w:p w:rsidR="00352163" w:rsidRPr="00CA175B" w:rsidRDefault="00352163" w:rsidP="00352163">
      <w:pPr>
        <w:spacing w:after="0" w:line="240" w:lineRule="auto"/>
        <w:ind w:firstLine="454"/>
        <w:jc w:val="both"/>
        <w:rPr>
          <w:rFonts w:ascii="Times New Roman" w:hAnsi="Times New Roman"/>
          <w:sz w:val="24"/>
          <w:szCs w:val="24"/>
        </w:rPr>
      </w:pPr>
      <w:r w:rsidRPr="00CA175B">
        <w:rPr>
          <w:rFonts w:ascii="Times New Roman" w:hAnsi="Times New Roman"/>
          <w:sz w:val="24"/>
          <w:szCs w:val="24"/>
        </w:rPr>
        <w:t>Не менее резкая критика высказана А.</w:t>
      </w:r>
      <w:r>
        <w:rPr>
          <w:rFonts w:ascii="Times New Roman" w:hAnsi="Times New Roman"/>
          <w:sz w:val="24"/>
          <w:szCs w:val="24"/>
        </w:rPr>
        <w:t xml:space="preserve"> </w:t>
      </w:r>
      <w:r w:rsidRPr="00CA175B">
        <w:rPr>
          <w:rFonts w:ascii="Times New Roman" w:hAnsi="Times New Roman"/>
          <w:sz w:val="24"/>
          <w:szCs w:val="24"/>
        </w:rPr>
        <w:t>П. Рожновым, А.</w:t>
      </w:r>
      <w:r>
        <w:rPr>
          <w:rFonts w:ascii="Times New Roman" w:hAnsi="Times New Roman"/>
          <w:sz w:val="24"/>
          <w:szCs w:val="24"/>
        </w:rPr>
        <w:t xml:space="preserve"> </w:t>
      </w:r>
      <w:r w:rsidRPr="00CA175B">
        <w:rPr>
          <w:rFonts w:ascii="Times New Roman" w:hAnsi="Times New Roman"/>
          <w:sz w:val="24"/>
          <w:szCs w:val="24"/>
        </w:rPr>
        <w:t>В. Синельниковым: «</w:t>
      </w:r>
      <w:r>
        <w:rPr>
          <w:rFonts w:ascii="Times New Roman" w:hAnsi="Times New Roman"/>
          <w:sz w:val="24"/>
          <w:szCs w:val="24"/>
        </w:rPr>
        <w:t>…</w:t>
      </w:r>
      <w:r w:rsidRPr="00CA175B">
        <w:rPr>
          <w:rFonts w:ascii="Times New Roman" w:hAnsi="Times New Roman"/>
          <w:sz w:val="24"/>
          <w:szCs w:val="24"/>
        </w:rPr>
        <w:t>указанную законодательную новеллу вряд ли можно признать удачной, поскольку она буквально ставит с ног на голову устоявшиеся десятилетиями аксиомы науки уголовного права, ломает традиции правотворчества и, думается, серьезно дезориентирует судебную правореализацию</w:t>
      </w:r>
      <w:r w:rsidRPr="00CA175B">
        <w:rPr>
          <w:rStyle w:val="ac"/>
          <w:rFonts w:ascii="Times New Roman" w:hAnsi="Times New Roman"/>
          <w:sz w:val="24"/>
          <w:szCs w:val="24"/>
        </w:rPr>
        <w:footnoteReference w:id="85"/>
      </w:r>
      <w:r w:rsidRPr="00CA175B">
        <w:rPr>
          <w:rFonts w:ascii="Times New Roman" w:hAnsi="Times New Roman"/>
          <w:sz w:val="24"/>
          <w:szCs w:val="24"/>
        </w:rPr>
        <w:t>.</w:t>
      </w:r>
    </w:p>
    <w:p w:rsidR="00352163" w:rsidRPr="00CA175B" w:rsidRDefault="00352163" w:rsidP="00352163">
      <w:pPr>
        <w:spacing w:after="0" w:line="240" w:lineRule="auto"/>
        <w:ind w:firstLine="454"/>
        <w:jc w:val="both"/>
        <w:rPr>
          <w:rFonts w:ascii="Times New Roman" w:hAnsi="Times New Roman"/>
          <w:sz w:val="24"/>
          <w:szCs w:val="24"/>
        </w:rPr>
      </w:pPr>
      <w:r w:rsidRPr="00CA175B">
        <w:rPr>
          <w:rFonts w:ascii="Times New Roman" w:hAnsi="Times New Roman"/>
          <w:sz w:val="24"/>
          <w:szCs w:val="24"/>
        </w:rPr>
        <w:lastRenderedPageBreak/>
        <w:t>По мнению В. Малкова относительно положения, закрепленного в ч.</w:t>
      </w:r>
      <w:r>
        <w:rPr>
          <w:rFonts w:ascii="Times New Roman" w:hAnsi="Times New Roman"/>
          <w:sz w:val="24"/>
          <w:szCs w:val="24"/>
        </w:rPr>
        <w:t xml:space="preserve"> </w:t>
      </w:r>
      <w:r w:rsidRPr="00CA175B">
        <w:rPr>
          <w:rFonts w:ascii="Times New Roman" w:hAnsi="Times New Roman"/>
          <w:sz w:val="24"/>
          <w:szCs w:val="24"/>
        </w:rPr>
        <w:t>6 ст.</w:t>
      </w:r>
      <w:r>
        <w:rPr>
          <w:rFonts w:ascii="Times New Roman" w:hAnsi="Times New Roman"/>
          <w:sz w:val="24"/>
          <w:szCs w:val="24"/>
        </w:rPr>
        <w:t xml:space="preserve"> </w:t>
      </w:r>
      <w:r w:rsidRPr="00CA175B">
        <w:rPr>
          <w:rFonts w:ascii="Times New Roman" w:hAnsi="Times New Roman"/>
          <w:sz w:val="24"/>
          <w:szCs w:val="24"/>
        </w:rPr>
        <w:t xml:space="preserve">15 УК РФ, суд наделяется полномочиями законодателя, что противоречит </w:t>
      </w:r>
      <w:hyperlink r:id="rId26" w:history="1">
        <w:r w:rsidRPr="00CA175B">
          <w:rPr>
            <w:rFonts w:ascii="Times New Roman" w:hAnsi="Times New Roman"/>
            <w:sz w:val="24"/>
            <w:szCs w:val="24"/>
          </w:rPr>
          <w:t>Конституции</w:t>
        </w:r>
      </w:hyperlink>
      <w:r w:rsidRPr="00CA175B">
        <w:rPr>
          <w:rFonts w:ascii="Times New Roman" w:hAnsi="Times New Roman"/>
          <w:sz w:val="24"/>
          <w:szCs w:val="24"/>
        </w:rPr>
        <w:t xml:space="preserve"> РФ, т.е. изменение категории преступления выходит за пределы полномочий суда как органа правосудия</w:t>
      </w:r>
      <w:r w:rsidRPr="00CA175B">
        <w:rPr>
          <w:rStyle w:val="ac"/>
          <w:rFonts w:ascii="Times New Roman" w:hAnsi="Times New Roman"/>
          <w:sz w:val="24"/>
          <w:szCs w:val="24"/>
        </w:rPr>
        <w:footnoteReference w:id="86"/>
      </w:r>
      <w:r w:rsidRPr="00CA175B">
        <w:rPr>
          <w:rFonts w:ascii="Times New Roman" w:hAnsi="Times New Roman"/>
          <w:sz w:val="24"/>
          <w:szCs w:val="24"/>
        </w:rPr>
        <w:t>.</w:t>
      </w:r>
    </w:p>
    <w:p w:rsidR="00352163" w:rsidRPr="00CA175B" w:rsidRDefault="00352163" w:rsidP="00352163">
      <w:pPr>
        <w:spacing w:after="0" w:line="240" w:lineRule="auto"/>
        <w:ind w:firstLine="454"/>
        <w:jc w:val="both"/>
        <w:rPr>
          <w:rFonts w:ascii="Times New Roman" w:hAnsi="Times New Roman"/>
          <w:sz w:val="24"/>
          <w:szCs w:val="24"/>
        </w:rPr>
      </w:pPr>
      <w:r w:rsidRPr="00CA175B">
        <w:rPr>
          <w:rFonts w:ascii="Times New Roman" w:hAnsi="Times New Roman"/>
          <w:sz w:val="24"/>
          <w:szCs w:val="24"/>
        </w:rPr>
        <w:t>Л.Ю. Ларина отмечает, что  ч</w:t>
      </w:r>
      <w:r>
        <w:rPr>
          <w:rFonts w:ascii="Times New Roman" w:hAnsi="Times New Roman"/>
          <w:sz w:val="24"/>
          <w:szCs w:val="24"/>
        </w:rPr>
        <w:t>.</w:t>
      </w:r>
      <w:r w:rsidRPr="00CA175B">
        <w:rPr>
          <w:rFonts w:ascii="Times New Roman" w:hAnsi="Times New Roman"/>
          <w:sz w:val="24"/>
          <w:szCs w:val="24"/>
        </w:rPr>
        <w:t xml:space="preserve"> 6 ст</w:t>
      </w:r>
      <w:r>
        <w:rPr>
          <w:rFonts w:ascii="Times New Roman" w:hAnsi="Times New Roman"/>
          <w:sz w:val="24"/>
          <w:szCs w:val="24"/>
        </w:rPr>
        <w:t>.</w:t>
      </w:r>
      <w:r w:rsidRPr="00CA175B">
        <w:rPr>
          <w:rFonts w:ascii="Times New Roman" w:hAnsi="Times New Roman"/>
          <w:sz w:val="24"/>
          <w:szCs w:val="24"/>
        </w:rPr>
        <w:t xml:space="preserve"> 15 УК РФ в нынешней редакции является чрезвычайно неудачной нормой, которая, с одной стороны, создает благоприятные условия для нарушения основополагающих принципов уголовного права, а с другой стороны, выступает серьезным коррупциогенным фактором из-за отсутствия четких критериев изменения категории преступления</w:t>
      </w:r>
      <w:r w:rsidRPr="00CA175B">
        <w:rPr>
          <w:rStyle w:val="ac"/>
          <w:rFonts w:ascii="Times New Roman" w:hAnsi="Times New Roman"/>
          <w:sz w:val="24"/>
          <w:szCs w:val="24"/>
        </w:rPr>
        <w:footnoteReference w:id="87"/>
      </w:r>
      <w:r w:rsidRPr="00CA175B">
        <w:rPr>
          <w:rFonts w:ascii="Times New Roman" w:hAnsi="Times New Roman"/>
          <w:sz w:val="24"/>
          <w:szCs w:val="24"/>
        </w:rPr>
        <w:t>.</w:t>
      </w:r>
    </w:p>
    <w:p w:rsidR="00352163" w:rsidRPr="00CA175B" w:rsidRDefault="00352163" w:rsidP="00352163">
      <w:pPr>
        <w:spacing w:after="0" w:line="240" w:lineRule="auto"/>
        <w:ind w:firstLine="454"/>
        <w:jc w:val="both"/>
        <w:rPr>
          <w:rFonts w:ascii="Times New Roman" w:hAnsi="Times New Roman"/>
          <w:sz w:val="24"/>
          <w:szCs w:val="24"/>
        </w:rPr>
      </w:pPr>
      <w:r w:rsidRPr="00CA175B">
        <w:rPr>
          <w:rFonts w:ascii="Times New Roman" w:hAnsi="Times New Roman"/>
          <w:sz w:val="24"/>
          <w:szCs w:val="24"/>
        </w:rPr>
        <w:t>Еще одним примером негативной оценки анализируемой нормы является позиция Г.</w:t>
      </w:r>
      <w:r>
        <w:rPr>
          <w:rFonts w:ascii="Times New Roman" w:hAnsi="Times New Roman"/>
          <w:sz w:val="24"/>
          <w:szCs w:val="24"/>
        </w:rPr>
        <w:t xml:space="preserve"> </w:t>
      </w:r>
      <w:r w:rsidRPr="00CA175B">
        <w:rPr>
          <w:rFonts w:ascii="Times New Roman" w:hAnsi="Times New Roman"/>
          <w:sz w:val="24"/>
          <w:szCs w:val="24"/>
        </w:rPr>
        <w:t xml:space="preserve">А. Трофимовой, которая указывает на то, что положение </w:t>
      </w:r>
      <w:hyperlink r:id="rId27" w:history="1">
        <w:r w:rsidRPr="00CA175B">
          <w:rPr>
            <w:rFonts w:ascii="Times New Roman" w:hAnsi="Times New Roman"/>
            <w:sz w:val="24"/>
            <w:szCs w:val="24"/>
          </w:rPr>
          <w:t>ч. 6 ст. 15</w:t>
        </w:r>
      </w:hyperlink>
      <w:r w:rsidRPr="00CA175B">
        <w:rPr>
          <w:rFonts w:ascii="Times New Roman" w:hAnsi="Times New Roman"/>
          <w:sz w:val="24"/>
          <w:szCs w:val="24"/>
        </w:rPr>
        <w:t xml:space="preserve"> УК РФ не согласуется с основополагающими принципами уголовного права, искажает систему категоризации преступлений, нивелирует дифференциацию лиц, совершивших преступление, по степени их опасности, существенно влияет на независимость и самостоятельность судьи при вынесении приговора, снижает безопасность судьи и способствует росту коррупции, а в итоге - негативно отражается на объективности выносимых судом решений</w:t>
      </w:r>
      <w:r w:rsidRPr="00CA175B">
        <w:rPr>
          <w:rStyle w:val="ac"/>
          <w:rFonts w:ascii="Times New Roman" w:hAnsi="Times New Roman"/>
          <w:sz w:val="24"/>
          <w:szCs w:val="24"/>
        </w:rPr>
        <w:footnoteReference w:id="88"/>
      </w:r>
      <w:r w:rsidRPr="00CA175B">
        <w:rPr>
          <w:rFonts w:ascii="Times New Roman" w:hAnsi="Times New Roman"/>
          <w:sz w:val="24"/>
          <w:szCs w:val="24"/>
        </w:rPr>
        <w:t>.</w:t>
      </w:r>
    </w:p>
    <w:p w:rsidR="00352163" w:rsidRPr="00CA175B" w:rsidRDefault="00352163" w:rsidP="00352163">
      <w:pPr>
        <w:spacing w:after="0" w:line="240" w:lineRule="auto"/>
        <w:ind w:firstLine="454"/>
        <w:jc w:val="both"/>
        <w:rPr>
          <w:rFonts w:ascii="Times New Roman" w:hAnsi="Times New Roman"/>
          <w:sz w:val="24"/>
          <w:szCs w:val="24"/>
        </w:rPr>
      </w:pPr>
      <w:r w:rsidRPr="00CA175B">
        <w:rPr>
          <w:rFonts w:ascii="Times New Roman" w:hAnsi="Times New Roman"/>
          <w:sz w:val="24"/>
          <w:szCs w:val="24"/>
        </w:rPr>
        <w:t>Таким образом, по мнению целого ряда специалистов, законодатель, дополнив в 2011 г</w:t>
      </w:r>
      <w:r>
        <w:rPr>
          <w:rFonts w:ascii="Times New Roman" w:hAnsi="Times New Roman"/>
          <w:sz w:val="24"/>
          <w:szCs w:val="24"/>
        </w:rPr>
        <w:t xml:space="preserve">. </w:t>
      </w:r>
      <w:r w:rsidRPr="00CA175B">
        <w:rPr>
          <w:rFonts w:ascii="Times New Roman" w:hAnsi="Times New Roman"/>
          <w:sz w:val="24"/>
          <w:szCs w:val="24"/>
        </w:rPr>
        <w:t>ст</w:t>
      </w:r>
      <w:r>
        <w:rPr>
          <w:rFonts w:ascii="Times New Roman" w:hAnsi="Times New Roman"/>
          <w:sz w:val="24"/>
          <w:szCs w:val="24"/>
        </w:rPr>
        <w:t xml:space="preserve">. </w:t>
      </w:r>
      <w:r w:rsidRPr="00CA175B">
        <w:rPr>
          <w:rFonts w:ascii="Times New Roman" w:hAnsi="Times New Roman"/>
          <w:sz w:val="24"/>
          <w:szCs w:val="24"/>
        </w:rPr>
        <w:t>15 УК РФ частью 6, принял крайне неоднозначное, а, скорее, в принципе неверное решение. Справедливости ради следует отметить, что отдельные авторы наряду с критикой в адрес этой новеллы пытались осмыслить и ее потенциальное позитивное значение</w:t>
      </w:r>
      <w:r w:rsidRPr="00CA175B">
        <w:rPr>
          <w:rStyle w:val="ac"/>
          <w:rFonts w:ascii="Times New Roman" w:hAnsi="Times New Roman"/>
          <w:sz w:val="24"/>
          <w:szCs w:val="24"/>
        </w:rPr>
        <w:footnoteReference w:id="89"/>
      </w:r>
      <w:r w:rsidRPr="00CA175B">
        <w:rPr>
          <w:rFonts w:ascii="Times New Roman" w:hAnsi="Times New Roman"/>
          <w:sz w:val="24"/>
          <w:szCs w:val="24"/>
        </w:rPr>
        <w:t>.</w:t>
      </w:r>
    </w:p>
    <w:p w:rsidR="00352163" w:rsidRPr="00CA175B" w:rsidRDefault="00352163" w:rsidP="00352163">
      <w:pPr>
        <w:pStyle w:val="ConsPlusNormal"/>
        <w:ind w:firstLine="454"/>
        <w:jc w:val="both"/>
        <w:rPr>
          <w:rFonts w:ascii="Times New Roman" w:hAnsi="Times New Roman" w:cs="Times New Roman"/>
          <w:sz w:val="24"/>
          <w:szCs w:val="24"/>
        </w:rPr>
      </w:pPr>
      <w:r w:rsidRPr="00CA175B">
        <w:rPr>
          <w:rFonts w:ascii="Times New Roman" w:hAnsi="Times New Roman" w:cs="Times New Roman"/>
          <w:sz w:val="24"/>
          <w:szCs w:val="24"/>
        </w:rPr>
        <w:t>Как же отреагировали на появление в УК РФ данного положения суды? По оценкам специалистов практика применения ч.</w:t>
      </w:r>
      <w:r>
        <w:rPr>
          <w:rFonts w:ascii="Times New Roman" w:hAnsi="Times New Roman" w:cs="Times New Roman"/>
          <w:sz w:val="24"/>
          <w:szCs w:val="24"/>
        </w:rPr>
        <w:t xml:space="preserve"> </w:t>
      </w:r>
      <w:r w:rsidRPr="00CA175B">
        <w:rPr>
          <w:rFonts w:ascii="Times New Roman" w:hAnsi="Times New Roman" w:cs="Times New Roman"/>
          <w:sz w:val="24"/>
          <w:szCs w:val="24"/>
        </w:rPr>
        <w:t>6 ст.</w:t>
      </w:r>
      <w:r>
        <w:rPr>
          <w:rFonts w:ascii="Times New Roman" w:hAnsi="Times New Roman" w:cs="Times New Roman"/>
          <w:sz w:val="24"/>
          <w:szCs w:val="24"/>
        </w:rPr>
        <w:t xml:space="preserve"> </w:t>
      </w:r>
      <w:r w:rsidRPr="00CA175B">
        <w:rPr>
          <w:rFonts w:ascii="Times New Roman" w:hAnsi="Times New Roman" w:cs="Times New Roman"/>
          <w:sz w:val="24"/>
          <w:szCs w:val="24"/>
        </w:rPr>
        <w:t>15 УК РФ носит  минималистичный характер. М.</w:t>
      </w:r>
      <w:r>
        <w:rPr>
          <w:rFonts w:ascii="Times New Roman" w:hAnsi="Times New Roman" w:cs="Times New Roman"/>
          <w:sz w:val="24"/>
          <w:szCs w:val="24"/>
        </w:rPr>
        <w:t xml:space="preserve"> </w:t>
      </w:r>
      <w:r w:rsidRPr="00CA175B">
        <w:rPr>
          <w:rFonts w:ascii="Times New Roman" w:hAnsi="Times New Roman" w:cs="Times New Roman"/>
          <w:sz w:val="24"/>
          <w:szCs w:val="24"/>
        </w:rPr>
        <w:t xml:space="preserve">Ф. Мингалимова, в частности, так начинает свою статью, посвященную анализируемой проблематике: «Суд не усматривает оснований для изменения категории преступления на менее тяжкую в соответствии с </w:t>
      </w:r>
      <w:hyperlink r:id="rId28" w:history="1">
        <w:r w:rsidRPr="00CA175B">
          <w:rPr>
            <w:rFonts w:ascii="Times New Roman" w:hAnsi="Times New Roman" w:cs="Times New Roman"/>
            <w:sz w:val="24"/>
            <w:szCs w:val="24"/>
          </w:rPr>
          <w:t>ч. 6 ст. 15</w:t>
        </w:r>
      </w:hyperlink>
      <w:r w:rsidRPr="00CA175B">
        <w:rPr>
          <w:rFonts w:ascii="Times New Roman" w:hAnsi="Times New Roman" w:cs="Times New Roman"/>
          <w:sz w:val="24"/>
          <w:szCs w:val="24"/>
        </w:rPr>
        <w:t xml:space="preserve"> УК РФ». Именно так обычно завершается описательно-мотивировочная часть обвинительного приговора. Право на изменение категории преступления у суда возникло 7 декабря 2011 г. Несмотря на </w:t>
      </w:r>
      <w:r w:rsidRPr="00CA175B">
        <w:rPr>
          <w:rFonts w:ascii="Times New Roman" w:hAnsi="Times New Roman" w:cs="Times New Roman"/>
          <w:sz w:val="24"/>
          <w:szCs w:val="24"/>
        </w:rPr>
        <w:lastRenderedPageBreak/>
        <w:t>относительно длительное существование названного института  в российском уголовном законе (6 лет), практика его применения - единичные примеры»</w:t>
      </w:r>
      <w:r w:rsidRPr="00CA175B">
        <w:rPr>
          <w:rStyle w:val="ac"/>
          <w:rFonts w:ascii="Times New Roman" w:hAnsi="Times New Roman"/>
          <w:sz w:val="24"/>
          <w:szCs w:val="24"/>
        </w:rPr>
        <w:footnoteReference w:id="90"/>
      </w:r>
      <w:r w:rsidRPr="00CA175B">
        <w:rPr>
          <w:rFonts w:ascii="Times New Roman" w:hAnsi="Times New Roman" w:cs="Times New Roman"/>
          <w:sz w:val="24"/>
          <w:szCs w:val="24"/>
        </w:rPr>
        <w:t>.</w:t>
      </w:r>
    </w:p>
    <w:p w:rsidR="00352163" w:rsidRPr="00CA175B" w:rsidRDefault="00352163" w:rsidP="00352163">
      <w:pPr>
        <w:pStyle w:val="ConsPlusNormal"/>
        <w:ind w:firstLine="454"/>
        <w:jc w:val="both"/>
        <w:rPr>
          <w:rFonts w:ascii="Times New Roman" w:hAnsi="Times New Roman" w:cs="Times New Roman"/>
          <w:sz w:val="24"/>
          <w:szCs w:val="24"/>
        </w:rPr>
      </w:pPr>
      <w:r w:rsidRPr="00CA175B">
        <w:rPr>
          <w:rFonts w:ascii="Times New Roman" w:hAnsi="Times New Roman" w:cs="Times New Roman"/>
          <w:sz w:val="24"/>
          <w:szCs w:val="24"/>
        </w:rPr>
        <w:t>А.</w:t>
      </w:r>
      <w:r>
        <w:rPr>
          <w:rFonts w:ascii="Times New Roman" w:hAnsi="Times New Roman" w:cs="Times New Roman"/>
          <w:sz w:val="24"/>
          <w:szCs w:val="24"/>
        </w:rPr>
        <w:t xml:space="preserve"> </w:t>
      </w:r>
      <w:r w:rsidRPr="00CA175B">
        <w:rPr>
          <w:rFonts w:ascii="Times New Roman" w:hAnsi="Times New Roman" w:cs="Times New Roman"/>
          <w:sz w:val="24"/>
          <w:szCs w:val="24"/>
        </w:rPr>
        <w:t>П. Рожнов, А.</w:t>
      </w:r>
      <w:r>
        <w:rPr>
          <w:rFonts w:ascii="Times New Roman" w:hAnsi="Times New Roman" w:cs="Times New Roman"/>
          <w:sz w:val="24"/>
          <w:szCs w:val="24"/>
        </w:rPr>
        <w:t xml:space="preserve"> </w:t>
      </w:r>
      <w:r w:rsidRPr="00CA175B">
        <w:rPr>
          <w:rFonts w:ascii="Times New Roman" w:hAnsi="Times New Roman" w:cs="Times New Roman"/>
          <w:sz w:val="24"/>
          <w:szCs w:val="24"/>
        </w:rPr>
        <w:t>В. Синельников после критики в адрес положений ч.</w:t>
      </w:r>
      <w:r>
        <w:rPr>
          <w:rFonts w:ascii="Times New Roman" w:hAnsi="Times New Roman" w:cs="Times New Roman"/>
          <w:sz w:val="24"/>
          <w:szCs w:val="24"/>
        </w:rPr>
        <w:t xml:space="preserve"> </w:t>
      </w:r>
      <w:r w:rsidRPr="00CA175B">
        <w:rPr>
          <w:rFonts w:ascii="Times New Roman" w:hAnsi="Times New Roman" w:cs="Times New Roman"/>
          <w:sz w:val="24"/>
          <w:szCs w:val="24"/>
        </w:rPr>
        <w:t>6 ст.</w:t>
      </w:r>
      <w:r>
        <w:rPr>
          <w:rFonts w:ascii="Times New Roman" w:hAnsi="Times New Roman" w:cs="Times New Roman"/>
          <w:sz w:val="24"/>
          <w:szCs w:val="24"/>
        </w:rPr>
        <w:t xml:space="preserve"> </w:t>
      </w:r>
      <w:r w:rsidRPr="00CA175B">
        <w:rPr>
          <w:rFonts w:ascii="Times New Roman" w:hAnsi="Times New Roman" w:cs="Times New Roman"/>
          <w:sz w:val="24"/>
          <w:szCs w:val="24"/>
        </w:rPr>
        <w:t>15 УК отмечают: «в свете изложенного не является удивительным то, что суды в своей повседневной деятельности крайне настороженно относятся к предоставленному им полномочию»</w:t>
      </w:r>
      <w:r w:rsidRPr="00CA175B">
        <w:rPr>
          <w:rStyle w:val="ac"/>
          <w:rFonts w:ascii="Times New Roman" w:hAnsi="Times New Roman"/>
          <w:sz w:val="24"/>
          <w:szCs w:val="24"/>
        </w:rPr>
        <w:footnoteReference w:id="91"/>
      </w:r>
      <w:r w:rsidRPr="00CA175B">
        <w:rPr>
          <w:rFonts w:ascii="Times New Roman" w:hAnsi="Times New Roman" w:cs="Times New Roman"/>
          <w:sz w:val="24"/>
          <w:szCs w:val="24"/>
        </w:rPr>
        <w:t xml:space="preserve">. </w:t>
      </w:r>
    </w:p>
    <w:p w:rsidR="00352163" w:rsidRPr="00CA175B" w:rsidRDefault="00352163" w:rsidP="00352163">
      <w:pPr>
        <w:spacing w:after="0" w:line="240" w:lineRule="auto"/>
        <w:ind w:firstLine="454"/>
        <w:jc w:val="both"/>
        <w:rPr>
          <w:rFonts w:ascii="Times New Roman" w:hAnsi="Times New Roman"/>
          <w:sz w:val="24"/>
          <w:szCs w:val="24"/>
        </w:rPr>
      </w:pPr>
      <w:r w:rsidRPr="00CA175B">
        <w:rPr>
          <w:rFonts w:ascii="Times New Roman" w:hAnsi="Times New Roman"/>
          <w:sz w:val="24"/>
          <w:szCs w:val="24"/>
        </w:rPr>
        <w:t xml:space="preserve">Из обобщений судебной практики, которые проводят областные, краевые и другие суды данного звена следует, что в тех случаях, когда указанная норма применяется,  существует очевидная проблема отсутствия надлежащего обоснования мотивов ее применения. В частности, Тверской областной суд в аналитическом материале по данному вопросу отмечает, что ни в одном из представленных на обобщение приговоров не содержались надлежащие мотивы в обоснование выводов о наличии оснований для изменения категории преступления. Из изложенных в судебных решениях обстоятельств дела не следовало, что имелись основания для применения положений </w:t>
      </w:r>
      <w:hyperlink r:id="rId29" w:history="1">
        <w:r w:rsidRPr="00CA175B">
          <w:rPr>
            <w:rFonts w:ascii="Times New Roman" w:hAnsi="Times New Roman"/>
            <w:sz w:val="24"/>
            <w:szCs w:val="24"/>
          </w:rPr>
          <w:t>ч. 6 ст. 15</w:t>
        </w:r>
      </w:hyperlink>
      <w:r w:rsidRPr="00CA175B">
        <w:rPr>
          <w:rFonts w:ascii="Times New Roman" w:hAnsi="Times New Roman"/>
          <w:sz w:val="24"/>
          <w:szCs w:val="24"/>
        </w:rPr>
        <w:t xml:space="preserve"> УК РФ</w:t>
      </w:r>
      <w:r w:rsidRPr="00CA175B">
        <w:rPr>
          <w:rStyle w:val="ac"/>
          <w:rFonts w:ascii="Times New Roman" w:hAnsi="Times New Roman"/>
          <w:sz w:val="24"/>
          <w:szCs w:val="24"/>
        </w:rPr>
        <w:footnoteReference w:id="92"/>
      </w:r>
      <w:r w:rsidRPr="00CA175B">
        <w:rPr>
          <w:rFonts w:ascii="Times New Roman" w:hAnsi="Times New Roman"/>
          <w:sz w:val="24"/>
          <w:szCs w:val="24"/>
        </w:rPr>
        <w:t xml:space="preserve">. Одним из примеров подобного подхода может служить приговор, вынесенный Бежецким городским судом Тверской области от 13 апреля 2012 г. в отношении двух лиц, признанных виновными в растрате вверенного имущества с использованием служебного положения. Виновные были осуждены за растрату федеральных бюджетных средств, предназначенных для оплаты расходов колледжа. Растраченные денежные средства в размере 7900 руб. были израсходованы виновными на цели, не связанные со служебной деятельностью, - оплату носящего частный характер мероприятия. Изменяя категорию преступления с тяжкого на преступление средней тяжести, суд указал, что фактические обстоятельства совершения растраты, характер и степень общественной опасности данного преступления, отсутствие отягчающих наказание обстоятельств, наличие смягчающих обстоятельств позволяют суду применить положения </w:t>
      </w:r>
      <w:hyperlink r:id="rId30" w:history="1">
        <w:r w:rsidRPr="00CA175B">
          <w:rPr>
            <w:rFonts w:ascii="Times New Roman" w:hAnsi="Times New Roman"/>
            <w:sz w:val="24"/>
            <w:szCs w:val="24"/>
          </w:rPr>
          <w:t>ч. 6 ст. 15</w:t>
        </w:r>
      </w:hyperlink>
      <w:r w:rsidRPr="00CA175B">
        <w:rPr>
          <w:rFonts w:ascii="Times New Roman" w:hAnsi="Times New Roman"/>
          <w:sz w:val="24"/>
          <w:szCs w:val="24"/>
        </w:rPr>
        <w:t xml:space="preserve"> УК РФ. Таким образом, суд в приговоре изложил лишь общие суждения в обоснование своих выводов, не </w:t>
      </w:r>
      <w:r w:rsidRPr="00CA175B">
        <w:rPr>
          <w:rFonts w:ascii="Times New Roman" w:hAnsi="Times New Roman"/>
          <w:sz w:val="24"/>
          <w:szCs w:val="24"/>
        </w:rPr>
        <w:lastRenderedPageBreak/>
        <w:t>конкретизировал, какие именно фактические обстоятельства совершенного преступления позволили изменить категорию преступления. Суд также не указал, какие данные, свидетельствующие о меньшей степени общественной опасности преступления, явились основанием для принятия такого решения</w:t>
      </w:r>
      <w:r w:rsidRPr="00CA175B">
        <w:rPr>
          <w:rStyle w:val="ac"/>
          <w:rFonts w:ascii="Times New Roman" w:hAnsi="Times New Roman"/>
          <w:sz w:val="24"/>
          <w:szCs w:val="24"/>
        </w:rPr>
        <w:footnoteReference w:id="93"/>
      </w:r>
      <w:r w:rsidRPr="00CA175B">
        <w:rPr>
          <w:rFonts w:ascii="Times New Roman" w:hAnsi="Times New Roman"/>
          <w:sz w:val="24"/>
          <w:szCs w:val="24"/>
        </w:rPr>
        <w:t xml:space="preserve">. </w:t>
      </w:r>
    </w:p>
    <w:p w:rsidR="00352163" w:rsidRPr="00CA175B" w:rsidRDefault="00352163" w:rsidP="00352163">
      <w:pPr>
        <w:spacing w:after="0" w:line="240" w:lineRule="auto"/>
        <w:ind w:firstLine="454"/>
        <w:jc w:val="both"/>
        <w:rPr>
          <w:rFonts w:ascii="Times New Roman" w:hAnsi="Times New Roman"/>
          <w:sz w:val="24"/>
          <w:szCs w:val="24"/>
        </w:rPr>
      </w:pPr>
      <w:r w:rsidRPr="00CA175B">
        <w:rPr>
          <w:rFonts w:ascii="Times New Roman" w:hAnsi="Times New Roman"/>
          <w:sz w:val="24"/>
          <w:szCs w:val="24"/>
        </w:rPr>
        <w:t>Кроме отмеченного недостатка судебных решений, связанных с применением ч.</w:t>
      </w:r>
      <w:r>
        <w:rPr>
          <w:rFonts w:ascii="Times New Roman" w:hAnsi="Times New Roman"/>
          <w:sz w:val="24"/>
          <w:szCs w:val="24"/>
        </w:rPr>
        <w:t xml:space="preserve"> </w:t>
      </w:r>
      <w:r w:rsidRPr="00CA175B">
        <w:rPr>
          <w:rFonts w:ascii="Times New Roman" w:hAnsi="Times New Roman"/>
          <w:sz w:val="24"/>
          <w:szCs w:val="24"/>
        </w:rPr>
        <w:t>6 ст.</w:t>
      </w:r>
      <w:r>
        <w:rPr>
          <w:rFonts w:ascii="Times New Roman" w:hAnsi="Times New Roman"/>
          <w:sz w:val="24"/>
          <w:szCs w:val="24"/>
        </w:rPr>
        <w:t xml:space="preserve"> </w:t>
      </w:r>
      <w:r w:rsidRPr="00CA175B">
        <w:rPr>
          <w:rFonts w:ascii="Times New Roman" w:hAnsi="Times New Roman"/>
          <w:sz w:val="24"/>
          <w:szCs w:val="24"/>
        </w:rPr>
        <w:t>15 УК РФ, существует еще целый пласт проблем как материально-правового, так и процессуального характера, которые возникают у судов относительно ее реализации. Частично эти вопросы нашли свое разрешение на уровне разъяснений Пленума и Президиума Верховного  Суда РФ</w:t>
      </w:r>
      <w:r w:rsidRPr="00CA175B">
        <w:rPr>
          <w:rStyle w:val="ac"/>
          <w:rFonts w:ascii="Times New Roman" w:hAnsi="Times New Roman"/>
          <w:sz w:val="24"/>
          <w:szCs w:val="24"/>
        </w:rPr>
        <w:footnoteReference w:id="94"/>
      </w:r>
      <w:r w:rsidRPr="00CA175B">
        <w:rPr>
          <w:rFonts w:ascii="Times New Roman" w:hAnsi="Times New Roman"/>
          <w:sz w:val="24"/>
          <w:szCs w:val="24"/>
        </w:rPr>
        <w:t>.</w:t>
      </w:r>
    </w:p>
    <w:p w:rsidR="00352163" w:rsidRPr="00CA175B" w:rsidRDefault="00352163" w:rsidP="00352163">
      <w:pPr>
        <w:pStyle w:val="ConsPlusNormal"/>
        <w:ind w:firstLine="454"/>
        <w:jc w:val="both"/>
        <w:rPr>
          <w:rFonts w:ascii="Times New Roman" w:hAnsi="Times New Roman" w:cs="Times New Roman"/>
          <w:sz w:val="24"/>
          <w:szCs w:val="24"/>
        </w:rPr>
      </w:pPr>
      <w:r w:rsidRPr="00CA175B">
        <w:rPr>
          <w:rFonts w:ascii="Times New Roman" w:hAnsi="Times New Roman" w:cs="Times New Roman"/>
          <w:sz w:val="24"/>
          <w:szCs w:val="24"/>
        </w:rPr>
        <w:t>Однако, как показывают примеры из судебной практики последних лет, эти разъяснения отнюдь не исчерпали сложных вопросов при применении указанной нормы. Так М.Ф. Мингалимова после анализа целого ряда приговоров с применением ч.</w:t>
      </w:r>
      <w:r>
        <w:rPr>
          <w:rFonts w:ascii="Times New Roman" w:hAnsi="Times New Roman" w:cs="Times New Roman"/>
          <w:sz w:val="24"/>
          <w:szCs w:val="24"/>
        </w:rPr>
        <w:t xml:space="preserve"> </w:t>
      </w:r>
      <w:r w:rsidRPr="00CA175B">
        <w:rPr>
          <w:rFonts w:ascii="Times New Roman" w:hAnsi="Times New Roman" w:cs="Times New Roman"/>
          <w:sz w:val="24"/>
          <w:szCs w:val="24"/>
        </w:rPr>
        <w:t>6 ст.</w:t>
      </w:r>
      <w:r>
        <w:rPr>
          <w:rFonts w:ascii="Times New Roman" w:hAnsi="Times New Roman" w:cs="Times New Roman"/>
          <w:sz w:val="24"/>
          <w:szCs w:val="24"/>
        </w:rPr>
        <w:t xml:space="preserve"> </w:t>
      </w:r>
      <w:r w:rsidRPr="00CA175B">
        <w:rPr>
          <w:rFonts w:ascii="Times New Roman" w:hAnsi="Times New Roman" w:cs="Times New Roman"/>
          <w:sz w:val="24"/>
          <w:szCs w:val="24"/>
        </w:rPr>
        <w:t>15 УК РФ указывает, что данный институт имеет право на существование в российском уголовном законодательстве, поскольку его основная функциональная обязанность заключается в индивидуализации уголовного наказания, к чему в последние годы стремится законодатель. Произвола судей, о котором писали ученые-правоведы, не наблюдается, а значит, о возможном росте коррупционного факта со стороны судейского состава говорить некорректно</w:t>
      </w:r>
      <w:r w:rsidRPr="00CA175B">
        <w:rPr>
          <w:rStyle w:val="ac"/>
          <w:rFonts w:ascii="Times New Roman" w:hAnsi="Times New Roman"/>
          <w:sz w:val="24"/>
          <w:szCs w:val="24"/>
        </w:rPr>
        <w:footnoteReference w:id="95"/>
      </w:r>
      <w:r w:rsidRPr="00CA175B">
        <w:rPr>
          <w:rFonts w:ascii="Times New Roman" w:hAnsi="Times New Roman" w:cs="Times New Roman"/>
          <w:sz w:val="24"/>
          <w:szCs w:val="24"/>
        </w:rPr>
        <w:t xml:space="preserve">. Однако, далее она заключает: «Каждое уголовное дело индивидуально и имеет присущие только ему особенности. Предугадать вероятность применения положения </w:t>
      </w:r>
      <w:hyperlink r:id="rId31" w:history="1">
        <w:r w:rsidRPr="00CA175B">
          <w:rPr>
            <w:rFonts w:ascii="Times New Roman" w:hAnsi="Times New Roman" w:cs="Times New Roman"/>
            <w:sz w:val="24"/>
            <w:szCs w:val="24"/>
          </w:rPr>
          <w:t>ч. 6 ст. 15</w:t>
        </w:r>
      </w:hyperlink>
      <w:r w:rsidRPr="00CA175B">
        <w:rPr>
          <w:rFonts w:ascii="Times New Roman" w:hAnsi="Times New Roman" w:cs="Times New Roman"/>
          <w:sz w:val="24"/>
          <w:szCs w:val="24"/>
        </w:rPr>
        <w:t xml:space="preserve"> УК со 100-процентной точностью с учетом отсутствия разъяснений со стороны Верховного Суда РФ по указанному вопросу невозможно. ….. последнее слово всегда остается за судом, предугадать решение которого практически невозможно»</w:t>
      </w:r>
      <w:r w:rsidRPr="00CA175B">
        <w:rPr>
          <w:rStyle w:val="ac"/>
          <w:rFonts w:ascii="Times New Roman" w:hAnsi="Times New Roman"/>
          <w:sz w:val="24"/>
          <w:szCs w:val="24"/>
        </w:rPr>
        <w:footnoteReference w:id="96"/>
      </w:r>
      <w:r w:rsidRPr="00CA175B">
        <w:rPr>
          <w:rFonts w:ascii="Times New Roman" w:hAnsi="Times New Roman" w:cs="Times New Roman"/>
          <w:sz w:val="24"/>
          <w:szCs w:val="24"/>
        </w:rPr>
        <w:t>.</w:t>
      </w:r>
    </w:p>
    <w:p w:rsidR="00352163" w:rsidRPr="00CA175B" w:rsidRDefault="00352163" w:rsidP="00352163">
      <w:pPr>
        <w:spacing w:after="0" w:line="240" w:lineRule="auto"/>
        <w:ind w:firstLine="454"/>
        <w:jc w:val="both"/>
        <w:outlineLvl w:val="0"/>
        <w:rPr>
          <w:rFonts w:ascii="Times New Roman" w:eastAsia="Times New Roman" w:hAnsi="Times New Roman"/>
          <w:color w:val="000000"/>
          <w:spacing w:val="3"/>
          <w:sz w:val="24"/>
          <w:szCs w:val="24"/>
          <w:lang w:eastAsia="ru-RU"/>
        </w:rPr>
      </w:pPr>
      <w:r w:rsidRPr="00CA175B">
        <w:rPr>
          <w:rFonts w:ascii="Times New Roman" w:hAnsi="Times New Roman"/>
          <w:sz w:val="24"/>
          <w:szCs w:val="24"/>
        </w:rPr>
        <w:t>Очередным этапом в развитии ситуации с применением ч.</w:t>
      </w:r>
      <w:r>
        <w:rPr>
          <w:rFonts w:ascii="Times New Roman" w:hAnsi="Times New Roman"/>
          <w:sz w:val="24"/>
          <w:szCs w:val="24"/>
        </w:rPr>
        <w:t xml:space="preserve"> </w:t>
      </w:r>
      <w:r w:rsidRPr="00CA175B">
        <w:rPr>
          <w:rFonts w:ascii="Times New Roman" w:hAnsi="Times New Roman"/>
          <w:sz w:val="24"/>
          <w:szCs w:val="24"/>
        </w:rPr>
        <w:t>6 ст.</w:t>
      </w:r>
      <w:r>
        <w:rPr>
          <w:rFonts w:ascii="Times New Roman" w:hAnsi="Times New Roman"/>
          <w:sz w:val="24"/>
          <w:szCs w:val="24"/>
        </w:rPr>
        <w:t xml:space="preserve"> </w:t>
      </w:r>
      <w:r w:rsidRPr="00CA175B">
        <w:rPr>
          <w:rFonts w:ascii="Times New Roman" w:hAnsi="Times New Roman"/>
          <w:sz w:val="24"/>
          <w:szCs w:val="24"/>
        </w:rPr>
        <w:t>15 УК РФ в судебной практике следует считать принятие 15 мая 2018 г</w:t>
      </w:r>
      <w:r>
        <w:rPr>
          <w:rFonts w:ascii="Times New Roman" w:hAnsi="Times New Roman"/>
          <w:sz w:val="24"/>
          <w:szCs w:val="24"/>
        </w:rPr>
        <w:t>.</w:t>
      </w:r>
      <w:r w:rsidRPr="00CA175B">
        <w:rPr>
          <w:rFonts w:ascii="Times New Roman" w:hAnsi="Times New Roman"/>
          <w:sz w:val="24"/>
          <w:szCs w:val="24"/>
        </w:rPr>
        <w:t xml:space="preserve"> Постановления Пленума Верховного Суда РФ </w:t>
      </w:r>
      <w:r>
        <w:rPr>
          <w:rFonts w:ascii="Times New Roman" w:eastAsia="Times New Roman" w:hAnsi="Times New Roman"/>
          <w:bCs/>
          <w:color w:val="000000"/>
          <w:spacing w:val="3"/>
          <w:kern w:val="36"/>
          <w:sz w:val="24"/>
          <w:szCs w:val="24"/>
          <w:lang w:eastAsia="ru-RU"/>
        </w:rPr>
        <w:t>№</w:t>
      </w:r>
      <w:r w:rsidRPr="00CA175B">
        <w:rPr>
          <w:rFonts w:ascii="Times New Roman" w:eastAsia="Times New Roman" w:hAnsi="Times New Roman"/>
          <w:bCs/>
          <w:color w:val="000000"/>
          <w:spacing w:val="3"/>
          <w:kern w:val="36"/>
          <w:sz w:val="24"/>
          <w:szCs w:val="24"/>
          <w:lang w:eastAsia="ru-RU"/>
        </w:rPr>
        <w:t xml:space="preserve"> 10 «О практике </w:t>
      </w:r>
      <w:r w:rsidRPr="00CA175B">
        <w:rPr>
          <w:rFonts w:ascii="Times New Roman" w:eastAsia="Times New Roman" w:hAnsi="Times New Roman"/>
          <w:bCs/>
          <w:color w:val="000000"/>
          <w:spacing w:val="3"/>
          <w:kern w:val="36"/>
          <w:sz w:val="24"/>
          <w:szCs w:val="24"/>
          <w:lang w:eastAsia="ru-RU"/>
        </w:rPr>
        <w:lastRenderedPageBreak/>
        <w:t>применения судами положений части 6 статьи 15 Уголовного кодекса Российской Федерации». В абз.</w:t>
      </w:r>
      <w:r>
        <w:rPr>
          <w:rFonts w:ascii="Times New Roman" w:eastAsia="Times New Roman" w:hAnsi="Times New Roman"/>
          <w:bCs/>
          <w:color w:val="000000"/>
          <w:spacing w:val="3"/>
          <w:kern w:val="36"/>
          <w:sz w:val="24"/>
          <w:szCs w:val="24"/>
          <w:lang w:eastAsia="ru-RU"/>
        </w:rPr>
        <w:t xml:space="preserve"> </w:t>
      </w:r>
      <w:r w:rsidRPr="00CA175B">
        <w:rPr>
          <w:rFonts w:ascii="Times New Roman" w:eastAsia="Times New Roman" w:hAnsi="Times New Roman"/>
          <w:bCs/>
          <w:color w:val="000000"/>
          <w:spacing w:val="3"/>
          <w:kern w:val="36"/>
          <w:sz w:val="24"/>
          <w:szCs w:val="24"/>
          <w:lang w:eastAsia="ru-RU"/>
        </w:rPr>
        <w:t>2 п.</w:t>
      </w:r>
      <w:r>
        <w:rPr>
          <w:rFonts w:ascii="Times New Roman" w:eastAsia="Times New Roman" w:hAnsi="Times New Roman"/>
          <w:bCs/>
          <w:color w:val="000000"/>
          <w:spacing w:val="3"/>
          <w:kern w:val="36"/>
          <w:sz w:val="24"/>
          <w:szCs w:val="24"/>
          <w:lang w:eastAsia="ru-RU"/>
        </w:rPr>
        <w:t xml:space="preserve"> </w:t>
      </w:r>
      <w:r w:rsidRPr="00CA175B">
        <w:rPr>
          <w:rFonts w:ascii="Times New Roman" w:eastAsia="Times New Roman" w:hAnsi="Times New Roman"/>
          <w:bCs/>
          <w:color w:val="000000"/>
          <w:spacing w:val="3"/>
          <w:kern w:val="36"/>
          <w:sz w:val="24"/>
          <w:szCs w:val="24"/>
          <w:lang w:eastAsia="ru-RU"/>
        </w:rPr>
        <w:t xml:space="preserve">1 Пленум, в частности, указывает, что </w:t>
      </w:r>
      <w:r w:rsidRPr="00CA175B">
        <w:rPr>
          <w:rFonts w:ascii="Times New Roman" w:eastAsia="Times New Roman" w:hAnsi="Times New Roman"/>
          <w:color w:val="000000"/>
          <w:spacing w:val="3"/>
          <w:sz w:val="24"/>
          <w:szCs w:val="24"/>
          <w:lang w:eastAsia="ru-RU"/>
        </w:rPr>
        <w:t>изменение категории преступления на менее тяжкую улучшает правовое положение осужденного</w:t>
      </w:r>
      <w:r w:rsidRPr="00CA175B">
        <w:rPr>
          <w:rStyle w:val="ac"/>
          <w:rFonts w:ascii="Times New Roman" w:eastAsia="Times New Roman" w:hAnsi="Times New Roman"/>
          <w:color w:val="000000"/>
          <w:spacing w:val="3"/>
          <w:sz w:val="24"/>
          <w:szCs w:val="24"/>
          <w:lang w:eastAsia="ru-RU"/>
        </w:rPr>
        <w:footnoteReference w:id="97"/>
      </w:r>
      <w:r w:rsidRPr="00CA175B">
        <w:rPr>
          <w:rFonts w:ascii="Times New Roman" w:eastAsia="Times New Roman" w:hAnsi="Times New Roman"/>
          <w:color w:val="000000"/>
          <w:spacing w:val="3"/>
          <w:sz w:val="24"/>
          <w:szCs w:val="24"/>
          <w:lang w:eastAsia="ru-RU"/>
        </w:rPr>
        <w:t>, поскольку влияет на решение целого ряда вопросов в дальнейшем (назначение условного осуждения, возможность освобождения от уголовной ответственности или от наказания и других). Прямо скажем, это было очевидно и без разъяснений Пленума.</w:t>
      </w:r>
    </w:p>
    <w:p w:rsidR="00352163" w:rsidRPr="00CA175B" w:rsidRDefault="00352163" w:rsidP="00352163">
      <w:pPr>
        <w:spacing w:after="0" w:line="240" w:lineRule="auto"/>
        <w:ind w:firstLine="454"/>
        <w:jc w:val="both"/>
        <w:textAlignment w:val="top"/>
        <w:rPr>
          <w:rFonts w:ascii="Times New Roman" w:hAnsi="Times New Roman"/>
          <w:color w:val="000000"/>
          <w:spacing w:val="3"/>
          <w:sz w:val="24"/>
          <w:szCs w:val="24"/>
        </w:rPr>
      </w:pPr>
      <w:r w:rsidRPr="00CA175B">
        <w:rPr>
          <w:rFonts w:ascii="Times New Roman" w:hAnsi="Times New Roman"/>
          <w:color w:val="000000"/>
          <w:spacing w:val="3"/>
          <w:sz w:val="24"/>
          <w:szCs w:val="24"/>
        </w:rPr>
        <w:t>Далее в абз.</w:t>
      </w:r>
      <w:r>
        <w:rPr>
          <w:rFonts w:ascii="Times New Roman" w:hAnsi="Times New Roman"/>
          <w:color w:val="000000"/>
          <w:spacing w:val="3"/>
          <w:sz w:val="24"/>
          <w:szCs w:val="24"/>
        </w:rPr>
        <w:t xml:space="preserve"> </w:t>
      </w:r>
      <w:r w:rsidRPr="00CA175B">
        <w:rPr>
          <w:rFonts w:ascii="Times New Roman" w:hAnsi="Times New Roman"/>
          <w:color w:val="000000"/>
          <w:spacing w:val="3"/>
          <w:sz w:val="24"/>
          <w:szCs w:val="24"/>
        </w:rPr>
        <w:t>2 п.</w:t>
      </w:r>
      <w:r>
        <w:rPr>
          <w:rFonts w:ascii="Times New Roman" w:hAnsi="Times New Roman"/>
          <w:color w:val="000000"/>
          <w:spacing w:val="3"/>
          <w:sz w:val="24"/>
          <w:szCs w:val="24"/>
        </w:rPr>
        <w:t xml:space="preserve"> </w:t>
      </w:r>
      <w:r w:rsidRPr="00CA175B">
        <w:rPr>
          <w:rFonts w:ascii="Times New Roman" w:hAnsi="Times New Roman"/>
          <w:color w:val="000000"/>
          <w:spacing w:val="3"/>
          <w:sz w:val="24"/>
          <w:szCs w:val="24"/>
        </w:rPr>
        <w:t>2  Пленум отмечает, что р</w:t>
      </w:r>
      <w:r w:rsidRPr="00CA175B">
        <w:rPr>
          <w:rFonts w:ascii="Times New Roman" w:eastAsia="Times New Roman" w:hAnsi="Times New Roman"/>
          <w:color w:val="000000"/>
          <w:spacing w:val="3"/>
          <w:sz w:val="24"/>
          <w:szCs w:val="24"/>
          <w:lang w:eastAsia="ru-RU"/>
        </w:rPr>
        <w:t>азрешая данный вопрос, суд принимает во внимание способ совершения преступления, степень реализации преступных намерений, роль подсудимого в преступлении, совершенном в соучастии, вид умысла либо вид неосторожности, мотив, цель совершения деяния, характер и размер наступивших последствий, а также другие фактические обстоятельства преступления, влияющие на степень его общественной опасности. Вывод о наличии оснований для применения положений ч</w:t>
      </w:r>
      <w:r>
        <w:rPr>
          <w:rFonts w:ascii="Times New Roman" w:eastAsia="Times New Roman" w:hAnsi="Times New Roman"/>
          <w:color w:val="000000"/>
          <w:spacing w:val="3"/>
          <w:sz w:val="24"/>
          <w:szCs w:val="24"/>
          <w:lang w:eastAsia="ru-RU"/>
        </w:rPr>
        <w:t>.</w:t>
      </w:r>
      <w:r w:rsidRPr="00CA175B">
        <w:rPr>
          <w:rFonts w:ascii="Times New Roman" w:eastAsia="Times New Roman" w:hAnsi="Times New Roman"/>
          <w:color w:val="000000"/>
          <w:spacing w:val="3"/>
          <w:sz w:val="24"/>
          <w:szCs w:val="24"/>
          <w:lang w:eastAsia="ru-RU"/>
        </w:rPr>
        <w:t xml:space="preserve"> 6 ст</w:t>
      </w:r>
      <w:r>
        <w:rPr>
          <w:rFonts w:ascii="Times New Roman" w:eastAsia="Times New Roman" w:hAnsi="Times New Roman"/>
          <w:color w:val="000000"/>
          <w:spacing w:val="3"/>
          <w:sz w:val="24"/>
          <w:szCs w:val="24"/>
          <w:lang w:eastAsia="ru-RU"/>
        </w:rPr>
        <w:t>.</w:t>
      </w:r>
      <w:r w:rsidRPr="00CA175B">
        <w:rPr>
          <w:rFonts w:ascii="Times New Roman" w:eastAsia="Times New Roman" w:hAnsi="Times New Roman"/>
          <w:color w:val="000000"/>
          <w:spacing w:val="3"/>
          <w:sz w:val="24"/>
          <w:szCs w:val="24"/>
          <w:lang w:eastAsia="ru-RU"/>
        </w:rPr>
        <w:t xml:space="preserve"> 15 УК РФ может быть сделан судом, если фактические обстоятельства совершенного преступления свидетельствуют о меньшей степени его общественной опасности</w:t>
      </w:r>
      <w:r w:rsidRPr="00CA175B">
        <w:rPr>
          <w:rStyle w:val="ac"/>
          <w:rFonts w:ascii="Times New Roman" w:hAnsi="Times New Roman"/>
          <w:color w:val="000000"/>
          <w:spacing w:val="3"/>
          <w:sz w:val="24"/>
          <w:szCs w:val="24"/>
        </w:rPr>
        <w:footnoteReference w:id="98"/>
      </w:r>
      <w:r w:rsidRPr="00CA175B">
        <w:rPr>
          <w:rFonts w:ascii="Times New Roman" w:hAnsi="Times New Roman"/>
          <w:color w:val="000000"/>
          <w:spacing w:val="3"/>
          <w:sz w:val="24"/>
          <w:szCs w:val="24"/>
        </w:rPr>
        <w:t xml:space="preserve">. Представляется, что в данном разъяснении также мало содержательной ценности. </w:t>
      </w:r>
    </w:p>
    <w:p w:rsidR="00352163" w:rsidRPr="00CA175B" w:rsidRDefault="00352163" w:rsidP="00352163">
      <w:pPr>
        <w:spacing w:after="0" w:line="240" w:lineRule="auto"/>
        <w:ind w:firstLine="454"/>
        <w:jc w:val="both"/>
        <w:textAlignment w:val="top"/>
        <w:rPr>
          <w:rFonts w:ascii="Times New Roman" w:eastAsia="Times New Roman" w:hAnsi="Times New Roman"/>
          <w:color w:val="000000"/>
          <w:spacing w:val="3"/>
          <w:sz w:val="24"/>
          <w:szCs w:val="24"/>
          <w:lang w:eastAsia="ru-RU"/>
        </w:rPr>
      </w:pPr>
      <w:r w:rsidRPr="00CA175B">
        <w:rPr>
          <w:rFonts w:ascii="Times New Roman" w:hAnsi="Times New Roman"/>
          <w:color w:val="000000"/>
          <w:spacing w:val="3"/>
          <w:sz w:val="24"/>
          <w:szCs w:val="24"/>
        </w:rPr>
        <w:t>Есть, конечно, в Постановлении разъяснения и по вопросам, активно дискутируемым в специальной литературе. Вот одно из них. Согласно абз.</w:t>
      </w:r>
      <w:r>
        <w:rPr>
          <w:rFonts w:ascii="Times New Roman" w:hAnsi="Times New Roman"/>
          <w:color w:val="000000"/>
          <w:spacing w:val="3"/>
          <w:sz w:val="24"/>
          <w:szCs w:val="24"/>
        </w:rPr>
        <w:t xml:space="preserve"> </w:t>
      </w:r>
      <w:r w:rsidRPr="00CA175B">
        <w:rPr>
          <w:rFonts w:ascii="Times New Roman" w:hAnsi="Times New Roman"/>
          <w:color w:val="000000"/>
          <w:spacing w:val="3"/>
          <w:sz w:val="24"/>
          <w:szCs w:val="24"/>
        </w:rPr>
        <w:t>1 п.</w:t>
      </w:r>
      <w:r>
        <w:rPr>
          <w:rFonts w:ascii="Times New Roman" w:hAnsi="Times New Roman"/>
          <w:color w:val="000000"/>
          <w:spacing w:val="3"/>
          <w:sz w:val="24"/>
          <w:szCs w:val="24"/>
        </w:rPr>
        <w:t xml:space="preserve"> </w:t>
      </w:r>
      <w:r w:rsidRPr="00CA175B">
        <w:rPr>
          <w:rFonts w:ascii="Times New Roman" w:hAnsi="Times New Roman"/>
          <w:color w:val="000000"/>
          <w:spacing w:val="3"/>
          <w:sz w:val="24"/>
          <w:szCs w:val="24"/>
        </w:rPr>
        <w:t xml:space="preserve">5 </w:t>
      </w:r>
      <w:r w:rsidRPr="00CA175B">
        <w:rPr>
          <w:rFonts w:ascii="Times New Roman" w:eastAsia="Times New Roman" w:hAnsi="Times New Roman"/>
          <w:color w:val="000000"/>
          <w:spacing w:val="3"/>
          <w:sz w:val="24"/>
          <w:szCs w:val="24"/>
          <w:lang w:eastAsia="ru-RU"/>
        </w:rPr>
        <w:t>вопрос об изменении категории преступления на менее тяжкую решается: судом первой инстанции при вынесении обвинительного приговора по уголовному делу, рассмотренному как в общем, так и в особом порядке судебного разбирательства (гл</w:t>
      </w:r>
      <w:r>
        <w:rPr>
          <w:rFonts w:ascii="Times New Roman" w:eastAsia="Times New Roman" w:hAnsi="Times New Roman"/>
          <w:color w:val="000000"/>
          <w:spacing w:val="3"/>
          <w:sz w:val="24"/>
          <w:szCs w:val="24"/>
          <w:lang w:eastAsia="ru-RU"/>
        </w:rPr>
        <w:t xml:space="preserve">. </w:t>
      </w:r>
      <w:r w:rsidRPr="00CA175B">
        <w:rPr>
          <w:rFonts w:ascii="Times New Roman" w:eastAsia="Times New Roman" w:hAnsi="Times New Roman"/>
          <w:color w:val="000000"/>
          <w:spacing w:val="3"/>
          <w:sz w:val="24"/>
          <w:szCs w:val="24"/>
          <w:lang w:eastAsia="ru-RU"/>
        </w:rPr>
        <w:t>40, 40</w:t>
      </w:r>
      <w:r w:rsidR="007E6DB4">
        <w:rPr>
          <w:rFonts w:ascii="Times New Roman" w:eastAsia="Times New Roman" w:hAnsi="Times New Roman"/>
          <w:color w:val="000000"/>
          <w:spacing w:val="3"/>
          <w:sz w:val="24"/>
          <w:szCs w:val="24"/>
          <w:lang w:eastAsia="ru-RU"/>
        </w:rPr>
        <w:t>.</w:t>
      </w:r>
      <w:r w:rsidRPr="00CA175B">
        <w:rPr>
          <w:rFonts w:ascii="Times New Roman" w:eastAsia="Times New Roman" w:hAnsi="Times New Roman"/>
          <w:color w:val="000000"/>
          <w:spacing w:val="3"/>
          <w:sz w:val="24"/>
          <w:szCs w:val="24"/>
          <w:lang w:eastAsia="ru-RU"/>
        </w:rPr>
        <w:t>1 Уголовно-процессуального кодекса Российской Федерации). В соответствии с абз.</w:t>
      </w:r>
      <w:r>
        <w:rPr>
          <w:rFonts w:ascii="Times New Roman" w:eastAsia="Times New Roman" w:hAnsi="Times New Roman"/>
          <w:color w:val="000000"/>
          <w:spacing w:val="3"/>
          <w:sz w:val="24"/>
          <w:szCs w:val="24"/>
          <w:lang w:eastAsia="ru-RU"/>
        </w:rPr>
        <w:t xml:space="preserve"> </w:t>
      </w:r>
      <w:r w:rsidRPr="00CA175B">
        <w:rPr>
          <w:rFonts w:ascii="Times New Roman" w:eastAsia="Times New Roman" w:hAnsi="Times New Roman"/>
          <w:color w:val="000000"/>
          <w:spacing w:val="3"/>
          <w:sz w:val="24"/>
          <w:szCs w:val="24"/>
          <w:lang w:eastAsia="ru-RU"/>
        </w:rPr>
        <w:t>2 п.</w:t>
      </w:r>
      <w:r>
        <w:rPr>
          <w:rFonts w:ascii="Times New Roman" w:eastAsia="Times New Roman" w:hAnsi="Times New Roman"/>
          <w:color w:val="000000"/>
          <w:spacing w:val="3"/>
          <w:sz w:val="24"/>
          <w:szCs w:val="24"/>
          <w:lang w:eastAsia="ru-RU"/>
        </w:rPr>
        <w:t xml:space="preserve"> </w:t>
      </w:r>
      <w:r w:rsidRPr="00CA175B">
        <w:rPr>
          <w:rFonts w:ascii="Times New Roman" w:eastAsia="Times New Roman" w:hAnsi="Times New Roman"/>
          <w:color w:val="000000"/>
          <w:spacing w:val="3"/>
          <w:sz w:val="24"/>
          <w:szCs w:val="24"/>
          <w:lang w:eastAsia="ru-RU"/>
        </w:rPr>
        <w:t>8  применение судом ст</w:t>
      </w:r>
      <w:r>
        <w:rPr>
          <w:rFonts w:ascii="Times New Roman" w:eastAsia="Times New Roman" w:hAnsi="Times New Roman"/>
          <w:color w:val="000000"/>
          <w:spacing w:val="3"/>
          <w:sz w:val="24"/>
          <w:szCs w:val="24"/>
          <w:lang w:eastAsia="ru-RU"/>
        </w:rPr>
        <w:t>.</w:t>
      </w:r>
      <w:r w:rsidRPr="00CA175B">
        <w:rPr>
          <w:rFonts w:ascii="Times New Roman" w:eastAsia="Times New Roman" w:hAnsi="Times New Roman"/>
          <w:color w:val="000000"/>
          <w:spacing w:val="3"/>
          <w:sz w:val="24"/>
          <w:szCs w:val="24"/>
          <w:lang w:eastAsia="ru-RU"/>
        </w:rPr>
        <w:t xml:space="preserve"> 64 УК РФ само по себе не препятствует изменению категории преступления в соответствии с ч</w:t>
      </w:r>
      <w:r>
        <w:rPr>
          <w:rFonts w:ascii="Times New Roman" w:eastAsia="Times New Roman" w:hAnsi="Times New Roman"/>
          <w:color w:val="000000"/>
          <w:spacing w:val="3"/>
          <w:sz w:val="24"/>
          <w:szCs w:val="24"/>
          <w:lang w:eastAsia="ru-RU"/>
        </w:rPr>
        <w:t xml:space="preserve">. </w:t>
      </w:r>
      <w:r w:rsidRPr="00CA175B">
        <w:rPr>
          <w:rFonts w:ascii="Times New Roman" w:eastAsia="Times New Roman" w:hAnsi="Times New Roman"/>
          <w:color w:val="000000"/>
          <w:spacing w:val="3"/>
          <w:sz w:val="24"/>
          <w:szCs w:val="24"/>
          <w:lang w:eastAsia="ru-RU"/>
        </w:rPr>
        <w:t>6 ст</w:t>
      </w:r>
      <w:r>
        <w:rPr>
          <w:rFonts w:ascii="Times New Roman" w:eastAsia="Times New Roman" w:hAnsi="Times New Roman"/>
          <w:color w:val="000000"/>
          <w:spacing w:val="3"/>
          <w:sz w:val="24"/>
          <w:szCs w:val="24"/>
          <w:lang w:eastAsia="ru-RU"/>
        </w:rPr>
        <w:t>.</w:t>
      </w:r>
      <w:r w:rsidRPr="00CA175B">
        <w:rPr>
          <w:rFonts w:ascii="Times New Roman" w:eastAsia="Times New Roman" w:hAnsi="Times New Roman"/>
          <w:color w:val="000000"/>
          <w:spacing w:val="3"/>
          <w:sz w:val="24"/>
          <w:szCs w:val="24"/>
          <w:lang w:eastAsia="ru-RU"/>
        </w:rPr>
        <w:t xml:space="preserve"> 15 УК РФ, указанные нормы применяются самостоятельно, поскольку законом предусмотрены различные для этого основания</w:t>
      </w:r>
      <w:r w:rsidRPr="00CA175B">
        <w:rPr>
          <w:rStyle w:val="ac"/>
          <w:rFonts w:ascii="Times New Roman" w:eastAsia="Times New Roman" w:hAnsi="Times New Roman"/>
          <w:color w:val="000000"/>
          <w:spacing w:val="3"/>
          <w:sz w:val="24"/>
          <w:szCs w:val="24"/>
          <w:lang w:eastAsia="ru-RU"/>
        </w:rPr>
        <w:footnoteReference w:id="99"/>
      </w:r>
      <w:r w:rsidRPr="00CA175B">
        <w:rPr>
          <w:rFonts w:ascii="Times New Roman" w:eastAsia="Times New Roman" w:hAnsi="Times New Roman"/>
          <w:color w:val="000000"/>
          <w:spacing w:val="3"/>
          <w:sz w:val="24"/>
          <w:szCs w:val="24"/>
          <w:lang w:eastAsia="ru-RU"/>
        </w:rPr>
        <w:t xml:space="preserve">. </w:t>
      </w:r>
    </w:p>
    <w:p w:rsidR="00352163" w:rsidRDefault="00352163" w:rsidP="00352163">
      <w:pPr>
        <w:spacing w:after="0" w:line="240" w:lineRule="auto"/>
        <w:ind w:firstLine="454"/>
        <w:jc w:val="both"/>
        <w:textAlignment w:val="top"/>
        <w:rPr>
          <w:rFonts w:ascii="Times New Roman" w:hAnsi="Times New Roman"/>
          <w:sz w:val="24"/>
          <w:szCs w:val="24"/>
        </w:rPr>
      </w:pPr>
      <w:r w:rsidRPr="00CA175B">
        <w:rPr>
          <w:rFonts w:ascii="Times New Roman" w:eastAsia="Times New Roman" w:hAnsi="Times New Roman"/>
          <w:color w:val="000000"/>
          <w:spacing w:val="3"/>
          <w:sz w:val="24"/>
          <w:szCs w:val="24"/>
          <w:lang w:eastAsia="ru-RU"/>
        </w:rPr>
        <w:t xml:space="preserve">Но представляется, что, в целом, новое Постановление </w:t>
      </w:r>
      <w:r w:rsidRPr="00CA175B">
        <w:rPr>
          <w:rFonts w:ascii="Times New Roman" w:hAnsi="Times New Roman"/>
          <w:sz w:val="24"/>
          <w:szCs w:val="24"/>
        </w:rPr>
        <w:t>Пленума Верховного Суда РФ не повлечет никаких принципиальных изменений в правоприменительной практике. А, значит, по прежнему остается почва для сомнений в правильности и целесообразности решения законодателя предоставить суду право изменять категорию преступления.</w:t>
      </w:r>
    </w:p>
    <w:p w:rsidR="00352163" w:rsidRPr="00CA175B" w:rsidRDefault="00352163" w:rsidP="00352163">
      <w:pPr>
        <w:spacing w:after="0" w:line="240" w:lineRule="auto"/>
        <w:ind w:firstLine="454"/>
        <w:jc w:val="both"/>
        <w:textAlignment w:val="top"/>
        <w:rPr>
          <w:rFonts w:ascii="Times New Roman" w:eastAsia="Times New Roman" w:hAnsi="Times New Roman"/>
          <w:color w:val="000000"/>
          <w:spacing w:val="3"/>
          <w:sz w:val="24"/>
          <w:szCs w:val="24"/>
          <w:lang w:eastAsia="ru-RU"/>
        </w:rPr>
      </w:pPr>
    </w:p>
    <w:p w:rsidR="00352163" w:rsidRPr="00047CFE" w:rsidRDefault="00352163" w:rsidP="00352163">
      <w:pPr>
        <w:widowControl w:val="0"/>
        <w:autoSpaceDE w:val="0"/>
        <w:autoSpaceDN w:val="0"/>
        <w:adjustRightInd w:val="0"/>
        <w:spacing w:after="0" w:line="240" w:lineRule="auto"/>
        <w:ind w:firstLine="540"/>
        <w:jc w:val="both"/>
        <w:rPr>
          <w:rFonts w:ascii="Times New Roman" w:hAnsi="Times New Roman"/>
          <w:b/>
          <w:sz w:val="24"/>
          <w:szCs w:val="24"/>
        </w:rPr>
      </w:pPr>
      <w:r w:rsidRPr="00047CFE">
        <w:rPr>
          <w:rFonts w:ascii="Times New Roman" w:hAnsi="Times New Roman"/>
          <w:b/>
          <w:sz w:val="24"/>
          <w:szCs w:val="24"/>
        </w:rPr>
        <w:lastRenderedPageBreak/>
        <w:t>Список литературы</w:t>
      </w:r>
    </w:p>
    <w:p w:rsidR="00352163" w:rsidRPr="00047CFE" w:rsidRDefault="008547D8" w:rsidP="00352163">
      <w:pPr>
        <w:pStyle w:val="a4"/>
        <w:numPr>
          <w:ilvl w:val="0"/>
          <w:numId w:val="17"/>
        </w:numPr>
        <w:spacing w:after="0" w:line="240" w:lineRule="auto"/>
        <w:ind w:left="0" w:firstLine="454"/>
        <w:jc w:val="both"/>
        <w:rPr>
          <w:rFonts w:ascii="Times New Roman" w:hAnsi="Times New Roman"/>
          <w:sz w:val="24"/>
          <w:szCs w:val="24"/>
        </w:rPr>
      </w:pPr>
      <w:hyperlink r:id="rId32" w:history="1">
        <w:r w:rsidR="00352163" w:rsidRPr="00047CFE">
          <w:rPr>
            <w:rFonts w:ascii="Times New Roman" w:hAnsi="Times New Roman"/>
            <w:sz w:val="24"/>
            <w:szCs w:val="24"/>
          </w:rPr>
          <w:t>Постановление</w:t>
        </w:r>
      </w:hyperlink>
      <w:r w:rsidR="00352163" w:rsidRPr="00047CFE">
        <w:rPr>
          <w:rFonts w:ascii="Times New Roman" w:hAnsi="Times New Roman"/>
          <w:sz w:val="24"/>
          <w:szCs w:val="24"/>
        </w:rPr>
        <w:t xml:space="preserve"> Пленума Верховного Суда РФ от 27 июня 2013 г. № 19 «О применении судами законодательства, регламентирующего основания и порядок освобождения от уголовной ответственности» // БВС РФ. 2013. № 8; </w:t>
      </w:r>
    </w:p>
    <w:p w:rsidR="00352163" w:rsidRPr="00047CFE" w:rsidRDefault="00352163" w:rsidP="00352163">
      <w:pPr>
        <w:pStyle w:val="aa"/>
        <w:numPr>
          <w:ilvl w:val="0"/>
          <w:numId w:val="17"/>
        </w:numPr>
        <w:ind w:left="0" w:firstLine="454"/>
        <w:jc w:val="both"/>
        <w:rPr>
          <w:sz w:val="24"/>
          <w:szCs w:val="24"/>
        </w:rPr>
      </w:pPr>
      <w:r w:rsidRPr="00047CFE">
        <w:rPr>
          <w:sz w:val="24"/>
          <w:szCs w:val="24"/>
        </w:rPr>
        <w:t xml:space="preserve">Анализ судебной практики применения судами области положений ч. 6 ст. 15 УК РФ об изменении категории преступления. Материал от  12 февраля 2013 г. // Официальный  сайт Тверского областного суда [Электронный ресурс]. </w:t>
      </w:r>
      <w:r w:rsidRPr="00047CFE">
        <w:rPr>
          <w:sz w:val="24"/>
          <w:szCs w:val="24"/>
          <w:lang w:val="en-US"/>
        </w:rPr>
        <w:t>URL</w:t>
      </w:r>
      <w:r w:rsidRPr="00047CFE">
        <w:rPr>
          <w:sz w:val="24"/>
          <w:szCs w:val="24"/>
        </w:rPr>
        <w:t>: http://oblsud.twr.sudrf.ru/modules.php?name=press_dep&amp;op=3&amp;did=63 (дата обращения: 19.05.2018).</w:t>
      </w:r>
    </w:p>
    <w:p w:rsidR="00352163" w:rsidRPr="00047CFE" w:rsidRDefault="00352163" w:rsidP="00352163">
      <w:pPr>
        <w:pStyle w:val="a4"/>
        <w:numPr>
          <w:ilvl w:val="0"/>
          <w:numId w:val="17"/>
        </w:numPr>
        <w:spacing w:after="0" w:line="240" w:lineRule="auto"/>
        <w:ind w:left="0" w:firstLine="454"/>
        <w:jc w:val="both"/>
        <w:rPr>
          <w:rFonts w:ascii="Times New Roman" w:hAnsi="Times New Roman"/>
          <w:sz w:val="24"/>
          <w:szCs w:val="24"/>
        </w:rPr>
      </w:pPr>
      <w:r w:rsidRPr="00047CFE">
        <w:rPr>
          <w:rFonts w:ascii="Times New Roman" w:hAnsi="Times New Roman"/>
          <w:sz w:val="24"/>
          <w:szCs w:val="24"/>
        </w:rPr>
        <w:t>Кадников Н.Г. Категоризация преступлений в зависимости от их тяжести как основа построения многих институтов общей части уголовного права // Уголовное право. 2017. № 4. С. 59 - 61. // СПС «КонсультантПлюс».</w:t>
      </w:r>
    </w:p>
    <w:p w:rsidR="00352163" w:rsidRPr="00047CFE" w:rsidRDefault="00352163" w:rsidP="00352163">
      <w:pPr>
        <w:pStyle w:val="a4"/>
        <w:numPr>
          <w:ilvl w:val="0"/>
          <w:numId w:val="17"/>
        </w:numPr>
        <w:spacing w:after="0" w:line="240" w:lineRule="auto"/>
        <w:ind w:left="0" w:firstLine="454"/>
        <w:jc w:val="both"/>
        <w:rPr>
          <w:rFonts w:ascii="Times New Roman" w:hAnsi="Times New Roman"/>
          <w:sz w:val="24"/>
          <w:szCs w:val="24"/>
        </w:rPr>
      </w:pPr>
      <w:r w:rsidRPr="00047CFE">
        <w:rPr>
          <w:rFonts w:ascii="Times New Roman" w:hAnsi="Times New Roman"/>
          <w:sz w:val="24"/>
          <w:szCs w:val="24"/>
        </w:rPr>
        <w:t>Ларина Л.Ю. К вопросу об изменении судом категории преступления // Юридическая наука. 2013. № 2. С. 56 - 59 // СПС «КонсультантПлюс».</w:t>
      </w:r>
    </w:p>
    <w:p w:rsidR="00352163" w:rsidRPr="00047CFE" w:rsidRDefault="00352163" w:rsidP="00352163">
      <w:pPr>
        <w:pStyle w:val="a4"/>
        <w:numPr>
          <w:ilvl w:val="0"/>
          <w:numId w:val="17"/>
        </w:numPr>
        <w:spacing w:after="0" w:line="240" w:lineRule="auto"/>
        <w:ind w:left="0" w:firstLine="454"/>
        <w:jc w:val="both"/>
        <w:rPr>
          <w:rFonts w:ascii="Times New Roman" w:hAnsi="Times New Roman"/>
          <w:sz w:val="24"/>
          <w:szCs w:val="24"/>
        </w:rPr>
      </w:pPr>
      <w:r w:rsidRPr="00047CFE">
        <w:rPr>
          <w:rFonts w:ascii="Times New Roman" w:hAnsi="Times New Roman"/>
          <w:sz w:val="24"/>
          <w:szCs w:val="24"/>
        </w:rPr>
        <w:t xml:space="preserve">Малков В. </w:t>
      </w:r>
      <w:hyperlink r:id="rId33" w:history="1">
        <w:r w:rsidRPr="00047CFE">
          <w:rPr>
            <w:rFonts w:ascii="Times New Roman" w:hAnsi="Times New Roman"/>
            <w:sz w:val="24"/>
            <w:szCs w:val="24"/>
          </w:rPr>
          <w:t>Право суда на изменение категории</w:t>
        </w:r>
      </w:hyperlink>
      <w:r w:rsidRPr="00047CFE">
        <w:rPr>
          <w:rFonts w:ascii="Times New Roman" w:hAnsi="Times New Roman"/>
          <w:sz w:val="24"/>
          <w:szCs w:val="24"/>
        </w:rPr>
        <w:t xml:space="preserve"> преступления // Законность. 2013. № 11. С. 36 - 39 // СПС «КонсультантПлюс».</w:t>
      </w:r>
    </w:p>
    <w:p w:rsidR="00352163" w:rsidRPr="00047CFE" w:rsidRDefault="00352163" w:rsidP="00352163">
      <w:pPr>
        <w:pStyle w:val="a4"/>
        <w:numPr>
          <w:ilvl w:val="0"/>
          <w:numId w:val="17"/>
        </w:numPr>
        <w:spacing w:after="0" w:line="240" w:lineRule="auto"/>
        <w:ind w:left="0" w:firstLine="454"/>
        <w:jc w:val="both"/>
        <w:rPr>
          <w:rFonts w:ascii="Times New Roman" w:hAnsi="Times New Roman"/>
          <w:sz w:val="24"/>
          <w:szCs w:val="24"/>
        </w:rPr>
      </w:pPr>
      <w:r w:rsidRPr="00047CFE">
        <w:rPr>
          <w:rFonts w:ascii="Times New Roman" w:hAnsi="Times New Roman"/>
          <w:sz w:val="24"/>
          <w:szCs w:val="24"/>
        </w:rPr>
        <w:t>Мингалимова М.Ф. Изменение категории преступления // Уголовное судопроизводство. 2017. № 4. С. 38 - 44 // СПС «КонсультантПлюс».</w:t>
      </w:r>
    </w:p>
    <w:p w:rsidR="00352163" w:rsidRPr="00047CFE" w:rsidRDefault="00352163" w:rsidP="00352163">
      <w:pPr>
        <w:pStyle w:val="a4"/>
        <w:numPr>
          <w:ilvl w:val="0"/>
          <w:numId w:val="17"/>
        </w:numPr>
        <w:autoSpaceDE w:val="0"/>
        <w:autoSpaceDN w:val="0"/>
        <w:adjustRightInd w:val="0"/>
        <w:spacing w:after="0" w:line="240" w:lineRule="auto"/>
        <w:ind w:left="0" w:firstLine="454"/>
        <w:jc w:val="both"/>
        <w:rPr>
          <w:rFonts w:ascii="Times New Roman" w:hAnsi="Times New Roman"/>
          <w:sz w:val="24"/>
          <w:szCs w:val="24"/>
        </w:rPr>
      </w:pPr>
      <w:r w:rsidRPr="00047CFE">
        <w:rPr>
          <w:rFonts w:ascii="Times New Roman" w:hAnsi="Times New Roman"/>
          <w:sz w:val="24"/>
          <w:szCs w:val="24"/>
        </w:rPr>
        <w:t xml:space="preserve">Никулин С.И. Вопросы применения ч. 6 ст. 15 УК РФ // Уголовное право. 2012. № 5. С. 99 – 101; </w:t>
      </w:r>
    </w:p>
    <w:p w:rsidR="00352163" w:rsidRPr="00047CFE" w:rsidRDefault="00352163" w:rsidP="00352163">
      <w:pPr>
        <w:pStyle w:val="a4"/>
        <w:numPr>
          <w:ilvl w:val="0"/>
          <w:numId w:val="17"/>
        </w:numPr>
        <w:spacing w:after="0" w:line="240" w:lineRule="auto"/>
        <w:ind w:left="0" w:firstLine="454"/>
        <w:jc w:val="both"/>
        <w:rPr>
          <w:rFonts w:ascii="Times New Roman" w:hAnsi="Times New Roman"/>
          <w:sz w:val="24"/>
          <w:szCs w:val="24"/>
        </w:rPr>
      </w:pPr>
      <w:r w:rsidRPr="00047CFE">
        <w:rPr>
          <w:rFonts w:ascii="Times New Roman" w:hAnsi="Times New Roman"/>
          <w:sz w:val="24"/>
          <w:szCs w:val="24"/>
        </w:rPr>
        <w:t>Ответы на вопросы, поступившие из судов, по применению Федеральных законов от 7 марта 2011 г. № 26-ФЗ «О внесении изменений в Уголовный кодекс Российской Федерации» и от 7 декабря 2011 г. № 420-ФЗ «О внесении изменений в Уголовный кодекс Российской Федерации и отдельные законодательные акты Российской Федерации» (утв. Президиумом Верховного Суда РФ 27 июня 2012 г.) // БВС РФ. 2012. № 11.</w:t>
      </w:r>
    </w:p>
    <w:p w:rsidR="00352163" w:rsidRPr="00047CFE" w:rsidRDefault="00352163" w:rsidP="00352163">
      <w:pPr>
        <w:pStyle w:val="a4"/>
        <w:numPr>
          <w:ilvl w:val="0"/>
          <w:numId w:val="17"/>
        </w:numPr>
        <w:autoSpaceDE w:val="0"/>
        <w:autoSpaceDN w:val="0"/>
        <w:adjustRightInd w:val="0"/>
        <w:spacing w:after="0" w:line="240" w:lineRule="auto"/>
        <w:ind w:left="0" w:firstLine="454"/>
        <w:jc w:val="both"/>
        <w:rPr>
          <w:rFonts w:ascii="Times New Roman" w:hAnsi="Times New Roman"/>
          <w:sz w:val="24"/>
          <w:szCs w:val="24"/>
        </w:rPr>
      </w:pPr>
      <w:r w:rsidRPr="00047CFE">
        <w:rPr>
          <w:rFonts w:ascii="Times New Roman" w:hAnsi="Times New Roman"/>
          <w:sz w:val="24"/>
          <w:szCs w:val="24"/>
        </w:rPr>
        <w:t>Питецкий В.В. Новые правила установления категории преступлений и принцип справедливости // Российская юстиция. 2012. № 3. С. 47 - 49.</w:t>
      </w:r>
    </w:p>
    <w:p w:rsidR="00352163" w:rsidRPr="00047CFE" w:rsidRDefault="00352163" w:rsidP="00352163">
      <w:pPr>
        <w:pStyle w:val="a4"/>
        <w:numPr>
          <w:ilvl w:val="0"/>
          <w:numId w:val="17"/>
        </w:numPr>
        <w:tabs>
          <w:tab w:val="left" w:pos="851"/>
        </w:tabs>
        <w:spacing w:after="0" w:line="240" w:lineRule="auto"/>
        <w:ind w:left="0" w:firstLine="454"/>
        <w:jc w:val="both"/>
        <w:rPr>
          <w:rFonts w:ascii="Times New Roman" w:hAnsi="Times New Roman"/>
          <w:sz w:val="24"/>
          <w:szCs w:val="24"/>
        </w:rPr>
      </w:pPr>
      <w:r w:rsidRPr="00047CFE">
        <w:rPr>
          <w:rFonts w:ascii="Times New Roman" w:hAnsi="Times New Roman"/>
          <w:sz w:val="24"/>
          <w:szCs w:val="24"/>
        </w:rPr>
        <w:t>Рожнов А.П., Синельников А.В. Положения ч. 6 ст. 15 УК РФ в контексте вопросов обратной силы уголовного закона // Уголовное право. 2012. № 5. С. 116 - 117 // СПС «КонсультантПлюс».</w:t>
      </w:r>
    </w:p>
    <w:p w:rsidR="00352163" w:rsidRPr="00047CFE" w:rsidRDefault="00352163" w:rsidP="00352163">
      <w:pPr>
        <w:pStyle w:val="a4"/>
        <w:numPr>
          <w:ilvl w:val="0"/>
          <w:numId w:val="17"/>
        </w:numPr>
        <w:tabs>
          <w:tab w:val="left" w:pos="851"/>
        </w:tabs>
        <w:spacing w:after="0" w:line="240" w:lineRule="auto"/>
        <w:ind w:left="0" w:firstLine="454"/>
        <w:jc w:val="both"/>
        <w:rPr>
          <w:rFonts w:ascii="Times New Roman" w:hAnsi="Times New Roman"/>
          <w:sz w:val="24"/>
          <w:szCs w:val="24"/>
        </w:rPr>
      </w:pPr>
      <w:r w:rsidRPr="00047CFE">
        <w:rPr>
          <w:rFonts w:ascii="Times New Roman" w:hAnsi="Times New Roman"/>
          <w:sz w:val="24"/>
          <w:szCs w:val="24"/>
        </w:rPr>
        <w:t xml:space="preserve">Трофимова Г.А. </w:t>
      </w:r>
      <w:hyperlink r:id="rId34" w:history="1">
        <w:r w:rsidRPr="00047CFE">
          <w:rPr>
            <w:rFonts w:ascii="Times New Roman" w:hAnsi="Times New Roman"/>
            <w:sz w:val="24"/>
            <w:szCs w:val="24"/>
          </w:rPr>
          <w:t>Расширение границ принципа судейского усмотрения</w:t>
        </w:r>
      </w:hyperlink>
      <w:r w:rsidRPr="00047CFE">
        <w:rPr>
          <w:rFonts w:ascii="Times New Roman" w:hAnsi="Times New Roman"/>
          <w:sz w:val="24"/>
          <w:szCs w:val="24"/>
        </w:rPr>
        <w:t xml:space="preserve"> // Российский судья. 2014. № 1. С. 25 - 27 // СПС «КонсультантПлюс».</w:t>
      </w:r>
    </w:p>
    <w:p w:rsidR="00352163" w:rsidRPr="00820BB3" w:rsidRDefault="00352163" w:rsidP="00352163">
      <w:pPr>
        <w:spacing w:after="0" w:line="360" w:lineRule="auto"/>
        <w:ind w:firstLine="284"/>
        <w:jc w:val="both"/>
        <w:rPr>
          <w:rFonts w:ascii="Times New Roman" w:hAnsi="Times New Roman"/>
          <w:sz w:val="28"/>
          <w:szCs w:val="28"/>
          <w:lang w:val="en-US"/>
        </w:rPr>
      </w:pPr>
    </w:p>
    <w:p w:rsidR="00054548" w:rsidRPr="00461616" w:rsidRDefault="00054548" w:rsidP="00054548">
      <w:pPr>
        <w:pStyle w:val="-1"/>
        <w:rPr>
          <w:lang w:val="en-US"/>
        </w:rPr>
      </w:pPr>
      <w:r w:rsidRPr="00461616">
        <w:rPr>
          <w:lang w:val="en-US"/>
        </w:rPr>
        <w:lastRenderedPageBreak/>
        <w:t xml:space="preserve">TO THE QUESTION ABOUT THE CHANGE THE CATEGORY </w:t>
      </w:r>
      <w:r>
        <w:rPr>
          <w:lang w:val="en-US"/>
        </w:rPr>
        <w:t xml:space="preserve">      </w:t>
      </w:r>
      <w:r w:rsidRPr="00461616">
        <w:rPr>
          <w:lang w:val="en-US"/>
        </w:rPr>
        <w:t>OF CRIMES LESS SERIOUS BY COURT</w:t>
      </w:r>
    </w:p>
    <w:p w:rsidR="00054548" w:rsidRPr="00054548" w:rsidRDefault="00054548" w:rsidP="00352163">
      <w:pPr>
        <w:pStyle w:val="-3"/>
        <w:rPr>
          <w:sz w:val="16"/>
          <w:szCs w:val="16"/>
          <w:lang w:val="en-US"/>
        </w:rPr>
      </w:pPr>
    </w:p>
    <w:p w:rsidR="00352163" w:rsidRPr="00820BB3" w:rsidRDefault="00F93EB2" w:rsidP="00352163">
      <w:pPr>
        <w:pStyle w:val="-3"/>
        <w:rPr>
          <w:lang w:val="en-US"/>
        </w:rPr>
      </w:pPr>
      <w:r>
        <w:rPr>
          <w:lang w:val="en-US"/>
        </w:rPr>
        <w:t>Yu.</w:t>
      </w:r>
      <w:r w:rsidRPr="00BF5428">
        <w:rPr>
          <w:lang w:val="en-US"/>
        </w:rPr>
        <w:t xml:space="preserve"> </w:t>
      </w:r>
      <w:r>
        <w:rPr>
          <w:lang w:val="en-US"/>
        </w:rPr>
        <w:t>A.</w:t>
      </w:r>
      <w:r w:rsidRPr="00BF5428">
        <w:rPr>
          <w:lang w:val="en-US"/>
        </w:rPr>
        <w:t xml:space="preserve"> </w:t>
      </w:r>
      <w:r>
        <w:rPr>
          <w:lang w:val="en-US"/>
        </w:rPr>
        <w:t>Dronova</w:t>
      </w:r>
    </w:p>
    <w:p w:rsidR="00352163" w:rsidRPr="00820BB3" w:rsidRDefault="00352163" w:rsidP="00352163">
      <w:pPr>
        <w:pStyle w:val="-5"/>
        <w:rPr>
          <w:lang w:val="en-US"/>
        </w:rPr>
      </w:pPr>
      <w:r w:rsidRPr="00820BB3">
        <w:rPr>
          <w:lang w:val="en-US"/>
        </w:rPr>
        <w:t>Tver State University</w:t>
      </w:r>
    </w:p>
    <w:p w:rsidR="00F93EB2" w:rsidRPr="003F7052" w:rsidRDefault="00F93EB2" w:rsidP="00F93EB2">
      <w:pPr>
        <w:pStyle w:val="-7"/>
        <w:rPr>
          <w:lang w:val="en-US"/>
        </w:rPr>
      </w:pPr>
      <w:r w:rsidRPr="003F7052">
        <w:rPr>
          <w:lang w:val="en-US"/>
        </w:rPr>
        <w:t>The article deals with the problematic issues related to the application of the criminal law, which gives the court the right to change the category of the crime, including  the positions of the resolution of the Plenum of the Supreme Court of the Russian Federation of may 15, 2018 № 10, specifically devoted to the of  issues arising from the courts in the application of this rule of the criminal code of Russian Federation.</w:t>
      </w:r>
    </w:p>
    <w:p w:rsidR="00F93EB2" w:rsidRPr="003F7052" w:rsidRDefault="00F93EB2" w:rsidP="00F93EB2">
      <w:pPr>
        <w:pStyle w:val="-9"/>
        <w:rPr>
          <w:lang w:val="en-US"/>
        </w:rPr>
      </w:pPr>
      <w:r w:rsidRPr="003F7052">
        <w:rPr>
          <w:b/>
          <w:lang w:val="en-US"/>
        </w:rPr>
        <w:t>Keywords:</w:t>
      </w:r>
      <w:r w:rsidRPr="003F7052">
        <w:rPr>
          <w:lang w:val="en-US"/>
        </w:rPr>
        <w:t xml:space="preserve"> criminal code of the Russian Federation, categories of crimes, category change, court discretion, resolution of the Plenum of the Supreme Court.</w:t>
      </w:r>
    </w:p>
    <w:p w:rsidR="00352163" w:rsidRPr="00F93EB2" w:rsidRDefault="00352163" w:rsidP="00352163">
      <w:pPr>
        <w:spacing w:after="0" w:line="360" w:lineRule="auto"/>
        <w:ind w:firstLine="284"/>
        <w:jc w:val="both"/>
        <w:rPr>
          <w:rFonts w:ascii="Times New Roman" w:hAnsi="Times New Roman"/>
          <w:b/>
          <w:sz w:val="28"/>
          <w:szCs w:val="28"/>
          <w:lang w:val="en-US"/>
        </w:rPr>
      </w:pPr>
    </w:p>
    <w:p w:rsidR="00054548" w:rsidRPr="003803F8" w:rsidRDefault="00054548" w:rsidP="00054548">
      <w:pPr>
        <w:pStyle w:val="-f"/>
        <w:ind w:firstLine="454"/>
      </w:pPr>
      <w:r w:rsidRPr="003803F8">
        <w:t xml:space="preserve">Об авторе </w:t>
      </w:r>
    </w:p>
    <w:p w:rsidR="00352163" w:rsidRPr="006D4855" w:rsidRDefault="00352163" w:rsidP="00352163">
      <w:pPr>
        <w:pStyle w:val="-f1"/>
        <w:ind w:firstLine="454"/>
        <w:rPr>
          <w:lang w:val="en-US"/>
        </w:rPr>
      </w:pPr>
      <w:r w:rsidRPr="00C449B9">
        <w:t>ДРОНОВА Юлия Анатольевна – канд. юр. наук, доцент кафедры уголовного права и процесса Тверского государственного университета (170100, г. Тверь, ул. Желябова</w:t>
      </w:r>
      <w:r w:rsidRPr="00446DDC">
        <w:rPr>
          <w:lang w:val="en-US"/>
        </w:rPr>
        <w:t xml:space="preserve">, 33), e-mail: </w:t>
      </w:r>
      <w:hyperlink r:id="rId35" w:history="1">
        <w:r w:rsidRPr="00446DDC">
          <w:rPr>
            <w:lang w:val="en-US"/>
          </w:rPr>
          <w:t>dron_u75@mail.ru</w:t>
        </w:r>
      </w:hyperlink>
      <w:r w:rsidRPr="00446DDC">
        <w:rPr>
          <w:lang w:val="en-US"/>
        </w:rPr>
        <w:t>.</w:t>
      </w:r>
    </w:p>
    <w:p w:rsidR="00352163" w:rsidRPr="00A23C35" w:rsidRDefault="00352163" w:rsidP="00352163">
      <w:pPr>
        <w:pStyle w:val="-f1"/>
        <w:ind w:firstLine="454"/>
        <w:rPr>
          <w:lang w:val="en-US"/>
        </w:rPr>
      </w:pPr>
      <w:r w:rsidRPr="00C449B9">
        <w:rPr>
          <w:lang w:val="en-US"/>
        </w:rPr>
        <w:t xml:space="preserve">DRONOVA </w:t>
      </w:r>
      <w:r w:rsidR="00F93EB2">
        <w:rPr>
          <w:lang w:val="en-US"/>
        </w:rPr>
        <w:t>Y</w:t>
      </w:r>
      <w:r w:rsidRPr="00C449B9">
        <w:rPr>
          <w:lang w:val="en-US"/>
        </w:rPr>
        <w:t xml:space="preserve">uliya - PhD, Associate Professor of Criminal Law and Procedure Tver State University (170100, Tver, ul. </w:t>
      </w:r>
      <w:r w:rsidRPr="00446DDC">
        <w:rPr>
          <w:lang w:val="en-US"/>
        </w:rPr>
        <w:t>Zhelyabova</w:t>
      </w:r>
      <w:r w:rsidRPr="00A23C35">
        <w:rPr>
          <w:lang w:val="en-US"/>
        </w:rPr>
        <w:t xml:space="preserve">, 33), </w:t>
      </w:r>
      <w:r w:rsidRPr="00446DDC">
        <w:rPr>
          <w:lang w:val="en-US"/>
        </w:rPr>
        <w:t>e</w:t>
      </w:r>
      <w:r w:rsidRPr="00A23C35">
        <w:rPr>
          <w:lang w:val="en-US"/>
        </w:rPr>
        <w:t>-</w:t>
      </w:r>
      <w:r w:rsidRPr="00446DDC">
        <w:rPr>
          <w:lang w:val="en-US"/>
        </w:rPr>
        <w:t>mail</w:t>
      </w:r>
      <w:r w:rsidRPr="00A23C35">
        <w:rPr>
          <w:lang w:val="en-US"/>
        </w:rPr>
        <w:t xml:space="preserve">: </w:t>
      </w:r>
      <w:r w:rsidRPr="00446DDC">
        <w:rPr>
          <w:lang w:val="en-US"/>
        </w:rPr>
        <w:t>dron</w:t>
      </w:r>
      <w:r w:rsidRPr="00A23C35">
        <w:rPr>
          <w:lang w:val="en-US"/>
        </w:rPr>
        <w:t>_</w:t>
      </w:r>
      <w:r w:rsidRPr="00446DDC">
        <w:rPr>
          <w:lang w:val="en-US"/>
        </w:rPr>
        <w:t>u</w:t>
      </w:r>
      <w:r w:rsidRPr="00A23C35">
        <w:rPr>
          <w:lang w:val="en-US"/>
        </w:rPr>
        <w:t>75@</w:t>
      </w:r>
      <w:r w:rsidRPr="00446DDC">
        <w:rPr>
          <w:lang w:val="en-US"/>
        </w:rPr>
        <w:t>mail</w:t>
      </w:r>
      <w:r w:rsidRPr="00A23C35">
        <w:rPr>
          <w:lang w:val="en-US"/>
        </w:rPr>
        <w:t>.</w:t>
      </w:r>
      <w:r w:rsidRPr="00446DDC">
        <w:rPr>
          <w:lang w:val="en-US"/>
        </w:rPr>
        <w:t>ru</w:t>
      </w:r>
    </w:p>
    <w:p w:rsidR="00352163" w:rsidRPr="003C345C" w:rsidRDefault="00352163" w:rsidP="00352163">
      <w:pPr>
        <w:widowControl w:val="0"/>
        <w:autoSpaceDE w:val="0"/>
        <w:autoSpaceDN w:val="0"/>
        <w:adjustRightInd w:val="0"/>
        <w:ind w:firstLine="540"/>
        <w:jc w:val="both"/>
        <w:outlineLvl w:val="0"/>
        <w:rPr>
          <w:sz w:val="16"/>
          <w:szCs w:val="16"/>
          <w:lang w:val="en-US"/>
        </w:rPr>
      </w:pPr>
    </w:p>
    <w:p w:rsidR="00352163" w:rsidRPr="007F09D3" w:rsidRDefault="00352163" w:rsidP="00352163">
      <w:pPr>
        <w:tabs>
          <w:tab w:val="left" w:pos="993"/>
        </w:tabs>
        <w:spacing w:after="0" w:line="240" w:lineRule="auto"/>
        <w:jc w:val="both"/>
        <w:rPr>
          <w:rFonts w:ascii="Times New Roman" w:hAnsi="Times New Roman"/>
          <w:bCs/>
          <w:sz w:val="24"/>
          <w:szCs w:val="20"/>
          <w:lang w:eastAsia="ru-RU"/>
        </w:rPr>
      </w:pPr>
      <w:r w:rsidRPr="00671307">
        <w:rPr>
          <w:rFonts w:ascii="Times New Roman" w:hAnsi="Times New Roman"/>
          <w:bCs/>
          <w:sz w:val="24"/>
          <w:szCs w:val="24"/>
        </w:rPr>
        <w:t>Дронова</w:t>
      </w:r>
      <w:r w:rsidRPr="00352163">
        <w:rPr>
          <w:rFonts w:ascii="Times New Roman" w:hAnsi="Times New Roman"/>
          <w:bCs/>
          <w:sz w:val="24"/>
          <w:szCs w:val="24"/>
          <w:lang w:val="en-US"/>
        </w:rPr>
        <w:t xml:space="preserve"> </w:t>
      </w:r>
      <w:r w:rsidRPr="00671307">
        <w:rPr>
          <w:rFonts w:ascii="Times New Roman" w:hAnsi="Times New Roman"/>
          <w:bCs/>
          <w:sz w:val="24"/>
          <w:szCs w:val="24"/>
        </w:rPr>
        <w:t>Ю</w:t>
      </w:r>
      <w:r w:rsidRPr="00352163">
        <w:rPr>
          <w:rFonts w:ascii="Times New Roman" w:hAnsi="Times New Roman"/>
          <w:bCs/>
          <w:sz w:val="24"/>
          <w:szCs w:val="24"/>
          <w:lang w:val="en-US"/>
        </w:rPr>
        <w:t>.</w:t>
      </w:r>
      <w:r w:rsidRPr="00671307">
        <w:rPr>
          <w:rFonts w:ascii="Times New Roman" w:hAnsi="Times New Roman"/>
          <w:bCs/>
          <w:sz w:val="24"/>
          <w:szCs w:val="24"/>
        </w:rPr>
        <w:t>А</w:t>
      </w:r>
      <w:r w:rsidRPr="00352163">
        <w:rPr>
          <w:rFonts w:ascii="Times New Roman" w:hAnsi="Times New Roman"/>
          <w:bCs/>
          <w:sz w:val="24"/>
          <w:szCs w:val="24"/>
          <w:lang w:val="en-US"/>
        </w:rPr>
        <w:t xml:space="preserve">.  </w:t>
      </w:r>
      <w:r w:rsidRPr="007F09D3">
        <w:rPr>
          <w:rFonts w:ascii="Times New Roman" w:hAnsi="Times New Roman"/>
          <w:bCs/>
          <w:sz w:val="24"/>
          <w:szCs w:val="20"/>
          <w:lang w:eastAsia="ru-RU"/>
        </w:rPr>
        <w:t>К вопросу об изменении судом категории преступления на менее тяжкую</w:t>
      </w:r>
      <w:r>
        <w:rPr>
          <w:rFonts w:ascii="Times New Roman" w:hAnsi="Times New Roman"/>
          <w:bCs/>
          <w:sz w:val="24"/>
          <w:szCs w:val="24"/>
        </w:rPr>
        <w:t xml:space="preserve"> </w:t>
      </w:r>
      <w:r w:rsidRPr="00411289">
        <w:rPr>
          <w:rFonts w:ascii="Times New Roman" w:hAnsi="Times New Roman" w:cstheme="minorBidi"/>
          <w:bCs/>
          <w:sz w:val="24"/>
          <w:szCs w:val="24"/>
        </w:rPr>
        <w:t>// Вестник ТвГУ. Серия Право. 201</w:t>
      </w:r>
      <w:r>
        <w:rPr>
          <w:rFonts w:ascii="Times New Roman" w:hAnsi="Times New Roman"/>
          <w:bCs/>
          <w:sz w:val="24"/>
          <w:szCs w:val="24"/>
        </w:rPr>
        <w:t>8</w:t>
      </w:r>
      <w:r w:rsidRPr="00411289">
        <w:rPr>
          <w:rFonts w:ascii="Times New Roman" w:hAnsi="Times New Roman" w:cstheme="minorBidi"/>
          <w:bCs/>
          <w:sz w:val="24"/>
          <w:szCs w:val="24"/>
        </w:rPr>
        <w:t>. №</w:t>
      </w:r>
      <w:r>
        <w:rPr>
          <w:rFonts w:ascii="Times New Roman" w:hAnsi="Times New Roman"/>
          <w:bCs/>
          <w:sz w:val="24"/>
          <w:szCs w:val="24"/>
        </w:rPr>
        <w:t xml:space="preserve"> 2</w:t>
      </w:r>
      <w:r w:rsidRPr="00411289">
        <w:rPr>
          <w:rFonts w:ascii="Times New Roman" w:hAnsi="Times New Roman" w:cstheme="minorBidi"/>
          <w:bCs/>
          <w:sz w:val="24"/>
          <w:szCs w:val="24"/>
        </w:rPr>
        <w:t>. С.</w:t>
      </w:r>
      <w:r>
        <w:rPr>
          <w:rFonts w:ascii="Times New Roman" w:hAnsi="Times New Roman" w:cstheme="minorBidi"/>
          <w:bCs/>
          <w:sz w:val="24"/>
          <w:szCs w:val="24"/>
        </w:rPr>
        <w:t xml:space="preserve"> </w:t>
      </w:r>
      <w:r w:rsidR="00CC5F3D">
        <w:rPr>
          <w:rFonts w:ascii="Times New Roman" w:hAnsi="Times New Roman" w:cstheme="minorBidi"/>
          <w:bCs/>
          <w:sz w:val="24"/>
          <w:szCs w:val="24"/>
        </w:rPr>
        <w:t>80 – 87.</w:t>
      </w:r>
    </w:p>
    <w:p w:rsidR="004D3CB3" w:rsidRDefault="004D3CB3" w:rsidP="00AA3B1A">
      <w:pPr>
        <w:spacing w:after="0" w:line="240" w:lineRule="auto"/>
        <w:jc w:val="center"/>
        <w:rPr>
          <w:rFonts w:ascii="Times New Roman" w:hAnsi="Times New Roman"/>
          <w:b/>
          <w:noProof/>
          <w:sz w:val="32"/>
          <w:szCs w:val="32"/>
          <w:u w:val="single"/>
        </w:rPr>
      </w:pPr>
    </w:p>
    <w:p w:rsidR="004D3CB3" w:rsidRDefault="004D3CB3" w:rsidP="00AA3B1A">
      <w:pPr>
        <w:spacing w:after="0" w:line="240" w:lineRule="auto"/>
        <w:jc w:val="center"/>
        <w:rPr>
          <w:rFonts w:ascii="Times New Roman" w:hAnsi="Times New Roman"/>
          <w:b/>
          <w:noProof/>
          <w:sz w:val="32"/>
          <w:szCs w:val="32"/>
          <w:u w:val="single"/>
        </w:rPr>
      </w:pPr>
    </w:p>
    <w:p w:rsidR="004D3CB3" w:rsidRDefault="004D3CB3" w:rsidP="00AA3B1A">
      <w:pPr>
        <w:spacing w:after="0" w:line="240" w:lineRule="auto"/>
        <w:jc w:val="center"/>
        <w:rPr>
          <w:rFonts w:ascii="Times New Roman" w:hAnsi="Times New Roman"/>
          <w:b/>
          <w:noProof/>
          <w:sz w:val="32"/>
          <w:szCs w:val="32"/>
          <w:u w:val="single"/>
        </w:rPr>
      </w:pPr>
    </w:p>
    <w:p w:rsidR="004D3CB3" w:rsidRDefault="004D3CB3" w:rsidP="00AA3B1A">
      <w:pPr>
        <w:spacing w:after="0" w:line="240" w:lineRule="auto"/>
        <w:jc w:val="center"/>
        <w:rPr>
          <w:rFonts w:ascii="Times New Roman" w:hAnsi="Times New Roman"/>
          <w:b/>
          <w:noProof/>
          <w:sz w:val="32"/>
          <w:szCs w:val="32"/>
          <w:u w:val="single"/>
        </w:rPr>
      </w:pPr>
    </w:p>
    <w:p w:rsidR="004D3CB3" w:rsidRDefault="004D3CB3" w:rsidP="00AA3B1A">
      <w:pPr>
        <w:spacing w:after="0" w:line="240" w:lineRule="auto"/>
        <w:jc w:val="center"/>
        <w:rPr>
          <w:rFonts w:ascii="Times New Roman" w:hAnsi="Times New Roman"/>
          <w:b/>
          <w:noProof/>
          <w:sz w:val="32"/>
          <w:szCs w:val="32"/>
          <w:u w:val="single"/>
        </w:rPr>
      </w:pPr>
    </w:p>
    <w:p w:rsidR="004D3CB3" w:rsidRDefault="004D3CB3" w:rsidP="00AA3B1A">
      <w:pPr>
        <w:spacing w:after="0" w:line="240" w:lineRule="auto"/>
        <w:jc w:val="center"/>
        <w:rPr>
          <w:rFonts w:ascii="Times New Roman" w:hAnsi="Times New Roman"/>
          <w:b/>
          <w:noProof/>
          <w:sz w:val="32"/>
          <w:szCs w:val="32"/>
          <w:u w:val="single"/>
        </w:rPr>
      </w:pPr>
    </w:p>
    <w:p w:rsidR="004D3CB3" w:rsidRDefault="004D3CB3" w:rsidP="00AA3B1A">
      <w:pPr>
        <w:spacing w:after="0" w:line="240" w:lineRule="auto"/>
        <w:jc w:val="center"/>
        <w:rPr>
          <w:rFonts w:ascii="Times New Roman" w:hAnsi="Times New Roman"/>
          <w:b/>
          <w:noProof/>
          <w:sz w:val="32"/>
          <w:szCs w:val="32"/>
          <w:u w:val="single"/>
        </w:rPr>
      </w:pPr>
    </w:p>
    <w:p w:rsidR="004D3CB3" w:rsidRDefault="004D3CB3" w:rsidP="00AA3B1A">
      <w:pPr>
        <w:spacing w:after="0" w:line="240" w:lineRule="auto"/>
        <w:jc w:val="center"/>
        <w:rPr>
          <w:rFonts w:ascii="Times New Roman" w:hAnsi="Times New Roman"/>
          <w:b/>
          <w:noProof/>
          <w:sz w:val="32"/>
          <w:szCs w:val="32"/>
          <w:u w:val="single"/>
        </w:rPr>
      </w:pPr>
    </w:p>
    <w:p w:rsidR="004D3CB3" w:rsidRDefault="004D3CB3" w:rsidP="00AA3B1A">
      <w:pPr>
        <w:spacing w:after="0" w:line="240" w:lineRule="auto"/>
        <w:jc w:val="center"/>
        <w:rPr>
          <w:rFonts w:ascii="Times New Roman" w:hAnsi="Times New Roman"/>
          <w:b/>
          <w:noProof/>
          <w:sz w:val="32"/>
          <w:szCs w:val="32"/>
          <w:u w:val="single"/>
        </w:rPr>
      </w:pPr>
    </w:p>
    <w:p w:rsidR="00054548" w:rsidRDefault="00054548" w:rsidP="00AA3B1A">
      <w:pPr>
        <w:spacing w:after="0" w:line="240" w:lineRule="auto"/>
        <w:jc w:val="center"/>
        <w:rPr>
          <w:rFonts w:ascii="Times New Roman" w:hAnsi="Times New Roman"/>
          <w:b/>
          <w:noProof/>
          <w:sz w:val="32"/>
          <w:szCs w:val="32"/>
          <w:u w:val="single"/>
        </w:rPr>
      </w:pPr>
    </w:p>
    <w:p w:rsidR="004D3CB3" w:rsidRDefault="004D3CB3" w:rsidP="00AA3B1A">
      <w:pPr>
        <w:spacing w:after="0" w:line="240" w:lineRule="auto"/>
        <w:jc w:val="center"/>
        <w:rPr>
          <w:rFonts w:ascii="Times New Roman" w:hAnsi="Times New Roman"/>
          <w:b/>
          <w:noProof/>
          <w:sz w:val="32"/>
          <w:szCs w:val="32"/>
          <w:u w:val="single"/>
        </w:rPr>
      </w:pPr>
    </w:p>
    <w:p w:rsidR="004D3CB3" w:rsidRDefault="004D3CB3" w:rsidP="00AA3B1A">
      <w:pPr>
        <w:spacing w:after="0" w:line="240" w:lineRule="auto"/>
        <w:jc w:val="center"/>
        <w:rPr>
          <w:rFonts w:ascii="Times New Roman" w:hAnsi="Times New Roman"/>
          <w:b/>
          <w:noProof/>
          <w:sz w:val="32"/>
          <w:szCs w:val="32"/>
          <w:u w:val="single"/>
        </w:rPr>
      </w:pPr>
    </w:p>
    <w:p w:rsidR="00E2460C" w:rsidRPr="001D6E49" w:rsidRDefault="008547D8" w:rsidP="00054548">
      <w:pPr>
        <w:pStyle w:val="-"/>
      </w:pPr>
      <w:r>
        <w:rPr>
          <w:noProof/>
        </w:rPr>
        <w:lastRenderedPageBreak/>
        <w:pict>
          <v:shape id="_x0000_s1181" type="#_x0000_t202" style="position:absolute;left:0;text-align:left;margin-left:-3.9pt;margin-top:-26.05pt;width:291.5pt;height:22.55pt;z-index:25202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" fillcolor="white [3201]" stroked="f" strokeweight=".5pt">
            <v:path arrowok="t"/>
            <v:textbox>
              <w:txbxContent>
                <w:p w:rsidR="003C2377" w:rsidRPr="005837F8" w:rsidRDefault="003C2377" w:rsidP="00CC5F3D">
                  <w:pPr>
                    <w:spacing w:after="0"/>
                    <w:rPr>
                      <w:rFonts w:ascii="Arial" w:hAnsi="Arial"/>
                      <w:i/>
                      <w:sz w:val="18"/>
                      <w:u w:val="single"/>
                    </w:rPr>
                  </w:pPr>
                  <w:r w:rsidRPr="005837F8">
                    <w:rPr>
                      <w:rFonts w:ascii="Arial" w:hAnsi="Arial"/>
                      <w:i/>
                      <w:sz w:val="18"/>
                      <w:u w:val="single"/>
                    </w:rPr>
                    <w:t>Вестник ТвГУ. Серия "Право". 201</w:t>
                  </w:r>
                  <w:r>
                    <w:rPr>
                      <w:rFonts w:ascii="Arial" w:hAnsi="Arial"/>
                      <w:i/>
                      <w:sz w:val="18"/>
                      <w:u w:val="single"/>
                    </w:rPr>
                    <w:t>8</w:t>
                  </w:r>
                  <w:r w:rsidRPr="005837F8">
                    <w:rPr>
                      <w:rFonts w:ascii="Arial" w:hAnsi="Arial"/>
                      <w:i/>
                      <w:sz w:val="18"/>
                      <w:u w:val="single"/>
                    </w:rPr>
                    <w:t xml:space="preserve">. № </w:t>
                  </w:r>
                  <w:r>
                    <w:rPr>
                      <w:rFonts w:ascii="Arial" w:hAnsi="Arial"/>
                      <w:i/>
                      <w:sz w:val="18"/>
                      <w:u w:val="single"/>
                    </w:rPr>
                    <w:t>2</w:t>
                  </w:r>
                  <w:r w:rsidRPr="005837F8">
                    <w:rPr>
                      <w:rFonts w:ascii="Arial" w:hAnsi="Arial"/>
                      <w:i/>
                      <w:sz w:val="18"/>
                      <w:u w:val="single"/>
                    </w:rPr>
                    <w:t>. С.</w:t>
                  </w:r>
                  <w:r>
                    <w:rPr>
                      <w:rFonts w:ascii="Arial" w:hAnsi="Arial"/>
                      <w:i/>
                      <w:sz w:val="18"/>
                      <w:u w:val="single"/>
                    </w:rPr>
                    <w:t xml:space="preserve"> 88 - </w:t>
                  </w:r>
                  <w:r w:rsidRPr="008547D8">
                    <w:rPr>
                      <w:rFonts w:ascii="Arial" w:hAnsi="Arial"/>
                      <w:i/>
                      <w:sz w:val="18"/>
                      <w:u w:val="single"/>
                    </w:rPr>
                    <w:t>95</w:t>
                  </w:r>
                  <w:r>
                    <w:rPr>
                      <w:rFonts w:ascii="Arial" w:hAnsi="Arial"/>
                      <w:i/>
                      <w:sz w:val="18"/>
                      <w:u w:val="single"/>
                    </w:rPr>
                    <w:t xml:space="preserve">.  </w:t>
                  </w:r>
                  <w:r w:rsidRPr="005837F8">
                    <w:rPr>
                      <w:rFonts w:ascii="Arial" w:hAnsi="Arial"/>
                      <w:i/>
                      <w:sz w:val="18"/>
                      <w:u w:val="single"/>
                    </w:rPr>
                    <w:t xml:space="preserve"> </w:t>
                  </w:r>
                </w:p>
                <w:p w:rsidR="003C2377" w:rsidRDefault="003C2377" w:rsidP="00CC5F3D"/>
              </w:txbxContent>
            </v:textbox>
          </v:shape>
        </w:pict>
      </w:r>
      <w:r w:rsidR="00E2460C" w:rsidRPr="001D6E49">
        <w:t>УДК 343.3/.7</w:t>
      </w:r>
    </w:p>
    <w:p w:rsidR="00E2460C" w:rsidRPr="00E2460C" w:rsidRDefault="00E2460C" w:rsidP="00E2460C">
      <w:pPr>
        <w:pStyle w:val="-1"/>
        <w:rPr>
          <w:bCs/>
          <w:noProof/>
          <w:sz w:val="16"/>
          <w:szCs w:val="16"/>
        </w:rPr>
      </w:pPr>
    </w:p>
    <w:p w:rsidR="00E2460C" w:rsidRPr="001D6E49" w:rsidRDefault="00E2460C" w:rsidP="00E2460C">
      <w:pPr>
        <w:pStyle w:val="-1"/>
        <w:rPr>
          <w:bCs/>
          <w:noProof/>
        </w:rPr>
      </w:pPr>
      <w:r w:rsidRPr="001D6E49">
        <w:rPr>
          <w:bCs/>
          <w:noProof/>
        </w:rPr>
        <w:t xml:space="preserve">«ХИЩЕНИЕ ЧУЖОГО ИМУЩЕСТВА» И «ХИЩЕНИЕ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ВОПРОСЫ СООТНОШЕНИЯ </w:t>
      </w:r>
    </w:p>
    <w:p w:rsidR="00E2460C" w:rsidRPr="00E2460C" w:rsidRDefault="00E2460C" w:rsidP="00E2460C">
      <w:pPr>
        <w:pStyle w:val="-3"/>
        <w:rPr>
          <w:sz w:val="16"/>
          <w:szCs w:val="16"/>
        </w:rPr>
      </w:pPr>
    </w:p>
    <w:p w:rsidR="00E2460C" w:rsidRPr="001D6E49" w:rsidRDefault="00E2460C" w:rsidP="00E2460C">
      <w:pPr>
        <w:pStyle w:val="-3"/>
      </w:pPr>
      <w:r w:rsidRPr="001D6E49">
        <w:t>Ю. С. Норвартян</w:t>
      </w:r>
    </w:p>
    <w:p w:rsidR="00E2460C" w:rsidRPr="001D6E49" w:rsidRDefault="00E2460C" w:rsidP="00E2460C">
      <w:pPr>
        <w:pStyle w:val="-5"/>
      </w:pPr>
      <w:r w:rsidRPr="001D6E49">
        <w:t xml:space="preserve">ФГАОУ ВО «Самарский национальный исследовательский университет </w:t>
      </w:r>
      <w:r>
        <w:t xml:space="preserve">                  </w:t>
      </w:r>
      <w:r w:rsidRPr="001D6E49">
        <w:t>им. академика С.П. Королева», г. Самара</w:t>
      </w:r>
    </w:p>
    <w:p w:rsidR="00E2460C" w:rsidRPr="001D6E49" w:rsidRDefault="00E2460C" w:rsidP="00E2460C">
      <w:pPr>
        <w:pStyle w:val="-7"/>
      </w:pPr>
      <w:r w:rsidRPr="001D6E49">
        <w:t>Рассматриваются вопросы соотношения таких составов преступлений, как  «хищение чужого имущества» как преступление против собственности и «хищение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как преступление против общественной безопасности (далее –  «хищение наркотических средств»), по современному уголовному законодательству России. При этом уделяется особое внимание юридическо-техническому анализу конструктивных признаков названных посягательств. Исследуется вопрос об отграничении «хищение наркотических средств» и «хищение чужого имущества» по таким критериям, как основной и дополнительный объект, предмет преступления, момент окончания преступления, цель и мотив содеянного. Предлагается авторская редакция примечания к разделу IX «Преступления против общественной безопасности и общественного порядка» УК РФ.</w:t>
      </w:r>
    </w:p>
    <w:p w:rsidR="00E2460C" w:rsidRPr="001D6E49" w:rsidRDefault="00E2460C" w:rsidP="00E2460C">
      <w:pPr>
        <w:pStyle w:val="-9"/>
      </w:pPr>
      <w:r w:rsidRPr="001D6E49">
        <w:rPr>
          <w:b/>
        </w:rPr>
        <w:t xml:space="preserve">Ключевые слова: </w:t>
      </w:r>
      <w:r w:rsidRPr="001D6E49">
        <w:t>правовая категория, юридическая конструкция, преступления против собственности, хищение чужого имущества, преступления против общественной безопасности, преступления против здоровья населения, хищение наркотических средств или психотропных веществ.</w:t>
      </w:r>
    </w:p>
    <w:p w:rsidR="00E2460C" w:rsidRPr="00E2460C" w:rsidRDefault="00E2460C" w:rsidP="00E2460C">
      <w:pPr>
        <w:spacing w:line="240" w:lineRule="auto"/>
        <w:ind w:firstLine="454"/>
        <w:jc w:val="both"/>
        <w:rPr>
          <w:rFonts w:ascii="Times New Roman" w:hAnsi="Times New Roman"/>
          <w:sz w:val="16"/>
          <w:szCs w:val="16"/>
        </w:rPr>
      </w:pPr>
    </w:p>
    <w:p w:rsidR="007F3314" w:rsidRDefault="007F3314" w:rsidP="00E2460C">
      <w:pPr>
        <w:spacing w:after="0" w:line="240" w:lineRule="auto"/>
        <w:ind w:firstLine="454"/>
        <w:jc w:val="both"/>
        <w:rPr>
          <w:rFonts w:ascii="Times New Roman" w:hAnsi="Times New Roman"/>
          <w:sz w:val="24"/>
          <w:szCs w:val="24"/>
        </w:rPr>
        <w:sectPr w:rsidR="007F3314" w:rsidSect="005A239C">
          <w:footnotePr>
            <w:numRestart w:val="eachSect"/>
          </w:footnotePr>
          <w:type w:val="continuous"/>
          <w:pgSz w:w="11906" w:h="16838" w:code="9"/>
          <w:pgMar w:top="1418" w:right="3119" w:bottom="3232" w:left="1304" w:header="1418" w:footer="2665" w:gutter="0"/>
          <w:cols w:space="708"/>
          <w:titlePg/>
          <w:docGrid w:linePitch="360"/>
        </w:sectPr>
      </w:pPr>
    </w:p>
    <w:p w:rsidR="00E2460C" w:rsidRPr="001D6E49" w:rsidRDefault="00E2460C" w:rsidP="00E2460C">
      <w:pPr>
        <w:spacing w:after="0" w:line="240" w:lineRule="auto"/>
        <w:ind w:firstLine="454"/>
        <w:jc w:val="both"/>
        <w:rPr>
          <w:rFonts w:ascii="Times New Roman" w:hAnsi="Times New Roman"/>
          <w:sz w:val="24"/>
          <w:szCs w:val="24"/>
        </w:rPr>
      </w:pPr>
      <w:r w:rsidRPr="001D6E49">
        <w:rPr>
          <w:rFonts w:ascii="Times New Roman" w:hAnsi="Times New Roman"/>
          <w:sz w:val="24"/>
          <w:szCs w:val="24"/>
        </w:rPr>
        <w:t xml:space="preserve">В соответствии с уголовным законодательством Российской Федерации хищение чужого имущества рассматривается как разновидность преступлений против собственности, обладает набором признаков, которые отличают данный вид хищения, с одной стороны, от непреступных деяний, а с другой –  от смежных с ним преступлений. Ряд сходных с хищением чужого имущества преступных посягательств законодатель называет посредством родственных категорий. К примеру, «хищение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w:t>
      </w:r>
      <w:r w:rsidRPr="001D6E49">
        <w:rPr>
          <w:rFonts w:ascii="Times New Roman" w:hAnsi="Times New Roman"/>
          <w:sz w:val="24"/>
          <w:szCs w:val="24"/>
        </w:rPr>
        <w:lastRenderedPageBreak/>
        <w:t>психотропные вещества» (далее – хищение наркотических средств), – ст. 229 УК РФ. В этой связи создается впечатление, что рассматриваемые категории являются не смежными, а тождественными понятиями с общим значением или по крайней мере с дифференциацией оттенков одного и того же значения. Такое впечатление еще более усиливается, если вчитаться в законодательную дефиницию хищения чужого имущества (примечание 1 к ст. 158 УК РФ), где сказано: «Под хищением в статьях настоящего Кодекса понимаются … ». Буквальное толкование приведенного положения наводит на мысль, что законодатель распространил понятие хищения, данное им в примечании 1 к ст. 158, на весь Уголовный кодекс РФ. Следует отметить, что данный вопрос в науке уголовного права относится к числу дискуссионных. Одни исследователи считают, что «понятия хищения наркотиков следует исходить из общего понятия хищения чужого имущества, предусмотренного в примечании 1 ст. 158 УК РФ»</w:t>
      </w:r>
      <w:r w:rsidRPr="001D6E49">
        <w:rPr>
          <w:rStyle w:val="ac"/>
          <w:rFonts w:ascii="Times New Roman" w:hAnsi="Times New Roman"/>
          <w:sz w:val="24"/>
          <w:szCs w:val="24"/>
        </w:rPr>
        <w:footnoteReference w:id="100"/>
      </w:r>
      <w:r w:rsidRPr="001D6E49">
        <w:rPr>
          <w:rFonts w:ascii="Times New Roman" w:hAnsi="Times New Roman"/>
          <w:sz w:val="24"/>
          <w:szCs w:val="24"/>
        </w:rPr>
        <w:t>. Другая точка зрения основывается на том, что понятие «хищение наркотических средств» не следует выводить из общего понятия «хищение», закрепленного в примечании 1 ст. 158 УК РФ</w:t>
      </w:r>
      <w:r w:rsidRPr="001D6E49">
        <w:rPr>
          <w:rStyle w:val="ac"/>
          <w:rFonts w:ascii="Times New Roman" w:hAnsi="Times New Roman"/>
          <w:sz w:val="24"/>
          <w:szCs w:val="24"/>
        </w:rPr>
        <w:footnoteReference w:id="101"/>
      </w:r>
      <w:r w:rsidRPr="001D6E49">
        <w:rPr>
          <w:rFonts w:ascii="Times New Roman" w:hAnsi="Times New Roman"/>
          <w:sz w:val="24"/>
          <w:szCs w:val="24"/>
        </w:rPr>
        <w:t>.</w:t>
      </w:r>
    </w:p>
    <w:p w:rsidR="00E2460C" w:rsidRPr="001D6E49" w:rsidRDefault="00E2460C" w:rsidP="00E2460C">
      <w:pPr>
        <w:spacing w:after="0" w:line="240" w:lineRule="auto"/>
        <w:ind w:firstLine="454"/>
        <w:jc w:val="both"/>
        <w:rPr>
          <w:rFonts w:ascii="Times New Roman" w:hAnsi="Times New Roman"/>
          <w:sz w:val="24"/>
          <w:szCs w:val="24"/>
        </w:rPr>
      </w:pPr>
      <w:r w:rsidRPr="001D6E49">
        <w:rPr>
          <w:rFonts w:ascii="Times New Roman" w:hAnsi="Times New Roman"/>
          <w:sz w:val="24"/>
          <w:szCs w:val="24"/>
        </w:rPr>
        <w:t>Вторая точка зрения представляется более убедительной, потому что вышеобозначенные понятия («хищение чужого имущества» и «хищение наркотических средств»), именуемые общим термином «хищение», различаются по смыслу и юридическому значению. Они имеют разные по юридической характеристике объекты, объективную и субъективную стороны. Данные отличия зафиксированы в уголовном законе, в доктрине, учитываются в судебной практике.</w:t>
      </w:r>
    </w:p>
    <w:p w:rsidR="00E2460C" w:rsidRPr="001D6E49" w:rsidRDefault="00E2460C" w:rsidP="00E2460C">
      <w:pPr>
        <w:spacing w:after="0" w:line="240" w:lineRule="auto"/>
        <w:ind w:firstLine="454"/>
        <w:jc w:val="both"/>
        <w:rPr>
          <w:rFonts w:ascii="Times New Roman" w:hAnsi="Times New Roman"/>
          <w:sz w:val="24"/>
          <w:szCs w:val="24"/>
        </w:rPr>
      </w:pPr>
      <w:r w:rsidRPr="001D6E49">
        <w:rPr>
          <w:rFonts w:ascii="Times New Roman" w:hAnsi="Times New Roman"/>
          <w:sz w:val="24"/>
          <w:szCs w:val="24"/>
        </w:rPr>
        <w:t>Во-первых, рассматриваемые деликты посягают на разные объекты уголовно-правовой охраны. Хищение чужого имущества (ст. 158 − 162, 164 УК РФ) причиняет вред прежде всего отношениям собственности, а хищение наркотических средств или психотропных веществ (ст. 229) относится к числу многообъектных преступлений, где в роли основного объекта выступает здоровье населения.</w:t>
      </w:r>
    </w:p>
    <w:p w:rsidR="00E2460C" w:rsidRPr="001D6E49" w:rsidRDefault="00E2460C" w:rsidP="00E2460C">
      <w:pPr>
        <w:spacing w:after="0" w:line="240" w:lineRule="auto"/>
        <w:ind w:firstLine="454"/>
        <w:jc w:val="both"/>
        <w:rPr>
          <w:rFonts w:ascii="Times New Roman" w:hAnsi="Times New Roman"/>
          <w:sz w:val="24"/>
          <w:szCs w:val="24"/>
        </w:rPr>
      </w:pPr>
      <w:r w:rsidRPr="001D6E49">
        <w:rPr>
          <w:rFonts w:ascii="Times New Roman" w:hAnsi="Times New Roman"/>
          <w:sz w:val="24"/>
          <w:szCs w:val="24"/>
        </w:rPr>
        <w:t xml:space="preserve">Во-вторых, рассматриваемые нами категории различаются между собой по предмету преступления. Как известно, предмет хищения чужого имущества как преступления против собственности характеризуется тремя признаками – физическим, экономическим, </w:t>
      </w:r>
      <w:r w:rsidRPr="001D6E49">
        <w:rPr>
          <w:rFonts w:ascii="Times New Roman" w:hAnsi="Times New Roman"/>
          <w:sz w:val="24"/>
          <w:szCs w:val="24"/>
        </w:rPr>
        <w:lastRenderedPageBreak/>
        <w:t>юридическим</w:t>
      </w:r>
      <w:r w:rsidRPr="001D6E49">
        <w:rPr>
          <w:rStyle w:val="ac"/>
          <w:rFonts w:ascii="Times New Roman" w:hAnsi="Times New Roman"/>
          <w:sz w:val="24"/>
          <w:szCs w:val="24"/>
        </w:rPr>
        <w:footnoteReference w:id="102"/>
      </w:r>
      <w:r w:rsidRPr="001D6E49">
        <w:rPr>
          <w:rFonts w:ascii="Times New Roman" w:hAnsi="Times New Roman"/>
          <w:sz w:val="24"/>
          <w:szCs w:val="24"/>
        </w:rPr>
        <w:t xml:space="preserve">. Предметом этого вида хищения выступает имущество в качестве вещи, имеющей легальную стоимость, т.е., как правило, находящейся в обороте и являющейся чужой для виновного. Предмет преступления, предусмотренного ст. 229 УК РФ, имеет такую же вещественную оболочку, но она исключена из оборота или ограничена в обороте и на этом основании нередко лишена легального стоимостного содержания. В ст. 4 Федерального закона </w:t>
      </w:r>
      <w:r w:rsidRPr="001D6E49">
        <w:rPr>
          <w:rFonts w:ascii="Times New Roman" w:hAnsi="Times New Roman"/>
          <w:sz w:val="24"/>
          <w:szCs w:val="24"/>
          <w:lang w:eastAsia="ru-RU"/>
        </w:rPr>
        <w:t>от 08.01.1998 г. № 3-ФЗ (ред. от 29.12.2017 г.) «О наркотических средствах и психотропных веществах»</w:t>
      </w:r>
      <w:r w:rsidRPr="001D6E49">
        <w:rPr>
          <w:rStyle w:val="ac"/>
          <w:rFonts w:ascii="Times New Roman" w:hAnsi="Times New Roman"/>
          <w:sz w:val="24"/>
          <w:szCs w:val="24"/>
        </w:rPr>
        <w:footnoteReference w:id="103"/>
      </w:r>
      <w:r w:rsidRPr="001D6E49">
        <w:rPr>
          <w:rFonts w:ascii="Times New Roman" w:hAnsi="Times New Roman"/>
          <w:sz w:val="24"/>
          <w:szCs w:val="24"/>
          <w:lang w:eastAsia="ru-RU"/>
        </w:rPr>
        <w:t xml:space="preserve"> </w:t>
      </w:r>
      <w:r w:rsidRPr="001D6E49">
        <w:rPr>
          <w:rFonts w:ascii="Times New Roman" w:hAnsi="Times New Roman"/>
          <w:sz w:val="24"/>
          <w:szCs w:val="24"/>
        </w:rPr>
        <w:t>установлено ограничение на оборот наркотических средств и психотропных веществ</w:t>
      </w:r>
      <w:r w:rsidRPr="001D6E49">
        <w:rPr>
          <w:rFonts w:ascii="Times New Roman" w:hAnsi="Times New Roman"/>
          <w:sz w:val="24"/>
          <w:szCs w:val="24"/>
          <w:lang w:eastAsia="ru-RU"/>
        </w:rPr>
        <w:t>.</w:t>
      </w:r>
    </w:p>
    <w:p w:rsidR="00E2460C" w:rsidRPr="001D6E49" w:rsidRDefault="00E2460C" w:rsidP="00E2460C">
      <w:pPr>
        <w:autoSpaceDE w:val="0"/>
        <w:autoSpaceDN w:val="0"/>
        <w:adjustRightInd w:val="0"/>
        <w:spacing w:after="0" w:line="240" w:lineRule="auto"/>
        <w:ind w:firstLine="454"/>
        <w:jc w:val="both"/>
        <w:rPr>
          <w:rFonts w:ascii="Times New Roman" w:hAnsi="Times New Roman"/>
          <w:sz w:val="24"/>
          <w:szCs w:val="24"/>
        </w:rPr>
      </w:pPr>
      <w:r w:rsidRPr="001D6E49">
        <w:rPr>
          <w:rFonts w:ascii="Times New Roman" w:hAnsi="Times New Roman"/>
          <w:sz w:val="24"/>
          <w:szCs w:val="24"/>
        </w:rPr>
        <w:t xml:space="preserve">В-третьих, сравниваемые группы хищений имеют разную конструкцию объективной стороны. Хищение чужого имущества, являясь одним из видов преступлений против собственности, признается противоправным безвозмездным изъятием и (или) обращением чужого имущества в пользу виновного или других лиц, </w:t>
      </w:r>
      <w:r w:rsidRPr="001D6E49">
        <w:rPr>
          <w:rFonts w:ascii="Times New Roman" w:hAnsi="Times New Roman"/>
          <w:sz w:val="24"/>
          <w:szCs w:val="24"/>
          <w:lang w:eastAsia="ru-RU"/>
        </w:rPr>
        <w:t>ущерб собственнику или иному владельцу этого имущества.</w:t>
      </w:r>
      <w:r w:rsidRPr="001D6E49">
        <w:rPr>
          <w:rFonts w:ascii="Times New Roman" w:hAnsi="Times New Roman"/>
          <w:sz w:val="24"/>
          <w:szCs w:val="24"/>
        </w:rPr>
        <w:t xml:space="preserve"> Таким образом, подразумевается материальный состав преступления. При такой конструкции преступление считается оконченным с момента поступления имущества в незаконное владение виновного или других лиц и получения ими реальной возможности (в зависимости от потребительских свойств этого имущества) пользоваться или распоряжаться этим имуществом по своему усмотрению.</w:t>
      </w:r>
    </w:p>
    <w:p w:rsidR="00E2460C" w:rsidRPr="001D6E49" w:rsidRDefault="00E2460C" w:rsidP="00E2460C">
      <w:pPr>
        <w:spacing w:after="0" w:line="240" w:lineRule="auto"/>
        <w:ind w:firstLine="454"/>
        <w:jc w:val="both"/>
        <w:rPr>
          <w:rFonts w:ascii="Times New Roman" w:hAnsi="Times New Roman"/>
          <w:sz w:val="24"/>
          <w:szCs w:val="24"/>
        </w:rPr>
      </w:pPr>
      <w:r w:rsidRPr="001D6E49">
        <w:rPr>
          <w:rFonts w:ascii="Times New Roman" w:hAnsi="Times New Roman"/>
          <w:sz w:val="24"/>
          <w:szCs w:val="24"/>
        </w:rPr>
        <w:t>Хищение наркотических средств или психотропных веществ сконструировано по типу формального состава и считается завершенным в момент совершения действия (бездействия) независимо от наступления общественно опасных последствий. Пленум Верховного Суда РФ в п. 23 постановления от 15 июня 2006 г. № 14 «О судебной практике по делам о преступлениях, связанных с наркотическими средствами, психотропными, сильнодействующими и ядовитыми веществами»</w:t>
      </w:r>
      <w:r w:rsidRPr="001D6E49">
        <w:rPr>
          <w:rStyle w:val="ac"/>
          <w:rFonts w:ascii="Times New Roman" w:hAnsi="Times New Roman"/>
          <w:sz w:val="24"/>
          <w:szCs w:val="24"/>
        </w:rPr>
        <w:footnoteReference w:id="104"/>
      </w:r>
      <w:r w:rsidRPr="001D6E49">
        <w:rPr>
          <w:rFonts w:ascii="Times New Roman" w:hAnsi="Times New Roman"/>
          <w:sz w:val="24"/>
          <w:szCs w:val="24"/>
        </w:rPr>
        <w:t xml:space="preserve"> разъяснил, что по смыслу ст. 229 УК РФ ответственность за хищение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наступает в случаях противоправного их изъятия у юридических или физических лиц, владеющих ими законно или незаконно, в том числе путем сбора растений, включенных в Перечень наркотических средств, психотропных веществ, а также </w:t>
      </w:r>
      <w:r w:rsidRPr="001D6E49">
        <w:rPr>
          <w:rFonts w:ascii="Times New Roman" w:hAnsi="Times New Roman"/>
          <w:sz w:val="24"/>
          <w:szCs w:val="24"/>
        </w:rPr>
        <w:lastRenderedPageBreak/>
        <w:t>растений, содержащих наркотические средства или психотропные вещества, либо их частей, содержащих наркотические средства или психотропные вещества, и их прекурсоров, подлежащих контролю в Российской Федерации, либо их частей с земель сельскохозяйственных и иных предприятий, а также с земельных участков граждан, на которых незаконно выращиваются эти растения.  В этой связи представляется</w:t>
      </w:r>
      <w:r w:rsidRPr="001D6E49">
        <w:rPr>
          <w:rFonts w:ascii="Times New Roman" w:eastAsia="Times New Roman" w:hAnsi="Times New Roman"/>
          <w:sz w:val="24"/>
          <w:szCs w:val="24"/>
        </w:rPr>
        <w:t xml:space="preserve"> целесообразным </w:t>
      </w:r>
      <w:r w:rsidRPr="001D6E49">
        <w:rPr>
          <w:rFonts w:ascii="Times New Roman" w:hAnsi="Times New Roman"/>
          <w:sz w:val="24"/>
          <w:szCs w:val="24"/>
        </w:rPr>
        <w:t>термин «хищение» в ст. 229 УК РФ заменить на «похищение».</w:t>
      </w:r>
    </w:p>
    <w:p w:rsidR="00E2460C" w:rsidRPr="001D6E49" w:rsidRDefault="00E2460C" w:rsidP="00E2460C">
      <w:pPr>
        <w:spacing w:after="0" w:line="240" w:lineRule="auto"/>
        <w:ind w:firstLine="454"/>
        <w:jc w:val="both"/>
        <w:rPr>
          <w:rFonts w:ascii="Times New Roman" w:hAnsi="Times New Roman"/>
          <w:sz w:val="24"/>
          <w:szCs w:val="24"/>
        </w:rPr>
      </w:pPr>
      <w:r w:rsidRPr="001D6E49">
        <w:rPr>
          <w:rFonts w:ascii="Times New Roman" w:hAnsi="Times New Roman"/>
          <w:sz w:val="24"/>
          <w:szCs w:val="24"/>
        </w:rPr>
        <w:t>В теории уголовного права в зависимости от способов преступного посягательства выделяют шесть форм хищений чужого имущества: 1) кража; 2) мошенничество; 3) присвоение; 4) растрата; 5) грабеж и 6) разбой.</w:t>
      </w:r>
    </w:p>
    <w:p w:rsidR="00E2460C" w:rsidRPr="001D6E49" w:rsidRDefault="00E2460C" w:rsidP="00E2460C">
      <w:pPr>
        <w:spacing w:after="0" w:line="240" w:lineRule="auto"/>
        <w:ind w:firstLine="454"/>
        <w:jc w:val="both"/>
        <w:rPr>
          <w:rFonts w:ascii="Times New Roman" w:hAnsi="Times New Roman"/>
          <w:sz w:val="24"/>
          <w:szCs w:val="24"/>
        </w:rPr>
      </w:pPr>
      <w:r w:rsidRPr="001D6E49">
        <w:rPr>
          <w:rFonts w:ascii="Times New Roman" w:hAnsi="Times New Roman"/>
          <w:sz w:val="24"/>
          <w:szCs w:val="24"/>
        </w:rPr>
        <w:t>Согласно действующему уголовному закону ответственность за хищение наркотических средств или психотропных веществ дифференцируется в зависимости от характера насилия. Соответственно различаются: а) ненасильственные хищения наркотических средств или психотропных веществ; б) хищения наркотических средств или психотропных веществ, совершенные с применением насилия, не опасного для жизни или здоровья, либо с угрозой применения такого насилия («г» ч. 2 ст. 229 УК РФ); в) хищения наркотических средств или психотропных веществ, совершенные с применением насилия, опасного для жизни или здоровья, либо с угрозой применения такого насилия (п. «в» ч. 3 ст. 229 УК РФ). Следует отметить, что насильственные хищения наркотических средств или психотропных веществ посягают одновременно на три объекта. При этом основным объектом выступает здоровье населения, дополнительными объектами – телесная неприкосновенность (здоровье) другого человека и отношения собственности.</w:t>
      </w:r>
    </w:p>
    <w:p w:rsidR="00E2460C" w:rsidRPr="001D6E49" w:rsidRDefault="00E2460C" w:rsidP="00E2460C">
      <w:pPr>
        <w:autoSpaceDE w:val="0"/>
        <w:autoSpaceDN w:val="0"/>
        <w:adjustRightInd w:val="0"/>
        <w:spacing w:after="0" w:line="240" w:lineRule="auto"/>
        <w:ind w:firstLine="454"/>
        <w:jc w:val="both"/>
        <w:rPr>
          <w:rFonts w:ascii="Times New Roman" w:hAnsi="Times New Roman"/>
          <w:sz w:val="24"/>
          <w:szCs w:val="24"/>
          <w:lang w:eastAsia="ru-RU"/>
        </w:rPr>
      </w:pPr>
      <w:r w:rsidRPr="001D6E49">
        <w:rPr>
          <w:rFonts w:ascii="Times New Roman" w:hAnsi="Times New Roman"/>
          <w:sz w:val="24"/>
          <w:szCs w:val="24"/>
        </w:rPr>
        <w:t>В-четвертых, рассматриваемые преступления отличаются друг от друга и по субъекту преступления. Так, субъектом хищения чужого имущества является вменяемое физическое лицо, достигшее возраста 14 лет – ст. 158, 161 и 162 УК РФ, а субъектом хищения наркотических средств или психотропных веществ  –</w:t>
      </w:r>
      <w:r w:rsidRPr="001D6E49">
        <w:rPr>
          <w:rFonts w:ascii="Times New Roman" w:hAnsi="Times New Roman"/>
          <w:sz w:val="24"/>
          <w:szCs w:val="24"/>
          <w:lang w:eastAsia="ru-RU"/>
        </w:rPr>
        <w:t>лицо, достигшее 16 летнего возраста.</w:t>
      </w:r>
    </w:p>
    <w:p w:rsidR="00E2460C" w:rsidRPr="001D6E49" w:rsidRDefault="00E2460C" w:rsidP="00E2460C">
      <w:pPr>
        <w:spacing w:after="0" w:line="240" w:lineRule="auto"/>
        <w:ind w:firstLine="454"/>
        <w:jc w:val="both"/>
        <w:rPr>
          <w:rFonts w:ascii="Times New Roman" w:hAnsi="Times New Roman"/>
          <w:sz w:val="24"/>
          <w:szCs w:val="24"/>
        </w:rPr>
      </w:pPr>
      <w:r w:rsidRPr="001D6E49">
        <w:rPr>
          <w:rFonts w:ascii="Times New Roman" w:hAnsi="Times New Roman"/>
          <w:sz w:val="24"/>
          <w:szCs w:val="24"/>
        </w:rPr>
        <w:t xml:space="preserve">Обратимся к субъективной стороне сравниваемых групп хищений. Обязательным признаком хищения чужого имущества как посягательства на собственность является корыстная цель. Однако цель хищения наркотических средств или психотропных веществ относится к числу дискуссионных. Одни считают, что обязательным признаком ст. </w:t>
      </w:r>
      <w:r w:rsidRPr="001D6E49">
        <w:rPr>
          <w:rFonts w:ascii="Times New Roman" w:hAnsi="Times New Roman"/>
          <w:sz w:val="24"/>
          <w:szCs w:val="24"/>
        </w:rPr>
        <w:lastRenderedPageBreak/>
        <w:t>229 УК РФ является корыстная цель</w:t>
      </w:r>
      <w:r w:rsidRPr="001D6E49">
        <w:rPr>
          <w:rStyle w:val="ac"/>
          <w:rFonts w:ascii="Times New Roman" w:hAnsi="Times New Roman"/>
          <w:sz w:val="24"/>
          <w:szCs w:val="24"/>
        </w:rPr>
        <w:footnoteReference w:id="105"/>
      </w:r>
      <w:r w:rsidRPr="001D6E49">
        <w:rPr>
          <w:rFonts w:ascii="Times New Roman" w:hAnsi="Times New Roman"/>
          <w:sz w:val="24"/>
          <w:szCs w:val="24"/>
        </w:rPr>
        <w:t>. Другие ученые-юристы придерживаются противоположенной точки зрения: необязательно признаком анализируемого состава является корыстная цель</w:t>
      </w:r>
      <w:r w:rsidRPr="001D6E49">
        <w:rPr>
          <w:rStyle w:val="ac"/>
          <w:rFonts w:ascii="Times New Roman" w:hAnsi="Times New Roman"/>
          <w:sz w:val="24"/>
          <w:szCs w:val="24"/>
        </w:rPr>
        <w:footnoteReference w:id="106"/>
      </w:r>
      <w:r w:rsidRPr="001D6E49">
        <w:rPr>
          <w:rFonts w:ascii="Times New Roman" w:hAnsi="Times New Roman"/>
          <w:sz w:val="24"/>
          <w:szCs w:val="24"/>
        </w:rPr>
        <w:t>.</w:t>
      </w:r>
    </w:p>
    <w:p w:rsidR="00E2460C" w:rsidRPr="001D6E49" w:rsidRDefault="00E2460C" w:rsidP="00E2460C">
      <w:pPr>
        <w:spacing w:after="0" w:line="240" w:lineRule="auto"/>
        <w:ind w:firstLine="454"/>
        <w:jc w:val="both"/>
        <w:rPr>
          <w:rFonts w:ascii="Times New Roman" w:hAnsi="Times New Roman"/>
          <w:sz w:val="24"/>
          <w:szCs w:val="24"/>
        </w:rPr>
      </w:pPr>
      <w:r w:rsidRPr="001D6E49">
        <w:rPr>
          <w:rFonts w:ascii="Times New Roman" w:hAnsi="Times New Roman"/>
          <w:sz w:val="24"/>
          <w:szCs w:val="24"/>
        </w:rPr>
        <w:t>С последней точкой зрения сложно не согласиться, т.к. действительно хищение наркотических средств или психотропных веществ характеризуется самой различной целенаправленностью, не сводящейся исключительно к корыстной цели, и это подтверждается судебной практикой. Так, например, К., реализуя возникший преступный умысел, путем свободного доступа с прикроватной тумбочке тайно похитил принадлежащее Г. наркотическое средство – омнопон, находившееся в виде двух процентного раствора в 5 ампулах объемом по 1 мл каждая. К. хранил при себе похищенные вещества без цели сбыта. К. признан виновным в совершении преступления, предусмотренного п. «б» ч. 3 ст. 229 УК РФ и ч. 1 ст. 228 УК РФ</w:t>
      </w:r>
      <w:r w:rsidRPr="001D6E49">
        <w:rPr>
          <w:rStyle w:val="ac"/>
          <w:rFonts w:ascii="Times New Roman" w:hAnsi="Times New Roman"/>
          <w:sz w:val="24"/>
          <w:szCs w:val="24"/>
        </w:rPr>
        <w:footnoteReference w:id="107"/>
      </w:r>
      <w:r w:rsidRPr="001D6E49">
        <w:rPr>
          <w:rFonts w:ascii="Times New Roman" w:hAnsi="Times New Roman"/>
          <w:sz w:val="24"/>
          <w:szCs w:val="24"/>
        </w:rPr>
        <w:t>.</w:t>
      </w:r>
    </w:p>
    <w:p w:rsidR="00E2460C" w:rsidRPr="001D6E49" w:rsidRDefault="00E2460C" w:rsidP="00E2460C">
      <w:pPr>
        <w:autoSpaceDE w:val="0"/>
        <w:autoSpaceDN w:val="0"/>
        <w:adjustRightInd w:val="0"/>
        <w:spacing w:after="0" w:line="240" w:lineRule="auto"/>
        <w:ind w:firstLine="454"/>
        <w:jc w:val="both"/>
        <w:rPr>
          <w:rFonts w:ascii="Times New Roman" w:hAnsi="Times New Roman"/>
          <w:sz w:val="24"/>
          <w:szCs w:val="24"/>
        </w:rPr>
      </w:pPr>
      <w:r w:rsidRPr="001D6E49">
        <w:rPr>
          <w:rFonts w:ascii="Times New Roman" w:hAnsi="Times New Roman"/>
          <w:sz w:val="24"/>
          <w:szCs w:val="24"/>
        </w:rPr>
        <w:t>Как видно, хищение наркотических средств является самостоятельной разновидностью преступлений против общественной безопасности, которая обладает целым рядом отличительных свойств, предопределенных спецификой - объективными и субъективными признаками. Кроме того, строгое понимание понятия «хищение чужого имущества» как разновидности преступлений против собственности в законе и правоприменении не допускает безосновательного возложения на уголовно-правовые нормы, регулирующие указанный вид имущественных преступлений, нехарактерных для них функций охраны отношений по обороту имущества либо обеспечения защиты здоровья населения.</w:t>
      </w:r>
    </w:p>
    <w:p w:rsidR="00E2460C" w:rsidRPr="001D6E49" w:rsidRDefault="00E2460C" w:rsidP="00E2460C">
      <w:pPr>
        <w:autoSpaceDE w:val="0"/>
        <w:autoSpaceDN w:val="0"/>
        <w:adjustRightInd w:val="0"/>
        <w:spacing w:after="0" w:line="240" w:lineRule="auto"/>
        <w:ind w:firstLine="454"/>
        <w:jc w:val="both"/>
        <w:rPr>
          <w:rFonts w:ascii="Times New Roman" w:hAnsi="Times New Roman"/>
          <w:sz w:val="24"/>
          <w:szCs w:val="24"/>
        </w:rPr>
      </w:pPr>
      <w:r w:rsidRPr="001D6E49">
        <w:rPr>
          <w:rFonts w:ascii="Times New Roman" w:hAnsi="Times New Roman"/>
          <w:sz w:val="24"/>
          <w:szCs w:val="24"/>
        </w:rPr>
        <w:t>Следует подчеркнуть, что в примечании к гл. 29 «Преступления против здоровья населения» УК Республики Беларусь</w:t>
      </w:r>
      <w:r w:rsidRPr="001D6E49">
        <w:rPr>
          <w:rStyle w:val="ac"/>
          <w:rFonts w:ascii="Times New Roman" w:hAnsi="Times New Roman"/>
          <w:sz w:val="24"/>
          <w:szCs w:val="24"/>
        </w:rPr>
        <w:footnoteReference w:id="108"/>
      </w:r>
      <w:r w:rsidRPr="001D6E49">
        <w:rPr>
          <w:rFonts w:ascii="Times New Roman" w:hAnsi="Times New Roman"/>
          <w:sz w:val="24"/>
          <w:szCs w:val="24"/>
        </w:rPr>
        <w:t xml:space="preserve"> закреплено: «Под хищением в статьях 323, 327 и 333 настоящей главы понимается умышленное противоправное безвозмездное завладение материалами, средствами, препаратами,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w:t>
      </w:r>
      <w:r w:rsidRPr="001D6E49">
        <w:rPr>
          <w:rFonts w:ascii="Times New Roman" w:hAnsi="Times New Roman"/>
          <w:sz w:val="24"/>
          <w:szCs w:val="24"/>
        </w:rPr>
        <w:lastRenderedPageBreak/>
        <w:t>компьютерной техники не зависимо от наличия или отсутствия корыстной цели». В свою очередь, в примечании 1 к гл. 24 «Преступления против собственности» этого же закона дается следующее определение общего понятия хищения чужого имущества: «Под хищением в настоящей главе понимается умышленное противоправное безвозмездное завладение чужим имуществом или правом на имущество с корыстной целью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w:t>
      </w:r>
      <w:r w:rsidRPr="001D6E49">
        <w:rPr>
          <w:rStyle w:val="ac"/>
          <w:rFonts w:ascii="Times New Roman" w:hAnsi="Times New Roman"/>
          <w:sz w:val="24"/>
          <w:szCs w:val="24"/>
        </w:rPr>
        <w:footnoteReference w:id="109"/>
      </w:r>
      <w:r w:rsidRPr="001D6E49">
        <w:rPr>
          <w:rFonts w:ascii="Times New Roman" w:hAnsi="Times New Roman"/>
          <w:sz w:val="24"/>
          <w:szCs w:val="24"/>
        </w:rPr>
        <w:t>.</w:t>
      </w:r>
    </w:p>
    <w:p w:rsidR="00E2460C" w:rsidRPr="001D6E49" w:rsidRDefault="00E2460C" w:rsidP="00E2460C">
      <w:pPr>
        <w:autoSpaceDE w:val="0"/>
        <w:autoSpaceDN w:val="0"/>
        <w:adjustRightInd w:val="0"/>
        <w:spacing w:after="0" w:line="240" w:lineRule="auto"/>
        <w:ind w:firstLine="454"/>
        <w:jc w:val="both"/>
        <w:rPr>
          <w:rFonts w:ascii="Times New Roman" w:hAnsi="Times New Roman"/>
          <w:sz w:val="24"/>
          <w:szCs w:val="24"/>
          <w:lang w:eastAsia="ru-RU"/>
        </w:rPr>
      </w:pPr>
      <w:r w:rsidRPr="001D6E49">
        <w:rPr>
          <w:rFonts w:ascii="Times New Roman" w:hAnsi="Times New Roman"/>
          <w:sz w:val="24"/>
          <w:szCs w:val="24"/>
        </w:rPr>
        <w:t xml:space="preserve">Исходя из вышеизложенного, </w:t>
      </w:r>
      <w:r w:rsidRPr="001D6E49">
        <w:rPr>
          <w:rFonts w:ascii="Times New Roman" w:hAnsi="Times New Roman"/>
          <w:color w:val="000000"/>
          <w:sz w:val="24"/>
          <w:szCs w:val="24"/>
        </w:rPr>
        <w:t xml:space="preserve">предлагаю </w:t>
      </w:r>
      <w:r w:rsidRPr="001D6E49">
        <w:rPr>
          <w:rFonts w:ascii="Times New Roman" w:hAnsi="Times New Roman"/>
          <w:color w:val="000000"/>
          <w:sz w:val="24"/>
          <w:szCs w:val="24"/>
          <w:lang w:eastAsia="ru-RU"/>
        </w:rPr>
        <w:t>в ст. 221</w:t>
      </w:r>
      <w:r w:rsidRPr="001D6E49">
        <w:rPr>
          <w:rStyle w:val="ac"/>
          <w:rFonts w:ascii="Times New Roman" w:hAnsi="Times New Roman"/>
          <w:color w:val="000000"/>
          <w:sz w:val="24"/>
          <w:szCs w:val="24"/>
        </w:rPr>
        <w:footnoteReference w:id="110"/>
      </w:r>
      <w:r w:rsidRPr="001D6E49">
        <w:rPr>
          <w:rFonts w:ascii="Times New Roman" w:hAnsi="Times New Roman"/>
          <w:color w:val="000000"/>
          <w:sz w:val="24"/>
          <w:szCs w:val="24"/>
          <w:lang w:eastAsia="ru-RU"/>
        </w:rPr>
        <w:t>,</w:t>
      </w:r>
      <w:r w:rsidRPr="001D6E49">
        <w:rPr>
          <w:rFonts w:ascii="Times New Roman" w:hAnsi="Times New Roman"/>
          <w:sz w:val="24"/>
          <w:szCs w:val="24"/>
          <w:lang w:eastAsia="ru-RU"/>
        </w:rPr>
        <w:t xml:space="preserve"> расположенной в разделе </w:t>
      </w:r>
      <w:r w:rsidRPr="001D6E49">
        <w:rPr>
          <w:rFonts w:ascii="Times New Roman" w:hAnsi="Times New Roman"/>
          <w:sz w:val="24"/>
          <w:szCs w:val="24"/>
          <w:lang w:val="en-US" w:eastAsia="ru-RU"/>
        </w:rPr>
        <w:t>IX</w:t>
      </w:r>
      <w:r w:rsidRPr="001D6E49">
        <w:rPr>
          <w:rFonts w:ascii="Times New Roman" w:hAnsi="Times New Roman"/>
          <w:sz w:val="24"/>
          <w:szCs w:val="24"/>
          <w:lang w:eastAsia="ru-RU"/>
        </w:rPr>
        <w:t xml:space="preserve"> «Преступления против общественной безопасности и общественного порядка» УК РФ, предусмотреть примечание, содержащее описание объективных и субъективных признаков хищений общеопасных предметов, которые изъяты или ограничены в гражданском обороте. Это примечание целесообразно изложить в следующей редакции: «Под хищением в настоящем разделе настоящего Кодекса понимается противоправное безвозмездное завладение указанными в статьях 221, 226 и 229 настоящего Кодекса предметами». Не исключаю и такой вариант: «Под хищением в настоящем разделе понимается противоправное безвозмездное завладение предметами преступлений, предусмотренных в статьях 221, 226 и 229 настоящего Кодекса».</w:t>
      </w:r>
    </w:p>
    <w:p w:rsidR="00E2460C" w:rsidRPr="001D6E49" w:rsidRDefault="00E2460C" w:rsidP="00E2460C">
      <w:pPr>
        <w:shd w:val="clear" w:color="auto" w:fill="FFFFFF"/>
        <w:spacing w:after="0" w:line="240" w:lineRule="auto"/>
        <w:ind w:firstLine="454"/>
        <w:jc w:val="both"/>
        <w:rPr>
          <w:rFonts w:ascii="Times New Roman" w:hAnsi="Times New Roman"/>
          <w:sz w:val="24"/>
          <w:szCs w:val="24"/>
        </w:rPr>
      </w:pPr>
      <w:r w:rsidRPr="001D6E49">
        <w:rPr>
          <w:rFonts w:ascii="Times New Roman" w:hAnsi="Times New Roman"/>
          <w:sz w:val="24"/>
          <w:szCs w:val="24"/>
          <w:lang w:eastAsia="ru-RU"/>
        </w:rPr>
        <w:t xml:space="preserve">В случае реализации законодателем авторского предложения следует </w:t>
      </w:r>
      <w:r w:rsidRPr="001D6E49">
        <w:rPr>
          <w:rFonts w:ascii="Times New Roman" w:hAnsi="Times New Roman"/>
          <w:sz w:val="24"/>
          <w:szCs w:val="24"/>
        </w:rPr>
        <w:t>внести изменения в примечание 1 к ст. 158 УК РФ, ограничив его действие положениями гл. 21 «Преступления против собственности» УК РФ:</w:t>
      </w:r>
      <w:r w:rsidRPr="001D6E49">
        <w:rPr>
          <w:rFonts w:ascii="Times New Roman" w:hAnsi="Times New Roman"/>
          <w:color w:val="C00000"/>
          <w:sz w:val="24"/>
          <w:szCs w:val="24"/>
        </w:rPr>
        <w:t xml:space="preserve"> </w:t>
      </w:r>
      <w:r w:rsidRPr="001D6E49">
        <w:rPr>
          <w:rFonts w:ascii="Times New Roman" w:hAnsi="Times New Roman"/>
          <w:sz w:val="24"/>
          <w:szCs w:val="24"/>
        </w:rPr>
        <w:t>«Под хищением в статьях настоящей главы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7F3314" w:rsidRPr="007F3314" w:rsidRDefault="007F3314" w:rsidP="00E2460C">
      <w:pPr>
        <w:shd w:val="clear" w:color="auto" w:fill="FFFFFF"/>
        <w:spacing w:after="0" w:line="240" w:lineRule="auto"/>
        <w:ind w:firstLine="454"/>
        <w:jc w:val="both"/>
        <w:rPr>
          <w:rFonts w:ascii="Times New Roman" w:hAnsi="Times New Roman"/>
          <w:b/>
          <w:sz w:val="16"/>
          <w:szCs w:val="16"/>
        </w:rPr>
      </w:pPr>
    </w:p>
    <w:p w:rsidR="00E2460C" w:rsidRPr="001D6E49" w:rsidRDefault="00E2460C" w:rsidP="00E2460C">
      <w:pPr>
        <w:shd w:val="clear" w:color="auto" w:fill="FFFFFF"/>
        <w:spacing w:after="0" w:line="240" w:lineRule="auto"/>
        <w:ind w:firstLine="454"/>
        <w:jc w:val="both"/>
        <w:rPr>
          <w:rFonts w:ascii="Times New Roman" w:hAnsi="Times New Roman"/>
          <w:b/>
          <w:sz w:val="24"/>
          <w:szCs w:val="24"/>
        </w:rPr>
      </w:pPr>
      <w:r w:rsidRPr="001D6E49">
        <w:rPr>
          <w:rFonts w:ascii="Times New Roman" w:hAnsi="Times New Roman"/>
          <w:b/>
          <w:sz w:val="24"/>
          <w:szCs w:val="24"/>
        </w:rPr>
        <w:t>Список литературы</w:t>
      </w:r>
    </w:p>
    <w:p w:rsidR="00E2460C" w:rsidRPr="001D6E49" w:rsidRDefault="00E2460C" w:rsidP="00E2460C">
      <w:pPr>
        <w:pStyle w:val="aa"/>
        <w:numPr>
          <w:ilvl w:val="0"/>
          <w:numId w:val="12"/>
        </w:numPr>
        <w:ind w:left="0" w:firstLine="454"/>
        <w:jc w:val="both"/>
        <w:rPr>
          <w:sz w:val="24"/>
          <w:szCs w:val="24"/>
        </w:rPr>
      </w:pPr>
      <w:r w:rsidRPr="001D6E49">
        <w:rPr>
          <w:sz w:val="24"/>
          <w:szCs w:val="24"/>
        </w:rPr>
        <w:t>Уголовный кодекс Республики Беларусь /М-во внутр. дел Респ. Беларусь, учреждение образования «Акад. М-ва внутр. дел Респ. Беларусь». Минск: Академия МВД, 2017. С. 127.</w:t>
      </w:r>
    </w:p>
    <w:p w:rsidR="00E2460C" w:rsidRPr="001D6E49" w:rsidRDefault="00E2460C" w:rsidP="00E2460C">
      <w:pPr>
        <w:numPr>
          <w:ilvl w:val="0"/>
          <w:numId w:val="12"/>
        </w:numPr>
        <w:spacing w:after="0" w:line="240" w:lineRule="auto"/>
        <w:ind w:left="0" w:firstLine="454"/>
        <w:jc w:val="both"/>
        <w:rPr>
          <w:rFonts w:ascii="Times New Roman" w:hAnsi="Times New Roman"/>
          <w:sz w:val="24"/>
          <w:szCs w:val="24"/>
        </w:rPr>
      </w:pPr>
      <w:r w:rsidRPr="001D6E49">
        <w:rPr>
          <w:rFonts w:ascii="Times New Roman" w:hAnsi="Times New Roman"/>
          <w:sz w:val="24"/>
          <w:szCs w:val="24"/>
        </w:rPr>
        <w:t xml:space="preserve">Приговор Заводского районного суда г. Саратова по делу № 1-101/2012 от 17.04.202 г. </w:t>
      </w:r>
      <w:r w:rsidRPr="001D6E49">
        <w:rPr>
          <w:rFonts w:ascii="Times New Roman" w:hAnsi="Times New Roman"/>
          <w:sz w:val="24"/>
          <w:szCs w:val="24"/>
          <w:lang w:val="en-US"/>
        </w:rPr>
        <w:t>URL</w:t>
      </w:r>
      <w:r w:rsidRPr="001D6E49">
        <w:rPr>
          <w:rFonts w:ascii="Times New Roman" w:hAnsi="Times New Roman"/>
          <w:sz w:val="24"/>
          <w:szCs w:val="24"/>
        </w:rPr>
        <w:t xml:space="preserve">: </w:t>
      </w:r>
      <w:hyperlink r:id="rId36" w:history="1">
        <w:r w:rsidRPr="001D6E49">
          <w:rPr>
            <w:rStyle w:val="ad"/>
            <w:rFonts w:ascii="Times New Roman" w:hAnsi="Times New Roman"/>
            <w:color w:val="auto"/>
            <w:sz w:val="24"/>
            <w:szCs w:val="24"/>
          </w:rPr>
          <w:t>http://sudact.ru/regular/doc/iEUC4ZWhYEJt/</w:t>
        </w:r>
      </w:hyperlink>
      <w:r w:rsidRPr="001D6E49">
        <w:rPr>
          <w:rFonts w:ascii="Times New Roman" w:hAnsi="Times New Roman"/>
          <w:sz w:val="24"/>
          <w:szCs w:val="24"/>
        </w:rPr>
        <w:t xml:space="preserve"> (дата обращения: 08.05.2018 г.).</w:t>
      </w:r>
    </w:p>
    <w:p w:rsidR="00E2460C" w:rsidRPr="001D6E49" w:rsidRDefault="00E2460C" w:rsidP="00E2460C">
      <w:pPr>
        <w:pStyle w:val="aa"/>
        <w:numPr>
          <w:ilvl w:val="0"/>
          <w:numId w:val="12"/>
        </w:numPr>
        <w:ind w:left="0" w:firstLine="454"/>
        <w:jc w:val="both"/>
        <w:rPr>
          <w:sz w:val="24"/>
          <w:szCs w:val="24"/>
        </w:rPr>
      </w:pPr>
      <w:r w:rsidRPr="001D6E49">
        <w:rPr>
          <w:sz w:val="24"/>
          <w:szCs w:val="24"/>
        </w:rPr>
        <w:lastRenderedPageBreak/>
        <w:t>Безверхов А.Г. «Хищение чужого имущества» как правовоая категория: современное состояние и тенденции развития // Юридический вестник СамГУ. 2015. Т 1. № 3. С. 94 - 105.</w:t>
      </w:r>
    </w:p>
    <w:p w:rsidR="00E2460C" w:rsidRPr="001D6E49" w:rsidRDefault="00E2460C" w:rsidP="00E2460C">
      <w:pPr>
        <w:pStyle w:val="aa"/>
        <w:numPr>
          <w:ilvl w:val="0"/>
          <w:numId w:val="12"/>
        </w:numPr>
        <w:ind w:left="0" w:firstLine="454"/>
        <w:jc w:val="both"/>
        <w:rPr>
          <w:sz w:val="24"/>
          <w:szCs w:val="24"/>
        </w:rPr>
      </w:pPr>
      <w:r w:rsidRPr="001D6E49">
        <w:rPr>
          <w:sz w:val="24"/>
          <w:szCs w:val="24"/>
        </w:rPr>
        <w:t xml:space="preserve">Безверхов А.Г. Об «общеопасных» видах хищения // Уголовное право: стратегия развития в </w:t>
      </w:r>
      <w:r w:rsidRPr="001D6E49">
        <w:rPr>
          <w:sz w:val="24"/>
          <w:szCs w:val="24"/>
          <w:lang w:val="en-US"/>
        </w:rPr>
        <w:t>XXI</w:t>
      </w:r>
      <w:r w:rsidRPr="001D6E49">
        <w:rPr>
          <w:sz w:val="24"/>
          <w:szCs w:val="24"/>
        </w:rPr>
        <w:t xml:space="preserve"> веке: материалы </w:t>
      </w:r>
      <w:r w:rsidRPr="001D6E49">
        <w:rPr>
          <w:sz w:val="24"/>
          <w:szCs w:val="24"/>
          <w:lang w:val="en-US"/>
        </w:rPr>
        <w:t>XIII</w:t>
      </w:r>
      <w:r w:rsidRPr="001D6E49">
        <w:rPr>
          <w:sz w:val="24"/>
          <w:szCs w:val="24"/>
        </w:rPr>
        <w:t xml:space="preserve"> международной-практической конференции. М.: Проспект, 2016. С. 313 - 317.</w:t>
      </w:r>
    </w:p>
    <w:p w:rsidR="00E2460C" w:rsidRPr="001D6E49" w:rsidRDefault="00E2460C" w:rsidP="00E2460C">
      <w:pPr>
        <w:pStyle w:val="aa"/>
        <w:numPr>
          <w:ilvl w:val="0"/>
          <w:numId w:val="12"/>
        </w:numPr>
        <w:ind w:left="0" w:firstLine="454"/>
        <w:jc w:val="both"/>
        <w:rPr>
          <w:sz w:val="24"/>
          <w:szCs w:val="24"/>
        </w:rPr>
      </w:pPr>
      <w:r w:rsidRPr="001D6E49">
        <w:rPr>
          <w:sz w:val="24"/>
          <w:szCs w:val="24"/>
        </w:rPr>
        <w:t>Комментарий к Уголовному кодексу Российской Федерации (постатейный). 13-е изд., перераб. и доп. / отв. ред. В.М. Лебедев. М., 2013. С. 239.</w:t>
      </w:r>
    </w:p>
    <w:p w:rsidR="00E2460C" w:rsidRPr="001D6E49" w:rsidRDefault="00E2460C" w:rsidP="00E2460C">
      <w:pPr>
        <w:pStyle w:val="aa"/>
        <w:numPr>
          <w:ilvl w:val="0"/>
          <w:numId w:val="12"/>
        </w:numPr>
        <w:ind w:left="0" w:firstLine="454"/>
        <w:jc w:val="both"/>
        <w:rPr>
          <w:sz w:val="24"/>
          <w:szCs w:val="24"/>
        </w:rPr>
      </w:pPr>
      <w:r w:rsidRPr="001D6E49">
        <w:rPr>
          <w:sz w:val="24"/>
          <w:szCs w:val="24"/>
        </w:rPr>
        <w:t>Леонов Д.А. Признаки хищения наркотических средств и психотропных веществ // Российский следователь, 2006. № 11. С. 26.</w:t>
      </w:r>
    </w:p>
    <w:p w:rsidR="00E2460C" w:rsidRPr="001D6E49" w:rsidRDefault="00E2460C" w:rsidP="00E2460C">
      <w:pPr>
        <w:pStyle w:val="aa"/>
        <w:numPr>
          <w:ilvl w:val="0"/>
          <w:numId w:val="12"/>
        </w:numPr>
        <w:ind w:left="0" w:firstLine="454"/>
        <w:jc w:val="both"/>
        <w:rPr>
          <w:sz w:val="24"/>
          <w:szCs w:val="24"/>
        </w:rPr>
      </w:pPr>
      <w:r w:rsidRPr="001D6E49">
        <w:rPr>
          <w:sz w:val="24"/>
          <w:szCs w:val="24"/>
        </w:rPr>
        <w:t>Леонов Д.А. Хищение либо вымогательство наркотических средств или психотропных веществ: автореф. дис. … канд. юр. наук. Краснодар, 2006. 28 с.</w:t>
      </w:r>
    </w:p>
    <w:p w:rsidR="00E2460C" w:rsidRPr="001D6E49" w:rsidRDefault="00E2460C" w:rsidP="00E2460C">
      <w:pPr>
        <w:pStyle w:val="aa"/>
        <w:numPr>
          <w:ilvl w:val="0"/>
          <w:numId w:val="12"/>
        </w:numPr>
        <w:ind w:left="0" w:firstLine="454"/>
        <w:jc w:val="both"/>
        <w:rPr>
          <w:sz w:val="24"/>
          <w:szCs w:val="24"/>
        </w:rPr>
      </w:pPr>
      <w:r w:rsidRPr="001D6E49">
        <w:rPr>
          <w:sz w:val="24"/>
          <w:szCs w:val="24"/>
        </w:rPr>
        <w:t>Прохорова М.Л. Наркотизм: социально-психологические, криминологические, уголовно-правовые аспекты: дис. … д-ра юр. наук. Саратов, 2001. 407 с.</w:t>
      </w:r>
    </w:p>
    <w:p w:rsidR="00E2460C" w:rsidRPr="001D6E49" w:rsidRDefault="00E2460C" w:rsidP="00E2460C">
      <w:pPr>
        <w:pStyle w:val="ConsPlusTitle"/>
        <w:widowControl w:val="0"/>
        <w:numPr>
          <w:ilvl w:val="0"/>
          <w:numId w:val="12"/>
        </w:numPr>
        <w:adjustRightInd/>
        <w:ind w:left="0" w:firstLine="454"/>
        <w:jc w:val="both"/>
        <w:rPr>
          <w:rFonts w:ascii="Times New Roman" w:hAnsi="Times New Roman" w:cs="Times New Roman"/>
          <w:b w:val="0"/>
          <w:sz w:val="24"/>
          <w:szCs w:val="24"/>
        </w:rPr>
      </w:pPr>
      <w:r w:rsidRPr="001D6E49">
        <w:rPr>
          <w:rFonts w:ascii="Times New Roman" w:hAnsi="Times New Roman" w:cs="Times New Roman"/>
          <w:b w:val="0"/>
          <w:sz w:val="24"/>
          <w:szCs w:val="24"/>
        </w:rPr>
        <w:t>Токманцев Д.В., Мальков С.М. Признаки хищения наркотических средств или психотропных веществ // Уголовное право. 2014. № 6. С. 79 - 83.</w:t>
      </w:r>
    </w:p>
    <w:p w:rsidR="00E2460C" w:rsidRPr="00E2460C" w:rsidRDefault="00E2460C" w:rsidP="00E2460C">
      <w:pPr>
        <w:pStyle w:val="ConsPlusTitle"/>
        <w:spacing w:line="360" w:lineRule="auto"/>
        <w:jc w:val="both"/>
        <w:rPr>
          <w:rFonts w:ascii="Times New Roman" w:hAnsi="Times New Roman" w:cs="Times New Roman"/>
          <w:b w:val="0"/>
          <w:sz w:val="16"/>
          <w:szCs w:val="16"/>
        </w:rPr>
      </w:pPr>
    </w:p>
    <w:p w:rsidR="00E2460C" w:rsidRPr="00BC6248" w:rsidRDefault="00E2460C" w:rsidP="00E2460C">
      <w:pPr>
        <w:pStyle w:val="-1"/>
        <w:rPr>
          <w:shd w:val="clear" w:color="auto" w:fill="FFFFFF"/>
          <w:lang w:val="en-US"/>
        </w:rPr>
      </w:pPr>
      <w:r w:rsidRPr="00BC6248">
        <w:rPr>
          <w:shd w:val="clear" w:color="auto" w:fill="FFFFFF"/>
          <w:lang w:val="en-US"/>
        </w:rPr>
        <w:t xml:space="preserve">«Misappropriation» and «theft of narcotic drugs </w:t>
      </w:r>
      <w:r w:rsidRPr="00E2460C">
        <w:rPr>
          <w:shd w:val="clear" w:color="auto" w:fill="FFFFFF"/>
          <w:lang w:val="en-US"/>
        </w:rPr>
        <w:t xml:space="preserve">            </w:t>
      </w:r>
      <w:r w:rsidRPr="00BC6248">
        <w:rPr>
          <w:shd w:val="clear" w:color="auto" w:fill="FFFFFF"/>
          <w:lang w:val="en-US"/>
        </w:rPr>
        <w:t xml:space="preserve">or psychotropic substances and plants containing narcotic drugs or psychotropic substances </w:t>
      </w:r>
      <w:r w:rsidRPr="00E2460C">
        <w:rPr>
          <w:shd w:val="clear" w:color="auto" w:fill="FFFFFF"/>
          <w:lang w:val="en-US"/>
        </w:rPr>
        <w:t xml:space="preserve">                         </w:t>
      </w:r>
      <w:r w:rsidRPr="00BC6248">
        <w:rPr>
          <w:shd w:val="clear" w:color="auto" w:fill="FFFFFF"/>
          <w:lang w:val="en-US"/>
        </w:rPr>
        <w:t xml:space="preserve">or their parts containing narcotic drugs </w:t>
      </w:r>
      <w:r w:rsidRPr="00E2460C">
        <w:rPr>
          <w:shd w:val="clear" w:color="auto" w:fill="FFFFFF"/>
          <w:lang w:val="en-US"/>
        </w:rPr>
        <w:t xml:space="preserve">                             </w:t>
      </w:r>
      <w:r w:rsidRPr="00BC6248">
        <w:rPr>
          <w:shd w:val="clear" w:color="auto" w:fill="FFFFFF"/>
          <w:lang w:val="en-US"/>
        </w:rPr>
        <w:t>or psychotropic substances»: the correlation</w:t>
      </w:r>
    </w:p>
    <w:p w:rsidR="00E2460C" w:rsidRDefault="00E2460C" w:rsidP="00E2460C">
      <w:pPr>
        <w:pStyle w:val="-3"/>
        <w:rPr>
          <w:sz w:val="8"/>
          <w:szCs w:val="8"/>
          <w:lang w:val="en-US"/>
        </w:rPr>
      </w:pPr>
    </w:p>
    <w:p w:rsidR="00E2460C" w:rsidRPr="00E2460C" w:rsidRDefault="00E2460C" w:rsidP="00E2460C">
      <w:pPr>
        <w:pStyle w:val="-3"/>
        <w:rPr>
          <w:lang w:val="en-US"/>
        </w:rPr>
      </w:pPr>
      <w:r w:rsidRPr="00BC6248">
        <w:rPr>
          <w:lang w:val="en-US"/>
        </w:rPr>
        <w:t>Yu</w:t>
      </w:r>
      <w:r w:rsidRPr="00E2460C">
        <w:rPr>
          <w:lang w:val="en-US"/>
        </w:rPr>
        <w:t xml:space="preserve">. </w:t>
      </w:r>
      <w:r w:rsidRPr="00BC6248">
        <w:rPr>
          <w:lang w:val="en-US"/>
        </w:rPr>
        <w:t>S</w:t>
      </w:r>
      <w:r w:rsidRPr="00E2460C">
        <w:rPr>
          <w:lang w:val="en-US"/>
        </w:rPr>
        <w:t xml:space="preserve">. </w:t>
      </w:r>
      <w:r w:rsidRPr="00BC6248">
        <w:rPr>
          <w:lang w:val="en-US"/>
        </w:rPr>
        <w:t>Norvartyan</w:t>
      </w:r>
      <w:r w:rsidRPr="00E2460C">
        <w:rPr>
          <w:lang w:val="en-US"/>
        </w:rPr>
        <w:t xml:space="preserve"> </w:t>
      </w:r>
    </w:p>
    <w:p w:rsidR="00E2460C" w:rsidRPr="00BC6248" w:rsidRDefault="00E2460C" w:rsidP="00E2460C">
      <w:pPr>
        <w:pStyle w:val="-5"/>
        <w:rPr>
          <w:lang w:val="en-US"/>
        </w:rPr>
      </w:pPr>
      <w:r w:rsidRPr="00BC6248">
        <w:rPr>
          <w:shd w:val="clear" w:color="auto" w:fill="F9FAFB"/>
          <w:lang w:val="en-US"/>
        </w:rPr>
        <w:t>Samara University</w:t>
      </w:r>
    </w:p>
    <w:p w:rsidR="00E2460C" w:rsidRPr="00BC6248" w:rsidRDefault="00E2460C" w:rsidP="00E2460C">
      <w:pPr>
        <w:pStyle w:val="-7"/>
        <w:rPr>
          <w:lang w:val="en-US"/>
        </w:rPr>
      </w:pPr>
      <w:r w:rsidRPr="00BC6248">
        <w:rPr>
          <w:shd w:val="clear" w:color="auto" w:fill="FFFFFF"/>
          <w:lang w:val="en-US"/>
        </w:rPr>
        <w:t>The article concerns issues of correlation of such offenses as «</w:t>
      </w:r>
      <w:r>
        <w:rPr>
          <w:shd w:val="clear" w:color="auto" w:fill="FFFFFF"/>
          <w:lang w:val="en-US"/>
        </w:rPr>
        <w:t>theft</w:t>
      </w:r>
      <w:r w:rsidRPr="00BC6248">
        <w:rPr>
          <w:shd w:val="clear" w:color="auto" w:fill="FFFFFF"/>
          <w:lang w:val="en-US"/>
        </w:rPr>
        <w:t>» as a crime against property and «the theft of narcotic drugs or psychotropic substances and plants containing narcotic drugs or psychotropic substances or their parts containing narcotic drugs</w:t>
      </w:r>
      <w:r>
        <w:rPr>
          <w:shd w:val="clear" w:color="auto" w:fill="FFFFFF"/>
          <w:lang w:val="en-US"/>
        </w:rPr>
        <w:t xml:space="preserve"> or psychotropic substances</w:t>
      </w:r>
      <w:r w:rsidRPr="00BC6248">
        <w:rPr>
          <w:shd w:val="clear" w:color="auto" w:fill="FFFFFF"/>
          <w:lang w:val="en-US"/>
        </w:rPr>
        <w:t>» as a crime against public security (hereinafter, «</w:t>
      </w:r>
      <w:r>
        <w:rPr>
          <w:shd w:val="clear" w:color="auto" w:fill="FFFFFF"/>
          <w:lang w:val="en-US"/>
        </w:rPr>
        <w:t>theft of drugs</w:t>
      </w:r>
      <w:r w:rsidRPr="00BC6248">
        <w:rPr>
          <w:shd w:val="clear" w:color="auto" w:fill="FFFFFF"/>
          <w:lang w:val="en-US"/>
        </w:rPr>
        <w:t>») in the modern criminal legislation of Russia. Is paid special attention to legal and technical analysis of the structural features of named attacks. Examines the question of the delimitation of the «</w:t>
      </w:r>
      <w:r>
        <w:rPr>
          <w:shd w:val="clear" w:color="auto" w:fill="FFFFFF"/>
          <w:lang w:val="en-US"/>
        </w:rPr>
        <w:t>theft of drugs</w:t>
      </w:r>
      <w:r w:rsidRPr="00BC6248">
        <w:rPr>
          <w:shd w:val="clear" w:color="auto" w:fill="FFFFFF"/>
          <w:lang w:val="en-US"/>
        </w:rPr>
        <w:t>» from the «</w:t>
      </w:r>
      <w:r>
        <w:rPr>
          <w:shd w:val="clear" w:color="auto" w:fill="FFFFFF"/>
          <w:lang w:val="en-US"/>
        </w:rPr>
        <w:t>theft of another's property</w:t>
      </w:r>
      <w:r w:rsidRPr="00BC6248">
        <w:rPr>
          <w:shd w:val="clear" w:color="auto" w:fill="FFFFFF"/>
          <w:lang w:val="en-US"/>
        </w:rPr>
        <w:t>» by criteria such as primary and secondary object, the subject of the offense, the time of the crime, the objective and the motive of the offense. Authors revision notes to section IX «Crimes against p</w:t>
      </w:r>
      <w:r>
        <w:rPr>
          <w:shd w:val="clear" w:color="auto" w:fill="FFFFFF"/>
          <w:lang w:val="en-US"/>
        </w:rPr>
        <w:t>ublic security and public order</w:t>
      </w:r>
      <w:r w:rsidRPr="00BC6248">
        <w:rPr>
          <w:shd w:val="clear" w:color="auto" w:fill="FFFFFF"/>
          <w:lang w:val="en-US"/>
        </w:rPr>
        <w:t>» of the criminal code.</w:t>
      </w:r>
    </w:p>
    <w:p w:rsidR="00E2460C" w:rsidRPr="00BC6248" w:rsidRDefault="00E2460C" w:rsidP="00E2460C">
      <w:pPr>
        <w:pStyle w:val="-9"/>
        <w:rPr>
          <w:lang w:val="en-US"/>
        </w:rPr>
      </w:pPr>
      <w:r w:rsidRPr="00BF2E52">
        <w:rPr>
          <w:b/>
          <w:lang w:val="en-US"/>
        </w:rPr>
        <w:t xml:space="preserve">Keywords: </w:t>
      </w:r>
      <w:r w:rsidRPr="00BC6248">
        <w:rPr>
          <w:shd w:val="clear" w:color="auto" w:fill="FFFFFF"/>
          <w:lang w:val="en-US"/>
        </w:rPr>
        <w:t>legal category, legal structure, crimes against property, theft, crimes against public security, crimes against health of the population, theft of narcotic drugs or psychotropic substances.</w:t>
      </w:r>
    </w:p>
    <w:p w:rsidR="00E2460C" w:rsidRPr="001D6E49" w:rsidRDefault="00E2460C" w:rsidP="00E2460C">
      <w:pPr>
        <w:pStyle w:val="-f"/>
        <w:ind w:firstLine="454"/>
        <w:rPr>
          <w:sz w:val="24"/>
          <w:szCs w:val="24"/>
        </w:rPr>
      </w:pPr>
      <w:r w:rsidRPr="001D6E49">
        <w:rPr>
          <w:sz w:val="24"/>
          <w:szCs w:val="24"/>
        </w:rPr>
        <w:lastRenderedPageBreak/>
        <w:t>Об авторе</w:t>
      </w:r>
    </w:p>
    <w:p w:rsidR="00E2460C" w:rsidRPr="00E2460C" w:rsidRDefault="00E2460C" w:rsidP="00E2460C">
      <w:pPr>
        <w:pStyle w:val="-f1"/>
        <w:ind w:firstLine="454"/>
        <w:rPr>
          <w:sz w:val="23"/>
          <w:szCs w:val="23"/>
          <w:lang w:val="en-US"/>
        </w:rPr>
      </w:pPr>
      <w:r w:rsidRPr="001D6E49">
        <w:rPr>
          <w:sz w:val="23"/>
          <w:szCs w:val="23"/>
        </w:rPr>
        <w:t>НОРВАРТЯН Юрий Сергеевич – канд. юр. наук, старший преподаватель кафедры уголовного права и криминологии ФГАОУ ВО «Самарский национальный исследовательский университет им. академика С.П. Королева» (443011, г. Самара, ул. Ак</w:t>
      </w:r>
      <w:r w:rsidRPr="00E2460C">
        <w:rPr>
          <w:sz w:val="23"/>
          <w:szCs w:val="23"/>
          <w:lang w:val="en-US"/>
        </w:rPr>
        <w:t xml:space="preserve">. </w:t>
      </w:r>
      <w:r w:rsidRPr="001D6E49">
        <w:rPr>
          <w:sz w:val="23"/>
          <w:szCs w:val="23"/>
        </w:rPr>
        <w:t>Павлова</w:t>
      </w:r>
      <w:r w:rsidRPr="00E2460C">
        <w:rPr>
          <w:sz w:val="23"/>
          <w:szCs w:val="23"/>
          <w:lang w:val="en-US"/>
        </w:rPr>
        <w:t xml:space="preserve">,1), e-mail: </w:t>
      </w:r>
      <w:hyperlink r:id="rId37" w:history="1">
        <w:r w:rsidRPr="00E2460C">
          <w:rPr>
            <w:sz w:val="23"/>
            <w:szCs w:val="23"/>
            <w:lang w:val="en-US"/>
          </w:rPr>
          <w:t>norvartyan@yandex.ru</w:t>
        </w:r>
      </w:hyperlink>
    </w:p>
    <w:p w:rsidR="00E2460C" w:rsidRDefault="00E2460C" w:rsidP="00E2460C">
      <w:pPr>
        <w:pStyle w:val="-f1"/>
        <w:ind w:firstLine="454"/>
        <w:rPr>
          <w:sz w:val="23"/>
          <w:szCs w:val="23"/>
        </w:rPr>
      </w:pPr>
      <w:r w:rsidRPr="00E2460C">
        <w:rPr>
          <w:sz w:val="23"/>
          <w:szCs w:val="23"/>
          <w:lang w:val="en-US"/>
        </w:rPr>
        <w:t xml:space="preserve">NORVARTYAN Yuriy - Candidate of Law, Senior Lecturer of the Department of Criminal Law and Criminology law faculty Samara University (443011, Samara, ul. </w:t>
      </w:r>
      <w:r w:rsidRPr="001D6E49">
        <w:rPr>
          <w:sz w:val="23"/>
          <w:szCs w:val="23"/>
        </w:rPr>
        <w:t xml:space="preserve">Pavlova, 1), e-mail: </w:t>
      </w:r>
      <w:hyperlink r:id="rId38" w:history="1">
        <w:r w:rsidRPr="001D6E49">
          <w:rPr>
            <w:sz w:val="23"/>
            <w:szCs w:val="23"/>
          </w:rPr>
          <w:t>norvartyan@yandex.ru</w:t>
        </w:r>
      </w:hyperlink>
    </w:p>
    <w:p w:rsidR="00922516" w:rsidRDefault="00922516" w:rsidP="00E2460C">
      <w:pPr>
        <w:spacing w:after="0" w:line="240" w:lineRule="auto"/>
        <w:jc w:val="both"/>
        <w:rPr>
          <w:rFonts w:ascii="Times New Roman" w:hAnsi="Times New Roman"/>
          <w:sz w:val="24"/>
          <w:szCs w:val="24"/>
          <w:lang w:eastAsia="ru-RU"/>
        </w:rPr>
      </w:pPr>
    </w:p>
    <w:p w:rsidR="00C12D40" w:rsidRDefault="00E2460C" w:rsidP="00E2460C">
      <w:pPr>
        <w:spacing w:after="0" w:line="240" w:lineRule="auto"/>
        <w:jc w:val="both"/>
        <w:rPr>
          <w:rFonts w:ascii="Times New Roman" w:hAnsi="Times New Roman"/>
          <w:sz w:val="24"/>
          <w:szCs w:val="24"/>
        </w:rPr>
      </w:pPr>
      <w:r w:rsidRPr="001D6E49">
        <w:rPr>
          <w:rFonts w:ascii="Times New Roman" w:hAnsi="Times New Roman"/>
          <w:sz w:val="24"/>
          <w:szCs w:val="24"/>
          <w:lang w:eastAsia="ru-RU"/>
        </w:rPr>
        <w:t>Норвартян Ю.С. «Хищение чужого имущества» и «хищение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вопросы соотношения</w:t>
      </w:r>
      <w:r w:rsidRPr="00D57F83">
        <w:rPr>
          <w:rFonts w:ascii="Times New Roman" w:hAnsi="Times New Roman"/>
          <w:sz w:val="24"/>
          <w:szCs w:val="24"/>
        </w:rPr>
        <w:t xml:space="preserve"> // Вестник ТвГУ. Серия: Право. 2018. № 2. С. </w:t>
      </w:r>
      <w:r w:rsidR="00CC5F3D">
        <w:rPr>
          <w:rFonts w:ascii="Times New Roman" w:hAnsi="Times New Roman"/>
          <w:sz w:val="24"/>
          <w:szCs w:val="24"/>
        </w:rPr>
        <w:t>88 – 95.</w:t>
      </w:r>
    </w:p>
    <w:p w:rsidR="00E2460C" w:rsidRDefault="00E2460C" w:rsidP="00E2460C">
      <w:pPr>
        <w:spacing w:after="0" w:line="240" w:lineRule="auto"/>
        <w:jc w:val="both"/>
        <w:rPr>
          <w:rFonts w:ascii="Times New Roman" w:hAnsi="Times New Roman"/>
          <w:sz w:val="24"/>
          <w:szCs w:val="24"/>
        </w:rPr>
      </w:pPr>
    </w:p>
    <w:p w:rsidR="00E2460C" w:rsidRDefault="00E2460C" w:rsidP="00E2460C">
      <w:pPr>
        <w:spacing w:after="0" w:line="240" w:lineRule="auto"/>
        <w:jc w:val="both"/>
        <w:rPr>
          <w:rFonts w:ascii="Times New Roman" w:hAnsi="Times New Roman"/>
          <w:sz w:val="24"/>
          <w:szCs w:val="24"/>
        </w:rPr>
      </w:pPr>
    </w:p>
    <w:p w:rsidR="00E2460C" w:rsidRDefault="00E2460C" w:rsidP="00E2460C">
      <w:pPr>
        <w:spacing w:after="0" w:line="240" w:lineRule="auto"/>
        <w:jc w:val="both"/>
        <w:rPr>
          <w:rFonts w:ascii="Times New Roman" w:hAnsi="Times New Roman"/>
          <w:sz w:val="24"/>
          <w:szCs w:val="24"/>
        </w:rPr>
      </w:pPr>
    </w:p>
    <w:p w:rsidR="00E2460C" w:rsidRDefault="00E2460C" w:rsidP="00E2460C">
      <w:pPr>
        <w:spacing w:after="0" w:line="240" w:lineRule="auto"/>
        <w:jc w:val="both"/>
        <w:rPr>
          <w:rFonts w:ascii="Times New Roman" w:hAnsi="Times New Roman"/>
          <w:sz w:val="24"/>
          <w:szCs w:val="24"/>
        </w:rPr>
      </w:pPr>
    </w:p>
    <w:p w:rsidR="00E2460C" w:rsidRDefault="00E2460C" w:rsidP="00E2460C">
      <w:pPr>
        <w:spacing w:after="0" w:line="240" w:lineRule="auto"/>
        <w:jc w:val="both"/>
        <w:rPr>
          <w:rFonts w:ascii="Times New Roman" w:hAnsi="Times New Roman"/>
          <w:sz w:val="24"/>
          <w:szCs w:val="24"/>
        </w:rPr>
      </w:pPr>
    </w:p>
    <w:p w:rsidR="00E2460C" w:rsidRDefault="00E2460C" w:rsidP="00E2460C">
      <w:pPr>
        <w:spacing w:after="0" w:line="240" w:lineRule="auto"/>
        <w:jc w:val="both"/>
        <w:rPr>
          <w:rFonts w:ascii="Times New Roman" w:hAnsi="Times New Roman"/>
          <w:sz w:val="24"/>
          <w:szCs w:val="24"/>
        </w:rPr>
      </w:pPr>
    </w:p>
    <w:p w:rsidR="00E2460C" w:rsidRDefault="00E2460C" w:rsidP="00E2460C">
      <w:pPr>
        <w:spacing w:after="0" w:line="240" w:lineRule="auto"/>
        <w:jc w:val="both"/>
        <w:rPr>
          <w:rFonts w:ascii="Times New Roman" w:hAnsi="Times New Roman"/>
          <w:sz w:val="24"/>
          <w:szCs w:val="24"/>
        </w:rPr>
      </w:pPr>
    </w:p>
    <w:p w:rsidR="00E2460C" w:rsidRDefault="00E2460C" w:rsidP="00E2460C">
      <w:pPr>
        <w:spacing w:after="0" w:line="240" w:lineRule="auto"/>
        <w:jc w:val="both"/>
        <w:rPr>
          <w:rFonts w:ascii="Times New Roman" w:hAnsi="Times New Roman"/>
          <w:sz w:val="24"/>
          <w:szCs w:val="24"/>
        </w:rPr>
      </w:pPr>
    </w:p>
    <w:p w:rsidR="00E2460C" w:rsidRDefault="00E2460C" w:rsidP="00E2460C">
      <w:pPr>
        <w:spacing w:after="0" w:line="240" w:lineRule="auto"/>
        <w:jc w:val="both"/>
        <w:rPr>
          <w:rFonts w:ascii="Times New Roman" w:hAnsi="Times New Roman"/>
          <w:sz w:val="24"/>
          <w:szCs w:val="24"/>
        </w:rPr>
      </w:pPr>
    </w:p>
    <w:p w:rsidR="00E2460C" w:rsidRDefault="00E2460C" w:rsidP="00E2460C">
      <w:pPr>
        <w:spacing w:after="0" w:line="240" w:lineRule="auto"/>
        <w:jc w:val="both"/>
        <w:rPr>
          <w:rFonts w:ascii="Times New Roman" w:hAnsi="Times New Roman"/>
          <w:sz w:val="24"/>
          <w:szCs w:val="24"/>
        </w:rPr>
      </w:pPr>
    </w:p>
    <w:p w:rsidR="00E2460C" w:rsidRDefault="00E2460C" w:rsidP="00E2460C">
      <w:pPr>
        <w:spacing w:after="0" w:line="240" w:lineRule="auto"/>
        <w:jc w:val="both"/>
        <w:rPr>
          <w:rFonts w:ascii="Times New Roman" w:hAnsi="Times New Roman"/>
          <w:sz w:val="24"/>
          <w:szCs w:val="24"/>
        </w:rPr>
      </w:pPr>
    </w:p>
    <w:p w:rsidR="00E2460C" w:rsidRDefault="00E2460C" w:rsidP="00E2460C">
      <w:pPr>
        <w:spacing w:after="0" w:line="240" w:lineRule="auto"/>
        <w:jc w:val="both"/>
        <w:rPr>
          <w:rFonts w:ascii="Times New Roman" w:hAnsi="Times New Roman"/>
          <w:sz w:val="24"/>
          <w:szCs w:val="24"/>
        </w:rPr>
      </w:pPr>
    </w:p>
    <w:p w:rsidR="00E2460C" w:rsidRDefault="00E2460C" w:rsidP="00E2460C">
      <w:pPr>
        <w:spacing w:after="0" w:line="240" w:lineRule="auto"/>
        <w:jc w:val="both"/>
        <w:rPr>
          <w:rFonts w:ascii="Times New Roman" w:hAnsi="Times New Roman"/>
          <w:sz w:val="24"/>
          <w:szCs w:val="24"/>
        </w:rPr>
      </w:pPr>
    </w:p>
    <w:p w:rsidR="00E2460C" w:rsidRDefault="00E2460C" w:rsidP="00E2460C">
      <w:pPr>
        <w:spacing w:after="0" w:line="240" w:lineRule="auto"/>
        <w:jc w:val="both"/>
        <w:rPr>
          <w:rFonts w:ascii="Times New Roman" w:hAnsi="Times New Roman"/>
          <w:sz w:val="24"/>
          <w:szCs w:val="24"/>
        </w:rPr>
      </w:pPr>
    </w:p>
    <w:p w:rsidR="00E2460C" w:rsidRDefault="00E2460C" w:rsidP="00E2460C">
      <w:pPr>
        <w:spacing w:after="0" w:line="240" w:lineRule="auto"/>
        <w:jc w:val="both"/>
        <w:rPr>
          <w:rFonts w:ascii="Times New Roman" w:hAnsi="Times New Roman"/>
          <w:sz w:val="24"/>
          <w:szCs w:val="24"/>
        </w:rPr>
      </w:pPr>
    </w:p>
    <w:p w:rsidR="00E2460C" w:rsidRDefault="00E2460C" w:rsidP="00E2460C">
      <w:pPr>
        <w:spacing w:after="0" w:line="240" w:lineRule="auto"/>
        <w:jc w:val="both"/>
        <w:rPr>
          <w:rFonts w:ascii="Times New Roman" w:hAnsi="Times New Roman"/>
          <w:sz w:val="24"/>
          <w:szCs w:val="24"/>
        </w:rPr>
      </w:pPr>
    </w:p>
    <w:p w:rsidR="00E2460C" w:rsidRDefault="00E2460C" w:rsidP="00E2460C">
      <w:pPr>
        <w:spacing w:after="0" w:line="240" w:lineRule="auto"/>
        <w:jc w:val="both"/>
        <w:rPr>
          <w:rFonts w:ascii="Times New Roman" w:hAnsi="Times New Roman"/>
          <w:sz w:val="24"/>
          <w:szCs w:val="24"/>
        </w:rPr>
      </w:pPr>
    </w:p>
    <w:p w:rsidR="00E2460C" w:rsidRDefault="00E2460C" w:rsidP="00E2460C">
      <w:pPr>
        <w:spacing w:after="0" w:line="240" w:lineRule="auto"/>
        <w:jc w:val="both"/>
        <w:rPr>
          <w:rFonts w:ascii="Times New Roman" w:hAnsi="Times New Roman"/>
          <w:sz w:val="24"/>
          <w:szCs w:val="24"/>
        </w:rPr>
      </w:pPr>
    </w:p>
    <w:p w:rsidR="00E2460C" w:rsidRDefault="00E2460C" w:rsidP="00E2460C">
      <w:pPr>
        <w:spacing w:after="0" w:line="240" w:lineRule="auto"/>
        <w:jc w:val="both"/>
        <w:rPr>
          <w:rFonts w:ascii="Times New Roman" w:hAnsi="Times New Roman"/>
          <w:sz w:val="24"/>
          <w:szCs w:val="24"/>
        </w:rPr>
      </w:pPr>
    </w:p>
    <w:p w:rsidR="00E2460C" w:rsidRDefault="00E2460C" w:rsidP="00E2460C">
      <w:pPr>
        <w:spacing w:after="0" w:line="240" w:lineRule="auto"/>
        <w:jc w:val="both"/>
        <w:rPr>
          <w:rFonts w:ascii="Times New Roman" w:hAnsi="Times New Roman"/>
          <w:sz w:val="24"/>
          <w:szCs w:val="24"/>
        </w:rPr>
      </w:pPr>
    </w:p>
    <w:p w:rsidR="00E2460C" w:rsidRDefault="00E2460C" w:rsidP="00E2460C">
      <w:pPr>
        <w:spacing w:after="0" w:line="240" w:lineRule="auto"/>
        <w:jc w:val="both"/>
        <w:rPr>
          <w:rFonts w:ascii="Times New Roman" w:hAnsi="Times New Roman"/>
          <w:sz w:val="24"/>
          <w:szCs w:val="24"/>
        </w:rPr>
      </w:pPr>
    </w:p>
    <w:p w:rsidR="00E2460C" w:rsidRDefault="00E2460C" w:rsidP="00E2460C">
      <w:pPr>
        <w:spacing w:after="0" w:line="240" w:lineRule="auto"/>
        <w:jc w:val="both"/>
        <w:rPr>
          <w:rFonts w:ascii="Times New Roman" w:hAnsi="Times New Roman"/>
          <w:sz w:val="24"/>
          <w:szCs w:val="24"/>
        </w:rPr>
      </w:pPr>
    </w:p>
    <w:p w:rsidR="00E2460C" w:rsidRDefault="00E2460C" w:rsidP="00E2460C">
      <w:pPr>
        <w:spacing w:after="0" w:line="240" w:lineRule="auto"/>
        <w:jc w:val="both"/>
      </w:pPr>
    </w:p>
    <w:p w:rsidR="00C12D40" w:rsidRPr="00C12D40" w:rsidRDefault="00C12D40" w:rsidP="00C12D40"/>
    <w:p w:rsidR="00DD07B4" w:rsidRPr="001C7143" w:rsidRDefault="008547D8" w:rsidP="00DD07B4">
      <w:pPr>
        <w:spacing w:after="0" w:line="240" w:lineRule="auto"/>
        <w:jc w:val="center"/>
        <w:rPr>
          <w:rFonts w:ascii="Times New Roman" w:hAnsi="Times New Roman"/>
          <w:b/>
          <w:noProof/>
          <w:sz w:val="32"/>
          <w:szCs w:val="32"/>
          <w:u w:val="single"/>
        </w:rPr>
      </w:pPr>
      <w:r>
        <w:rPr>
          <w:rFonts w:ascii="Times New Roman" w:hAnsi="Times New Roman"/>
          <w:b/>
          <w:noProof/>
          <w:sz w:val="32"/>
          <w:szCs w:val="32"/>
          <w:u w:val="single"/>
          <w:lang w:eastAsia="ru-RU"/>
        </w:rPr>
        <w:lastRenderedPageBreak/>
        <w:pict>
          <v:shape id="_x0000_s1182" type="#_x0000_t202" style="position:absolute;left:0;text-align:left;margin-left:-2.05pt;margin-top:-26.75pt;width:291.5pt;height:22.55pt;z-index:25202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" fillcolor="white [3201]" stroked="f" strokeweight=".5pt">
            <v:path arrowok="t"/>
            <v:textbox>
              <w:txbxContent>
                <w:p w:rsidR="003C2377" w:rsidRPr="005837F8" w:rsidRDefault="003C2377" w:rsidP="00CC5F3D">
                  <w:pPr>
                    <w:spacing w:after="0"/>
                    <w:rPr>
                      <w:rFonts w:ascii="Arial" w:hAnsi="Arial"/>
                      <w:i/>
                      <w:sz w:val="18"/>
                      <w:u w:val="single"/>
                    </w:rPr>
                  </w:pPr>
                  <w:r w:rsidRPr="005837F8">
                    <w:rPr>
                      <w:rFonts w:ascii="Arial" w:hAnsi="Arial"/>
                      <w:i/>
                      <w:sz w:val="18"/>
                      <w:u w:val="single"/>
                    </w:rPr>
                    <w:t>Вестник ТвГУ. Серия "Право". 201</w:t>
                  </w:r>
                  <w:r>
                    <w:rPr>
                      <w:rFonts w:ascii="Arial" w:hAnsi="Arial"/>
                      <w:i/>
                      <w:sz w:val="18"/>
                      <w:u w:val="single"/>
                    </w:rPr>
                    <w:t>8</w:t>
                  </w:r>
                  <w:r w:rsidRPr="005837F8">
                    <w:rPr>
                      <w:rFonts w:ascii="Arial" w:hAnsi="Arial"/>
                      <w:i/>
                      <w:sz w:val="18"/>
                      <w:u w:val="single"/>
                    </w:rPr>
                    <w:t xml:space="preserve">. № </w:t>
                  </w:r>
                  <w:r>
                    <w:rPr>
                      <w:rFonts w:ascii="Arial" w:hAnsi="Arial"/>
                      <w:i/>
                      <w:sz w:val="18"/>
                      <w:u w:val="single"/>
                    </w:rPr>
                    <w:t>2</w:t>
                  </w:r>
                  <w:r w:rsidRPr="005837F8">
                    <w:rPr>
                      <w:rFonts w:ascii="Arial" w:hAnsi="Arial"/>
                      <w:i/>
                      <w:sz w:val="18"/>
                      <w:u w:val="single"/>
                    </w:rPr>
                    <w:t>. С.</w:t>
                  </w:r>
                  <w:r>
                    <w:rPr>
                      <w:rFonts w:ascii="Arial" w:hAnsi="Arial"/>
                      <w:i/>
                      <w:sz w:val="18"/>
                      <w:u w:val="single"/>
                    </w:rPr>
                    <w:t xml:space="preserve"> 96 - </w:t>
                  </w:r>
                  <w:r w:rsidRPr="008547D8">
                    <w:rPr>
                      <w:rFonts w:ascii="Arial" w:hAnsi="Arial"/>
                      <w:i/>
                      <w:sz w:val="18"/>
                      <w:u w:val="single"/>
                    </w:rPr>
                    <w:t>99</w:t>
                  </w:r>
                  <w:r>
                    <w:rPr>
                      <w:rFonts w:ascii="Arial" w:hAnsi="Arial"/>
                      <w:i/>
                      <w:sz w:val="18"/>
                      <w:u w:val="single"/>
                    </w:rPr>
                    <w:t xml:space="preserve">.  </w:t>
                  </w:r>
                  <w:r w:rsidRPr="005837F8">
                    <w:rPr>
                      <w:rFonts w:ascii="Arial" w:hAnsi="Arial"/>
                      <w:i/>
                      <w:sz w:val="18"/>
                      <w:u w:val="single"/>
                    </w:rPr>
                    <w:t xml:space="preserve"> </w:t>
                  </w:r>
                </w:p>
                <w:p w:rsidR="003C2377" w:rsidRDefault="003C2377" w:rsidP="00CC5F3D"/>
              </w:txbxContent>
            </v:textbox>
          </v:shape>
        </w:pict>
      </w:r>
      <w:r w:rsidR="00DD07B4">
        <w:rPr>
          <w:rFonts w:ascii="Times New Roman" w:hAnsi="Times New Roman"/>
          <w:b/>
          <w:noProof/>
          <w:sz w:val="32"/>
          <w:szCs w:val="32"/>
          <w:u w:val="single"/>
        </w:rPr>
        <w:t>Актуальные вопросы науки и практики</w:t>
      </w:r>
    </w:p>
    <w:p w:rsidR="00922516" w:rsidRDefault="00922516" w:rsidP="00922516">
      <w:pPr>
        <w:pStyle w:val="-"/>
        <w:spacing w:before="0" w:after="0"/>
      </w:pPr>
    </w:p>
    <w:p w:rsidR="00922516" w:rsidRPr="00A77EE4" w:rsidRDefault="00922516" w:rsidP="00922516">
      <w:pPr>
        <w:pStyle w:val="-"/>
        <w:spacing w:before="0" w:after="0"/>
      </w:pPr>
      <w:r w:rsidRPr="00A77EE4">
        <w:t>УДК 340.1 : 004</w:t>
      </w:r>
    </w:p>
    <w:p w:rsidR="00922516" w:rsidRDefault="00922516" w:rsidP="00922516">
      <w:pPr>
        <w:pStyle w:val="-1"/>
        <w:rPr>
          <w:bCs/>
          <w:noProof/>
        </w:rPr>
      </w:pPr>
      <w:r w:rsidRPr="00A77EE4">
        <w:rPr>
          <w:bCs/>
          <w:noProof/>
        </w:rPr>
        <w:t xml:space="preserve"> </w:t>
      </w:r>
    </w:p>
    <w:p w:rsidR="00922516" w:rsidRPr="00A77EE4" w:rsidRDefault="00922516" w:rsidP="00922516">
      <w:pPr>
        <w:pStyle w:val="-1"/>
        <w:rPr>
          <w:bCs/>
          <w:noProof/>
        </w:rPr>
      </w:pPr>
      <w:r w:rsidRPr="00A77EE4">
        <w:rPr>
          <w:bCs/>
          <w:noProof/>
        </w:rPr>
        <w:t>ЭЛЕКТРОННОЕ ТОЛКОВАНИЕ-РАЗЪЯСНЕНИЕ ПРАВА</w:t>
      </w:r>
    </w:p>
    <w:p w:rsidR="00922516" w:rsidRPr="00922516" w:rsidRDefault="00922516" w:rsidP="00922516">
      <w:pPr>
        <w:pStyle w:val="-3"/>
        <w:rPr>
          <w:sz w:val="16"/>
          <w:szCs w:val="16"/>
        </w:rPr>
      </w:pPr>
    </w:p>
    <w:p w:rsidR="00922516" w:rsidRPr="00A77EE4" w:rsidRDefault="00922516" w:rsidP="00922516">
      <w:pPr>
        <w:pStyle w:val="-3"/>
      </w:pPr>
      <w:r w:rsidRPr="00A77EE4">
        <w:t>Г.</w:t>
      </w:r>
      <w:r>
        <w:t xml:space="preserve"> </w:t>
      </w:r>
      <w:r w:rsidRPr="00A77EE4">
        <w:t xml:space="preserve">Н. Захаров </w:t>
      </w:r>
    </w:p>
    <w:p w:rsidR="00922516" w:rsidRPr="00A77EE4" w:rsidRDefault="00922516" w:rsidP="00922516">
      <w:pPr>
        <w:pStyle w:val="-5"/>
      </w:pPr>
      <w:r w:rsidRPr="00A77EE4">
        <w:t>ФГБОУ ВО «Тверской государственный университет», г. Тверь</w:t>
      </w:r>
    </w:p>
    <w:p w:rsidR="00922516" w:rsidRPr="00A77EE4" w:rsidRDefault="00922516" w:rsidP="00922516">
      <w:pPr>
        <w:pStyle w:val="-7"/>
      </w:pPr>
      <w:r w:rsidRPr="00A77EE4">
        <w:t>Рассмотрена возможность в рамках теории государства и права выделять с учетом развития информационных технологий официальное и неофициальное электронное толкование-разъяснение права.</w:t>
      </w:r>
    </w:p>
    <w:p w:rsidR="00922516" w:rsidRPr="00A77EE4" w:rsidRDefault="00922516" w:rsidP="00922516">
      <w:pPr>
        <w:pStyle w:val="-9"/>
      </w:pPr>
      <w:r w:rsidRPr="00A77EE4">
        <w:rPr>
          <w:b/>
        </w:rPr>
        <w:t xml:space="preserve">Ключевые слова: </w:t>
      </w:r>
      <w:r w:rsidRPr="00A77EE4">
        <w:t>электронное толкование-разъяснение права, виды электронного толкования-разъяснения права, теория государства и права.</w:t>
      </w:r>
    </w:p>
    <w:p w:rsidR="00922516" w:rsidRDefault="00922516" w:rsidP="00922516">
      <w:pPr>
        <w:spacing w:after="0" w:line="240" w:lineRule="auto"/>
        <w:ind w:firstLine="454"/>
        <w:contextualSpacing/>
        <w:jc w:val="both"/>
        <w:rPr>
          <w:rFonts w:ascii="Times New Roman" w:hAnsi="Times New Roman"/>
          <w:sz w:val="24"/>
          <w:szCs w:val="24"/>
        </w:rPr>
      </w:pPr>
    </w:p>
    <w:p w:rsidR="003512DB" w:rsidRDefault="003512DB" w:rsidP="00922516">
      <w:pPr>
        <w:spacing w:after="0" w:line="240" w:lineRule="auto"/>
        <w:ind w:firstLine="454"/>
        <w:contextualSpacing/>
        <w:jc w:val="both"/>
        <w:rPr>
          <w:rFonts w:ascii="Times New Roman" w:hAnsi="Times New Roman"/>
          <w:sz w:val="24"/>
          <w:szCs w:val="24"/>
        </w:rPr>
        <w:sectPr w:rsidR="003512DB" w:rsidSect="005A239C">
          <w:footnotePr>
            <w:numRestart w:val="eachSect"/>
          </w:footnotePr>
          <w:type w:val="continuous"/>
          <w:pgSz w:w="11906" w:h="16838" w:code="9"/>
          <w:pgMar w:top="1418" w:right="3119" w:bottom="3232" w:left="1304" w:header="1418" w:footer="2665" w:gutter="0"/>
          <w:cols w:space="708"/>
          <w:titlePg/>
          <w:docGrid w:linePitch="360"/>
        </w:sectPr>
      </w:pPr>
    </w:p>
    <w:p w:rsidR="00922516" w:rsidRPr="003512DB" w:rsidRDefault="00922516" w:rsidP="00922516">
      <w:pPr>
        <w:spacing w:after="0" w:line="240" w:lineRule="auto"/>
        <w:ind w:firstLine="454"/>
        <w:contextualSpacing/>
        <w:jc w:val="both"/>
        <w:rPr>
          <w:rFonts w:ascii="Times New Roman" w:hAnsi="Times New Roman"/>
          <w:sz w:val="24"/>
          <w:szCs w:val="24"/>
        </w:rPr>
      </w:pPr>
      <w:r w:rsidRPr="003512DB">
        <w:rPr>
          <w:rFonts w:ascii="Times New Roman" w:hAnsi="Times New Roman"/>
          <w:sz w:val="24"/>
          <w:szCs w:val="24"/>
        </w:rPr>
        <w:t>В учебниках по теории государства и права тематика толкования права раскрывается вполне однородно, касаемо видов толкования права. Во многих теоретических исследованиях выделяются в зависимости от субъектов толкования два основных вида: официальное и неофициальное толкование права</w:t>
      </w:r>
      <w:r w:rsidRPr="003512DB">
        <w:rPr>
          <w:rStyle w:val="ac"/>
          <w:rFonts w:ascii="Times New Roman" w:hAnsi="Times New Roman"/>
          <w:sz w:val="24"/>
          <w:szCs w:val="24"/>
        </w:rPr>
        <w:footnoteReference w:id="111"/>
      </w:r>
      <w:r w:rsidRPr="003512DB">
        <w:rPr>
          <w:rFonts w:ascii="Times New Roman" w:hAnsi="Times New Roman"/>
          <w:sz w:val="24"/>
          <w:szCs w:val="24"/>
        </w:rPr>
        <w:t>. Аналогичной трактовки видовой разновидности толкования права придерживаются Н.И. Матузов, А.В. Малько</w:t>
      </w:r>
      <w:r w:rsidRPr="003512DB">
        <w:rPr>
          <w:rStyle w:val="ac"/>
          <w:rFonts w:ascii="Times New Roman" w:hAnsi="Times New Roman"/>
          <w:sz w:val="24"/>
          <w:szCs w:val="24"/>
        </w:rPr>
        <w:footnoteReference w:id="112"/>
      </w:r>
      <w:r w:rsidRPr="003512DB">
        <w:rPr>
          <w:rFonts w:ascii="Times New Roman" w:hAnsi="Times New Roman"/>
          <w:sz w:val="24"/>
          <w:szCs w:val="24"/>
        </w:rPr>
        <w:t>, Н.А. Власенко</w:t>
      </w:r>
      <w:r w:rsidRPr="003512DB">
        <w:rPr>
          <w:rStyle w:val="ac"/>
          <w:rFonts w:ascii="Times New Roman" w:hAnsi="Times New Roman"/>
          <w:sz w:val="24"/>
          <w:szCs w:val="24"/>
        </w:rPr>
        <w:footnoteReference w:id="113"/>
      </w:r>
      <w:r w:rsidRPr="003512DB">
        <w:rPr>
          <w:rFonts w:ascii="Times New Roman" w:hAnsi="Times New Roman"/>
          <w:sz w:val="24"/>
          <w:szCs w:val="24"/>
        </w:rPr>
        <w:t xml:space="preserve"> и ряд других авторов. Данная классификация вполне логична и совпадает с юридической действительностью, однако век информационных технологий требует соответствующей детализации, которая, на наш взгляд, уже практически используется, но не имеет теоретического осмысления. Наиболее ярким примером возможности электронного официального толкования права являются прошедшие выборы Президента Российской Федерации, в процессе проведения которых, правда с использованием средств массовой информации, разъяснялись процессуальные нормы двух федеральных законов: «Об основных гарантиях избирательных прав и права на участие в референдуме граждан Российской Федерации»</w:t>
      </w:r>
      <w:r w:rsidRPr="003512DB">
        <w:rPr>
          <w:rStyle w:val="ac"/>
          <w:rFonts w:ascii="Times New Roman" w:hAnsi="Times New Roman"/>
          <w:sz w:val="24"/>
          <w:szCs w:val="24"/>
        </w:rPr>
        <w:footnoteReference w:id="114"/>
      </w:r>
      <w:r w:rsidRPr="003512DB">
        <w:rPr>
          <w:rFonts w:ascii="Times New Roman" w:hAnsi="Times New Roman"/>
          <w:sz w:val="24"/>
          <w:szCs w:val="24"/>
        </w:rPr>
        <w:t xml:space="preserve"> и «О выборах Президента Российской Федерации». В частности, электронному толкованию подверглись  п. 16 ст. 64 Федерального закона «Об основных гарантиях избирательных прав и права на участие в </w:t>
      </w:r>
      <w:r w:rsidRPr="003512DB">
        <w:rPr>
          <w:rFonts w:ascii="Times New Roman" w:hAnsi="Times New Roman"/>
          <w:sz w:val="24"/>
          <w:szCs w:val="24"/>
        </w:rPr>
        <w:lastRenderedPageBreak/>
        <w:t>референдуме граждан Российской Федерации» и п. 41 ст. 27 Федерального закона «О выборах Президента Российской Федерации»</w:t>
      </w:r>
      <w:r w:rsidRPr="003512DB">
        <w:rPr>
          <w:rStyle w:val="ac"/>
          <w:rFonts w:ascii="Times New Roman" w:hAnsi="Times New Roman"/>
          <w:sz w:val="24"/>
          <w:szCs w:val="24"/>
        </w:rPr>
        <w:footnoteReference w:id="115"/>
      </w:r>
      <w:r w:rsidRPr="003512DB">
        <w:rPr>
          <w:rFonts w:ascii="Times New Roman" w:hAnsi="Times New Roman"/>
          <w:sz w:val="24"/>
          <w:szCs w:val="24"/>
        </w:rPr>
        <w:t>, а также Постановление Центральной Избирательной Комиссии Российской Федерации от 01.11.17 № 108/900-7 «Порядок подачи заявления о включении избирателя в список избирателей по месту нахождения на выборах Президента Российской Федерации»</w:t>
      </w:r>
      <w:r w:rsidRPr="003512DB">
        <w:rPr>
          <w:rStyle w:val="ac"/>
          <w:rFonts w:ascii="Times New Roman" w:hAnsi="Times New Roman"/>
          <w:sz w:val="24"/>
          <w:szCs w:val="24"/>
        </w:rPr>
        <w:footnoteReference w:id="116"/>
      </w:r>
      <w:r w:rsidRPr="003512DB">
        <w:rPr>
          <w:rFonts w:ascii="Times New Roman" w:hAnsi="Times New Roman"/>
          <w:sz w:val="24"/>
          <w:szCs w:val="24"/>
        </w:rPr>
        <w:t>. Если текстуально подсчитать количество статей и страниц, то получается более двадцати страниц текста, требующего внимательного изучения правовых предписаний, чего скорее всего рядовой избиратель не делал. А если посмотреть визуализированную текстовую интерпретацию, то на просмотр видеоролика, разъясняющего положения двух федеральных законов и одного постановления ЦИК РФ уходит около сорока секунд. Представляется, что такая электронная интерпретация существенно сокращает процесс уяснения нескольких нормативных актов, особенно лицами, не обладающими юридическими знаниями.</w:t>
      </w:r>
    </w:p>
    <w:p w:rsidR="00922516" w:rsidRPr="003512DB" w:rsidRDefault="00922516" w:rsidP="00922516">
      <w:pPr>
        <w:spacing w:after="0" w:line="240" w:lineRule="auto"/>
        <w:ind w:firstLine="454"/>
        <w:contextualSpacing/>
        <w:jc w:val="both"/>
        <w:rPr>
          <w:rFonts w:ascii="Times New Roman" w:hAnsi="Times New Roman"/>
          <w:sz w:val="24"/>
          <w:szCs w:val="24"/>
        </w:rPr>
      </w:pPr>
      <w:r w:rsidRPr="003512DB">
        <w:rPr>
          <w:rFonts w:ascii="Times New Roman" w:hAnsi="Times New Roman"/>
          <w:sz w:val="24"/>
          <w:szCs w:val="24"/>
        </w:rPr>
        <w:t>Объективно понятно и может подвергнуться критикетот факь, что избирательный процесс является существенным в построении любого государства и в данном случае возникает необходимость быстрого доведения до граждан разъясненного порядка их действий в процессе выборов.</w:t>
      </w:r>
    </w:p>
    <w:p w:rsidR="00922516" w:rsidRPr="003512DB" w:rsidRDefault="00922516" w:rsidP="00922516">
      <w:pPr>
        <w:spacing w:after="0" w:line="240" w:lineRule="auto"/>
        <w:ind w:firstLine="454"/>
        <w:contextualSpacing/>
        <w:jc w:val="both"/>
        <w:rPr>
          <w:rFonts w:ascii="Times New Roman" w:hAnsi="Times New Roman"/>
          <w:sz w:val="24"/>
          <w:szCs w:val="24"/>
        </w:rPr>
      </w:pPr>
      <w:r w:rsidRPr="003512DB">
        <w:rPr>
          <w:rFonts w:ascii="Times New Roman" w:hAnsi="Times New Roman"/>
          <w:sz w:val="24"/>
          <w:szCs w:val="24"/>
        </w:rPr>
        <w:t>Вместе с тем Федеральная налоговая служба РФ достаточно давно использует электронное толкование как с использованием средств массовой информации, так и своих Интернет-ресурсов. В частности, на сайте ФНС России выделена отдельная категория – видеопомщник, в которой размещены информационные видеоматериалы ФНС России</w:t>
      </w:r>
      <w:r w:rsidRPr="003512DB">
        <w:rPr>
          <w:rStyle w:val="ac"/>
          <w:rFonts w:ascii="Times New Roman" w:hAnsi="Times New Roman"/>
          <w:sz w:val="24"/>
          <w:szCs w:val="24"/>
        </w:rPr>
        <w:footnoteReference w:id="117"/>
      </w:r>
      <w:r w:rsidRPr="003512DB">
        <w:rPr>
          <w:rFonts w:ascii="Times New Roman" w:hAnsi="Times New Roman"/>
          <w:sz w:val="24"/>
          <w:szCs w:val="24"/>
        </w:rPr>
        <w:t>, разъясняющие порядок действий налогоплательщика в различных правовых ситуациях.</w:t>
      </w:r>
    </w:p>
    <w:p w:rsidR="00922516" w:rsidRPr="003512DB" w:rsidRDefault="00922516" w:rsidP="00922516">
      <w:pPr>
        <w:spacing w:after="0" w:line="240" w:lineRule="auto"/>
        <w:ind w:firstLine="454"/>
        <w:contextualSpacing/>
        <w:jc w:val="both"/>
        <w:rPr>
          <w:rFonts w:ascii="Times New Roman" w:hAnsi="Times New Roman"/>
          <w:sz w:val="24"/>
          <w:szCs w:val="24"/>
        </w:rPr>
      </w:pPr>
      <w:r w:rsidRPr="003512DB">
        <w:rPr>
          <w:rFonts w:ascii="Times New Roman" w:hAnsi="Times New Roman"/>
          <w:sz w:val="24"/>
          <w:szCs w:val="24"/>
        </w:rPr>
        <w:t>Федеральная служба судебных приставов РФ также использует в своей работе разъяснительную видеоинформацию, отдельно по алиментным и имущественным обязательствам</w:t>
      </w:r>
      <w:r w:rsidRPr="003512DB">
        <w:rPr>
          <w:rStyle w:val="ac"/>
          <w:rFonts w:ascii="Times New Roman" w:hAnsi="Times New Roman"/>
          <w:sz w:val="24"/>
          <w:szCs w:val="24"/>
        </w:rPr>
        <w:footnoteReference w:id="118"/>
      </w:r>
      <w:r w:rsidRPr="003512DB">
        <w:rPr>
          <w:rFonts w:ascii="Times New Roman" w:hAnsi="Times New Roman"/>
          <w:sz w:val="24"/>
          <w:szCs w:val="24"/>
        </w:rPr>
        <w:t xml:space="preserve">. Таким образом, федеральные государственные органы используют официальное электронное толкование-разъяснение, но только по наиболее важным вопросам их деятельности. Необходимо развивать данный вид толкования права и во всех других государственных органах с привлечением управлений информационных технологий, которые образованы в каждом федеральном органе, в тесной взаимосвязи с пресс-службами этих органов и правовыми отделами, что позволит обычным гражданам быстро усваивать правовые предписания и </w:t>
      </w:r>
      <w:r w:rsidRPr="003512DB">
        <w:rPr>
          <w:rFonts w:ascii="Times New Roman" w:hAnsi="Times New Roman"/>
          <w:sz w:val="24"/>
          <w:szCs w:val="24"/>
        </w:rPr>
        <w:lastRenderedPageBreak/>
        <w:t>правильно их реализовывать. При этом особенно остро вопрос электронного разъяснения стоит на уровне исполнительной власти субъектов РФ и органов местного самоуправления, где такая работа практически не ведется.</w:t>
      </w:r>
    </w:p>
    <w:p w:rsidR="00922516" w:rsidRPr="003512DB" w:rsidRDefault="00922516" w:rsidP="00922516">
      <w:pPr>
        <w:spacing w:after="0" w:line="240" w:lineRule="auto"/>
        <w:ind w:firstLine="454"/>
        <w:contextualSpacing/>
        <w:jc w:val="both"/>
        <w:rPr>
          <w:rFonts w:ascii="Times New Roman" w:hAnsi="Times New Roman"/>
          <w:sz w:val="24"/>
          <w:szCs w:val="24"/>
        </w:rPr>
      </w:pPr>
      <w:r w:rsidRPr="003512DB">
        <w:rPr>
          <w:rFonts w:ascii="Times New Roman" w:hAnsi="Times New Roman"/>
          <w:sz w:val="24"/>
          <w:szCs w:val="24"/>
        </w:rPr>
        <w:t>Данные примеры характеризуют состояние электронного процесса толкования на уровне государственных органов. В коммерческих структурах положение вещей тоже не на должном уровне. Можно привести пример, связанный с банковской деятельностью. Многие сталкивались с проблемой получения реквизитов своей банковской карты, при этом комментарии-разъяснения выкладывают в сеть все кто угодно, кроме самого банка и разработчиков программного обеспечения.</w:t>
      </w:r>
    </w:p>
    <w:p w:rsidR="00922516" w:rsidRPr="003512DB" w:rsidRDefault="00922516" w:rsidP="00922516">
      <w:pPr>
        <w:spacing w:after="0" w:line="240" w:lineRule="auto"/>
        <w:ind w:firstLine="454"/>
        <w:contextualSpacing/>
        <w:jc w:val="both"/>
        <w:rPr>
          <w:rStyle w:val="ad"/>
          <w:rFonts w:ascii="Times New Roman" w:hAnsi="Times New Roman"/>
          <w:color w:val="auto"/>
          <w:sz w:val="24"/>
          <w:szCs w:val="24"/>
          <w:u w:val="none"/>
        </w:rPr>
      </w:pPr>
      <w:r w:rsidRPr="003512DB">
        <w:rPr>
          <w:rFonts w:ascii="Times New Roman" w:hAnsi="Times New Roman"/>
          <w:sz w:val="24"/>
          <w:szCs w:val="24"/>
        </w:rPr>
        <w:t xml:space="preserve">Неофициальное электронное толкование-разъяснение уже давно используется в интернет-сообществе. В качестве примера можно привести правовую площадку на базе сайта: </w:t>
      </w:r>
      <w:hyperlink r:id="rId39" w:history="1">
        <w:r w:rsidRPr="003512DB">
          <w:rPr>
            <w:rStyle w:val="ad"/>
            <w:rFonts w:ascii="Times New Roman" w:hAnsi="Times New Roman"/>
            <w:color w:val="auto"/>
            <w:sz w:val="24"/>
            <w:szCs w:val="24"/>
            <w:u w:val="none"/>
          </w:rPr>
          <w:t>https://www.9111.ru</w:t>
        </w:r>
      </w:hyperlink>
      <w:r w:rsidRPr="003512DB">
        <w:rPr>
          <w:rStyle w:val="ad"/>
          <w:rFonts w:ascii="Times New Roman" w:hAnsi="Times New Roman"/>
          <w:color w:val="auto"/>
          <w:sz w:val="24"/>
          <w:szCs w:val="24"/>
          <w:u w:val="none"/>
        </w:rPr>
        <w:t>, где в онлайн режиме можно получить комментарии практикующих юристов в различных отраслях действующего законодательства. Это взаимовыгодный процесс, в котором выигрывают все стороны: юрист-профессионал снижает затраты на содержание офиса, при этом уменьшается и стоимость юридических услуг, а лицо, обратившееся за разъяснением, имеет возможность получить консультацию-разъяснение удаленно и в ряде случаев бесплатно.</w:t>
      </w:r>
    </w:p>
    <w:p w:rsidR="00922516" w:rsidRPr="003512DB" w:rsidRDefault="00922516" w:rsidP="00922516">
      <w:pPr>
        <w:spacing w:after="0" w:line="240" w:lineRule="auto"/>
        <w:ind w:firstLine="454"/>
        <w:contextualSpacing/>
        <w:jc w:val="both"/>
        <w:rPr>
          <w:rFonts w:ascii="Times New Roman" w:hAnsi="Times New Roman"/>
          <w:sz w:val="24"/>
          <w:szCs w:val="24"/>
        </w:rPr>
      </w:pPr>
      <w:r w:rsidRPr="003512DB">
        <w:rPr>
          <w:rFonts w:ascii="Times New Roman" w:hAnsi="Times New Roman"/>
          <w:sz w:val="24"/>
          <w:szCs w:val="24"/>
        </w:rPr>
        <w:t>Подводя итог, можно отметить, что в рамках теории государства и права следует выделять официальное и неофициальное электронное толкование-разъяснение права. Официальное электронное толкование-разъяснение права должно вестись на каждом сайте государственных и муниципальных органов, причем как по общим, так и специальным вопросам. Думается, что в первую очередь электронному толкованию-разъяснению должны подлежать процессуальные нормы и отрасли права, поскольку правоприменительная деятельность четко регламентирована и стабильна по своему характеру. Электронное разъяснение материальных норм представляет более сложный процесс, поскольку вариативность правовых последствий достаточно широка, что может потребовать дополнительных неюридческих навыков для такого вида толкования.</w:t>
      </w:r>
    </w:p>
    <w:p w:rsidR="003512DB" w:rsidRDefault="003512DB" w:rsidP="00922516">
      <w:pPr>
        <w:spacing w:after="0" w:line="360" w:lineRule="auto"/>
        <w:ind w:firstLine="454"/>
        <w:jc w:val="both"/>
        <w:rPr>
          <w:rFonts w:ascii="Times New Roman" w:hAnsi="Times New Roman"/>
          <w:b/>
          <w:sz w:val="24"/>
          <w:szCs w:val="24"/>
        </w:rPr>
        <w:sectPr w:rsidR="003512DB" w:rsidSect="005A239C">
          <w:footnotePr>
            <w:numRestart w:val="eachSect"/>
          </w:footnotePr>
          <w:type w:val="continuous"/>
          <w:pgSz w:w="11906" w:h="16838" w:code="9"/>
          <w:pgMar w:top="1418" w:right="3119" w:bottom="3232" w:left="1304" w:header="1418" w:footer="2665" w:gutter="0"/>
          <w:cols w:space="708"/>
          <w:titlePg/>
          <w:docGrid w:linePitch="360"/>
        </w:sectPr>
      </w:pPr>
    </w:p>
    <w:p w:rsidR="003512DB" w:rsidRDefault="003512DB" w:rsidP="00922516">
      <w:pPr>
        <w:spacing w:after="0" w:line="240" w:lineRule="auto"/>
        <w:ind w:firstLine="454"/>
        <w:jc w:val="both"/>
        <w:rPr>
          <w:rFonts w:ascii="Times New Roman" w:hAnsi="Times New Roman"/>
          <w:b/>
          <w:sz w:val="24"/>
          <w:szCs w:val="24"/>
        </w:rPr>
      </w:pPr>
    </w:p>
    <w:p w:rsidR="00922516" w:rsidRPr="00A77EE4" w:rsidRDefault="00922516" w:rsidP="00922516">
      <w:pPr>
        <w:spacing w:after="0" w:line="240" w:lineRule="auto"/>
        <w:ind w:firstLine="454"/>
        <w:jc w:val="both"/>
        <w:rPr>
          <w:rFonts w:ascii="Times New Roman" w:hAnsi="Times New Roman"/>
          <w:b/>
          <w:sz w:val="24"/>
          <w:szCs w:val="24"/>
        </w:rPr>
      </w:pPr>
      <w:r w:rsidRPr="00A77EE4">
        <w:rPr>
          <w:rFonts w:ascii="Times New Roman" w:hAnsi="Times New Roman"/>
          <w:b/>
          <w:sz w:val="24"/>
          <w:szCs w:val="24"/>
        </w:rPr>
        <w:t>Список литературы</w:t>
      </w:r>
    </w:p>
    <w:p w:rsidR="00922516" w:rsidRPr="00A77EE4" w:rsidRDefault="00922516" w:rsidP="00922516">
      <w:pPr>
        <w:pStyle w:val="aa"/>
        <w:numPr>
          <w:ilvl w:val="0"/>
          <w:numId w:val="13"/>
        </w:numPr>
        <w:ind w:left="0" w:firstLine="454"/>
        <w:jc w:val="both"/>
        <w:rPr>
          <w:sz w:val="24"/>
          <w:szCs w:val="24"/>
        </w:rPr>
      </w:pPr>
      <w:r w:rsidRPr="00A77EE4">
        <w:rPr>
          <w:sz w:val="24"/>
          <w:szCs w:val="24"/>
        </w:rPr>
        <w:t>Федеральный закон «Об основных гарантиях избирательных прав и права на участие в референдуме граждан Российской Федерации» // СЗ РФ. 2002. № 24. Ст. 2253.</w:t>
      </w:r>
    </w:p>
    <w:p w:rsidR="00922516" w:rsidRPr="00A77EE4" w:rsidRDefault="00922516" w:rsidP="00922516">
      <w:pPr>
        <w:pStyle w:val="aa"/>
        <w:numPr>
          <w:ilvl w:val="0"/>
          <w:numId w:val="13"/>
        </w:numPr>
        <w:ind w:left="0" w:firstLine="454"/>
        <w:jc w:val="both"/>
        <w:rPr>
          <w:sz w:val="24"/>
          <w:szCs w:val="24"/>
        </w:rPr>
      </w:pPr>
      <w:r w:rsidRPr="00A77EE4">
        <w:rPr>
          <w:sz w:val="24"/>
          <w:szCs w:val="24"/>
        </w:rPr>
        <w:t>Федеральный закон «О выборах Президента Российской Федерации» // СЗ РФ. 2003. № 2. Ст. 171.</w:t>
      </w:r>
    </w:p>
    <w:p w:rsidR="00922516" w:rsidRPr="00A77EE4" w:rsidRDefault="00922516" w:rsidP="00922516">
      <w:pPr>
        <w:pStyle w:val="aa"/>
        <w:numPr>
          <w:ilvl w:val="0"/>
          <w:numId w:val="13"/>
        </w:numPr>
        <w:ind w:left="0" w:firstLine="454"/>
        <w:jc w:val="both"/>
        <w:rPr>
          <w:sz w:val="24"/>
          <w:szCs w:val="24"/>
        </w:rPr>
      </w:pPr>
      <w:r w:rsidRPr="00A77EE4">
        <w:rPr>
          <w:sz w:val="24"/>
          <w:szCs w:val="24"/>
        </w:rPr>
        <w:lastRenderedPageBreak/>
        <w:t>Постановление Центральной избирательной комиссии Российской Федерации от 01.11.17 г. № 108/900-7 «Порядок подачи заявления о включении избирателя в список избирателей по месту нахождения на выборах Президента Российской Федерации» // Вестник ЦИК России. 2017. № 11.</w:t>
      </w:r>
    </w:p>
    <w:p w:rsidR="00922516" w:rsidRPr="00A77EE4" w:rsidRDefault="00922516" w:rsidP="00922516">
      <w:pPr>
        <w:pStyle w:val="aa"/>
        <w:numPr>
          <w:ilvl w:val="0"/>
          <w:numId w:val="13"/>
        </w:numPr>
        <w:ind w:left="0" w:firstLine="454"/>
        <w:jc w:val="both"/>
        <w:rPr>
          <w:sz w:val="24"/>
          <w:szCs w:val="24"/>
        </w:rPr>
      </w:pPr>
      <w:r w:rsidRPr="00A77EE4">
        <w:rPr>
          <w:sz w:val="24"/>
          <w:szCs w:val="24"/>
        </w:rPr>
        <w:t>Власенко Н.А. Теория государства и права. Научно-практическое пособие для самостоятельной подготовки студентов всех форм обучения. М., 2009. С. 186 - 190.</w:t>
      </w:r>
    </w:p>
    <w:p w:rsidR="00922516" w:rsidRPr="00A77EE4" w:rsidRDefault="00922516" w:rsidP="00922516">
      <w:pPr>
        <w:pStyle w:val="aa"/>
        <w:numPr>
          <w:ilvl w:val="0"/>
          <w:numId w:val="13"/>
        </w:numPr>
        <w:ind w:left="0" w:firstLine="454"/>
        <w:jc w:val="both"/>
        <w:rPr>
          <w:sz w:val="24"/>
          <w:szCs w:val="24"/>
        </w:rPr>
      </w:pPr>
      <w:r w:rsidRPr="00A77EE4">
        <w:rPr>
          <w:sz w:val="24"/>
          <w:szCs w:val="24"/>
        </w:rPr>
        <w:t>Кожевников В.В., Коженевский В.Б., Рыбаков В.А. Теория государства и права. М.: Проспект, 2018. С. 323.</w:t>
      </w:r>
    </w:p>
    <w:p w:rsidR="00922516" w:rsidRPr="00A77EE4" w:rsidRDefault="00922516" w:rsidP="00922516">
      <w:pPr>
        <w:pStyle w:val="aa"/>
        <w:numPr>
          <w:ilvl w:val="0"/>
          <w:numId w:val="13"/>
        </w:numPr>
        <w:ind w:left="0" w:firstLine="454"/>
        <w:jc w:val="both"/>
        <w:rPr>
          <w:sz w:val="24"/>
          <w:szCs w:val="24"/>
        </w:rPr>
      </w:pPr>
      <w:r w:rsidRPr="00A77EE4">
        <w:rPr>
          <w:sz w:val="24"/>
          <w:szCs w:val="24"/>
        </w:rPr>
        <w:t>Матузов Н.И, Малько А.В. Теория государства и права: учебник. 5-е изд. М., 2017. С. 343 - 345.</w:t>
      </w:r>
    </w:p>
    <w:p w:rsidR="00922516" w:rsidRDefault="00922516" w:rsidP="00922516">
      <w:pPr>
        <w:pStyle w:val="aa"/>
        <w:rPr>
          <w:sz w:val="24"/>
          <w:szCs w:val="24"/>
        </w:rPr>
      </w:pPr>
    </w:p>
    <w:p w:rsidR="00922516" w:rsidRPr="00DB69E6" w:rsidRDefault="00922516" w:rsidP="00922516">
      <w:pPr>
        <w:pStyle w:val="-1"/>
        <w:rPr>
          <w:lang w:val="en-US"/>
        </w:rPr>
      </w:pPr>
      <w:r w:rsidRPr="00DB69E6">
        <w:rPr>
          <w:shd w:val="clear" w:color="auto" w:fill="FFFFFF"/>
          <w:lang w:val="en-US"/>
        </w:rPr>
        <w:t xml:space="preserve">ELECTRONIC INTERPRETATION-EXPLANATION </w:t>
      </w:r>
      <w:r w:rsidR="003512DB" w:rsidRPr="003512DB">
        <w:rPr>
          <w:shd w:val="clear" w:color="auto" w:fill="FFFFFF"/>
          <w:lang w:val="en-US"/>
        </w:rPr>
        <w:t xml:space="preserve">                         </w:t>
      </w:r>
      <w:r w:rsidRPr="00DB69E6">
        <w:rPr>
          <w:shd w:val="clear" w:color="auto" w:fill="FFFFFF"/>
          <w:lang w:val="en-US"/>
        </w:rPr>
        <w:t>OF THE RIGHT</w:t>
      </w:r>
    </w:p>
    <w:p w:rsidR="003512DB" w:rsidRPr="003512DB" w:rsidRDefault="003512DB" w:rsidP="00922516">
      <w:pPr>
        <w:pStyle w:val="-3"/>
        <w:rPr>
          <w:sz w:val="16"/>
          <w:szCs w:val="16"/>
          <w:lang w:val="en-US"/>
        </w:rPr>
      </w:pPr>
    </w:p>
    <w:p w:rsidR="00922516" w:rsidRPr="007F4D47" w:rsidRDefault="00922516" w:rsidP="00922516">
      <w:pPr>
        <w:pStyle w:val="-3"/>
        <w:rPr>
          <w:lang w:val="en-US"/>
        </w:rPr>
      </w:pPr>
      <w:r w:rsidRPr="00912DF9">
        <w:rPr>
          <w:lang w:val="en-US"/>
        </w:rPr>
        <w:t>G</w:t>
      </w:r>
      <w:r w:rsidRPr="007F4D47">
        <w:rPr>
          <w:lang w:val="en-US"/>
        </w:rPr>
        <w:t>.</w:t>
      </w:r>
      <w:r w:rsidRPr="00A77EE4">
        <w:rPr>
          <w:lang w:val="en-US"/>
        </w:rPr>
        <w:t xml:space="preserve"> </w:t>
      </w:r>
      <w:r w:rsidRPr="00912DF9">
        <w:rPr>
          <w:lang w:val="en-US"/>
        </w:rPr>
        <w:t>N</w:t>
      </w:r>
      <w:r w:rsidRPr="007F4D47">
        <w:rPr>
          <w:lang w:val="en-US"/>
        </w:rPr>
        <w:t>.</w:t>
      </w:r>
      <w:r w:rsidRPr="006B1C18">
        <w:rPr>
          <w:lang w:val="en-US"/>
        </w:rPr>
        <w:t xml:space="preserve"> </w:t>
      </w:r>
      <w:r w:rsidRPr="00912DF9">
        <w:rPr>
          <w:lang w:val="en-US"/>
        </w:rPr>
        <w:t>Zakharov</w:t>
      </w:r>
    </w:p>
    <w:p w:rsidR="00922516" w:rsidRPr="007F4D47" w:rsidRDefault="00922516" w:rsidP="00922516">
      <w:pPr>
        <w:pStyle w:val="-5"/>
        <w:rPr>
          <w:lang w:val="en-US"/>
        </w:rPr>
      </w:pPr>
      <w:r w:rsidRPr="00912DF9">
        <w:rPr>
          <w:lang w:val="en-US"/>
        </w:rPr>
        <w:t>Tver</w:t>
      </w:r>
      <w:r w:rsidRPr="007F4D47">
        <w:rPr>
          <w:lang w:val="en-US"/>
        </w:rPr>
        <w:t xml:space="preserve"> </w:t>
      </w:r>
      <w:r w:rsidRPr="00912DF9">
        <w:rPr>
          <w:lang w:val="en-US"/>
        </w:rPr>
        <w:t>State</w:t>
      </w:r>
      <w:r w:rsidRPr="007F4D47">
        <w:rPr>
          <w:lang w:val="en-US"/>
        </w:rPr>
        <w:t xml:space="preserve"> </w:t>
      </w:r>
      <w:r w:rsidRPr="00912DF9">
        <w:rPr>
          <w:lang w:val="en-US"/>
        </w:rPr>
        <w:t>University</w:t>
      </w:r>
    </w:p>
    <w:p w:rsidR="00922516" w:rsidRPr="00BB08D7" w:rsidRDefault="00922516" w:rsidP="00922516">
      <w:pPr>
        <w:pStyle w:val="-7"/>
        <w:rPr>
          <w:lang w:val="en-US"/>
        </w:rPr>
      </w:pPr>
      <w:r w:rsidRPr="00256B20">
        <w:rPr>
          <w:lang w:val="en-US"/>
        </w:rPr>
        <w:t>In article, the possibility within the theory of the state and the right to allocate official and informal electronic interpretation explanation of the right taking into account information technology development is considered.</w:t>
      </w:r>
    </w:p>
    <w:p w:rsidR="00922516" w:rsidRPr="00BB08D7" w:rsidRDefault="00922516" w:rsidP="00922516">
      <w:pPr>
        <w:pStyle w:val="-9"/>
        <w:rPr>
          <w:b/>
          <w:lang w:val="en-US"/>
        </w:rPr>
      </w:pPr>
      <w:r w:rsidRPr="00BB08D7">
        <w:rPr>
          <w:b/>
          <w:lang w:val="en-US"/>
        </w:rPr>
        <w:t>Keywords:</w:t>
      </w:r>
      <w:r w:rsidRPr="00DB69E6">
        <w:rPr>
          <w:b/>
          <w:lang w:val="en-US"/>
        </w:rPr>
        <w:t xml:space="preserve"> </w:t>
      </w:r>
      <w:r w:rsidRPr="00DB69E6">
        <w:rPr>
          <w:lang w:val="en-US"/>
        </w:rPr>
        <w:t>electronic interpretation explanation of the right, types of electronic interpretation explanation of the right, theory of the state and right</w:t>
      </w:r>
      <w:r>
        <w:rPr>
          <w:lang w:val="en-US"/>
        </w:rPr>
        <w:t>.</w:t>
      </w:r>
    </w:p>
    <w:p w:rsidR="00922516" w:rsidRPr="00922516" w:rsidRDefault="00922516" w:rsidP="00922516">
      <w:pPr>
        <w:ind w:firstLine="709"/>
        <w:rPr>
          <w:i/>
          <w:sz w:val="26"/>
          <w:szCs w:val="26"/>
          <w:lang w:val="en-US"/>
        </w:rPr>
      </w:pPr>
    </w:p>
    <w:p w:rsidR="00922516" w:rsidRPr="00A77EE4" w:rsidRDefault="00922516" w:rsidP="00922516">
      <w:pPr>
        <w:pStyle w:val="-f"/>
        <w:ind w:firstLine="454"/>
        <w:rPr>
          <w:sz w:val="24"/>
          <w:szCs w:val="24"/>
        </w:rPr>
      </w:pPr>
      <w:r w:rsidRPr="00A77EE4">
        <w:rPr>
          <w:sz w:val="24"/>
          <w:szCs w:val="24"/>
        </w:rPr>
        <w:t>Об авторе</w:t>
      </w:r>
    </w:p>
    <w:p w:rsidR="00922516" w:rsidRPr="00922516" w:rsidRDefault="00922516" w:rsidP="00922516">
      <w:pPr>
        <w:pStyle w:val="-f1"/>
        <w:ind w:firstLine="454"/>
        <w:rPr>
          <w:sz w:val="23"/>
          <w:szCs w:val="23"/>
          <w:lang w:val="en-US"/>
        </w:rPr>
      </w:pPr>
      <w:r w:rsidRPr="00A77EE4">
        <w:rPr>
          <w:sz w:val="23"/>
          <w:szCs w:val="23"/>
        </w:rPr>
        <w:t>ЗАХАРОВ Георгий Николаевич – канд</w:t>
      </w:r>
      <w:r>
        <w:rPr>
          <w:sz w:val="23"/>
          <w:szCs w:val="23"/>
        </w:rPr>
        <w:t>идат</w:t>
      </w:r>
      <w:r w:rsidRPr="00A77EE4">
        <w:rPr>
          <w:sz w:val="23"/>
          <w:szCs w:val="23"/>
        </w:rPr>
        <w:t xml:space="preserve"> юрид</w:t>
      </w:r>
      <w:r>
        <w:rPr>
          <w:sz w:val="23"/>
          <w:szCs w:val="23"/>
        </w:rPr>
        <w:t>ических</w:t>
      </w:r>
      <w:r w:rsidRPr="00A77EE4">
        <w:rPr>
          <w:sz w:val="23"/>
          <w:szCs w:val="23"/>
        </w:rPr>
        <w:t xml:space="preserve"> наук, доцент кафедры гражданского процесса и правоохранительной деятельности </w:t>
      </w:r>
      <w:r>
        <w:rPr>
          <w:sz w:val="23"/>
          <w:szCs w:val="23"/>
        </w:rPr>
        <w:t>ФГБОУ ВО «</w:t>
      </w:r>
      <w:r w:rsidRPr="00A77EE4">
        <w:rPr>
          <w:sz w:val="23"/>
          <w:szCs w:val="23"/>
        </w:rPr>
        <w:t>Тверско</w:t>
      </w:r>
      <w:r>
        <w:rPr>
          <w:sz w:val="23"/>
          <w:szCs w:val="23"/>
        </w:rPr>
        <w:t>й</w:t>
      </w:r>
      <w:r w:rsidRPr="00A77EE4">
        <w:rPr>
          <w:sz w:val="23"/>
          <w:szCs w:val="23"/>
        </w:rPr>
        <w:t xml:space="preserve"> государственн</w:t>
      </w:r>
      <w:r>
        <w:rPr>
          <w:sz w:val="23"/>
          <w:szCs w:val="23"/>
        </w:rPr>
        <w:t>ый</w:t>
      </w:r>
      <w:r w:rsidRPr="00A77EE4">
        <w:rPr>
          <w:sz w:val="23"/>
          <w:szCs w:val="23"/>
        </w:rPr>
        <w:t xml:space="preserve"> университет</w:t>
      </w:r>
      <w:r>
        <w:rPr>
          <w:sz w:val="23"/>
          <w:szCs w:val="23"/>
        </w:rPr>
        <w:t>»</w:t>
      </w:r>
      <w:r w:rsidRPr="00A77EE4">
        <w:rPr>
          <w:sz w:val="23"/>
          <w:szCs w:val="23"/>
        </w:rPr>
        <w:t xml:space="preserve"> (170100, г. Тверь, ул. Желябова</w:t>
      </w:r>
      <w:r w:rsidRPr="00922516">
        <w:rPr>
          <w:sz w:val="23"/>
          <w:szCs w:val="23"/>
          <w:lang w:val="en-US"/>
        </w:rPr>
        <w:t xml:space="preserve">, 33),  e-mail: </w:t>
      </w:r>
      <w:hyperlink r:id="rId40" w:history="1">
        <w:r w:rsidRPr="00922516">
          <w:rPr>
            <w:sz w:val="23"/>
            <w:szCs w:val="23"/>
            <w:lang w:val="en-US"/>
          </w:rPr>
          <w:t>george7878@mail.ru</w:t>
        </w:r>
      </w:hyperlink>
    </w:p>
    <w:p w:rsidR="00922516" w:rsidRPr="00A77EE4" w:rsidRDefault="00922516" w:rsidP="00922516">
      <w:pPr>
        <w:pStyle w:val="-f1"/>
        <w:ind w:firstLine="454"/>
        <w:rPr>
          <w:sz w:val="23"/>
          <w:szCs w:val="23"/>
        </w:rPr>
      </w:pPr>
      <w:r w:rsidRPr="00922516">
        <w:rPr>
          <w:sz w:val="23"/>
          <w:szCs w:val="23"/>
          <w:lang w:val="en-US"/>
        </w:rPr>
        <w:t xml:space="preserve">ZAKHAROV Georgy – PhD, associate professor of civil procedure and law enforcement Tver State University (170100, Tver, ul. </w:t>
      </w:r>
      <w:r w:rsidRPr="00A77EE4">
        <w:rPr>
          <w:sz w:val="23"/>
          <w:szCs w:val="23"/>
        </w:rPr>
        <w:t>Zhelyabova, 33), e-mail: george7878@mail.ru</w:t>
      </w:r>
    </w:p>
    <w:p w:rsidR="003512DB" w:rsidRDefault="003512DB" w:rsidP="00922516">
      <w:pPr>
        <w:spacing w:after="0" w:line="240" w:lineRule="auto"/>
        <w:jc w:val="both"/>
        <w:rPr>
          <w:rFonts w:ascii="Times New Roman" w:hAnsi="Times New Roman"/>
          <w:sz w:val="24"/>
          <w:szCs w:val="24"/>
          <w:lang w:eastAsia="ru-RU"/>
        </w:rPr>
      </w:pPr>
    </w:p>
    <w:p w:rsidR="00922516" w:rsidRDefault="00922516" w:rsidP="00922516">
      <w:pPr>
        <w:spacing w:after="0" w:line="240" w:lineRule="auto"/>
        <w:jc w:val="both"/>
        <w:rPr>
          <w:rFonts w:ascii="Times New Roman" w:hAnsi="Times New Roman"/>
          <w:sz w:val="24"/>
          <w:szCs w:val="24"/>
        </w:rPr>
      </w:pPr>
      <w:r w:rsidRPr="00A77EE4">
        <w:rPr>
          <w:rFonts w:ascii="Times New Roman" w:hAnsi="Times New Roman"/>
          <w:sz w:val="24"/>
          <w:szCs w:val="24"/>
          <w:lang w:eastAsia="ru-RU"/>
        </w:rPr>
        <w:t>Захаров Г.Н. Электронное толкование-разъяснение права</w:t>
      </w:r>
      <w:r w:rsidRPr="00D57F83">
        <w:rPr>
          <w:rFonts w:ascii="Times New Roman" w:hAnsi="Times New Roman"/>
          <w:sz w:val="24"/>
          <w:szCs w:val="24"/>
        </w:rPr>
        <w:t xml:space="preserve"> // Вестник ТвГУ. Серия: Право. 2018. № 2. С. </w:t>
      </w:r>
      <w:r w:rsidR="00CC5F3D">
        <w:rPr>
          <w:rFonts w:ascii="Times New Roman" w:hAnsi="Times New Roman"/>
          <w:sz w:val="24"/>
          <w:szCs w:val="24"/>
        </w:rPr>
        <w:t>96 – 99.</w:t>
      </w:r>
    </w:p>
    <w:p w:rsidR="005165B8" w:rsidRPr="00996F3C" w:rsidRDefault="005165B8" w:rsidP="00DA12C4">
      <w:pPr>
        <w:shd w:val="clear" w:color="auto" w:fill="FFFFFF"/>
        <w:tabs>
          <w:tab w:val="left" w:pos="708"/>
        </w:tabs>
        <w:spacing w:line="240" w:lineRule="auto"/>
        <w:jc w:val="both"/>
        <w:rPr>
          <w:rFonts w:ascii="Times New Roman" w:hAnsi="Times New Roman"/>
          <w:kern w:val="32"/>
          <w:sz w:val="24"/>
          <w:szCs w:val="24"/>
          <w:lang w:eastAsia="ru-RU"/>
        </w:rPr>
      </w:pPr>
    </w:p>
    <w:p w:rsidR="00DA12C4" w:rsidRDefault="00DA12C4" w:rsidP="00DA12C4">
      <w:pPr>
        <w:shd w:val="clear" w:color="auto" w:fill="FFFFFF"/>
        <w:tabs>
          <w:tab w:val="left" w:pos="708"/>
        </w:tabs>
        <w:spacing w:line="240" w:lineRule="auto"/>
        <w:jc w:val="both"/>
        <w:rPr>
          <w:rFonts w:ascii="Times New Roman" w:hAnsi="Times New Roman"/>
          <w:kern w:val="32"/>
          <w:sz w:val="24"/>
          <w:szCs w:val="24"/>
          <w:lang w:eastAsia="ru-RU"/>
        </w:rPr>
      </w:pPr>
    </w:p>
    <w:p w:rsidR="003512DB" w:rsidRDefault="003512DB" w:rsidP="00DA12C4">
      <w:pPr>
        <w:shd w:val="clear" w:color="auto" w:fill="FFFFFF"/>
        <w:tabs>
          <w:tab w:val="left" w:pos="708"/>
        </w:tabs>
        <w:spacing w:line="240" w:lineRule="auto"/>
        <w:jc w:val="both"/>
        <w:rPr>
          <w:rFonts w:ascii="Times New Roman" w:hAnsi="Times New Roman"/>
          <w:kern w:val="32"/>
          <w:sz w:val="24"/>
          <w:szCs w:val="24"/>
          <w:lang w:eastAsia="ru-RU"/>
        </w:rPr>
      </w:pPr>
    </w:p>
    <w:p w:rsidR="00523193" w:rsidRPr="00276E18" w:rsidRDefault="008547D8" w:rsidP="00523193">
      <w:pPr>
        <w:pStyle w:val="-"/>
        <w:spacing w:before="0" w:after="0"/>
      </w:pPr>
      <w:r>
        <w:rPr>
          <w:noProof/>
        </w:rPr>
        <w:lastRenderedPageBreak/>
        <w:pict>
          <v:shape id="_x0000_s1183" type="#_x0000_t202" style="position:absolute;left:0;text-align:left;margin-left:-.55pt;margin-top:-27.15pt;width:291.5pt;height:22.55pt;z-index:25202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" fillcolor="white [3201]" stroked="f" strokeweight=".5pt">
            <v:path arrowok="t"/>
            <v:textbox>
              <w:txbxContent>
                <w:p w:rsidR="003C2377" w:rsidRPr="005837F8" w:rsidRDefault="003C2377" w:rsidP="00CC5F3D">
                  <w:pPr>
                    <w:spacing w:after="0"/>
                    <w:rPr>
                      <w:rFonts w:ascii="Arial" w:hAnsi="Arial"/>
                      <w:i/>
                      <w:sz w:val="18"/>
                      <w:u w:val="single"/>
                    </w:rPr>
                  </w:pPr>
                  <w:r w:rsidRPr="005837F8">
                    <w:rPr>
                      <w:rFonts w:ascii="Arial" w:hAnsi="Arial"/>
                      <w:i/>
                      <w:sz w:val="18"/>
                      <w:u w:val="single"/>
                    </w:rPr>
                    <w:t>Вестник ТвГУ. Серия "Право". 201</w:t>
                  </w:r>
                  <w:r>
                    <w:rPr>
                      <w:rFonts w:ascii="Arial" w:hAnsi="Arial"/>
                      <w:i/>
                      <w:sz w:val="18"/>
                      <w:u w:val="single"/>
                    </w:rPr>
                    <w:t>8</w:t>
                  </w:r>
                  <w:r w:rsidRPr="005837F8">
                    <w:rPr>
                      <w:rFonts w:ascii="Arial" w:hAnsi="Arial"/>
                      <w:i/>
                      <w:sz w:val="18"/>
                      <w:u w:val="single"/>
                    </w:rPr>
                    <w:t xml:space="preserve">. № </w:t>
                  </w:r>
                  <w:r>
                    <w:rPr>
                      <w:rFonts w:ascii="Arial" w:hAnsi="Arial"/>
                      <w:i/>
                      <w:sz w:val="18"/>
                      <w:u w:val="single"/>
                    </w:rPr>
                    <w:t>2</w:t>
                  </w:r>
                  <w:r w:rsidRPr="005837F8">
                    <w:rPr>
                      <w:rFonts w:ascii="Arial" w:hAnsi="Arial"/>
                      <w:i/>
                      <w:sz w:val="18"/>
                      <w:u w:val="single"/>
                    </w:rPr>
                    <w:t>. С.</w:t>
                  </w:r>
                  <w:r>
                    <w:rPr>
                      <w:rFonts w:ascii="Arial" w:hAnsi="Arial"/>
                      <w:i/>
                      <w:sz w:val="18"/>
                      <w:u w:val="single"/>
                    </w:rPr>
                    <w:t xml:space="preserve"> 100 - </w:t>
                  </w:r>
                  <w:r w:rsidRPr="008547D8">
                    <w:rPr>
                      <w:rFonts w:ascii="Arial" w:hAnsi="Arial"/>
                      <w:i/>
                      <w:sz w:val="18"/>
                      <w:u w:val="single"/>
                    </w:rPr>
                    <w:t>107</w:t>
                  </w:r>
                  <w:r>
                    <w:rPr>
                      <w:rFonts w:ascii="Arial" w:hAnsi="Arial"/>
                      <w:i/>
                      <w:sz w:val="18"/>
                      <w:u w:val="single"/>
                    </w:rPr>
                    <w:t xml:space="preserve">.  </w:t>
                  </w:r>
                  <w:r w:rsidRPr="005837F8">
                    <w:rPr>
                      <w:rFonts w:ascii="Arial" w:hAnsi="Arial"/>
                      <w:i/>
                      <w:sz w:val="18"/>
                      <w:u w:val="single"/>
                    </w:rPr>
                    <w:t xml:space="preserve"> </w:t>
                  </w:r>
                </w:p>
                <w:p w:rsidR="003C2377" w:rsidRDefault="003C2377" w:rsidP="00CC5F3D"/>
              </w:txbxContent>
            </v:textbox>
          </v:shape>
        </w:pict>
      </w:r>
      <w:r w:rsidR="00523193" w:rsidRPr="00276E18">
        <w:t xml:space="preserve">УДК   340.15 (470) «18»                            </w:t>
      </w:r>
    </w:p>
    <w:p w:rsidR="00523193" w:rsidRPr="00523193" w:rsidRDefault="00523193" w:rsidP="00523193">
      <w:pPr>
        <w:pStyle w:val="-1"/>
        <w:rPr>
          <w:bCs/>
          <w:noProof/>
          <w:sz w:val="16"/>
          <w:szCs w:val="16"/>
        </w:rPr>
      </w:pPr>
    </w:p>
    <w:p w:rsidR="00523193" w:rsidRPr="00276E18" w:rsidRDefault="00523193" w:rsidP="00523193">
      <w:pPr>
        <w:pStyle w:val="-1"/>
        <w:rPr>
          <w:bCs/>
          <w:noProof/>
        </w:rPr>
      </w:pPr>
      <w:r w:rsidRPr="00276E18">
        <w:rPr>
          <w:bCs/>
          <w:noProof/>
        </w:rPr>
        <w:t xml:space="preserve">ПРЕОБРАЗОВАНИЯ АЛЕКСАНДРА I КАК ОСНОВА УКРЕПЛЕНИЯ ЗАКОННОСТИ И ПРАВОПОРЯДКА </w:t>
      </w:r>
      <w:r>
        <w:rPr>
          <w:bCs/>
          <w:noProof/>
        </w:rPr>
        <w:t xml:space="preserve">                        </w:t>
      </w:r>
      <w:r w:rsidRPr="00276E18">
        <w:rPr>
          <w:bCs/>
          <w:noProof/>
        </w:rPr>
        <w:t>В РОССИЙСКОЙ ИМПЕРИИ</w:t>
      </w:r>
    </w:p>
    <w:p w:rsidR="00523193" w:rsidRPr="00523193" w:rsidRDefault="00523193" w:rsidP="00523193">
      <w:pPr>
        <w:pStyle w:val="-3"/>
        <w:rPr>
          <w:sz w:val="16"/>
          <w:szCs w:val="16"/>
        </w:rPr>
      </w:pPr>
    </w:p>
    <w:p w:rsidR="00523193" w:rsidRPr="00276E18" w:rsidRDefault="00523193" w:rsidP="00523193">
      <w:pPr>
        <w:pStyle w:val="-3"/>
      </w:pPr>
      <w:r w:rsidRPr="00276E18">
        <w:t xml:space="preserve">Ю. А. Рычков </w:t>
      </w:r>
    </w:p>
    <w:p w:rsidR="00523193" w:rsidRPr="00276E18" w:rsidRDefault="00523193" w:rsidP="00523193">
      <w:pPr>
        <w:pStyle w:val="-5"/>
      </w:pPr>
      <w:r w:rsidRPr="00276E18">
        <w:t>Университет при МПА ЕврАзЭС, г. Санкт-Петербург</w:t>
      </w:r>
    </w:p>
    <w:p w:rsidR="00523193" w:rsidRPr="00B7246D" w:rsidRDefault="00523193" w:rsidP="00523193">
      <w:pPr>
        <w:pStyle w:val="-7"/>
      </w:pPr>
      <w:r w:rsidRPr="00B7246D">
        <w:t>Рассматривается проблематика реформ государственного строя</w:t>
      </w:r>
      <w:r>
        <w:t>,</w:t>
      </w:r>
      <w:r w:rsidRPr="00B7246D">
        <w:t xml:space="preserve"> проводимых императором Александром </w:t>
      </w:r>
      <w:r w:rsidRPr="00276E18">
        <w:t>I</w:t>
      </w:r>
      <w:r w:rsidRPr="00B7246D">
        <w:t xml:space="preserve">. Выявляются предпосылки и особенности </w:t>
      </w:r>
      <w:r>
        <w:t>этих</w:t>
      </w:r>
      <w:r w:rsidRPr="00B7246D">
        <w:t xml:space="preserve"> преобразований. Определяются цели и задачи реформ как</w:t>
      </w:r>
      <w:r w:rsidRPr="00276E18">
        <w:t xml:space="preserve"> </w:t>
      </w:r>
      <w:r w:rsidRPr="00B7246D">
        <w:t>основы укрепления законнос</w:t>
      </w:r>
      <w:r>
        <w:t>ти и правопорядка в Российской и</w:t>
      </w:r>
      <w:r w:rsidRPr="00B7246D">
        <w:t>мперии. Даётся анализ системе государственного аппа</w:t>
      </w:r>
      <w:r>
        <w:t>рата Российской и</w:t>
      </w:r>
      <w:r w:rsidRPr="00B7246D">
        <w:t xml:space="preserve">мперии в начале </w:t>
      </w:r>
      <w:r w:rsidRPr="00276E18">
        <w:t>XIX</w:t>
      </w:r>
      <w:r w:rsidRPr="00B7246D">
        <w:t xml:space="preserve"> в.</w:t>
      </w:r>
    </w:p>
    <w:p w:rsidR="00523193" w:rsidRPr="00276E18" w:rsidRDefault="00523193" w:rsidP="00523193">
      <w:pPr>
        <w:pStyle w:val="-9"/>
        <w:rPr>
          <w:b/>
        </w:rPr>
      </w:pPr>
      <w:r w:rsidRPr="00B7246D">
        <w:rPr>
          <w:b/>
        </w:rPr>
        <w:t>Ключевые слова:</w:t>
      </w:r>
      <w:r w:rsidRPr="00276E18">
        <w:rPr>
          <w:b/>
        </w:rPr>
        <w:t xml:space="preserve"> </w:t>
      </w:r>
      <w:r w:rsidRPr="00276E18">
        <w:t>Александр I, государство, закон, император, манифест, министерство, МВД, реформы, Российская империя.</w:t>
      </w:r>
      <w:r w:rsidRPr="00276E18">
        <w:rPr>
          <w:b/>
        </w:rPr>
        <w:t xml:space="preserve">  </w:t>
      </w:r>
    </w:p>
    <w:p w:rsidR="00523193" w:rsidRPr="007F3314" w:rsidRDefault="00523193" w:rsidP="00523193">
      <w:pPr>
        <w:spacing w:line="240" w:lineRule="auto"/>
        <w:ind w:firstLine="454"/>
        <w:jc w:val="both"/>
        <w:rPr>
          <w:sz w:val="16"/>
          <w:szCs w:val="16"/>
        </w:rPr>
      </w:pPr>
    </w:p>
    <w:p w:rsidR="00523193" w:rsidRPr="00523193" w:rsidRDefault="00523193" w:rsidP="00523193">
      <w:pPr>
        <w:spacing w:after="0" w:line="240" w:lineRule="auto"/>
        <w:ind w:firstLine="454"/>
        <w:jc w:val="both"/>
        <w:rPr>
          <w:rFonts w:ascii="Times New Roman" w:hAnsi="Times New Roman"/>
          <w:sz w:val="24"/>
          <w:szCs w:val="24"/>
        </w:rPr>
      </w:pPr>
      <w:r w:rsidRPr="00523193">
        <w:rPr>
          <w:rFonts w:ascii="Times New Roman" w:hAnsi="Times New Roman"/>
          <w:sz w:val="24"/>
          <w:szCs w:val="24"/>
        </w:rPr>
        <w:t xml:space="preserve">В начале </w:t>
      </w:r>
      <w:r w:rsidRPr="00523193">
        <w:rPr>
          <w:rFonts w:ascii="Times New Roman" w:hAnsi="Times New Roman"/>
          <w:sz w:val="24"/>
          <w:szCs w:val="24"/>
          <w:lang w:val="en-US"/>
        </w:rPr>
        <w:t>XIX</w:t>
      </w:r>
      <w:r w:rsidRPr="00523193">
        <w:rPr>
          <w:rFonts w:ascii="Times New Roman" w:hAnsi="Times New Roman"/>
          <w:sz w:val="24"/>
          <w:szCs w:val="24"/>
        </w:rPr>
        <w:t xml:space="preserve"> в. в Российской империи назревает необходимость проведения реформ, что результате выразилось в реформах аппарата государственной власти и принятия новой кодификации законодательства, заменившей принятое ещё в 1649 г. Соборное уложение. В данный период истории, на рубеже </w:t>
      </w:r>
      <w:r w:rsidRPr="00523193">
        <w:rPr>
          <w:rFonts w:ascii="Times New Roman" w:hAnsi="Times New Roman"/>
          <w:sz w:val="24"/>
          <w:szCs w:val="24"/>
          <w:lang w:val="en-US"/>
        </w:rPr>
        <w:t>XVIII</w:t>
      </w:r>
      <w:r w:rsidRPr="00523193">
        <w:rPr>
          <w:rFonts w:ascii="Times New Roman" w:hAnsi="Times New Roman"/>
          <w:sz w:val="24"/>
          <w:szCs w:val="24"/>
        </w:rPr>
        <w:t xml:space="preserve"> – </w:t>
      </w:r>
      <w:r w:rsidRPr="00523193">
        <w:rPr>
          <w:rFonts w:ascii="Times New Roman" w:hAnsi="Times New Roman"/>
          <w:sz w:val="24"/>
          <w:szCs w:val="24"/>
          <w:lang w:val="en-US"/>
        </w:rPr>
        <w:t>XIX</w:t>
      </w:r>
      <w:r w:rsidRPr="00523193">
        <w:rPr>
          <w:rFonts w:ascii="Times New Roman" w:hAnsi="Times New Roman"/>
          <w:sz w:val="24"/>
          <w:szCs w:val="24"/>
        </w:rPr>
        <w:t xml:space="preserve"> в., ещё не наблюдаются признаки социально-экономического отставания нашей страны от развитых государств мира. В это время ещё только начинается эпоха промышленной революции, флагманом которой стала Великобритания. По мощи своих вооружённых сил, объёмам промышленного и сельскохозяйственного производства, по многим показателям производимой и экспортируемой продукции Россия занимала первые места в мире. В результате отношение правящей элиты к необходимости проведения преобразований было крайне неоднозначным.</w:t>
      </w:r>
    </w:p>
    <w:p w:rsidR="00523193" w:rsidRPr="00523193" w:rsidRDefault="00523193" w:rsidP="00523193">
      <w:pPr>
        <w:spacing w:after="0" w:line="240" w:lineRule="auto"/>
        <w:ind w:firstLine="454"/>
        <w:jc w:val="both"/>
        <w:rPr>
          <w:rFonts w:ascii="Times New Roman" w:hAnsi="Times New Roman"/>
          <w:sz w:val="24"/>
          <w:szCs w:val="24"/>
        </w:rPr>
      </w:pPr>
      <w:r w:rsidRPr="00523193">
        <w:rPr>
          <w:rFonts w:ascii="Times New Roman" w:hAnsi="Times New Roman"/>
          <w:sz w:val="24"/>
          <w:szCs w:val="24"/>
        </w:rPr>
        <w:t xml:space="preserve">Победа Великой французской революции, завоевательные походы Наполеона, основавшего первую империю во Франции, образование США и т.п. были важными событиями, оказавшими во многом определяющее значение на развитие европейских государств. Происходит крушение государственности, основанной на принципах феодального строя. Укрепляется капиталистический способ производства, и буржуазия занимает положение господствующего класса. Россия доказала возможность противостоять любой внешней угрозе и могла полностью обеспечивать себя любой жизненно </w:t>
      </w:r>
      <w:r w:rsidRPr="00523193">
        <w:rPr>
          <w:rFonts w:ascii="Times New Roman" w:hAnsi="Times New Roman"/>
          <w:sz w:val="24"/>
          <w:szCs w:val="24"/>
        </w:rPr>
        <w:lastRenderedPageBreak/>
        <w:t>необходимой продукцией. В этой связи отсутствовали объективные основания для коренных социальных реформ в нашей стране</w:t>
      </w:r>
      <w:r w:rsidRPr="00523193">
        <w:rPr>
          <w:rStyle w:val="ac"/>
          <w:rFonts w:ascii="Times New Roman" w:hAnsi="Times New Roman"/>
          <w:sz w:val="24"/>
          <w:szCs w:val="24"/>
        </w:rPr>
        <w:footnoteReference w:id="119"/>
      </w:r>
      <w:r w:rsidRPr="00523193">
        <w:rPr>
          <w:rFonts w:ascii="Times New Roman" w:hAnsi="Times New Roman"/>
          <w:sz w:val="24"/>
          <w:szCs w:val="24"/>
        </w:rPr>
        <w:t>.</w:t>
      </w:r>
    </w:p>
    <w:p w:rsidR="00523193" w:rsidRPr="00523193" w:rsidRDefault="00523193" w:rsidP="00523193">
      <w:pPr>
        <w:spacing w:after="0" w:line="240" w:lineRule="auto"/>
        <w:ind w:firstLine="454"/>
        <w:jc w:val="both"/>
        <w:rPr>
          <w:rFonts w:ascii="Times New Roman" w:hAnsi="Times New Roman"/>
          <w:sz w:val="24"/>
          <w:szCs w:val="24"/>
        </w:rPr>
      </w:pPr>
      <w:r w:rsidRPr="00523193">
        <w:rPr>
          <w:rFonts w:ascii="Times New Roman" w:hAnsi="Times New Roman"/>
          <w:sz w:val="24"/>
          <w:szCs w:val="24"/>
        </w:rPr>
        <w:t xml:space="preserve">Стремление императора к либерализации законодательства, ограничению и возможной отмене крепостного права, разработки проекта основного закона страны и т.п.  не разделялось большинством представителей дворянства, церкви, бюрократии. Непривилегированные слои населения также не выступали с требованиями реформ общественного строя империи. Бунты и беспорядки были регулярны, но не могли играть критической роли в политической жизни России начала </w:t>
      </w:r>
      <w:r w:rsidRPr="00523193">
        <w:rPr>
          <w:rFonts w:ascii="Times New Roman" w:hAnsi="Times New Roman"/>
          <w:sz w:val="24"/>
          <w:szCs w:val="24"/>
          <w:lang w:val="en-US"/>
        </w:rPr>
        <w:t>XIX</w:t>
      </w:r>
      <w:r w:rsidRPr="00523193">
        <w:rPr>
          <w:rFonts w:ascii="Times New Roman" w:hAnsi="Times New Roman"/>
          <w:sz w:val="24"/>
          <w:szCs w:val="24"/>
        </w:rPr>
        <w:t xml:space="preserve"> в.</w:t>
      </w:r>
    </w:p>
    <w:p w:rsidR="00523193" w:rsidRPr="00523193" w:rsidRDefault="00523193" w:rsidP="00523193">
      <w:pPr>
        <w:spacing w:after="0" w:line="240" w:lineRule="auto"/>
        <w:ind w:firstLine="454"/>
        <w:jc w:val="both"/>
        <w:rPr>
          <w:rFonts w:ascii="Times New Roman" w:hAnsi="Times New Roman"/>
          <w:sz w:val="24"/>
          <w:szCs w:val="24"/>
        </w:rPr>
      </w:pPr>
      <w:r w:rsidRPr="00523193">
        <w:rPr>
          <w:rFonts w:ascii="Times New Roman" w:hAnsi="Times New Roman"/>
          <w:sz w:val="24"/>
          <w:szCs w:val="24"/>
        </w:rPr>
        <w:t xml:space="preserve">Александр </w:t>
      </w:r>
      <w:r w:rsidRPr="00523193">
        <w:rPr>
          <w:rFonts w:ascii="Times New Roman" w:hAnsi="Times New Roman"/>
          <w:sz w:val="24"/>
          <w:szCs w:val="24"/>
          <w:lang w:val="en-US"/>
        </w:rPr>
        <w:t>I</w:t>
      </w:r>
      <w:r w:rsidRPr="00523193">
        <w:rPr>
          <w:rFonts w:ascii="Times New Roman" w:hAnsi="Times New Roman"/>
          <w:sz w:val="24"/>
          <w:szCs w:val="24"/>
        </w:rPr>
        <w:t xml:space="preserve"> и его преемник Николай </w:t>
      </w:r>
      <w:r w:rsidRPr="00523193">
        <w:rPr>
          <w:rFonts w:ascii="Times New Roman" w:hAnsi="Times New Roman"/>
          <w:sz w:val="24"/>
          <w:szCs w:val="24"/>
          <w:lang w:val="en-US"/>
        </w:rPr>
        <w:t>I</w:t>
      </w:r>
      <w:r w:rsidRPr="00523193">
        <w:rPr>
          <w:rFonts w:ascii="Times New Roman" w:hAnsi="Times New Roman"/>
          <w:sz w:val="24"/>
          <w:szCs w:val="24"/>
        </w:rPr>
        <w:t xml:space="preserve"> встали на пусть консервации государственного и правового строя страны. Любые государственные преобразования не должны были приводить к сокращению самодержавной власти императоров, фундамента для управления государством. Масштабы империи накладывали отпечаток на авторитарную модель управления, доказавшую свою эффективность на протяжении многих веков, стимулов к проведению буржуазных преобразований фактически не было.</w:t>
      </w:r>
    </w:p>
    <w:p w:rsidR="00523193" w:rsidRPr="00523193" w:rsidRDefault="00523193" w:rsidP="00523193">
      <w:pPr>
        <w:spacing w:after="0" w:line="240" w:lineRule="auto"/>
        <w:ind w:firstLine="454"/>
        <w:jc w:val="both"/>
        <w:rPr>
          <w:rFonts w:ascii="Times New Roman" w:hAnsi="Times New Roman"/>
          <w:sz w:val="24"/>
          <w:szCs w:val="24"/>
        </w:rPr>
      </w:pPr>
      <w:r w:rsidRPr="00523193">
        <w:rPr>
          <w:rFonts w:ascii="Times New Roman" w:hAnsi="Times New Roman"/>
          <w:sz w:val="24"/>
          <w:szCs w:val="24"/>
        </w:rPr>
        <w:t xml:space="preserve">Конституция Польши 1815 г. и конституция Финляндии 1809 г., закрепившие основные права подданных, взаимную ответственность императора и населения данных регионов, а также учреждение представительных органов управления соответствовали либеральным взглядам императора Александра </w:t>
      </w:r>
      <w:r w:rsidRPr="00523193">
        <w:rPr>
          <w:rFonts w:ascii="Times New Roman" w:hAnsi="Times New Roman"/>
          <w:sz w:val="24"/>
          <w:szCs w:val="24"/>
          <w:lang w:val="en-US"/>
        </w:rPr>
        <w:t>I</w:t>
      </w:r>
      <w:r w:rsidRPr="00523193">
        <w:rPr>
          <w:rFonts w:ascii="Times New Roman" w:hAnsi="Times New Roman"/>
          <w:sz w:val="24"/>
          <w:szCs w:val="24"/>
        </w:rPr>
        <w:t>. Но и в данном случае  императоры определяли порядок управления в западных регионах империи, в которых уже существенно сказывалось влияние политической жизни современной им Западной Европы.  В основе подобных мер лежал сугубо принцип прагматизма. В случае с Польшей заигрывание с местной знатью и предоставление ей политических прав дало негативный результат в ходе восстания 1830 – 1831 гг.</w:t>
      </w:r>
      <w:r w:rsidRPr="00523193">
        <w:rPr>
          <w:rStyle w:val="ac"/>
          <w:rFonts w:ascii="Times New Roman" w:hAnsi="Times New Roman"/>
          <w:sz w:val="24"/>
          <w:szCs w:val="24"/>
        </w:rPr>
        <w:footnoteReference w:id="120"/>
      </w:r>
    </w:p>
    <w:p w:rsidR="00523193" w:rsidRPr="00523193" w:rsidRDefault="00523193" w:rsidP="00523193">
      <w:pPr>
        <w:spacing w:after="0" w:line="240" w:lineRule="auto"/>
        <w:ind w:firstLine="454"/>
        <w:jc w:val="both"/>
        <w:rPr>
          <w:rFonts w:ascii="Times New Roman" w:hAnsi="Times New Roman"/>
          <w:sz w:val="24"/>
          <w:szCs w:val="24"/>
        </w:rPr>
      </w:pPr>
      <w:r w:rsidRPr="00523193">
        <w:rPr>
          <w:rFonts w:ascii="Times New Roman" w:hAnsi="Times New Roman"/>
          <w:sz w:val="24"/>
          <w:szCs w:val="24"/>
        </w:rPr>
        <w:t xml:space="preserve">Но вместе с тем именно в данный период, в начале </w:t>
      </w:r>
      <w:r w:rsidRPr="00523193">
        <w:rPr>
          <w:rFonts w:ascii="Times New Roman" w:hAnsi="Times New Roman"/>
          <w:sz w:val="24"/>
          <w:szCs w:val="24"/>
          <w:lang w:val="en-US"/>
        </w:rPr>
        <w:t>XIX</w:t>
      </w:r>
      <w:r w:rsidRPr="00523193">
        <w:rPr>
          <w:rFonts w:ascii="Times New Roman" w:hAnsi="Times New Roman"/>
          <w:sz w:val="24"/>
          <w:szCs w:val="24"/>
        </w:rPr>
        <w:t xml:space="preserve"> в.,  проводятся масштабные реформы государственного строя и системы законодательства. Парадоксальным образом подобные преобразования, которые по своей сути означают динамику, изменения в области государственного строя и правовой системы страны фактически приводили только к совершенствованию уже существующей модели государственного управления. Она не менялась в своих фундаментальных принципах. При этом проводимые реформы были </w:t>
      </w:r>
      <w:r w:rsidRPr="00523193">
        <w:rPr>
          <w:rFonts w:ascii="Times New Roman" w:hAnsi="Times New Roman"/>
          <w:sz w:val="24"/>
          <w:szCs w:val="24"/>
        </w:rPr>
        <w:lastRenderedPageBreak/>
        <w:t>неоднозначны. С одной стороны, они были шагом верёд, поскольку происходило упорядочивание системы законодательства и повышалась эффективность работы ведомств центрального управления.</w:t>
      </w:r>
    </w:p>
    <w:p w:rsidR="00523193" w:rsidRPr="00523193" w:rsidRDefault="00523193" w:rsidP="00523193">
      <w:pPr>
        <w:spacing w:after="0" w:line="240" w:lineRule="auto"/>
        <w:ind w:firstLine="454"/>
        <w:jc w:val="both"/>
        <w:rPr>
          <w:rFonts w:ascii="Times New Roman" w:hAnsi="Times New Roman"/>
          <w:sz w:val="24"/>
          <w:szCs w:val="24"/>
        </w:rPr>
      </w:pPr>
      <w:r w:rsidRPr="00523193">
        <w:rPr>
          <w:rFonts w:ascii="Times New Roman" w:hAnsi="Times New Roman"/>
          <w:sz w:val="24"/>
          <w:szCs w:val="24"/>
        </w:rPr>
        <w:t xml:space="preserve">Но, с другой стороны,  политика повышения централизации отличалась значительным недостатком. Централизация власти приводила к снижению эффективности работы губернаторов и других государственных чиновников территориального управления, сокращению их реальной власти на местах. Данная политика была фактически усугублена рядом ошибок в ходе  реформ   Александра </w:t>
      </w:r>
      <w:r w:rsidRPr="00523193">
        <w:rPr>
          <w:rFonts w:ascii="Times New Roman" w:hAnsi="Times New Roman"/>
          <w:sz w:val="24"/>
          <w:szCs w:val="24"/>
          <w:lang w:val="en-US"/>
        </w:rPr>
        <w:t>II</w:t>
      </w:r>
      <w:r w:rsidRPr="00523193">
        <w:rPr>
          <w:rFonts w:ascii="Times New Roman" w:hAnsi="Times New Roman"/>
          <w:sz w:val="24"/>
          <w:szCs w:val="24"/>
        </w:rPr>
        <w:t>. В частности, с введением выборных органов местного самоуправления земских собраний и земских управ, городских дум и т.п. власть губернаторов на местах ещё больше сокращается. В условиях роста социальной напряжённости, обострения криминогенной ситуации в стране после отмены крепостного права это привело к пагубным последствиям в ходе революций 1905 и 1917 гг.</w:t>
      </w:r>
    </w:p>
    <w:p w:rsidR="00523193" w:rsidRPr="00523193" w:rsidRDefault="00523193" w:rsidP="00523193">
      <w:pPr>
        <w:spacing w:after="0" w:line="240" w:lineRule="auto"/>
        <w:ind w:firstLine="454"/>
        <w:jc w:val="both"/>
        <w:rPr>
          <w:rFonts w:ascii="Times New Roman" w:hAnsi="Times New Roman"/>
          <w:sz w:val="24"/>
          <w:szCs w:val="24"/>
        </w:rPr>
      </w:pPr>
      <w:r w:rsidRPr="00523193">
        <w:rPr>
          <w:rFonts w:ascii="Times New Roman" w:hAnsi="Times New Roman"/>
          <w:sz w:val="24"/>
          <w:szCs w:val="24"/>
        </w:rPr>
        <w:t xml:space="preserve">Александр </w:t>
      </w:r>
      <w:r w:rsidRPr="00523193">
        <w:rPr>
          <w:rFonts w:ascii="Times New Roman" w:hAnsi="Times New Roman"/>
          <w:sz w:val="24"/>
          <w:szCs w:val="24"/>
          <w:lang w:val="en-US"/>
        </w:rPr>
        <w:t>I</w:t>
      </w:r>
      <w:r w:rsidRPr="00523193">
        <w:rPr>
          <w:rFonts w:ascii="Times New Roman" w:hAnsi="Times New Roman"/>
          <w:sz w:val="24"/>
          <w:szCs w:val="24"/>
        </w:rPr>
        <w:t xml:space="preserve"> при восшествии на престол дал обещание вернуться к принципам правления Екатерины </w:t>
      </w:r>
      <w:r w:rsidRPr="00523193">
        <w:rPr>
          <w:rFonts w:ascii="Times New Roman" w:hAnsi="Times New Roman"/>
          <w:sz w:val="24"/>
          <w:szCs w:val="24"/>
          <w:lang w:val="en-US"/>
        </w:rPr>
        <w:t>II</w:t>
      </w:r>
      <w:r w:rsidRPr="00523193">
        <w:rPr>
          <w:rFonts w:ascii="Times New Roman" w:hAnsi="Times New Roman"/>
          <w:sz w:val="24"/>
          <w:szCs w:val="24"/>
        </w:rPr>
        <w:t xml:space="preserve">. Но данное обещание было сугубо декларативным и рассчитано на  привлечение сторонников из представителей дворянства, недовольного правлением Павла </w:t>
      </w:r>
      <w:r w:rsidRPr="00523193">
        <w:rPr>
          <w:rFonts w:ascii="Times New Roman" w:hAnsi="Times New Roman"/>
          <w:sz w:val="24"/>
          <w:szCs w:val="24"/>
          <w:lang w:val="en-US"/>
        </w:rPr>
        <w:t>I</w:t>
      </w:r>
      <w:r w:rsidRPr="00523193">
        <w:rPr>
          <w:rFonts w:ascii="Times New Roman" w:hAnsi="Times New Roman"/>
          <w:sz w:val="24"/>
          <w:szCs w:val="24"/>
        </w:rPr>
        <w:t>. Но сам император в своих указах и частных обращениях неизменно указывал на следующую цель преобразований: законность вместо личного произвола чиновников в управлении страной. Произвольное толкование законов и прямое пренебрежение ими являются важнейшим злом для государства. Более того, несоблюдение законов самим императором является «произволом нашего правления», что также недопустимо. В государстве необходимо принять коренные законы и обновить действующую систему законодательства в результате принятия нового свода законов. Задача императора заключалась не в принятии именно новых законов, которые должны были бы преобразовать общественный строй страны, а в том, чтобы добиться соблюдения уже действующих законов.  При этом необходимо исключить имеющиеся противоречия, архаичные нормы и т.п.  Создаются многотомные Свод законов Российской империи и уже в последующем Полное собрание законов Российской империи.</w:t>
      </w:r>
    </w:p>
    <w:p w:rsidR="00523193" w:rsidRPr="00523193" w:rsidRDefault="00523193" w:rsidP="00523193">
      <w:pPr>
        <w:spacing w:after="0" w:line="240" w:lineRule="auto"/>
        <w:ind w:firstLine="454"/>
        <w:jc w:val="both"/>
        <w:rPr>
          <w:rFonts w:ascii="Times New Roman" w:hAnsi="Times New Roman"/>
          <w:sz w:val="24"/>
          <w:szCs w:val="24"/>
        </w:rPr>
      </w:pPr>
      <w:r w:rsidRPr="00523193">
        <w:rPr>
          <w:rFonts w:ascii="Times New Roman" w:hAnsi="Times New Roman"/>
          <w:sz w:val="24"/>
          <w:szCs w:val="24"/>
        </w:rPr>
        <w:t xml:space="preserve">Реформа государственного строя была связана с учреждением министерств. Основы, заложенные в функционирование ведомств центрального управления исполнительной власти, во многом сохранят свою актуальность и до настоящего времени. На смену коллегиям должны были прийти министерства. Системы министерств в рассматриваемый период существовали во Франции, Пруссии, Австрии и ряде других европейских государств. Система коллегий, учреждённая ещё Петром </w:t>
      </w:r>
      <w:r w:rsidRPr="00523193">
        <w:rPr>
          <w:rFonts w:ascii="Times New Roman" w:hAnsi="Times New Roman"/>
          <w:sz w:val="24"/>
          <w:szCs w:val="24"/>
          <w:lang w:val="en-US"/>
        </w:rPr>
        <w:t>I</w:t>
      </w:r>
      <w:r w:rsidRPr="00523193">
        <w:rPr>
          <w:rFonts w:ascii="Times New Roman" w:hAnsi="Times New Roman"/>
          <w:sz w:val="24"/>
          <w:szCs w:val="24"/>
        </w:rPr>
        <w:t xml:space="preserve">, к данному периоду уже устарела.   Министерства </w:t>
      </w:r>
      <w:r w:rsidRPr="00523193">
        <w:rPr>
          <w:rFonts w:ascii="Times New Roman" w:hAnsi="Times New Roman"/>
          <w:sz w:val="24"/>
          <w:szCs w:val="24"/>
        </w:rPr>
        <w:lastRenderedPageBreak/>
        <w:t>отличались от коллегий двумя принципиальными положениями. Единоначалие вместо коллегиальности в принятии решений и наличие органов отраслевого управления на местности. Последнее было достигнуто единственно возможным способом – за счёт сокращения власти губернаторов.</w:t>
      </w:r>
    </w:p>
    <w:p w:rsidR="00523193" w:rsidRPr="00523193" w:rsidRDefault="00523193" w:rsidP="00523193">
      <w:pPr>
        <w:spacing w:after="0" w:line="240" w:lineRule="auto"/>
        <w:ind w:firstLine="454"/>
        <w:jc w:val="both"/>
        <w:rPr>
          <w:rFonts w:ascii="Times New Roman" w:hAnsi="Times New Roman"/>
          <w:sz w:val="24"/>
          <w:szCs w:val="24"/>
        </w:rPr>
      </w:pPr>
      <w:r w:rsidRPr="00523193">
        <w:rPr>
          <w:rFonts w:ascii="Times New Roman" w:hAnsi="Times New Roman"/>
          <w:sz w:val="24"/>
          <w:szCs w:val="24"/>
        </w:rPr>
        <w:t xml:space="preserve">Центральное государственное управление в конце </w:t>
      </w:r>
      <w:r w:rsidRPr="00523193">
        <w:rPr>
          <w:rFonts w:ascii="Times New Roman" w:hAnsi="Times New Roman"/>
          <w:sz w:val="24"/>
          <w:szCs w:val="24"/>
          <w:lang w:val="en-US"/>
        </w:rPr>
        <w:t>XVIII</w:t>
      </w:r>
      <w:r w:rsidRPr="00523193">
        <w:rPr>
          <w:rFonts w:ascii="Times New Roman" w:hAnsi="Times New Roman"/>
          <w:sz w:val="24"/>
          <w:szCs w:val="24"/>
        </w:rPr>
        <w:t xml:space="preserve"> в. не отличалось эффективностью своей работы, что отмечалось как российскими, так и зарубежными современниками</w:t>
      </w:r>
      <w:r w:rsidRPr="00523193">
        <w:rPr>
          <w:rStyle w:val="ac"/>
          <w:rFonts w:ascii="Times New Roman" w:hAnsi="Times New Roman"/>
          <w:sz w:val="24"/>
          <w:szCs w:val="24"/>
        </w:rPr>
        <w:footnoteReference w:id="121"/>
      </w:r>
      <w:r w:rsidRPr="00523193">
        <w:rPr>
          <w:rFonts w:ascii="Times New Roman" w:hAnsi="Times New Roman"/>
          <w:sz w:val="24"/>
          <w:szCs w:val="24"/>
        </w:rPr>
        <w:t>.</w:t>
      </w:r>
    </w:p>
    <w:p w:rsidR="00523193" w:rsidRPr="00523193" w:rsidRDefault="00523193" w:rsidP="00523193">
      <w:pPr>
        <w:spacing w:after="0" w:line="240" w:lineRule="auto"/>
        <w:ind w:firstLine="454"/>
        <w:jc w:val="both"/>
        <w:rPr>
          <w:rFonts w:ascii="Times New Roman" w:hAnsi="Times New Roman"/>
          <w:sz w:val="24"/>
          <w:szCs w:val="24"/>
        </w:rPr>
      </w:pPr>
      <w:r w:rsidRPr="00523193">
        <w:rPr>
          <w:rFonts w:ascii="Times New Roman" w:hAnsi="Times New Roman"/>
          <w:sz w:val="24"/>
          <w:szCs w:val="24"/>
        </w:rPr>
        <w:t xml:space="preserve">8 сентября 1802 г. Александром </w:t>
      </w:r>
      <w:r w:rsidRPr="00523193">
        <w:rPr>
          <w:rFonts w:ascii="Times New Roman" w:hAnsi="Times New Roman"/>
          <w:sz w:val="24"/>
          <w:szCs w:val="24"/>
          <w:lang w:val="en-US"/>
        </w:rPr>
        <w:t>I</w:t>
      </w:r>
      <w:r w:rsidRPr="00523193">
        <w:rPr>
          <w:rFonts w:ascii="Times New Roman" w:hAnsi="Times New Roman"/>
          <w:sz w:val="24"/>
          <w:szCs w:val="24"/>
        </w:rPr>
        <w:t xml:space="preserve"> был подписан Манифест «Об Учреждении Министерств»: «…управление Государственных дел разделяется на 8 отделений, из коих каждое, заключая в себе все части, по существу своему к нему принадлежащим, составляет особое Министерство и находится под непосредственным управлением Министра, коего Мы назначаем ныне, или впредь назначать заблагорассудим»</w:t>
      </w:r>
      <w:r w:rsidRPr="00523193">
        <w:rPr>
          <w:rStyle w:val="ac"/>
          <w:rFonts w:ascii="Times New Roman" w:hAnsi="Times New Roman"/>
          <w:sz w:val="24"/>
          <w:szCs w:val="24"/>
        </w:rPr>
        <w:footnoteReference w:id="122"/>
      </w:r>
      <w:r w:rsidRPr="00523193">
        <w:rPr>
          <w:rFonts w:ascii="Times New Roman" w:hAnsi="Times New Roman"/>
          <w:sz w:val="24"/>
          <w:szCs w:val="24"/>
        </w:rPr>
        <w:t>.</w:t>
      </w:r>
    </w:p>
    <w:p w:rsidR="00523193" w:rsidRPr="00523193" w:rsidRDefault="00523193" w:rsidP="00523193">
      <w:pPr>
        <w:autoSpaceDE w:val="0"/>
        <w:autoSpaceDN w:val="0"/>
        <w:adjustRightInd w:val="0"/>
        <w:spacing w:after="0" w:line="240" w:lineRule="auto"/>
        <w:ind w:firstLine="454"/>
        <w:jc w:val="both"/>
        <w:rPr>
          <w:rFonts w:ascii="Times New Roman" w:hAnsi="Times New Roman"/>
          <w:sz w:val="24"/>
          <w:szCs w:val="24"/>
        </w:rPr>
      </w:pPr>
      <w:r w:rsidRPr="00523193">
        <w:rPr>
          <w:rFonts w:ascii="Times New Roman" w:hAnsi="Times New Roman"/>
          <w:sz w:val="24"/>
          <w:szCs w:val="24"/>
        </w:rPr>
        <w:t xml:space="preserve">Манифест содержал перечень создаваемых министерств: два военных, сухопутное и морское; МИД; МВД; Минфин; Коммерции; Отделение юстиции (получившее статус министерства); Народного просвещения.  Данный перечень был традиционен для стран Западной Европы рассматриваемого периода.  В работе над министерской реформой принимали участие члены «негласного комитета» в составе  </w:t>
      </w:r>
      <w:r w:rsidRPr="00523193">
        <w:rPr>
          <w:rFonts w:ascii="Times New Roman" w:hAnsi="Times New Roman"/>
          <w:color w:val="000000"/>
          <w:sz w:val="24"/>
          <w:szCs w:val="24"/>
          <w:shd w:val="clear" w:color="auto" w:fill="FFFFFF"/>
        </w:rPr>
        <w:t>графа П.А. Строганова, графа В.П. Кочубея, князя А. Чарторыйского и графа Н.Н. Новосильцева. В 1806 г. негласный комитет был распущен.  В дальнейшем министерская реформа проводилась под определяющим влиянием М. М. Сперанского.</w:t>
      </w:r>
    </w:p>
    <w:p w:rsidR="00523193" w:rsidRPr="00523193" w:rsidRDefault="00523193" w:rsidP="00523193">
      <w:pPr>
        <w:autoSpaceDE w:val="0"/>
        <w:autoSpaceDN w:val="0"/>
        <w:adjustRightInd w:val="0"/>
        <w:spacing w:after="0" w:line="240" w:lineRule="auto"/>
        <w:ind w:firstLine="454"/>
        <w:jc w:val="both"/>
        <w:rPr>
          <w:rFonts w:ascii="Times New Roman" w:hAnsi="Times New Roman"/>
          <w:sz w:val="24"/>
          <w:szCs w:val="24"/>
        </w:rPr>
      </w:pPr>
      <w:r w:rsidRPr="00523193">
        <w:rPr>
          <w:rFonts w:ascii="Times New Roman" w:hAnsi="Times New Roman"/>
          <w:sz w:val="24"/>
          <w:szCs w:val="24"/>
        </w:rPr>
        <w:t>Для координации своей работы министры собирались на совещание в комитет министров. Но должность первого министра не предусматривалась. Подобные заседания происходили под председательством императора. Государственный совет заменяет собой непременный совет при императоре. Сенат получает значение высшей судебной инстанции империи. При этом министр юстиции по совместительству выполнял полномочия обер-прокурора Сената. Но Сенат не подчинялся министру юстиции, поскольку он был сугубо коллегиальным органом без установленного председательства</w:t>
      </w:r>
      <w:r w:rsidRPr="00523193">
        <w:rPr>
          <w:rStyle w:val="ac"/>
          <w:rFonts w:ascii="Times New Roman" w:hAnsi="Times New Roman"/>
          <w:sz w:val="24"/>
          <w:szCs w:val="24"/>
        </w:rPr>
        <w:footnoteReference w:id="123"/>
      </w:r>
      <w:r w:rsidRPr="00523193">
        <w:rPr>
          <w:rFonts w:ascii="Times New Roman" w:hAnsi="Times New Roman"/>
          <w:sz w:val="24"/>
          <w:szCs w:val="24"/>
        </w:rPr>
        <w:t xml:space="preserve">. Министр юстиции имел статус  генерал-прокурора, и ему подчинялись  прокуроры губерний. Губернскому прокурору подчинялись прокуроры, </w:t>
      </w:r>
      <w:r w:rsidRPr="00523193">
        <w:rPr>
          <w:rFonts w:ascii="Times New Roman" w:hAnsi="Times New Roman"/>
          <w:sz w:val="24"/>
          <w:szCs w:val="24"/>
        </w:rPr>
        <w:lastRenderedPageBreak/>
        <w:t>состоявшие при разных местных губернских  учреждениях</w:t>
      </w:r>
      <w:r w:rsidRPr="00523193">
        <w:rPr>
          <w:rStyle w:val="ac"/>
          <w:rFonts w:ascii="Times New Roman" w:hAnsi="Times New Roman"/>
          <w:sz w:val="24"/>
          <w:szCs w:val="24"/>
        </w:rPr>
        <w:footnoteReference w:id="124"/>
      </w:r>
      <w:r w:rsidRPr="00523193">
        <w:rPr>
          <w:rFonts w:ascii="Times New Roman" w:hAnsi="Times New Roman"/>
          <w:sz w:val="24"/>
          <w:szCs w:val="24"/>
        </w:rPr>
        <w:t>. В каждом уезде был особый стряпчий. Прокуроры следили за соблюдением законов и порядка в государственных учреждениях и защищали государственные интересы</w:t>
      </w:r>
      <w:r w:rsidRPr="00523193">
        <w:rPr>
          <w:rStyle w:val="ac"/>
          <w:rFonts w:ascii="Times New Roman" w:hAnsi="Times New Roman"/>
          <w:sz w:val="24"/>
          <w:szCs w:val="24"/>
        </w:rPr>
        <w:footnoteReference w:id="125"/>
      </w:r>
      <w:r w:rsidRPr="00523193">
        <w:rPr>
          <w:rFonts w:ascii="Times New Roman" w:hAnsi="Times New Roman"/>
          <w:sz w:val="24"/>
          <w:szCs w:val="24"/>
        </w:rPr>
        <w:t>. Министр юстиции занимал ключевое положение в системе органов охраны правопорядка.</w:t>
      </w:r>
    </w:p>
    <w:p w:rsidR="00523193" w:rsidRPr="00523193" w:rsidRDefault="00523193" w:rsidP="00523193">
      <w:pPr>
        <w:autoSpaceDE w:val="0"/>
        <w:autoSpaceDN w:val="0"/>
        <w:adjustRightInd w:val="0"/>
        <w:spacing w:after="0" w:line="240" w:lineRule="auto"/>
        <w:ind w:firstLine="454"/>
        <w:jc w:val="both"/>
        <w:rPr>
          <w:rFonts w:ascii="Times New Roman" w:hAnsi="Times New Roman"/>
          <w:sz w:val="24"/>
          <w:szCs w:val="24"/>
        </w:rPr>
      </w:pPr>
      <w:r w:rsidRPr="00523193">
        <w:rPr>
          <w:rFonts w:ascii="Times New Roman" w:hAnsi="Times New Roman"/>
          <w:sz w:val="24"/>
          <w:szCs w:val="24"/>
        </w:rPr>
        <w:t>В 1810 – 1811 гг. министерская реформа была завершена. 25 июля 1810 г. Александром I был подписан Манифест «О разделении Государственных дел на особые управления, с означением предметов, каждому управлению принадлежащих», с резолюцией: «…все постановления к окончательному устройству Министерств принадлежащие соединить и издать в общем Министерском Учреждении»</w:t>
      </w:r>
      <w:r w:rsidRPr="00523193">
        <w:rPr>
          <w:rStyle w:val="ac"/>
          <w:rFonts w:ascii="Times New Roman" w:hAnsi="Times New Roman"/>
          <w:sz w:val="24"/>
          <w:szCs w:val="24"/>
        </w:rPr>
        <w:footnoteReference w:id="126"/>
      </w:r>
      <w:r w:rsidRPr="00523193">
        <w:rPr>
          <w:rFonts w:ascii="Times New Roman" w:hAnsi="Times New Roman"/>
          <w:sz w:val="24"/>
          <w:szCs w:val="24"/>
        </w:rPr>
        <w:t xml:space="preserve">. </w:t>
      </w:r>
      <w:r w:rsidRPr="00523193">
        <w:rPr>
          <w:rFonts w:ascii="Times New Roman" w:hAnsi="Times New Roman"/>
          <w:color w:val="000000"/>
          <w:sz w:val="24"/>
          <w:szCs w:val="24"/>
          <w:shd w:val="clear" w:color="auto" w:fill="FFFFFF"/>
        </w:rPr>
        <w:t xml:space="preserve">25 июня 1811 г. было издано «Общее учреждение министерств». </w:t>
      </w:r>
      <w:r w:rsidRPr="00523193">
        <w:rPr>
          <w:rFonts w:ascii="Times New Roman" w:hAnsi="Times New Roman"/>
          <w:sz w:val="24"/>
          <w:szCs w:val="24"/>
        </w:rPr>
        <w:t xml:space="preserve">В </w:t>
      </w:r>
      <w:r w:rsidRPr="00523193">
        <w:rPr>
          <w:rFonts w:ascii="Times New Roman" w:hAnsi="Times New Roman"/>
          <w:sz w:val="24"/>
          <w:szCs w:val="24"/>
          <w:shd w:val="clear" w:color="auto" w:fill="FFFFFF"/>
        </w:rPr>
        <w:t>§</w:t>
      </w:r>
      <w:r w:rsidR="007F3314">
        <w:rPr>
          <w:rFonts w:ascii="Times New Roman" w:hAnsi="Times New Roman"/>
          <w:sz w:val="24"/>
          <w:szCs w:val="24"/>
          <w:shd w:val="clear" w:color="auto" w:fill="FFFFFF"/>
        </w:rPr>
        <w:t xml:space="preserve"> </w:t>
      </w:r>
      <w:r w:rsidRPr="00523193">
        <w:rPr>
          <w:rFonts w:ascii="Times New Roman" w:hAnsi="Times New Roman"/>
          <w:sz w:val="24"/>
          <w:szCs w:val="24"/>
        </w:rPr>
        <w:t>3 было указанно, что государственные дела подразделяются следующим образом: 1) внешние отношения: МИД; 2) устройство внешней безопасности: Министерство военное, Министерство морское; 3) государственная экономия: МВД, Министерство народного просвещения, Минфин, Государственное казначейство, Ревизия государственных счетов, Главное управление путей сообщения; 4) устройство суда: Минюст; 5) устройство внутренней безопасности: из МВД государственная полиция выделяется в отдельное Министерство полиции</w:t>
      </w:r>
      <w:r w:rsidRPr="00523193">
        <w:rPr>
          <w:rStyle w:val="ac"/>
          <w:rFonts w:ascii="Times New Roman" w:hAnsi="Times New Roman"/>
          <w:sz w:val="24"/>
          <w:szCs w:val="24"/>
        </w:rPr>
        <w:footnoteReference w:id="127"/>
      </w:r>
      <w:r w:rsidRPr="00523193">
        <w:rPr>
          <w:rFonts w:ascii="Times New Roman" w:hAnsi="Times New Roman"/>
          <w:sz w:val="24"/>
          <w:szCs w:val="24"/>
        </w:rPr>
        <w:t>.</w:t>
      </w:r>
    </w:p>
    <w:p w:rsidR="00523193" w:rsidRPr="00523193" w:rsidRDefault="00523193" w:rsidP="00523193">
      <w:pPr>
        <w:autoSpaceDE w:val="0"/>
        <w:autoSpaceDN w:val="0"/>
        <w:adjustRightInd w:val="0"/>
        <w:spacing w:after="0" w:line="240" w:lineRule="auto"/>
        <w:ind w:firstLine="454"/>
        <w:jc w:val="both"/>
        <w:rPr>
          <w:rFonts w:ascii="Times New Roman" w:hAnsi="Times New Roman"/>
          <w:color w:val="000000"/>
          <w:sz w:val="24"/>
          <w:szCs w:val="24"/>
        </w:rPr>
      </w:pPr>
      <w:r w:rsidRPr="00523193">
        <w:rPr>
          <w:rFonts w:ascii="Times New Roman" w:hAnsi="Times New Roman"/>
          <w:sz w:val="24"/>
          <w:szCs w:val="24"/>
        </w:rPr>
        <w:t xml:space="preserve">Вопросами обеспечения безопасности государства и охраной правопорядка занимались практически все ведомства отраслевого управления. Военные ведомства отвечали за оборону страны от внешнего врага. Министерство финансов, казначейство и Ревизия государственных счетов отвечали за соблюдение финансовой дисциплины. Министерство юстиции отвечало за бесперебойное функционирование судебной системы,  а также исполнение наказаний. Вопросами внутренней безопасности должны были заниматься МВД и вновь созданное Министерство полиции. Последнее просуществовало недолго, 1811 – 1819 гг., но оно возглавлялось наиболее доверенными лицами императора   графом </w:t>
      </w:r>
      <w:r w:rsidRPr="00523193">
        <w:rPr>
          <w:rFonts w:ascii="Times New Roman" w:hAnsi="Times New Roman"/>
          <w:color w:val="000000"/>
          <w:sz w:val="24"/>
          <w:szCs w:val="24"/>
          <w:shd w:val="clear" w:color="auto" w:fill="FFFFFF"/>
        </w:rPr>
        <w:t xml:space="preserve">С.К. Вязмитиновым и графом </w:t>
      </w:r>
      <w:r w:rsidRPr="00523193">
        <w:rPr>
          <w:rFonts w:ascii="Times New Roman" w:hAnsi="Times New Roman"/>
          <w:sz w:val="24"/>
          <w:szCs w:val="24"/>
          <w:shd w:val="clear" w:color="auto" w:fill="FFFFFF"/>
        </w:rPr>
        <w:t xml:space="preserve">А.Д. Балашовым. </w:t>
      </w:r>
      <w:r w:rsidRPr="00523193">
        <w:rPr>
          <w:rFonts w:ascii="Times New Roman" w:hAnsi="Times New Roman"/>
          <w:sz w:val="24"/>
          <w:szCs w:val="24"/>
        </w:rPr>
        <w:t xml:space="preserve">На Министерство полиции возлагались функции </w:t>
      </w:r>
      <w:r w:rsidRPr="00523193">
        <w:rPr>
          <w:rFonts w:ascii="Times New Roman" w:hAnsi="Times New Roman"/>
          <w:color w:val="000000"/>
          <w:sz w:val="24"/>
          <w:szCs w:val="24"/>
        </w:rPr>
        <w:t xml:space="preserve">проведения рекрутского набора в армию; охраны государственных запасов продовольствия; таможенного контроля; содержаняе и трудоиспользования осужденных; обеспечения исправности и </w:t>
      </w:r>
      <w:r w:rsidRPr="00523193">
        <w:rPr>
          <w:rFonts w:ascii="Times New Roman" w:hAnsi="Times New Roman"/>
          <w:color w:val="000000"/>
          <w:sz w:val="24"/>
          <w:szCs w:val="24"/>
        </w:rPr>
        <w:lastRenderedPageBreak/>
        <w:t>безопасности путей сообщения; надзора за иностранцами в России; цензуры. В 1819 г. под влиянием князя В.П. Кочубея его функции были возвращены МВД</w:t>
      </w:r>
      <w:r w:rsidRPr="00523193">
        <w:rPr>
          <w:rStyle w:val="ac"/>
          <w:rFonts w:ascii="Times New Roman" w:hAnsi="Times New Roman"/>
          <w:color w:val="000000"/>
          <w:sz w:val="24"/>
          <w:szCs w:val="24"/>
        </w:rPr>
        <w:footnoteReference w:id="128"/>
      </w:r>
      <w:r w:rsidRPr="00523193">
        <w:rPr>
          <w:rFonts w:ascii="Times New Roman" w:hAnsi="Times New Roman"/>
          <w:color w:val="000000"/>
          <w:sz w:val="24"/>
          <w:szCs w:val="24"/>
        </w:rPr>
        <w:t>.</w:t>
      </w:r>
    </w:p>
    <w:p w:rsidR="00523193" w:rsidRPr="00523193" w:rsidRDefault="00523193" w:rsidP="00523193">
      <w:pPr>
        <w:spacing w:after="0" w:line="240" w:lineRule="auto"/>
        <w:ind w:firstLine="454"/>
        <w:jc w:val="both"/>
        <w:rPr>
          <w:rFonts w:ascii="Times New Roman" w:hAnsi="Times New Roman"/>
          <w:sz w:val="24"/>
          <w:szCs w:val="24"/>
        </w:rPr>
      </w:pPr>
      <w:r w:rsidRPr="00523193">
        <w:rPr>
          <w:rFonts w:ascii="Times New Roman" w:hAnsi="Times New Roman"/>
          <w:color w:val="000000"/>
          <w:sz w:val="24"/>
          <w:szCs w:val="24"/>
        </w:rPr>
        <w:t xml:space="preserve">Функциями охраны правопорядка обладало </w:t>
      </w:r>
      <w:r w:rsidRPr="00523193">
        <w:rPr>
          <w:rFonts w:ascii="Times New Roman" w:hAnsi="Times New Roman"/>
          <w:sz w:val="24"/>
          <w:szCs w:val="24"/>
        </w:rPr>
        <w:t>Главное управление духовных дел разных исповеданий</w:t>
      </w:r>
      <w:r w:rsidRPr="00523193">
        <w:rPr>
          <w:rStyle w:val="ac"/>
          <w:rFonts w:ascii="Times New Roman" w:hAnsi="Times New Roman"/>
          <w:sz w:val="24"/>
          <w:szCs w:val="24"/>
        </w:rPr>
        <w:footnoteReference w:id="129"/>
      </w:r>
      <w:r w:rsidRPr="00523193">
        <w:rPr>
          <w:rFonts w:ascii="Times New Roman" w:hAnsi="Times New Roman"/>
          <w:sz w:val="24"/>
          <w:szCs w:val="24"/>
        </w:rPr>
        <w:t>: борьба с ересью и сектантством, решение вопросов о смирении лиц, совершающих насильственные действия против членов  семьи, двоежёнство и т.п. При Министерстве финансов был создан таможенный департамент и особая, не только таможенная, но и пограничная стража. Уже в последующем, в 1893 г. был сформирован Отдельный корпус пограничной стражи в подчинении Министерства финансов</w:t>
      </w:r>
      <w:r w:rsidRPr="00523193">
        <w:rPr>
          <w:rStyle w:val="ac"/>
          <w:rFonts w:ascii="Times New Roman" w:hAnsi="Times New Roman"/>
          <w:sz w:val="24"/>
          <w:szCs w:val="24"/>
        </w:rPr>
        <w:footnoteReference w:id="130"/>
      </w:r>
      <w:r w:rsidRPr="00523193">
        <w:rPr>
          <w:rFonts w:ascii="Times New Roman" w:hAnsi="Times New Roman"/>
          <w:sz w:val="24"/>
          <w:szCs w:val="24"/>
        </w:rPr>
        <w:t>. В 1811 г. создан корпус внутренней стражи, изначально подчинённый военном ведомству. Но он выполнял функции, аналогичные функциям современных внутренних войск. При этом внутренняя стража обладала полицейскими функциями. В частности, полномочиями:  «…на исполнение закона, приговора суда, охранение, восстановление внутреннего порядка». Внутренняя стража обладала полномочиями по поимке воров, преследованию и уничтожению разбойников, разгону запрещённых собраний. Она исполняла конвойные функции. В последующем она была выведена из подчинения военного ведомства.</w:t>
      </w:r>
    </w:p>
    <w:p w:rsidR="00523193" w:rsidRPr="00523193" w:rsidRDefault="00523193" w:rsidP="00523193">
      <w:pPr>
        <w:spacing w:after="0" w:line="240" w:lineRule="auto"/>
        <w:ind w:firstLine="454"/>
        <w:jc w:val="both"/>
        <w:rPr>
          <w:rFonts w:ascii="Times New Roman" w:hAnsi="Times New Roman"/>
          <w:sz w:val="24"/>
          <w:szCs w:val="24"/>
        </w:rPr>
      </w:pPr>
      <w:r w:rsidRPr="00523193">
        <w:rPr>
          <w:rFonts w:ascii="Times New Roman" w:hAnsi="Times New Roman"/>
          <w:sz w:val="24"/>
          <w:szCs w:val="24"/>
        </w:rPr>
        <w:t xml:space="preserve">Реформы Александра </w:t>
      </w:r>
      <w:r w:rsidRPr="00523193">
        <w:rPr>
          <w:rFonts w:ascii="Times New Roman" w:hAnsi="Times New Roman"/>
          <w:sz w:val="24"/>
          <w:szCs w:val="24"/>
          <w:lang w:val="en-US"/>
        </w:rPr>
        <w:t>I</w:t>
      </w:r>
      <w:r w:rsidRPr="00523193">
        <w:rPr>
          <w:rFonts w:ascii="Times New Roman" w:hAnsi="Times New Roman"/>
          <w:sz w:val="24"/>
          <w:szCs w:val="24"/>
        </w:rPr>
        <w:t xml:space="preserve"> в научной литературе часто отмечаются как либеральные</w:t>
      </w:r>
      <w:r w:rsidRPr="00523193">
        <w:rPr>
          <w:rStyle w:val="ac"/>
          <w:rFonts w:ascii="Times New Roman" w:hAnsi="Times New Roman"/>
          <w:sz w:val="24"/>
          <w:szCs w:val="24"/>
        </w:rPr>
        <w:footnoteReference w:id="131"/>
      </w:r>
      <w:r w:rsidRPr="00523193">
        <w:rPr>
          <w:rFonts w:ascii="Times New Roman" w:hAnsi="Times New Roman"/>
          <w:sz w:val="24"/>
          <w:szCs w:val="24"/>
        </w:rPr>
        <w:t>: это Указ 1801 г. о праве покупки земли всеми лично свободными лицами и государственными крестьянами; Указ 1803 «о вольных (свободных) хлебопашцах»; положение 1803 г. «Об устройстве учебных заведений» и открытие новых университетов; Университетский Устав 1804 г.;  освобождение крестьян от крепостной зависимости в Прибалтийских губерниях в 1816 – 1818 гг. и т.п.</w:t>
      </w:r>
    </w:p>
    <w:p w:rsidR="00523193" w:rsidRPr="00523193" w:rsidRDefault="00523193" w:rsidP="00523193">
      <w:pPr>
        <w:spacing w:after="0" w:line="240" w:lineRule="auto"/>
        <w:ind w:firstLine="454"/>
        <w:jc w:val="both"/>
        <w:rPr>
          <w:rFonts w:ascii="Times New Roman" w:hAnsi="Times New Roman"/>
          <w:sz w:val="24"/>
          <w:szCs w:val="24"/>
        </w:rPr>
      </w:pPr>
      <w:r w:rsidRPr="00523193">
        <w:rPr>
          <w:rFonts w:ascii="Times New Roman" w:hAnsi="Times New Roman"/>
          <w:sz w:val="24"/>
          <w:szCs w:val="24"/>
        </w:rPr>
        <w:t xml:space="preserve">Но данные преобразования не составили фундаментальную основу его правления. Победа над Наполеоном </w:t>
      </w:r>
      <w:r w:rsidRPr="00523193">
        <w:rPr>
          <w:rFonts w:ascii="Times New Roman" w:hAnsi="Times New Roman"/>
          <w:sz w:val="24"/>
          <w:szCs w:val="24"/>
          <w:lang w:val="en-US"/>
        </w:rPr>
        <w:t>I</w:t>
      </w:r>
      <w:r w:rsidRPr="00523193">
        <w:rPr>
          <w:rFonts w:ascii="Times New Roman" w:hAnsi="Times New Roman"/>
          <w:sz w:val="24"/>
          <w:szCs w:val="24"/>
        </w:rPr>
        <w:t xml:space="preserve">, реформа центральных органов государственной власти и систематизация законодательства были выдающимися заслугами данного государственного деятеля.  Реформы Александра </w:t>
      </w:r>
      <w:r w:rsidRPr="00523193">
        <w:rPr>
          <w:rFonts w:ascii="Times New Roman" w:hAnsi="Times New Roman"/>
          <w:sz w:val="24"/>
          <w:szCs w:val="24"/>
          <w:lang w:val="en-US"/>
        </w:rPr>
        <w:t>I</w:t>
      </w:r>
      <w:r w:rsidRPr="00523193">
        <w:rPr>
          <w:rFonts w:ascii="Times New Roman" w:hAnsi="Times New Roman"/>
          <w:sz w:val="24"/>
          <w:szCs w:val="24"/>
        </w:rPr>
        <w:t xml:space="preserve"> нельзя назвать буржуазными, поскольку в них нашли своё </w:t>
      </w:r>
      <w:r w:rsidRPr="00523193">
        <w:rPr>
          <w:rFonts w:ascii="Times New Roman" w:hAnsi="Times New Roman"/>
          <w:sz w:val="24"/>
          <w:szCs w:val="24"/>
        </w:rPr>
        <w:lastRenderedPageBreak/>
        <w:t xml:space="preserve">отражение интересы нарождающейся в России буржуазии. Трудно их назвать и либеральными, поскольку при сохранении неограниченной самодержавной власти императоров общечеловеческие ценности были связаны главным образом с соблюдением религиозных заповедей и реализации воли императора, выраженной им как непосредственно, так и через его должностных лиц.  Но консервативное охранительное начало в правление Александра </w:t>
      </w:r>
      <w:r w:rsidRPr="00523193">
        <w:rPr>
          <w:rFonts w:ascii="Times New Roman" w:hAnsi="Times New Roman"/>
          <w:sz w:val="24"/>
          <w:szCs w:val="24"/>
          <w:lang w:val="en-US"/>
        </w:rPr>
        <w:t>I</w:t>
      </w:r>
      <w:r w:rsidRPr="00523193">
        <w:rPr>
          <w:rFonts w:ascii="Times New Roman" w:hAnsi="Times New Roman"/>
          <w:sz w:val="24"/>
          <w:szCs w:val="24"/>
        </w:rPr>
        <w:t xml:space="preserve"> прослеживается наиболее ярко. Создание стройной системы нормативных актов и неуклонное соблюдение требований законности были главной целью и правления императора, и его преобразований. Только слаженный механизм государственной власти, осуществляющий свою деятельность на основе соблюдения требований законодательства, может обеспечить процветание страны.  В этой связи реформы Александра </w:t>
      </w:r>
      <w:r w:rsidRPr="00523193">
        <w:rPr>
          <w:rFonts w:ascii="Times New Roman" w:hAnsi="Times New Roman"/>
          <w:sz w:val="24"/>
          <w:szCs w:val="24"/>
          <w:lang w:val="en-US"/>
        </w:rPr>
        <w:t>I</w:t>
      </w:r>
      <w:r w:rsidRPr="00523193">
        <w:rPr>
          <w:rFonts w:ascii="Times New Roman" w:hAnsi="Times New Roman"/>
          <w:sz w:val="24"/>
          <w:szCs w:val="24"/>
        </w:rPr>
        <w:t xml:space="preserve"> коренным образом отличаются от преобразований многих современных ему европейских правителей.</w:t>
      </w:r>
    </w:p>
    <w:p w:rsidR="00523193" w:rsidRPr="00523193" w:rsidRDefault="00523193" w:rsidP="00523193">
      <w:pPr>
        <w:spacing w:after="0" w:line="240" w:lineRule="auto"/>
        <w:ind w:firstLine="454"/>
        <w:jc w:val="both"/>
        <w:rPr>
          <w:rFonts w:ascii="Times New Roman" w:hAnsi="Times New Roman"/>
          <w:sz w:val="24"/>
          <w:szCs w:val="24"/>
        </w:rPr>
      </w:pPr>
    </w:p>
    <w:p w:rsidR="00523193" w:rsidRPr="00523193" w:rsidRDefault="00523193" w:rsidP="00523193">
      <w:pPr>
        <w:spacing w:after="0" w:line="240" w:lineRule="auto"/>
        <w:ind w:firstLine="454"/>
        <w:jc w:val="both"/>
        <w:rPr>
          <w:rFonts w:ascii="Times New Roman" w:hAnsi="Times New Roman"/>
          <w:b/>
          <w:sz w:val="24"/>
          <w:szCs w:val="24"/>
        </w:rPr>
      </w:pPr>
      <w:r w:rsidRPr="00523193">
        <w:rPr>
          <w:rFonts w:ascii="Times New Roman" w:hAnsi="Times New Roman"/>
          <w:b/>
          <w:sz w:val="24"/>
          <w:szCs w:val="24"/>
        </w:rPr>
        <w:t>Список литературы</w:t>
      </w:r>
    </w:p>
    <w:p w:rsidR="00523193" w:rsidRPr="00523193" w:rsidRDefault="00523193" w:rsidP="00523193">
      <w:pPr>
        <w:numPr>
          <w:ilvl w:val="0"/>
          <w:numId w:val="14"/>
        </w:numPr>
        <w:spacing w:after="0" w:line="240" w:lineRule="auto"/>
        <w:ind w:left="0" w:firstLine="454"/>
        <w:jc w:val="both"/>
        <w:rPr>
          <w:rFonts w:ascii="Times New Roman" w:hAnsi="Times New Roman"/>
          <w:sz w:val="24"/>
          <w:szCs w:val="24"/>
        </w:rPr>
      </w:pPr>
      <w:r w:rsidRPr="00523193">
        <w:rPr>
          <w:rFonts w:ascii="Times New Roman" w:hAnsi="Times New Roman"/>
          <w:sz w:val="24"/>
          <w:szCs w:val="24"/>
        </w:rPr>
        <w:t>Валишевский К. Александр I. История царствования: в 3 т. СПб.: Вита Нова, 2011.</w:t>
      </w:r>
    </w:p>
    <w:p w:rsidR="00523193" w:rsidRPr="00523193" w:rsidRDefault="00523193" w:rsidP="00523193">
      <w:pPr>
        <w:numPr>
          <w:ilvl w:val="0"/>
          <w:numId w:val="14"/>
        </w:numPr>
        <w:spacing w:after="0" w:line="240" w:lineRule="auto"/>
        <w:ind w:left="0" w:firstLine="454"/>
        <w:jc w:val="both"/>
        <w:rPr>
          <w:rFonts w:ascii="Times New Roman" w:hAnsi="Times New Roman"/>
          <w:sz w:val="24"/>
          <w:szCs w:val="24"/>
        </w:rPr>
      </w:pPr>
      <w:r w:rsidRPr="00523193">
        <w:rPr>
          <w:rFonts w:ascii="Times New Roman" w:hAnsi="Times New Roman"/>
          <w:sz w:val="24"/>
          <w:szCs w:val="24"/>
        </w:rPr>
        <w:t>Варадинов Н. История Министерства внутренних дел. Ч. 2. Кн. 1. СПб., 1859.</w:t>
      </w:r>
    </w:p>
    <w:p w:rsidR="00523193" w:rsidRPr="00523193" w:rsidRDefault="00523193" w:rsidP="00523193">
      <w:pPr>
        <w:numPr>
          <w:ilvl w:val="0"/>
          <w:numId w:val="14"/>
        </w:numPr>
        <w:spacing w:after="0" w:line="240" w:lineRule="auto"/>
        <w:ind w:left="0" w:firstLine="454"/>
        <w:jc w:val="both"/>
        <w:rPr>
          <w:rFonts w:ascii="Times New Roman" w:hAnsi="Times New Roman"/>
          <w:sz w:val="24"/>
          <w:szCs w:val="24"/>
        </w:rPr>
      </w:pPr>
      <w:r w:rsidRPr="00523193">
        <w:rPr>
          <w:rFonts w:ascii="Times New Roman" w:hAnsi="Times New Roman"/>
          <w:sz w:val="24"/>
          <w:szCs w:val="24"/>
        </w:rPr>
        <w:t>Великий князь Николай Михайлович. «Император Александр I: Опыт исторического исследования». Пг., 1915.</w:t>
      </w:r>
    </w:p>
    <w:p w:rsidR="00523193" w:rsidRPr="00523193" w:rsidRDefault="00523193" w:rsidP="00523193">
      <w:pPr>
        <w:numPr>
          <w:ilvl w:val="0"/>
          <w:numId w:val="14"/>
        </w:numPr>
        <w:spacing w:after="0" w:line="240" w:lineRule="auto"/>
        <w:ind w:left="0" w:firstLine="454"/>
        <w:jc w:val="both"/>
        <w:rPr>
          <w:rFonts w:ascii="Times New Roman" w:hAnsi="Times New Roman"/>
          <w:sz w:val="24"/>
          <w:szCs w:val="24"/>
        </w:rPr>
      </w:pPr>
      <w:r w:rsidRPr="00523193">
        <w:rPr>
          <w:rFonts w:ascii="Times New Roman" w:hAnsi="Times New Roman"/>
          <w:sz w:val="24"/>
          <w:szCs w:val="24"/>
        </w:rPr>
        <w:t>Великий князь Николай Михайлович. Император Александр I. М.: Захаров, 2010.</w:t>
      </w:r>
    </w:p>
    <w:p w:rsidR="00523193" w:rsidRPr="00523193" w:rsidRDefault="00523193" w:rsidP="00523193">
      <w:pPr>
        <w:pStyle w:val="aa"/>
        <w:numPr>
          <w:ilvl w:val="0"/>
          <w:numId w:val="14"/>
        </w:numPr>
        <w:ind w:left="0" w:firstLine="454"/>
        <w:jc w:val="both"/>
        <w:rPr>
          <w:sz w:val="24"/>
          <w:szCs w:val="24"/>
        </w:rPr>
      </w:pPr>
      <w:r w:rsidRPr="00523193">
        <w:rPr>
          <w:sz w:val="24"/>
          <w:szCs w:val="24"/>
        </w:rPr>
        <w:t>Высшие и центральные государственные учреждения России. 1801 - 1917. СПб., 2001. Т. 2.</w:t>
      </w:r>
    </w:p>
    <w:p w:rsidR="00523193" w:rsidRPr="00523193" w:rsidRDefault="00523193" w:rsidP="00523193">
      <w:pPr>
        <w:pStyle w:val="aa"/>
        <w:numPr>
          <w:ilvl w:val="0"/>
          <w:numId w:val="14"/>
        </w:numPr>
        <w:ind w:left="0" w:firstLine="454"/>
        <w:jc w:val="both"/>
        <w:rPr>
          <w:sz w:val="24"/>
          <w:szCs w:val="24"/>
        </w:rPr>
      </w:pPr>
      <w:r w:rsidRPr="00523193">
        <w:rPr>
          <w:sz w:val="24"/>
          <w:szCs w:val="24"/>
        </w:rPr>
        <w:t>Высшие и центральные государственные учреждения России. 1801 - 1917. СПб., 2001. Т. 2.</w:t>
      </w:r>
    </w:p>
    <w:p w:rsidR="00523193" w:rsidRPr="00523193" w:rsidRDefault="00523193" w:rsidP="00523193">
      <w:pPr>
        <w:numPr>
          <w:ilvl w:val="0"/>
          <w:numId w:val="14"/>
        </w:numPr>
        <w:spacing w:after="0" w:line="240" w:lineRule="auto"/>
        <w:ind w:left="0" w:firstLine="454"/>
        <w:jc w:val="both"/>
        <w:rPr>
          <w:rFonts w:ascii="Times New Roman" w:hAnsi="Times New Roman"/>
          <w:sz w:val="24"/>
          <w:szCs w:val="24"/>
        </w:rPr>
      </w:pPr>
      <w:r w:rsidRPr="00523193">
        <w:rPr>
          <w:rFonts w:ascii="Times New Roman" w:hAnsi="Times New Roman"/>
          <w:sz w:val="24"/>
          <w:szCs w:val="24"/>
        </w:rPr>
        <w:t>Демкин А. В. Дней Александровых прекрасное начало. Внутренняя политика Александра I в 1801 - 1805 гг. М.: Кучково поле, 2012.</w:t>
      </w:r>
    </w:p>
    <w:p w:rsidR="00523193" w:rsidRPr="00523193" w:rsidRDefault="00523193" w:rsidP="00523193">
      <w:pPr>
        <w:numPr>
          <w:ilvl w:val="0"/>
          <w:numId w:val="14"/>
        </w:numPr>
        <w:spacing w:after="0" w:line="240" w:lineRule="auto"/>
        <w:ind w:left="0" w:firstLine="454"/>
        <w:jc w:val="both"/>
        <w:rPr>
          <w:rFonts w:ascii="Times New Roman" w:hAnsi="Times New Roman"/>
          <w:sz w:val="24"/>
          <w:szCs w:val="24"/>
          <w:lang w:val="en-US"/>
        </w:rPr>
      </w:pPr>
      <w:r w:rsidRPr="00523193">
        <w:rPr>
          <w:rFonts w:ascii="Times New Roman" w:hAnsi="Times New Roman"/>
          <w:sz w:val="24"/>
          <w:szCs w:val="24"/>
        </w:rPr>
        <w:t>Кембриджская экономическая история Европы Нового и Новейшего времени. Т</w:t>
      </w:r>
      <w:r w:rsidRPr="00523193">
        <w:rPr>
          <w:rFonts w:ascii="Times New Roman" w:hAnsi="Times New Roman"/>
          <w:sz w:val="24"/>
          <w:szCs w:val="24"/>
          <w:lang w:val="en-US"/>
        </w:rPr>
        <w:t>. 1. 1700-1870 (</w:t>
      </w:r>
      <w:r w:rsidRPr="00523193">
        <w:rPr>
          <w:rFonts w:ascii="Times New Roman" w:hAnsi="Times New Roman"/>
          <w:color w:val="000000"/>
          <w:sz w:val="24"/>
          <w:szCs w:val="24"/>
          <w:shd w:val="clear" w:color="auto" w:fill="FFFFFF"/>
          <w:lang w:val="en-US"/>
        </w:rPr>
        <w:t xml:space="preserve">The Cambridge Economic History of Modern Europe: Volume 1: 1700-1870). </w:t>
      </w:r>
      <w:r w:rsidRPr="00523193">
        <w:rPr>
          <w:rFonts w:ascii="Times New Roman" w:hAnsi="Times New Roman"/>
          <w:color w:val="000000"/>
          <w:sz w:val="24"/>
          <w:szCs w:val="24"/>
          <w:shd w:val="clear" w:color="auto" w:fill="FFFFFF"/>
        </w:rPr>
        <w:t>М</w:t>
      </w:r>
      <w:r w:rsidRPr="00523193">
        <w:rPr>
          <w:rFonts w:ascii="Times New Roman" w:hAnsi="Times New Roman"/>
          <w:color w:val="000000"/>
          <w:sz w:val="24"/>
          <w:szCs w:val="24"/>
          <w:shd w:val="clear" w:color="auto" w:fill="FFFFFF"/>
          <w:lang w:val="en-US"/>
        </w:rPr>
        <w:t xml:space="preserve">., 2014. </w:t>
      </w:r>
      <w:r w:rsidRPr="00523193">
        <w:rPr>
          <w:rFonts w:ascii="Times New Roman" w:hAnsi="Times New Roman"/>
          <w:color w:val="000000"/>
          <w:sz w:val="24"/>
          <w:szCs w:val="24"/>
          <w:shd w:val="clear" w:color="auto" w:fill="FFFFFF"/>
        </w:rPr>
        <w:t>С</w:t>
      </w:r>
      <w:r w:rsidRPr="00523193">
        <w:rPr>
          <w:rFonts w:ascii="Times New Roman" w:hAnsi="Times New Roman"/>
          <w:color w:val="000000"/>
          <w:sz w:val="24"/>
          <w:szCs w:val="24"/>
          <w:shd w:val="clear" w:color="auto" w:fill="FFFFFF"/>
          <w:lang w:val="en-US"/>
        </w:rPr>
        <w:t>. 145.</w:t>
      </w:r>
    </w:p>
    <w:p w:rsidR="00523193" w:rsidRPr="00523193" w:rsidRDefault="00523193" w:rsidP="00523193">
      <w:pPr>
        <w:pStyle w:val="aa"/>
        <w:numPr>
          <w:ilvl w:val="0"/>
          <w:numId w:val="14"/>
        </w:numPr>
        <w:ind w:left="0" w:firstLine="454"/>
        <w:jc w:val="both"/>
        <w:rPr>
          <w:sz w:val="24"/>
          <w:szCs w:val="24"/>
        </w:rPr>
      </w:pPr>
      <w:r w:rsidRPr="00523193">
        <w:rPr>
          <w:sz w:val="24"/>
          <w:szCs w:val="24"/>
        </w:rPr>
        <w:t>Прокурорский надзор в его устройстве и деятельности: Прокуратура на Западе и в России. М., 1889.</w:t>
      </w:r>
    </w:p>
    <w:p w:rsidR="00523193" w:rsidRPr="00523193" w:rsidRDefault="00523193" w:rsidP="00523193">
      <w:pPr>
        <w:pStyle w:val="aa"/>
        <w:numPr>
          <w:ilvl w:val="0"/>
          <w:numId w:val="14"/>
        </w:numPr>
        <w:tabs>
          <w:tab w:val="left" w:pos="851"/>
        </w:tabs>
        <w:ind w:left="0" w:firstLine="454"/>
        <w:jc w:val="both"/>
        <w:rPr>
          <w:sz w:val="24"/>
          <w:szCs w:val="24"/>
        </w:rPr>
      </w:pPr>
      <w:r w:rsidRPr="00523193">
        <w:rPr>
          <w:sz w:val="24"/>
          <w:szCs w:val="24"/>
        </w:rPr>
        <w:t>ПСЗ РИ. Собрание первое. СПб., 1830. Т. 27. № 20406.</w:t>
      </w:r>
    </w:p>
    <w:p w:rsidR="00523193" w:rsidRPr="00523193" w:rsidRDefault="00523193" w:rsidP="00523193">
      <w:pPr>
        <w:pStyle w:val="aa"/>
        <w:numPr>
          <w:ilvl w:val="0"/>
          <w:numId w:val="14"/>
        </w:numPr>
        <w:tabs>
          <w:tab w:val="left" w:pos="851"/>
        </w:tabs>
        <w:ind w:left="0" w:firstLine="454"/>
        <w:jc w:val="both"/>
        <w:rPr>
          <w:sz w:val="24"/>
          <w:szCs w:val="24"/>
        </w:rPr>
      </w:pPr>
      <w:r w:rsidRPr="00523193">
        <w:rPr>
          <w:sz w:val="24"/>
          <w:szCs w:val="24"/>
        </w:rPr>
        <w:t xml:space="preserve">ПСЗ РИ. Собрание первое. СПб., 1830. Т. </w:t>
      </w:r>
      <w:r w:rsidRPr="00523193">
        <w:rPr>
          <w:sz w:val="24"/>
          <w:szCs w:val="24"/>
          <w:lang w:val="en-US"/>
        </w:rPr>
        <w:t>31</w:t>
      </w:r>
      <w:r w:rsidRPr="00523193">
        <w:rPr>
          <w:sz w:val="24"/>
          <w:szCs w:val="24"/>
        </w:rPr>
        <w:t>. № 24307. С. 279.</w:t>
      </w:r>
    </w:p>
    <w:p w:rsidR="00523193" w:rsidRPr="00523193" w:rsidRDefault="00523193" w:rsidP="00523193">
      <w:pPr>
        <w:pStyle w:val="aa"/>
        <w:numPr>
          <w:ilvl w:val="0"/>
          <w:numId w:val="14"/>
        </w:numPr>
        <w:tabs>
          <w:tab w:val="left" w:pos="851"/>
        </w:tabs>
        <w:ind w:left="0" w:firstLine="454"/>
        <w:jc w:val="both"/>
        <w:rPr>
          <w:sz w:val="24"/>
          <w:szCs w:val="24"/>
        </w:rPr>
      </w:pPr>
      <w:r w:rsidRPr="00523193">
        <w:rPr>
          <w:sz w:val="24"/>
          <w:szCs w:val="24"/>
        </w:rPr>
        <w:t>ПСЗ РИ. Собрание первое. СПб., 1830. Т. 31. № 24686. С. 687.</w:t>
      </w:r>
    </w:p>
    <w:p w:rsidR="00523193" w:rsidRPr="00523193" w:rsidRDefault="00523193" w:rsidP="00523193">
      <w:pPr>
        <w:pStyle w:val="aa"/>
        <w:numPr>
          <w:ilvl w:val="0"/>
          <w:numId w:val="14"/>
        </w:numPr>
        <w:tabs>
          <w:tab w:val="left" w:pos="851"/>
        </w:tabs>
        <w:ind w:left="0" w:firstLine="454"/>
        <w:jc w:val="both"/>
        <w:rPr>
          <w:sz w:val="24"/>
          <w:szCs w:val="24"/>
        </w:rPr>
      </w:pPr>
      <w:r w:rsidRPr="00523193">
        <w:rPr>
          <w:sz w:val="24"/>
          <w:szCs w:val="24"/>
        </w:rPr>
        <w:t>РГИА. Ф. 1341. Оп.</w:t>
      </w:r>
      <w:r w:rsidRPr="00523193">
        <w:rPr>
          <w:sz w:val="24"/>
          <w:szCs w:val="24"/>
          <w:lang w:val="en-US"/>
        </w:rPr>
        <w:t xml:space="preserve"> </w:t>
      </w:r>
      <w:r w:rsidRPr="00523193">
        <w:rPr>
          <w:sz w:val="24"/>
          <w:szCs w:val="24"/>
        </w:rPr>
        <w:t>12. Д.</w:t>
      </w:r>
      <w:r w:rsidRPr="00523193">
        <w:rPr>
          <w:sz w:val="24"/>
          <w:szCs w:val="24"/>
          <w:lang w:val="en-US"/>
        </w:rPr>
        <w:t xml:space="preserve"> </w:t>
      </w:r>
      <w:r w:rsidRPr="00523193">
        <w:rPr>
          <w:sz w:val="24"/>
          <w:szCs w:val="24"/>
        </w:rPr>
        <w:t>811.</w:t>
      </w:r>
    </w:p>
    <w:p w:rsidR="00523193" w:rsidRPr="00523193" w:rsidRDefault="00523193" w:rsidP="00523193">
      <w:pPr>
        <w:pStyle w:val="aa"/>
        <w:numPr>
          <w:ilvl w:val="0"/>
          <w:numId w:val="14"/>
        </w:numPr>
        <w:tabs>
          <w:tab w:val="left" w:pos="851"/>
        </w:tabs>
        <w:ind w:left="0" w:firstLine="454"/>
        <w:jc w:val="both"/>
        <w:rPr>
          <w:sz w:val="24"/>
          <w:szCs w:val="24"/>
        </w:rPr>
      </w:pPr>
      <w:r w:rsidRPr="00523193">
        <w:rPr>
          <w:sz w:val="24"/>
          <w:szCs w:val="24"/>
        </w:rPr>
        <w:lastRenderedPageBreak/>
        <w:t>Учреждение для управления Губерний Всероссийской Империи от 7 ноября 1775 г.  [электронный ресурс]. URL: http://constitution.garant.ru/history/act1600-1918/2350/</w:t>
      </w:r>
    </w:p>
    <w:p w:rsidR="00523193" w:rsidRPr="00523193" w:rsidRDefault="00523193" w:rsidP="00523193">
      <w:pPr>
        <w:numPr>
          <w:ilvl w:val="0"/>
          <w:numId w:val="14"/>
        </w:numPr>
        <w:tabs>
          <w:tab w:val="left" w:pos="851"/>
        </w:tabs>
        <w:spacing w:after="0" w:line="240" w:lineRule="auto"/>
        <w:ind w:left="0" w:firstLine="454"/>
        <w:jc w:val="both"/>
        <w:rPr>
          <w:rFonts w:ascii="Times New Roman" w:hAnsi="Times New Roman"/>
          <w:sz w:val="24"/>
          <w:szCs w:val="24"/>
        </w:rPr>
      </w:pPr>
      <w:r w:rsidRPr="00523193">
        <w:rPr>
          <w:rFonts w:ascii="Times New Roman" w:hAnsi="Times New Roman"/>
          <w:sz w:val="24"/>
          <w:szCs w:val="24"/>
        </w:rPr>
        <w:t>Шайдуров В.Н.</w:t>
      </w:r>
      <w:r w:rsidRPr="00523193">
        <w:rPr>
          <w:rFonts w:ascii="Times New Roman" w:hAnsi="Times New Roman"/>
          <w:sz w:val="24"/>
          <w:szCs w:val="24"/>
          <w:lang w:val="en-US"/>
        </w:rPr>
        <w:t> </w:t>
      </w:r>
      <w:r w:rsidRPr="00523193">
        <w:rPr>
          <w:rFonts w:ascii="Times New Roman" w:hAnsi="Times New Roman"/>
          <w:sz w:val="24"/>
          <w:szCs w:val="24"/>
        </w:rPr>
        <w:t>История стран Центральной и Восточной Европы с древнейших времен до конца ХХ в.</w:t>
      </w:r>
      <w:r w:rsidRPr="00523193">
        <w:rPr>
          <w:rFonts w:ascii="Times New Roman" w:hAnsi="Times New Roman"/>
          <w:sz w:val="24"/>
          <w:szCs w:val="24"/>
          <w:lang w:val="en-US"/>
        </w:rPr>
        <w:t> </w:t>
      </w:r>
      <w:r w:rsidRPr="00523193">
        <w:rPr>
          <w:rFonts w:ascii="Times New Roman" w:hAnsi="Times New Roman"/>
          <w:sz w:val="24"/>
          <w:szCs w:val="24"/>
        </w:rPr>
        <w:t>СПб.: Осипов, 2008.</w:t>
      </w:r>
    </w:p>
    <w:p w:rsidR="00523193" w:rsidRPr="00523193" w:rsidRDefault="00523193" w:rsidP="00523193">
      <w:pPr>
        <w:numPr>
          <w:ilvl w:val="0"/>
          <w:numId w:val="14"/>
        </w:numPr>
        <w:tabs>
          <w:tab w:val="left" w:pos="851"/>
        </w:tabs>
        <w:spacing w:after="0" w:line="240" w:lineRule="auto"/>
        <w:ind w:left="0" w:firstLine="454"/>
        <w:jc w:val="both"/>
        <w:rPr>
          <w:rFonts w:ascii="Times New Roman" w:hAnsi="Times New Roman"/>
          <w:sz w:val="24"/>
          <w:szCs w:val="24"/>
        </w:rPr>
      </w:pPr>
      <w:r w:rsidRPr="00523193">
        <w:rPr>
          <w:rFonts w:ascii="Times New Roman" w:hAnsi="Times New Roman"/>
          <w:sz w:val="24"/>
          <w:szCs w:val="24"/>
        </w:rPr>
        <w:t>Шильдер Н. К. Император Александр Первый. Его жизнь и царствование: в 4 т. СПб.: «Новое время» А. С. Суворина, 1897.</w:t>
      </w:r>
    </w:p>
    <w:p w:rsidR="00523193" w:rsidRPr="00523193" w:rsidRDefault="00523193" w:rsidP="00523193">
      <w:pPr>
        <w:pStyle w:val="HTML"/>
        <w:numPr>
          <w:ilvl w:val="0"/>
          <w:numId w:val="1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454"/>
        <w:jc w:val="both"/>
        <w:rPr>
          <w:rFonts w:ascii="Times New Roman" w:hAnsi="Times New Roman" w:cs="Times New Roman"/>
          <w:sz w:val="24"/>
          <w:szCs w:val="24"/>
          <w:lang w:val="en-US"/>
        </w:rPr>
      </w:pPr>
      <w:r w:rsidRPr="00523193">
        <w:rPr>
          <w:rFonts w:ascii="Times New Roman" w:hAnsi="Times New Roman" w:cs="Times New Roman"/>
          <w:sz w:val="24"/>
          <w:szCs w:val="24"/>
          <w:lang w:val="en-US"/>
        </w:rPr>
        <w:t>McConnell A.  Alexander I's Hundred Days: The Politics of a Paternalist Reformer. / Slavic review. 1969. Vol. 28. P. 373</w:t>
      </w:r>
      <w:r w:rsidRPr="00523193">
        <w:rPr>
          <w:rFonts w:ascii="Times New Roman" w:hAnsi="Times New Roman" w:cs="Times New Roman"/>
          <w:sz w:val="24"/>
          <w:szCs w:val="24"/>
        </w:rPr>
        <w:t xml:space="preserve"> </w:t>
      </w:r>
      <w:r w:rsidRPr="00523193">
        <w:rPr>
          <w:rFonts w:ascii="Times New Roman" w:hAnsi="Times New Roman" w:cs="Times New Roman"/>
          <w:sz w:val="24"/>
          <w:szCs w:val="24"/>
          <w:lang w:val="en-US"/>
        </w:rPr>
        <w:t>-</w:t>
      </w:r>
      <w:r w:rsidRPr="00523193">
        <w:rPr>
          <w:rFonts w:ascii="Times New Roman" w:hAnsi="Times New Roman" w:cs="Times New Roman"/>
          <w:sz w:val="24"/>
          <w:szCs w:val="24"/>
        </w:rPr>
        <w:t xml:space="preserve"> </w:t>
      </w:r>
      <w:r w:rsidRPr="00523193">
        <w:rPr>
          <w:rFonts w:ascii="Times New Roman" w:hAnsi="Times New Roman" w:cs="Times New Roman"/>
          <w:sz w:val="24"/>
          <w:szCs w:val="24"/>
          <w:lang w:val="en-US"/>
        </w:rPr>
        <w:t>393.</w:t>
      </w:r>
    </w:p>
    <w:p w:rsidR="00523193" w:rsidRPr="00523193" w:rsidRDefault="00523193" w:rsidP="00523193">
      <w:pPr>
        <w:spacing w:after="0" w:line="240" w:lineRule="auto"/>
        <w:ind w:firstLine="454"/>
        <w:jc w:val="both"/>
        <w:rPr>
          <w:rFonts w:ascii="Times New Roman" w:hAnsi="Times New Roman"/>
          <w:sz w:val="28"/>
          <w:szCs w:val="28"/>
        </w:rPr>
      </w:pPr>
    </w:p>
    <w:p w:rsidR="00523193" w:rsidRPr="009E061C" w:rsidRDefault="00523193" w:rsidP="00523193">
      <w:pPr>
        <w:pStyle w:val="-1"/>
        <w:rPr>
          <w:lang w:val="en-US"/>
        </w:rPr>
      </w:pPr>
      <w:r w:rsidRPr="009E061C">
        <w:rPr>
          <w:lang w:val="en-US"/>
        </w:rPr>
        <w:t>CONVERSION OF ALEXANDER I AS THE BASIS FOR STRENGTHENING LAW AND ORDER IN THE RUSSIAN EMPIRE</w:t>
      </w:r>
    </w:p>
    <w:p w:rsidR="00523193" w:rsidRPr="00523193" w:rsidRDefault="00523193" w:rsidP="00523193">
      <w:pPr>
        <w:pStyle w:val="-3"/>
        <w:rPr>
          <w:sz w:val="16"/>
          <w:szCs w:val="16"/>
          <w:lang w:val="en-US"/>
        </w:rPr>
      </w:pPr>
    </w:p>
    <w:p w:rsidR="00523193" w:rsidRPr="006B7E55" w:rsidRDefault="00523193" w:rsidP="00523193">
      <w:pPr>
        <w:pStyle w:val="-3"/>
        <w:rPr>
          <w:lang w:val="en-US"/>
        </w:rPr>
      </w:pPr>
      <w:r>
        <w:rPr>
          <w:lang w:val="en-US"/>
        </w:rPr>
        <w:t xml:space="preserve">Y. A. </w:t>
      </w:r>
      <w:r w:rsidRPr="006B7E55">
        <w:rPr>
          <w:lang w:val="en-US"/>
        </w:rPr>
        <w:t xml:space="preserve">Rychkov </w:t>
      </w:r>
    </w:p>
    <w:p w:rsidR="00523193" w:rsidRPr="006B7E55" w:rsidRDefault="00523193" w:rsidP="00523193">
      <w:pPr>
        <w:pStyle w:val="-5"/>
        <w:rPr>
          <w:lang w:val="en-US"/>
        </w:rPr>
      </w:pPr>
      <w:r w:rsidRPr="006B7E55">
        <w:rPr>
          <w:lang w:val="en-US"/>
        </w:rPr>
        <w:t>University under the EurAsEC</w:t>
      </w:r>
      <w:r>
        <w:rPr>
          <w:lang w:val="en-US"/>
        </w:rPr>
        <w:t>, Saint-Petersburg</w:t>
      </w:r>
    </w:p>
    <w:p w:rsidR="00523193" w:rsidRPr="00B7246D" w:rsidRDefault="00523193" w:rsidP="00523193">
      <w:pPr>
        <w:pStyle w:val="-7"/>
        <w:rPr>
          <w:shd w:val="clear" w:color="auto" w:fill="FFFFFF"/>
          <w:lang w:val="en-US"/>
        </w:rPr>
      </w:pPr>
      <w:r w:rsidRPr="006B7E55">
        <w:rPr>
          <w:shd w:val="clear" w:color="auto" w:fill="FFFFFF"/>
          <w:lang w:val="en-US"/>
        </w:rPr>
        <w:t xml:space="preserve">The article considers the issues of reforms of the state system conducted by the Emperor Alexander I. the author Identifies the preconditions and characteristics of the ongoing transformation. Define the goals and objectives of the reforms as the basis for strengthening law and order in the Russian Empire. The analysis of the system of the state apparatus of the Russian Empire in the early nineteenth century. </w:t>
      </w:r>
    </w:p>
    <w:p w:rsidR="00523193" w:rsidRDefault="00523193" w:rsidP="00523193">
      <w:pPr>
        <w:pStyle w:val="-9"/>
        <w:rPr>
          <w:shd w:val="clear" w:color="auto" w:fill="FFFFFF"/>
          <w:lang w:val="en-US"/>
        </w:rPr>
      </w:pPr>
      <w:r w:rsidRPr="009E061C">
        <w:rPr>
          <w:b/>
          <w:shd w:val="clear" w:color="auto" w:fill="FFFFFF"/>
          <w:lang w:val="en-US"/>
        </w:rPr>
        <w:t>Keywords</w:t>
      </w:r>
      <w:r w:rsidRPr="00B7246D">
        <w:rPr>
          <w:b/>
          <w:shd w:val="clear" w:color="auto" w:fill="FFFFFF"/>
          <w:lang w:val="en-US"/>
        </w:rPr>
        <w:t>:</w:t>
      </w:r>
      <w:r w:rsidRPr="006B7E55">
        <w:rPr>
          <w:shd w:val="clear" w:color="auto" w:fill="FFFFFF"/>
          <w:lang w:val="en-US"/>
        </w:rPr>
        <w:t xml:space="preserve"> Alexander I, the state, the law, the Emperor, Manifesto, Ministry, the interior Mini</w:t>
      </w:r>
      <w:r>
        <w:rPr>
          <w:shd w:val="clear" w:color="auto" w:fill="FFFFFF"/>
          <w:lang w:val="en-US"/>
        </w:rPr>
        <w:t>stry reform, the Russian Empire</w:t>
      </w:r>
    </w:p>
    <w:p w:rsidR="00523193" w:rsidRPr="006B1C18" w:rsidRDefault="00523193" w:rsidP="00523193">
      <w:pPr>
        <w:pStyle w:val="-f"/>
        <w:ind w:firstLine="454"/>
        <w:rPr>
          <w:sz w:val="24"/>
          <w:szCs w:val="24"/>
          <w:lang w:val="en-US"/>
        </w:rPr>
      </w:pPr>
    </w:p>
    <w:p w:rsidR="00523193" w:rsidRPr="00276E18" w:rsidRDefault="00523193" w:rsidP="00523193">
      <w:pPr>
        <w:pStyle w:val="-f"/>
        <w:ind w:firstLine="454"/>
        <w:rPr>
          <w:sz w:val="24"/>
          <w:szCs w:val="24"/>
        </w:rPr>
      </w:pPr>
      <w:r w:rsidRPr="00276E18">
        <w:rPr>
          <w:sz w:val="24"/>
          <w:szCs w:val="24"/>
        </w:rPr>
        <w:t xml:space="preserve">Об авторе </w:t>
      </w:r>
    </w:p>
    <w:p w:rsidR="00523193" w:rsidRPr="00523193" w:rsidRDefault="00523193" w:rsidP="00523193">
      <w:pPr>
        <w:pStyle w:val="-f1"/>
        <w:ind w:firstLine="454"/>
        <w:rPr>
          <w:sz w:val="23"/>
          <w:szCs w:val="23"/>
          <w:lang w:val="en-US"/>
        </w:rPr>
      </w:pPr>
      <w:r w:rsidRPr="00276E18">
        <w:rPr>
          <w:sz w:val="23"/>
          <w:szCs w:val="23"/>
        </w:rPr>
        <w:t>РЫЧКОВ Юрий Алексеевич – аспирант 1 курса юридического факультета Университета при МПА ЕврАзЭС (194044, г. Санкт-Петербург,</w:t>
      </w:r>
      <w:r>
        <w:rPr>
          <w:sz w:val="23"/>
          <w:szCs w:val="23"/>
        </w:rPr>
        <w:t xml:space="preserve"> </w:t>
      </w:r>
      <w:r w:rsidRPr="00276E18">
        <w:rPr>
          <w:sz w:val="23"/>
          <w:szCs w:val="23"/>
        </w:rPr>
        <w:t>ул. Смолячкова</w:t>
      </w:r>
      <w:r w:rsidRPr="00523193">
        <w:rPr>
          <w:sz w:val="23"/>
          <w:szCs w:val="23"/>
          <w:lang w:val="en-US"/>
        </w:rPr>
        <w:t xml:space="preserve">, </w:t>
      </w:r>
      <w:r w:rsidRPr="00276E18">
        <w:rPr>
          <w:sz w:val="23"/>
          <w:szCs w:val="23"/>
        </w:rPr>
        <w:t>д</w:t>
      </w:r>
      <w:r w:rsidRPr="00523193">
        <w:rPr>
          <w:sz w:val="23"/>
          <w:szCs w:val="23"/>
          <w:lang w:val="en-US"/>
        </w:rPr>
        <w:t>.14/1), e-mail: yuri1407@yandex.ru.</w:t>
      </w:r>
    </w:p>
    <w:p w:rsidR="00523193" w:rsidRPr="00276E18" w:rsidRDefault="00523193" w:rsidP="00523193">
      <w:pPr>
        <w:pStyle w:val="-f1"/>
        <w:ind w:firstLine="454"/>
        <w:rPr>
          <w:sz w:val="23"/>
          <w:szCs w:val="23"/>
        </w:rPr>
      </w:pPr>
      <w:r w:rsidRPr="00523193">
        <w:rPr>
          <w:sz w:val="23"/>
          <w:szCs w:val="23"/>
          <w:lang w:val="en-US"/>
        </w:rPr>
        <w:t xml:space="preserve">RYCHKOV Yuri – post-graduate student of 1 course of law faculty University under the EurAsEC (194044, St. Petersburg, ul. </w:t>
      </w:r>
      <w:r w:rsidRPr="00276E18">
        <w:rPr>
          <w:sz w:val="23"/>
          <w:szCs w:val="23"/>
        </w:rPr>
        <w:t>Smolyachkov Str. 14/1), e-mail: yuri1407@yandex.ru.</w:t>
      </w:r>
    </w:p>
    <w:p w:rsidR="00523193" w:rsidRDefault="00523193" w:rsidP="00523193">
      <w:pPr>
        <w:jc w:val="both"/>
        <w:rPr>
          <w:rFonts w:ascii="Times New Roman" w:eastAsia="Times New Roman" w:hAnsi="Times New Roman"/>
          <w:sz w:val="24"/>
          <w:szCs w:val="24"/>
          <w:lang w:eastAsia="ru-RU"/>
        </w:rPr>
      </w:pPr>
    </w:p>
    <w:p w:rsidR="00523193" w:rsidRDefault="00523193" w:rsidP="00523193">
      <w:pPr>
        <w:spacing w:after="0" w:line="240" w:lineRule="auto"/>
        <w:jc w:val="both"/>
        <w:rPr>
          <w:rFonts w:ascii="Times New Roman" w:hAnsi="Times New Roman"/>
          <w:sz w:val="24"/>
          <w:szCs w:val="24"/>
        </w:rPr>
      </w:pPr>
      <w:r w:rsidRPr="00276E18">
        <w:rPr>
          <w:rFonts w:ascii="Times New Roman" w:eastAsia="Times New Roman" w:hAnsi="Times New Roman"/>
          <w:sz w:val="24"/>
          <w:szCs w:val="24"/>
          <w:lang w:eastAsia="ru-RU"/>
        </w:rPr>
        <w:t>Рычков Ю.А. Преобразования Александра I как основа укрепления законности и правопорядка в российской империи</w:t>
      </w:r>
      <w:r w:rsidRPr="00D57F83">
        <w:rPr>
          <w:rFonts w:ascii="Times New Roman" w:hAnsi="Times New Roman"/>
          <w:sz w:val="24"/>
          <w:szCs w:val="24"/>
        </w:rPr>
        <w:t xml:space="preserve"> // Вестник ТвГУ. Серия: Право. 2018. № 2. С. </w:t>
      </w:r>
      <w:r w:rsidR="00E80BA9">
        <w:rPr>
          <w:rFonts w:ascii="Times New Roman" w:hAnsi="Times New Roman"/>
          <w:sz w:val="24"/>
          <w:szCs w:val="24"/>
        </w:rPr>
        <w:t>100 – 107.</w:t>
      </w:r>
    </w:p>
    <w:p w:rsidR="003512DB" w:rsidRPr="00996F3C" w:rsidRDefault="003512DB" w:rsidP="00DA12C4">
      <w:pPr>
        <w:shd w:val="clear" w:color="auto" w:fill="FFFFFF"/>
        <w:tabs>
          <w:tab w:val="left" w:pos="708"/>
        </w:tabs>
        <w:spacing w:line="240" w:lineRule="auto"/>
        <w:jc w:val="both"/>
        <w:rPr>
          <w:rFonts w:ascii="Times New Roman" w:hAnsi="Times New Roman"/>
          <w:kern w:val="32"/>
          <w:sz w:val="24"/>
          <w:szCs w:val="24"/>
          <w:lang w:eastAsia="ru-RU"/>
        </w:rPr>
      </w:pPr>
    </w:p>
    <w:p w:rsidR="00466AB7" w:rsidRDefault="00466AB7" w:rsidP="00523193"/>
    <w:p w:rsidR="00523193" w:rsidRDefault="00523193" w:rsidP="00523193"/>
    <w:p w:rsidR="00FC7431" w:rsidRPr="00AD3425" w:rsidRDefault="008547D8" w:rsidP="00FC7431">
      <w:pPr>
        <w:pStyle w:val="-"/>
        <w:spacing w:before="0" w:after="0"/>
      </w:pPr>
      <w:r>
        <w:rPr>
          <w:noProof/>
        </w:rPr>
        <w:lastRenderedPageBreak/>
        <w:pict>
          <v:shape id="_x0000_s1184" type="#_x0000_t202" style="position:absolute;left:0;text-align:left;margin-left:-3.9pt;margin-top:-24.9pt;width:291.5pt;height:22.55pt;z-index:25202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" fillcolor="white [3201]" stroked="f" strokeweight=".5pt">
            <v:path arrowok="t"/>
            <v:textbox>
              <w:txbxContent>
                <w:p w:rsidR="003C2377" w:rsidRPr="005837F8" w:rsidRDefault="003C2377" w:rsidP="00030F85">
                  <w:pPr>
                    <w:spacing w:after="0"/>
                    <w:rPr>
                      <w:rFonts w:ascii="Arial" w:hAnsi="Arial"/>
                      <w:i/>
                      <w:sz w:val="18"/>
                      <w:u w:val="single"/>
                    </w:rPr>
                  </w:pPr>
                  <w:r w:rsidRPr="005837F8">
                    <w:rPr>
                      <w:rFonts w:ascii="Arial" w:hAnsi="Arial"/>
                      <w:i/>
                      <w:sz w:val="18"/>
                      <w:u w:val="single"/>
                    </w:rPr>
                    <w:t>Вестник ТвГУ. Серия "Право". 201</w:t>
                  </w:r>
                  <w:r>
                    <w:rPr>
                      <w:rFonts w:ascii="Arial" w:hAnsi="Arial"/>
                      <w:i/>
                      <w:sz w:val="18"/>
                      <w:u w:val="single"/>
                    </w:rPr>
                    <w:t>8</w:t>
                  </w:r>
                  <w:r w:rsidRPr="005837F8">
                    <w:rPr>
                      <w:rFonts w:ascii="Arial" w:hAnsi="Arial"/>
                      <w:i/>
                      <w:sz w:val="18"/>
                      <w:u w:val="single"/>
                    </w:rPr>
                    <w:t xml:space="preserve">. № </w:t>
                  </w:r>
                  <w:r>
                    <w:rPr>
                      <w:rFonts w:ascii="Arial" w:hAnsi="Arial"/>
                      <w:i/>
                      <w:sz w:val="18"/>
                      <w:u w:val="single"/>
                    </w:rPr>
                    <w:t>2</w:t>
                  </w:r>
                  <w:r w:rsidRPr="005837F8">
                    <w:rPr>
                      <w:rFonts w:ascii="Arial" w:hAnsi="Arial"/>
                      <w:i/>
                      <w:sz w:val="18"/>
                      <w:u w:val="single"/>
                    </w:rPr>
                    <w:t>. С.</w:t>
                  </w:r>
                  <w:r>
                    <w:rPr>
                      <w:rFonts w:ascii="Arial" w:hAnsi="Arial"/>
                      <w:i/>
                      <w:sz w:val="18"/>
                      <w:u w:val="single"/>
                    </w:rPr>
                    <w:t xml:space="preserve"> 108 - </w:t>
                  </w:r>
                  <w:r w:rsidRPr="008547D8">
                    <w:rPr>
                      <w:rFonts w:ascii="Arial" w:hAnsi="Arial"/>
                      <w:i/>
                      <w:sz w:val="18"/>
                      <w:u w:val="single"/>
                    </w:rPr>
                    <w:t>118</w:t>
                  </w:r>
                  <w:r>
                    <w:rPr>
                      <w:rFonts w:ascii="Arial" w:hAnsi="Arial"/>
                      <w:i/>
                      <w:sz w:val="18"/>
                      <w:u w:val="single"/>
                    </w:rPr>
                    <w:t xml:space="preserve">.  </w:t>
                  </w:r>
                  <w:r w:rsidRPr="005837F8">
                    <w:rPr>
                      <w:rFonts w:ascii="Arial" w:hAnsi="Arial"/>
                      <w:i/>
                      <w:sz w:val="18"/>
                      <w:u w:val="single"/>
                    </w:rPr>
                    <w:t xml:space="preserve"> </w:t>
                  </w:r>
                </w:p>
                <w:p w:rsidR="003C2377" w:rsidRDefault="003C2377" w:rsidP="00030F85"/>
              </w:txbxContent>
            </v:textbox>
          </v:shape>
        </w:pict>
      </w:r>
      <w:r w:rsidR="00FC7431" w:rsidRPr="00AD3425">
        <w:t>УДК   342.7 + 340.15 (470) «19»</w:t>
      </w:r>
    </w:p>
    <w:p w:rsidR="00FC7431" w:rsidRPr="00FC7431" w:rsidRDefault="00FC7431" w:rsidP="00FC7431">
      <w:pPr>
        <w:pStyle w:val="-1"/>
        <w:rPr>
          <w:bCs/>
          <w:noProof/>
          <w:sz w:val="16"/>
          <w:szCs w:val="16"/>
        </w:rPr>
      </w:pPr>
    </w:p>
    <w:p w:rsidR="00FC7431" w:rsidRPr="00AD3425" w:rsidRDefault="00FC7431" w:rsidP="00FC7431">
      <w:pPr>
        <w:pStyle w:val="-1"/>
        <w:rPr>
          <w:bCs/>
          <w:noProof/>
        </w:rPr>
      </w:pPr>
      <w:r w:rsidRPr="00AD3425">
        <w:rPr>
          <w:bCs/>
          <w:noProof/>
        </w:rPr>
        <w:t>ПРОБЛЕМА ГЕНЕЗИСА КОНСТИТУЦИОННОГО СТАТУСА ЛИЧНОСТИ В РОССИИ: ОПЫТ РАССМОТРЕНИЯ ЧЕРЕЗ ПРИЗМУ ОТЕЧЕСТВЕННОГО И ЗАРУБЕЖНОГО ГОСУДАРСТВА И ПРАВА</w:t>
      </w:r>
    </w:p>
    <w:p w:rsidR="00FC7431" w:rsidRPr="00FC7431" w:rsidRDefault="00FC7431" w:rsidP="00FC7431">
      <w:pPr>
        <w:spacing w:after="0" w:line="240" w:lineRule="auto"/>
        <w:ind w:firstLine="709"/>
        <w:jc w:val="center"/>
        <w:rPr>
          <w:rFonts w:ascii="Times New Roman" w:eastAsia="Times New Roman" w:hAnsi="Times New Roman"/>
          <w:b/>
          <w:sz w:val="16"/>
          <w:szCs w:val="16"/>
          <w:lang w:eastAsia="ru-RU"/>
        </w:rPr>
      </w:pPr>
    </w:p>
    <w:p w:rsidR="00FC7431" w:rsidRPr="00AD3425" w:rsidRDefault="00FC7431" w:rsidP="00FC7431">
      <w:pPr>
        <w:pStyle w:val="-3"/>
      </w:pPr>
      <w:r w:rsidRPr="00AD3425">
        <w:t>С. Н. Смирнов</w:t>
      </w:r>
    </w:p>
    <w:p w:rsidR="00FC7431" w:rsidRPr="00AD3425" w:rsidRDefault="00FC7431" w:rsidP="00FC7431">
      <w:pPr>
        <w:pStyle w:val="-5"/>
      </w:pPr>
      <w:r w:rsidRPr="00AD3425">
        <w:t>ФГБОУ ВО «Тверской государственный университет», г. Тверь</w:t>
      </w:r>
    </w:p>
    <w:p w:rsidR="00FC7431" w:rsidRPr="00AD3425" w:rsidRDefault="00FC7431" w:rsidP="00FC7431">
      <w:pPr>
        <w:pStyle w:val="-7"/>
      </w:pPr>
      <w:r w:rsidRPr="00AD3425">
        <w:t>Рассматриваются вопросы становления конституционного статуса личности в России в начале XX в.</w:t>
      </w:r>
    </w:p>
    <w:p w:rsidR="00FC7431" w:rsidRPr="00AD3425" w:rsidRDefault="00FC7431" w:rsidP="00FC7431">
      <w:pPr>
        <w:pStyle w:val="-9"/>
      </w:pPr>
      <w:r w:rsidRPr="00AD3425">
        <w:rPr>
          <w:b/>
        </w:rPr>
        <w:t xml:space="preserve">Ключевые слова: </w:t>
      </w:r>
      <w:r w:rsidRPr="00AD3425">
        <w:t>конституция, конституционный статус, Основные государственные законы 1906 г.</w:t>
      </w:r>
    </w:p>
    <w:p w:rsidR="00FC7431" w:rsidRPr="00B94ABE" w:rsidRDefault="00FC7431" w:rsidP="00FC7431">
      <w:pPr>
        <w:spacing w:after="0"/>
        <w:ind w:firstLine="720"/>
        <w:jc w:val="center"/>
        <w:rPr>
          <w:rFonts w:ascii="Times New Roman" w:eastAsia="Times New Roman" w:hAnsi="Times New Roman"/>
          <w:sz w:val="28"/>
          <w:szCs w:val="28"/>
          <w:lang w:eastAsia="ru-RU"/>
        </w:rPr>
      </w:pPr>
    </w:p>
    <w:p w:rsidR="00FC7431" w:rsidRDefault="00FC7431" w:rsidP="00FC7431">
      <w:pPr>
        <w:spacing w:after="0" w:line="240" w:lineRule="auto"/>
        <w:ind w:firstLine="454"/>
        <w:jc w:val="both"/>
        <w:rPr>
          <w:rFonts w:ascii="Times New Roman" w:eastAsia="Times New Roman" w:hAnsi="Times New Roman"/>
          <w:sz w:val="24"/>
          <w:szCs w:val="24"/>
          <w:lang w:eastAsia="ru-RU"/>
        </w:rPr>
        <w:sectPr w:rsidR="00FC7431" w:rsidSect="005A239C">
          <w:footnotePr>
            <w:numRestart w:val="eachSect"/>
          </w:footnotePr>
          <w:type w:val="continuous"/>
          <w:pgSz w:w="11906" w:h="16838" w:code="9"/>
          <w:pgMar w:top="1418" w:right="3119" w:bottom="3232" w:left="1304" w:header="1418" w:footer="2665" w:gutter="0"/>
          <w:cols w:space="708"/>
          <w:titlePg/>
          <w:docGrid w:linePitch="360"/>
        </w:sectPr>
      </w:pP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Актуальность заявленной темы обусловливается не только важностью  конституционного статуса как ключевого компонента правового статуса человека, но и дискуссионностью самой проблематики. Несмотря на наличие значительного количества исследований, в научной историографии продолжают существовать различные, в том числе диаметрально противоположные мнения о времени появления в России понятия «конституционный статус личности» как феномена политико-правовой действительности.</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В основу настоящей работы положены труды отечественных теоретиков права, правоведов-конституционалистов, историков и историков права. Использование в исследовании материала из истории государства и права зарубежных стран призвано не только укрепить эмпирическую основу, но и повысить объективность рассмотрения.</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При определении понятия конституционного статуса личности одной из ключевых характеристик является прямое или опосредованное указание на конституцию как на высший законодательный акт</w:t>
      </w:r>
      <w:r w:rsidRPr="00AD3425">
        <w:rPr>
          <w:rStyle w:val="ac"/>
          <w:rFonts w:ascii="Times New Roman" w:eastAsia="Times New Roman" w:hAnsi="Times New Roman"/>
          <w:sz w:val="24"/>
          <w:szCs w:val="24"/>
          <w:lang w:eastAsia="ru-RU"/>
        </w:rPr>
        <w:footnoteReference w:id="132"/>
      </w:r>
      <w:r w:rsidRPr="00AD3425">
        <w:rPr>
          <w:rFonts w:ascii="Times New Roman" w:eastAsia="Times New Roman" w:hAnsi="Times New Roman"/>
          <w:sz w:val="24"/>
          <w:szCs w:val="24"/>
          <w:lang w:eastAsia="ru-RU"/>
        </w:rPr>
        <w:t>.</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 xml:space="preserve">Относительно времени генезиса конституционного правового статуса в России в научной литературе имеются различные, в т. ч. антагонистические точки зрения. Естественно, что ответ на этот вопрос является производным от ответа на вопрос о времени создания первой отечественной конституции. В силу целого ряда причин рассмотрение которых явно выходит за рамки настоящей работы, вопрос о первой российской конституции является политизированным и идеологизированным. Мы уже рассматривали основные точки зрения, </w:t>
      </w:r>
      <w:r w:rsidRPr="00AD3425">
        <w:rPr>
          <w:rFonts w:ascii="Times New Roman" w:eastAsia="Times New Roman" w:hAnsi="Times New Roman"/>
          <w:sz w:val="24"/>
          <w:szCs w:val="24"/>
          <w:lang w:eastAsia="ru-RU"/>
        </w:rPr>
        <w:lastRenderedPageBreak/>
        <w:t>сформулированные в отечественной историографии по данному вопросу</w:t>
      </w:r>
      <w:r w:rsidRPr="00AD3425">
        <w:rPr>
          <w:rStyle w:val="ac"/>
          <w:rFonts w:ascii="Times New Roman" w:eastAsia="Times New Roman" w:hAnsi="Times New Roman"/>
          <w:sz w:val="24"/>
          <w:szCs w:val="24"/>
          <w:lang w:eastAsia="ru-RU"/>
        </w:rPr>
        <w:footnoteReference w:id="133"/>
      </w:r>
      <w:r w:rsidRPr="00AD3425">
        <w:rPr>
          <w:rFonts w:ascii="Times New Roman" w:eastAsia="Times New Roman" w:hAnsi="Times New Roman"/>
          <w:sz w:val="24"/>
          <w:szCs w:val="24"/>
          <w:lang w:eastAsia="ru-RU"/>
        </w:rPr>
        <w:t>.</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Имеет место утверждение о появлении первого конституционного акта лишь после событий октября 1917 г. Соответственно в качестве такого рассматривается чаще всего Конституция РСФСР 1918 г.; а иногда – иные нормативно-правовые акты, прежде всего – Декларация прав трудящегося и эксплуатируемого народа (январь 1918 г.). Например, Ю.Л. Шульженко полагает: «важно иметь в виду, что в самодержавной России не было конституции, в связи с чем снимается вопрос о реальном конституционализме… Реальное возникновение конституционализма в России связано с принятием первой в стране Конституции РСФСР 1918 г.».</w:t>
      </w:r>
      <w:r w:rsidRPr="00AD3425">
        <w:rPr>
          <w:rFonts w:ascii="Times New Roman" w:eastAsia="Times New Roman" w:hAnsi="Times New Roman"/>
          <w:sz w:val="24"/>
          <w:szCs w:val="24"/>
          <w:vertAlign w:val="superscript"/>
          <w:lang w:eastAsia="ru-RU"/>
        </w:rPr>
        <w:footnoteReference w:id="134"/>
      </w:r>
    </w:p>
    <w:p w:rsidR="00FC7431" w:rsidRPr="00AD3425" w:rsidRDefault="00FC7431" w:rsidP="00FC7431">
      <w:pPr>
        <w:spacing w:after="0" w:line="240" w:lineRule="auto"/>
        <w:ind w:firstLine="454"/>
        <w:jc w:val="both"/>
        <w:rPr>
          <w:rFonts w:ascii="Times New Roman" w:eastAsia="Times New Roman" w:hAnsi="Times New Roman"/>
          <w:color w:val="000000" w:themeColor="text1"/>
          <w:sz w:val="24"/>
          <w:szCs w:val="24"/>
          <w:lang w:eastAsia="ru-RU"/>
        </w:rPr>
      </w:pPr>
      <w:r w:rsidRPr="00AD3425">
        <w:rPr>
          <w:rFonts w:ascii="Times New Roman" w:eastAsia="Times New Roman" w:hAnsi="Times New Roman"/>
          <w:color w:val="000000" w:themeColor="text1"/>
          <w:sz w:val="24"/>
          <w:szCs w:val="24"/>
          <w:lang w:eastAsia="ru-RU"/>
        </w:rPr>
        <w:t xml:space="preserve">Между тем, в отечественной правовой литературе начала </w:t>
      </w:r>
      <w:r w:rsidRPr="00AD3425">
        <w:rPr>
          <w:rFonts w:ascii="Times New Roman" w:eastAsia="Times New Roman" w:hAnsi="Times New Roman"/>
          <w:color w:val="000000" w:themeColor="text1"/>
          <w:sz w:val="24"/>
          <w:szCs w:val="24"/>
          <w:lang w:val="en-US" w:eastAsia="ru-RU"/>
        </w:rPr>
        <w:t>XX</w:t>
      </w:r>
      <w:r w:rsidRPr="00AD3425">
        <w:rPr>
          <w:rFonts w:ascii="Times New Roman" w:eastAsia="Times New Roman" w:hAnsi="Times New Roman"/>
          <w:color w:val="000000" w:themeColor="text1"/>
          <w:sz w:val="24"/>
          <w:szCs w:val="24"/>
          <w:lang w:eastAsia="ru-RU"/>
        </w:rPr>
        <w:t xml:space="preserve"> в. сформировалась точка зрения на Свод основных государственных законов как на акт конституционного характера. Так, Н.И. Лазаревский отмечает, что и по общему характеру своего содержания, и по тому, что они отличаются по своей юридической природе от остальных законов особо затруднительным условием своего пересмотра, наши Основные Законы 23 апреля 1906 г. вполне подходят под тип конституционных законов, как он выработан практикой западных держав</w:t>
      </w:r>
      <w:r w:rsidRPr="00AD3425">
        <w:rPr>
          <w:rStyle w:val="ac"/>
          <w:rFonts w:ascii="Times New Roman" w:eastAsia="Times New Roman" w:hAnsi="Times New Roman"/>
          <w:color w:val="000000" w:themeColor="text1"/>
          <w:sz w:val="24"/>
          <w:szCs w:val="24"/>
          <w:lang w:eastAsia="ru-RU"/>
        </w:rPr>
        <w:footnoteReference w:id="135"/>
      </w:r>
      <w:r w:rsidRPr="00AD3425">
        <w:rPr>
          <w:rFonts w:ascii="Times New Roman" w:eastAsia="Times New Roman" w:hAnsi="Times New Roman"/>
          <w:color w:val="000000" w:themeColor="text1"/>
          <w:sz w:val="24"/>
          <w:szCs w:val="24"/>
          <w:lang w:eastAsia="ru-RU"/>
        </w:rPr>
        <w:t>.</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Вместе с тем вряд ли подлежит сомнению то обстоятельство, что Свод основных государственных законов Российской империи в редакции 1906 г. не получил полной и, самое главное, объективной оценки. Безусловно, тому есть объяснение.</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Все те новации, которые законодатель решился внести в текст Свода весной 1906 г., были у него буквально «вырваны» обществом осенью 1905 г. Свод явился своего рода итогом бурного процесса законотворчества 1905 – 1906 гг., отмеченного провозглашением манифеста «Об усовершенствовании государственного порядка» (17 октября 1905 г.), указов об учреждении Государственной думы и Государственного совета и др.</w:t>
      </w:r>
      <w:r w:rsidRPr="00AD3425">
        <w:rPr>
          <w:rStyle w:val="ac"/>
          <w:rFonts w:ascii="Times New Roman" w:eastAsia="Times New Roman" w:hAnsi="Times New Roman"/>
          <w:sz w:val="24"/>
          <w:szCs w:val="24"/>
          <w:lang w:eastAsia="ru-RU"/>
        </w:rPr>
        <w:footnoteReference w:id="136"/>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lastRenderedPageBreak/>
        <w:t>Естественно, что демократические политические силы России рассматривали эти уступки как минимально необходимые, а сама верховная государственная власть – как максимально возможные. При этом законодатель постарался нивелировать глубину и последствия законодательных новаций – отсюда пресловутое преобразование Государственного совета в верхнюю палату, отсюда – сохранение определения «самодержавный» по отношению к императору и т.п. Собственно говоря, для октроированных конституций указанные действия верховного законодателя являются распространенной практикой, что называется общеизвестным фактом</w:t>
      </w:r>
      <w:r w:rsidRPr="00AD3425">
        <w:rPr>
          <w:rStyle w:val="ac"/>
          <w:rFonts w:ascii="Times New Roman" w:eastAsia="Times New Roman" w:hAnsi="Times New Roman"/>
          <w:sz w:val="24"/>
          <w:szCs w:val="24"/>
          <w:lang w:eastAsia="ru-RU"/>
        </w:rPr>
        <w:footnoteReference w:id="137"/>
      </w:r>
      <w:r w:rsidRPr="00AD3425">
        <w:rPr>
          <w:rFonts w:ascii="Times New Roman" w:eastAsia="Times New Roman" w:hAnsi="Times New Roman"/>
          <w:sz w:val="24"/>
          <w:szCs w:val="24"/>
          <w:lang w:eastAsia="ru-RU"/>
        </w:rPr>
        <w:t>.</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 xml:space="preserve">В известном смысле Свод основных государственных законов в редакции 1906 г. как акт конституционного характера стоит в одном ряду с другими октроированными конституциями. На протяжении девятнадцатого столетия были октроированы конституционные акты в ряде германских государств, во Франции. В качестве примеров можно привести Конституционную грамоту Баварии 1808 г. и Конституционный акт Баварии 1818 г., изданные королем Максимилианом Иосифом </w:t>
      </w:r>
      <w:r w:rsidRPr="00AD3425">
        <w:rPr>
          <w:rFonts w:ascii="Times New Roman" w:eastAsia="Times New Roman" w:hAnsi="Times New Roman"/>
          <w:sz w:val="24"/>
          <w:szCs w:val="24"/>
          <w:lang w:val="en-US" w:eastAsia="ru-RU"/>
        </w:rPr>
        <w:t>I</w:t>
      </w:r>
      <w:r w:rsidRPr="00AD3425">
        <w:rPr>
          <w:rFonts w:ascii="Times New Roman" w:eastAsia="Times New Roman" w:hAnsi="Times New Roman"/>
          <w:sz w:val="24"/>
          <w:szCs w:val="24"/>
          <w:lang w:eastAsia="ru-RU"/>
        </w:rPr>
        <w:t xml:space="preserve">, Конституционную хартию Франции 1814 г., изданную королем Людовиком </w:t>
      </w:r>
      <w:r w:rsidRPr="00AD3425">
        <w:rPr>
          <w:rFonts w:ascii="Times New Roman" w:eastAsia="Times New Roman" w:hAnsi="Times New Roman"/>
          <w:sz w:val="24"/>
          <w:szCs w:val="24"/>
          <w:lang w:val="en-US" w:eastAsia="ru-RU"/>
        </w:rPr>
        <w:t>XVIII</w:t>
      </w:r>
      <w:r w:rsidRPr="00AD3425">
        <w:rPr>
          <w:rFonts w:ascii="Times New Roman" w:eastAsia="Times New Roman" w:hAnsi="Times New Roman"/>
          <w:sz w:val="24"/>
          <w:szCs w:val="24"/>
          <w:lang w:eastAsia="ru-RU"/>
        </w:rPr>
        <w:t>, и др. Довольно широко октроирование применялось в различных странах и в последующие исторические периоды.</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Октроированные конституции в государствах с абсолютной монархией как формой правления С.Ю. Кашкин не считает «конституциями в полном смысле этого слова, поскольку они не ограничивают власть монарха»</w:t>
      </w:r>
      <w:r w:rsidRPr="00AD3425">
        <w:rPr>
          <w:rStyle w:val="ac"/>
          <w:rFonts w:ascii="Times New Roman" w:eastAsia="Times New Roman" w:hAnsi="Times New Roman"/>
          <w:sz w:val="24"/>
          <w:szCs w:val="24"/>
          <w:lang w:eastAsia="ru-RU"/>
        </w:rPr>
        <w:footnoteReference w:id="138"/>
      </w:r>
      <w:r w:rsidRPr="00AD3425">
        <w:rPr>
          <w:rFonts w:ascii="Times New Roman" w:eastAsia="Times New Roman" w:hAnsi="Times New Roman"/>
          <w:sz w:val="24"/>
          <w:szCs w:val="24"/>
          <w:lang w:eastAsia="ru-RU"/>
        </w:rPr>
        <w:t>. Однако мы полагаем, что данный вывод неприменим к Своду 1906 г.</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Вспомним и еще об одном обстоятельстве: почти сразу после введения в действие Свода его положения были нарушены самим императором. Избирательная система была изменена в одностороннем порядке, без участия Государственной думы. Кроме того, через десять с небольшим лет после принятия, Свод утратил юридическую силу.</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 xml:space="preserve">Все вышеуказанные факторы в сочетании со многими другими, влияли на оценку Свода основных государственных законов в контексте </w:t>
      </w:r>
      <w:r w:rsidRPr="00AD3425">
        <w:rPr>
          <w:rFonts w:ascii="Times New Roman" w:eastAsia="Times New Roman" w:hAnsi="Times New Roman"/>
          <w:sz w:val="24"/>
          <w:szCs w:val="24"/>
          <w:lang w:eastAsia="ru-RU"/>
        </w:rPr>
        <w:lastRenderedPageBreak/>
        <w:t>его признания или непризнания документом конституционного характера.</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Мы уже констатировали тот факт, что рассмотрение Свода как правового акта в течение десятилетнего периода его действия производилось чаще всего с конкретными политическими целями и заранее предопределенными выводами</w:t>
      </w:r>
      <w:r w:rsidRPr="00AD3425">
        <w:rPr>
          <w:rStyle w:val="ac"/>
          <w:rFonts w:ascii="Times New Roman" w:eastAsia="Times New Roman" w:hAnsi="Times New Roman"/>
          <w:sz w:val="24"/>
          <w:szCs w:val="24"/>
          <w:lang w:eastAsia="ru-RU"/>
        </w:rPr>
        <w:footnoteReference w:id="139"/>
      </w:r>
      <w:r w:rsidRPr="00AD3425">
        <w:rPr>
          <w:rFonts w:ascii="Times New Roman" w:eastAsia="Times New Roman" w:hAnsi="Times New Roman"/>
          <w:sz w:val="24"/>
          <w:szCs w:val="24"/>
          <w:lang w:eastAsia="ru-RU"/>
        </w:rPr>
        <w:t>. При этом рассмотрение носило преимущественно критический характер. Критика Свода производилась как с крайне левых, так и с крайне правых позиций. Например, определение Основных государственных законов как «законодательное нагромождение» прозвучало в устах исследователя-монархиста. Понятно, что используемое им выражение «так называемая конституция» являлось негативным ярлыком, а не объективным научным выводом</w:t>
      </w:r>
      <w:r w:rsidRPr="00AD3425">
        <w:rPr>
          <w:rStyle w:val="ac"/>
          <w:rFonts w:ascii="Times New Roman" w:eastAsia="Times New Roman" w:hAnsi="Times New Roman"/>
          <w:sz w:val="24"/>
          <w:szCs w:val="24"/>
          <w:lang w:eastAsia="ru-RU"/>
        </w:rPr>
        <w:footnoteReference w:id="140"/>
      </w:r>
      <w:r w:rsidRPr="00AD3425">
        <w:rPr>
          <w:rFonts w:ascii="Times New Roman" w:eastAsia="Times New Roman" w:hAnsi="Times New Roman"/>
          <w:sz w:val="24"/>
          <w:szCs w:val="24"/>
          <w:lang w:eastAsia="ru-RU"/>
        </w:rPr>
        <w:t>.</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В официальной советской историографии этот документ по определению не мог рассматриваться в положительном ключе. В литературе, в частности, отмечалось, что «права, предоставленные царем Думе, не дают оснований считать, что в России после Основных законов от 23 апреля 1906 г. установился парламентский строй. Уступки, сделанные царизмом, были не настолько велики, чтобы они повлекли за собой коренное изменение государственного строя. В России по-прежнему сохранялось самодержавие, хотя царское правительство принимало меры к тому, чтобы создать видимость установления в стране конституционного строя»</w:t>
      </w:r>
      <w:r w:rsidRPr="00AD3425">
        <w:rPr>
          <w:rStyle w:val="ac"/>
          <w:rFonts w:ascii="Times New Roman" w:eastAsia="Times New Roman" w:hAnsi="Times New Roman"/>
          <w:sz w:val="24"/>
          <w:szCs w:val="24"/>
          <w:lang w:eastAsia="ru-RU"/>
        </w:rPr>
        <w:footnoteReference w:id="141"/>
      </w:r>
      <w:r w:rsidRPr="00AD3425">
        <w:rPr>
          <w:rFonts w:ascii="Times New Roman" w:eastAsia="Times New Roman" w:hAnsi="Times New Roman"/>
          <w:sz w:val="24"/>
          <w:szCs w:val="24"/>
          <w:lang w:eastAsia="ru-RU"/>
        </w:rPr>
        <w:t>.</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 xml:space="preserve">Однако уже в середине </w:t>
      </w:r>
      <w:r w:rsidRPr="00AD3425">
        <w:rPr>
          <w:rFonts w:ascii="Times New Roman" w:eastAsia="Times New Roman" w:hAnsi="Times New Roman"/>
          <w:sz w:val="24"/>
          <w:szCs w:val="24"/>
          <w:lang w:val="en-US" w:eastAsia="ru-RU"/>
        </w:rPr>
        <w:t>XX</w:t>
      </w:r>
      <w:r w:rsidRPr="00AD3425">
        <w:rPr>
          <w:rFonts w:ascii="Times New Roman" w:eastAsia="Times New Roman" w:hAnsi="Times New Roman"/>
          <w:sz w:val="24"/>
          <w:szCs w:val="24"/>
          <w:lang w:eastAsia="ru-RU"/>
        </w:rPr>
        <w:t xml:space="preserve"> в. были высказаны аргументы против указанного выше мнения. В.В. Леонтович, исследуя в эмиграции проблемы российской истории, признал за Сводом основных государственных законов значение конституционного акта, более того, он называл его Конституцией 1906 года и отмечал, что в России был введен конституционный строй</w:t>
      </w:r>
      <w:r w:rsidRPr="00AD3425">
        <w:rPr>
          <w:rStyle w:val="ac"/>
          <w:rFonts w:ascii="Times New Roman" w:eastAsia="Times New Roman" w:hAnsi="Times New Roman"/>
          <w:sz w:val="24"/>
          <w:szCs w:val="24"/>
          <w:lang w:eastAsia="ru-RU"/>
        </w:rPr>
        <w:footnoteReference w:id="142"/>
      </w:r>
      <w:r w:rsidRPr="00AD3425">
        <w:rPr>
          <w:rFonts w:ascii="Times New Roman" w:eastAsia="Times New Roman" w:hAnsi="Times New Roman"/>
          <w:sz w:val="24"/>
          <w:szCs w:val="24"/>
          <w:lang w:eastAsia="ru-RU"/>
        </w:rPr>
        <w:t>.</w:t>
      </w:r>
    </w:p>
    <w:p w:rsidR="00FC7431" w:rsidRPr="00AD3425" w:rsidRDefault="00FC7431" w:rsidP="00FC7431">
      <w:pPr>
        <w:spacing w:after="0" w:line="240" w:lineRule="auto"/>
        <w:ind w:firstLine="454"/>
        <w:jc w:val="both"/>
        <w:rPr>
          <w:rFonts w:ascii="Times New Roman" w:eastAsia="Times New Roman" w:hAnsi="Times New Roman"/>
          <w:color w:val="FF0000"/>
          <w:sz w:val="24"/>
          <w:szCs w:val="24"/>
          <w:lang w:eastAsia="ru-RU"/>
        </w:rPr>
      </w:pPr>
      <w:r w:rsidRPr="00AD3425">
        <w:rPr>
          <w:rFonts w:ascii="Times New Roman" w:eastAsia="Times New Roman" w:hAnsi="Times New Roman"/>
          <w:sz w:val="24"/>
          <w:szCs w:val="24"/>
          <w:lang w:eastAsia="ru-RU"/>
        </w:rPr>
        <w:t xml:space="preserve">В постсоветский период точка зрения о невозможности определения Свода основных государственных законов в редакции 1906 г. в качестве конституции сохраняется и аргументируется. Так, О.А. Кудинов полагает, что назвать Основные государственные законы от 23 апреля 1906 г. в полной мере конституцией нельзя, ибо такие </w:t>
      </w:r>
      <w:r w:rsidRPr="00AD3425">
        <w:rPr>
          <w:rFonts w:ascii="Times New Roman" w:eastAsia="Times New Roman" w:hAnsi="Times New Roman"/>
          <w:sz w:val="24"/>
          <w:szCs w:val="24"/>
          <w:lang w:eastAsia="ru-RU"/>
        </w:rPr>
        <w:lastRenderedPageBreak/>
        <w:t>основополагающие принципы конституционализма, как народный суверенитет и разделение властей, в указанном нормативном акте отсутствовали</w:t>
      </w:r>
      <w:r w:rsidRPr="00AD3425">
        <w:rPr>
          <w:rStyle w:val="ac"/>
          <w:rFonts w:ascii="Times New Roman" w:eastAsia="Times New Roman" w:hAnsi="Times New Roman"/>
          <w:sz w:val="24"/>
          <w:szCs w:val="24"/>
          <w:lang w:eastAsia="ru-RU"/>
        </w:rPr>
        <w:footnoteReference w:id="143"/>
      </w:r>
      <w:r w:rsidRPr="00AD3425">
        <w:rPr>
          <w:rFonts w:ascii="Times New Roman" w:eastAsia="Times New Roman" w:hAnsi="Times New Roman"/>
          <w:sz w:val="24"/>
          <w:szCs w:val="24"/>
          <w:lang w:eastAsia="ru-RU"/>
        </w:rPr>
        <w:t>.</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Тем не менее в последние годы определение Свода основных государственных законов как первой российской конституции стало достаточно распространенным. Правда, обращает на себя внимание следующее обстоятельство: эти определения присутствуют прежде всего в справочной и научно-популярной литературе</w:t>
      </w:r>
      <w:r w:rsidRPr="00AD3425">
        <w:rPr>
          <w:rStyle w:val="ac"/>
          <w:rFonts w:ascii="Times New Roman" w:eastAsia="Times New Roman" w:hAnsi="Times New Roman"/>
          <w:sz w:val="24"/>
          <w:szCs w:val="24"/>
          <w:lang w:eastAsia="ru-RU"/>
        </w:rPr>
        <w:footnoteReference w:id="144"/>
      </w:r>
      <w:r w:rsidRPr="00AD3425">
        <w:rPr>
          <w:rFonts w:ascii="Times New Roman" w:eastAsia="Times New Roman" w:hAnsi="Times New Roman"/>
          <w:sz w:val="24"/>
          <w:szCs w:val="24"/>
          <w:lang w:eastAsia="ru-RU"/>
        </w:rPr>
        <w:t>; зачастую данные сопровождаются оговорками.</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 xml:space="preserve">В современной научной литературе также все чаще высказываются мнения о более продолжительной (нежели с 1918 г.) истории отечественной конституции. С.А. Авакьян, отмечая, что идеи конституции известны России еще с начала </w:t>
      </w:r>
      <w:r w:rsidRPr="00AD3425">
        <w:rPr>
          <w:rFonts w:ascii="Times New Roman" w:eastAsia="Times New Roman" w:hAnsi="Times New Roman"/>
          <w:sz w:val="24"/>
          <w:szCs w:val="24"/>
          <w:lang w:val="en-US" w:eastAsia="ru-RU"/>
        </w:rPr>
        <w:t>XIX</w:t>
      </w:r>
      <w:r w:rsidRPr="00AD3425">
        <w:rPr>
          <w:rFonts w:ascii="Times New Roman" w:eastAsia="Times New Roman" w:hAnsi="Times New Roman"/>
          <w:sz w:val="24"/>
          <w:szCs w:val="24"/>
          <w:lang w:eastAsia="ru-RU"/>
        </w:rPr>
        <w:t xml:space="preserve"> в., считает: есть основания утверждать, что первые шаги по пути учреждения конституционализма Россия сделала именно в начале </w:t>
      </w:r>
      <w:r w:rsidRPr="00AD3425">
        <w:rPr>
          <w:rFonts w:ascii="Times New Roman" w:eastAsia="Times New Roman" w:hAnsi="Times New Roman"/>
          <w:sz w:val="24"/>
          <w:szCs w:val="24"/>
          <w:lang w:val="en-US" w:eastAsia="ru-RU"/>
        </w:rPr>
        <w:t>XX</w:t>
      </w:r>
      <w:r w:rsidRPr="00AD3425">
        <w:rPr>
          <w:rFonts w:ascii="Times New Roman" w:eastAsia="Times New Roman" w:hAnsi="Times New Roman"/>
          <w:sz w:val="24"/>
          <w:szCs w:val="24"/>
          <w:lang w:eastAsia="ru-RU"/>
        </w:rPr>
        <w:t xml:space="preserve"> в., если исходить из того, что он связан с документами, которыми закрепляется: а) общий строй государства; б) система государственной власти; в) свобода политической деятельности и общественных объединений; г) общие основы положения всех граждан (а не отдельных их групп), в том числе их личной и политической свободы</w:t>
      </w:r>
      <w:r w:rsidRPr="00AD3425">
        <w:rPr>
          <w:rFonts w:ascii="Times New Roman" w:eastAsia="Times New Roman" w:hAnsi="Times New Roman"/>
          <w:sz w:val="24"/>
          <w:szCs w:val="24"/>
          <w:vertAlign w:val="superscript"/>
          <w:lang w:eastAsia="ru-RU"/>
        </w:rPr>
        <w:footnoteReference w:id="145"/>
      </w:r>
      <w:r w:rsidRPr="00AD3425">
        <w:rPr>
          <w:rFonts w:ascii="Times New Roman" w:eastAsia="Times New Roman" w:hAnsi="Times New Roman"/>
          <w:sz w:val="24"/>
          <w:szCs w:val="24"/>
          <w:lang w:eastAsia="ru-RU"/>
        </w:rPr>
        <w:t>. При этом ученый-конституционалист перечисляет целый комплекс «основополагающих документов».</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О.</w:t>
      </w:r>
      <w:r w:rsidR="007F3314">
        <w:rPr>
          <w:rFonts w:ascii="Times New Roman" w:eastAsia="Times New Roman" w:hAnsi="Times New Roman"/>
          <w:sz w:val="24"/>
          <w:szCs w:val="24"/>
          <w:lang w:eastAsia="ru-RU"/>
        </w:rPr>
        <w:t xml:space="preserve"> </w:t>
      </w:r>
      <w:r w:rsidRPr="00AD3425">
        <w:rPr>
          <w:rFonts w:ascii="Times New Roman" w:eastAsia="Times New Roman" w:hAnsi="Times New Roman"/>
          <w:sz w:val="24"/>
          <w:szCs w:val="24"/>
          <w:lang w:eastAsia="ru-RU"/>
        </w:rPr>
        <w:t xml:space="preserve">Е. Кутафин относит появление идей конституционализма в России к </w:t>
      </w:r>
      <w:r w:rsidRPr="00AD3425">
        <w:rPr>
          <w:rFonts w:ascii="Times New Roman" w:eastAsia="Times New Roman" w:hAnsi="Times New Roman"/>
          <w:sz w:val="24"/>
          <w:szCs w:val="24"/>
          <w:lang w:val="en-US" w:eastAsia="ru-RU"/>
        </w:rPr>
        <w:t>XVIII</w:t>
      </w:r>
      <w:r w:rsidRPr="00AD3425">
        <w:rPr>
          <w:rFonts w:ascii="Times New Roman" w:eastAsia="Times New Roman" w:hAnsi="Times New Roman"/>
          <w:sz w:val="24"/>
          <w:szCs w:val="24"/>
          <w:lang w:eastAsia="ru-RU"/>
        </w:rPr>
        <w:t xml:space="preserve"> в.</w:t>
      </w:r>
      <w:r w:rsidRPr="00AD3425">
        <w:rPr>
          <w:rStyle w:val="ac"/>
          <w:rFonts w:ascii="Times New Roman" w:eastAsia="Times New Roman" w:hAnsi="Times New Roman"/>
          <w:sz w:val="24"/>
          <w:szCs w:val="24"/>
          <w:lang w:eastAsia="ru-RU"/>
        </w:rPr>
        <w:footnoteReference w:id="146"/>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И.</w:t>
      </w:r>
      <w:r w:rsidR="007F3314">
        <w:rPr>
          <w:rFonts w:ascii="Times New Roman" w:eastAsia="Times New Roman" w:hAnsi="Times New Roman"/>
          <w:sz w:val="24"/>
          <w:szCs w:val="24"/>
          <w:lang w:eastAsia="ru-RU"/>
        </w:rPr>
        <w:t xml:space="preserve"> </w:t>
      </w:r>
      <w:r w:rsidRPr="00AD3425">
        <w:rPr>
          <w:rFonts w:ascii="Times New Roman" w:eastAsia="Times New Roman" w:hAnsi="Times New Roman"/>
          <w:sz w:val="24"/>
          <w:szCs w:val="24"/>
          <w:lang w:eastAsia="ru-RU"/>
        </w:rPr>
        <w:t xml:space="preserve">П. Климов, анализируя проекты актов конституционного характера, разрабатывавшихся в России с начала </w:t>
      </w:r>
      <w:r w:rsidRPr="00AD3425">
        <w:rPr>
          <w:rFonts w:ascii="Times New Roman" w:eastAsia="Times New Roman" w:hAnsi="Times New Roman"/>
          <w:sz w:val="24"/>
          <w:szCs w:val="24"/>
          <w:lang w:val="en-US" w:eastAsia="ru-RU"/>
        </w:rPr>
        <w:t>XIX</w:t>
      </w:r>
      <w:r w:rsidRPr="00AD3425">
        <w:rPr>
          <w:rFonts w:ascii="Times New Roman" w:eastAsia="Times New Roman" w:hAnsi="Times New Roman"/>
          <w:sz w:val="24"/>
          <w:szCs w:val="24"/>
          <w:lang w:eastAsia="ru-RU"/>
        </w:rPr>
        <w:t xml:space="preserve"> в., отмечает высокий уровень отечественной правовой мысли. Он называет Основные государственные законы 1906 г. первой российской конституцией</w:t>
      </w:r>
      <w:r w:rsidRPr="00AD3425">
        <w:rPr>
          <w:rStyle w:val="ac"/>
          <w:rFonts w:ascii="Times New Roman" w:eastAsia="Times New Roman" w:hAnsi="Times New Roman"/>
          <w:sz w:val="24"/>
          <w:szCs w:val="24"/>
          <w:lang w:eastAsia="ru-RU"/>
        </w:rPr>
        <w:footnoteReference w:id="147"/>
      </w:r>
      <w:r w:rsidRPr="00AD3425">
        <w:rPr>
          <w:rFonts w:ascii="Times New Roman" w:eastAsia="Times New Roman" w:hAnsi="Times New Roman"/>
          <w:sz w:val="24"/>
          <w:szCs w:val="24"/>
          <w:lang w:eastAsia="ru-RU"/>
        </w:rPr>
        <w:t>.</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lastRenderedPageBreak/>
        <w:t>А.</w:t>
      </w:r>
      <w:r w:rsidR="007F3314">
        <w:rPr>
          <w:rFonts w:ascii="Times New Roman" w:eastAsia="Times New Roman" w:hAnsi="Times New Roman"/>
          <w:sz w:val="24"/>
          <w:szCs w:val="24"/>
          <w:lang w:eastAsia="ru-RU"/>
        </w:rPr>
        <w:t xml:space="preserve"> </w:t>
      </w:r>
      <w:r w:rsidRPr="00AD3425">
        <w:rPr>
          <w:rFonts w:ascii="Times New Roman" w:eastAsia="Times New Roman" w:hAnsi="Times New Roman"/>
          <w:sz w:val="24"/>
          <w:szCs w:val="24"/>
          <w:lang w:eastAsia="ru-RU"/>
        </w:rPr>
        <w:t>С. Смыкалин определяет Свод основных государственных законов в редакции 1906 г. как прообраз будущей Конституции России, как продукт сложной политической борьбы в российском обществе, что в итоге положило начало отечественному конституционализму</w:t>
      </w:r>
      <w:r w:rsidRPr="007F3314">
        <w:rPr>
          <w:rStyle w:val="ac"/>
          <w:rFonts w:ascii="Times New Roman" w:eastAsia="Times New Roman" w:hAnsi="Times New Roman"/>
          <w:sz w:val="24"/>
          <w:szCs w:val="24"/>
          <w:vertAlign w:val="baseline"/>
          <w:lang w:eastAsia="ru-RU"/>
        </w:rPr>
        <w:t>.</w:t>
      </w:r>
      <w:r w:rsidRPr="00AD3425">
        <w:rPr>
          <w:rStyle w:val="ac"/>
          <w:rFonts w:ascii="Times New Roman" w:eastAsia="Times New Roman" w:hAnsi="Times New Roman"/>
          <w:sz w:val="24"/>
          <w:szCs w:val="24"/>
          <w:lang w:eastAsia="ru-RU"/>
        </w:rPr>
        <w:t xml:space="preserve"> </w:t>
      </w:r>
      <w:r w:rsidRPr="007F3314">
        <w:rPr>
          <w:rStyle w:val="ac"/>
          <w:rFonts w:ascii="Times New Roman" w:eastAsia="Times New Roman" w:hAnsi="Times New Roman"/>
          <w:sz w:val="24"/>
          <w:szCs w:val="24"/>
          <w:vertAlign w:val="baseline"/>
          <w:lang w:eastAsia="ru-RU"/>
        </w:rPr>
        <w:t>Одновременно он отмечает,</w:t>
      </w:r>
      <w:r w:rsidRPr="007F3314">
        <w:rPr>
          <w:rFonts w:ascii="Times New Roman" w:eastAsia="Times New Roman" w:hAnsi="Times New Roman"/>
          <w:sz w:val="24"/>
          <w:szCs w:val="24"/>
          <w:lang w:eastAsia="ru-RU"/>
        </w:rPr>
        <w:t xml:space="preserve"> </w:t>
      </w:r>
      <w:r w:rsidRPr="007F3314">
        <w:rPr>
          <w:rStyle w:val="ac"/>
          <w:rFonts w:ascii="Times New Roman" w:eastAsia="Times New Roman" w:hAnsi="Times New Roman"/>
          <w:sz w:val="24"/>
          <w:szCs w:val="24"/>
          <w:vertAlign w:val="baseline"/>
          <w:lang w:eastAsia="ru-RU"/>
        </w:rPr>
        <w:t xml:space="preserve">что </w:t>
      </w:r>
      <w:r w:rsidRPr="007F3314">
        <w:rPr>
          <w:rFonts w:ascii="Times New Roman" w:eastAsia="Times New Roman" w:hAnsi="Times New Roman"/>
          <w:sz w:val="24"/>
          <w:szCs w:val="24"/>
          <w:lang w:eastAsia="ru-RU"/>
        </w:rPr>
        <w:t>можно вести речь об «ограниченной</w:t>
      </w:r>
      <w:r w:rsidRPr="00AD3425">
        <w:rPr>
          <w:rFonts w:ascii="Times New Roman" w:eastAsia="Times New Roman" w:hAnsi="Times New Roman"/>
          <w:sz w:val="24"/>
          <w:szCs w:val="24"/>
          <w:lang w:eastAsia="ru-RU"/>
        </w:rPr>
        <w:t xml:space="preserve"> конституционной монархии»</w:t>
      </w:r>
      <w:r w:rsidRPr="00AD3425">
        <w:rPr>
          <w:rStyle w:val="ac"/>
          <w:rFonts w:ascii="Times New Roman" w:eastAsia="Times New Roman" w:hAnsi="Times New Roman"/>
          <w:sz w:val="24"/>
          <w:szCs w:val="24"/>
          <w:lang w:eastAsia="ru-RU"/>
        </w:rPr>
        <w:footnoteReference w:id="148"/>
      </w:r>
      <w:r w:rsidRPr="00AD3425">
        <w:rPr>
          <w:rFonts w:ascii="Times New Roman" w:eastAsia="Times New Roman" w:hAnsi="Times New Roman"/>
          <w:sz w:val="24"/>
          <w:szCs w:val="24"/>
          <w:lang w:eastAsia="ru-RU"/>
        </w:rPr>
        <w:t>.</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В качестве первой российской конституции определяет Основные государственные законы в редакции 1906 г. А.</w:t>
      </w:r>
      <w:r w:rsidR="007F3314">
        <w:rPr>
          <w:rFonts w:ascii="Times New Roman" w:eastAsia="Times New Roman" w:hAnsi="Times New Roman"/>
          <w:sz w:val="24"/>
          <w:szCs w:val="24"/>
          <w:lang w:eastAsia="ru-RU"/>
        </w:rPr>
        <w:t xml:space="preserve"> </w:t>
      </w:r>
      <w:r w:rsidRPr="00AD3425">
        <w:rPr>
          <w:rFonts w:ascii="Times New Roman" w:eastAsia="Times New Roman" w:hAnsi="Times New Roman"/>
          <w:sz w:val="24"/>
          <w:szCs w:val="24"/>
          <w:lang w:eastAsia="ru-RU"/>
        </w:rPr>
        <w:t>П. Яцкова</w:t>
      </w:r>
      <w:r w:rsidRPr="00AD3425">
        <w:rPr>
          <w:rStyle w:val="ac"/>
          <w:rFonts w:ascii="Times New Roman" w:eastAsia="Times New Roman" w:hAnsi="Times New Roman"/>
          <w:sz w:val="24"/>
          <w:szCs w:val="24"/>
          <w:lang w:eastAsia="ru-RU"/>
        </w:rPr>
        <w:footnoteReference w:id="149"/>
      </w:r>
      <w:r w:rsidRPr="00AD3425">
        <w:rPr>
          <w:rFonts w:ascii="Times New Roman" w:eastAsia="Times New Roman" w:hAnsi="Times New Roman"/>
          <w:sz w:val="24"/>
          <w:szCs w:val="24"/>
          <w:lang w:eastAsia="ru-RU"/>
        </w:rPr>
        <w:t>.</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Формально-юридический анализ Свода основных государственных законов не входит в предмет исследования настоящей работы, поэтому мы ограничимся несколькими краткими замечаниями, сделав акцент на регулировании нормами свода правового статуса человека.</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Какие же сущностные характеристики «делают» нормативно-правовой акт конституцией? В юридической литературе в качестве таковых отмечаются особое место конституции в системе права, определенные особенности содержания, особые юридические свойства. К этим же характеристикам относят также и особую роль конституционного акта в правосознании общества.</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Относительно особого места и особой роли Основных государственных законов в системе права и правосознании российского общества того времени вряд ли могут быть какие-либо сомнения. Правда, утверждать, что общество трактовало Свод именно как конституционный акт в естественно-правовом ключе, невозможно. Такие воззрения имели место лишь у определенной части общества.</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 xml:space="preserve">Особые юридические свойства Основных государственных законов обеспечиваются как их высшей юридической силой, так и особым порядком изменения. Законодательная инициатива об изменении Основных государственных законов (в отличие от других законодательных актов) была прерогативой императора (ст. 8). Таким образом, присутствуют все необходимые «формальные» характеристики Основных законов в редакции 1906 г. как конституционного акта, кроме одной – наименования. Впрочем, конституционная доктрина не придает наименованию основного закона страны решающего значения при оценке его правовой природы. В мировой истории права имеются многочисленные примеры использования различных наименований для </w:t>
      </w:r>
      <w:r w:rsidRPr="00AD3425">
        <w:rPr>
          <w:rFonts w:ascii="Times New Roman" w:eastAsia="Times New Roman" w:hAnsi="Times New Roman"/>
          <w:sz w:val="24"/>
          <w:szCs w:val="24"/>
          <w:lang w:eastAsia="ru-RU"/>
        </w:rPr>
        <w:lastRenderedPageBreak/>
        <w:t>обозначения основного закона страны. Причем эти примеры относятся к государствам с разными формами правления и разными политическими режимами: «Конституция», «Конституционная хартия», «Основной закон», «Орудие управления» и т. д.</w:t>
      </w:r>
      <w:r w:rsidRPr="00AD3425">
        <w:rPr>
          <w:rStyle w:val="ac"/>
          <w:rFonts w:ascii="Times New Roman" w:eastAsia="Times New Roman" w:hAnsi="Times New Roman"/>
          <w:sz w:val="24"/>
          <w:szCs w:val="24"/>
          <w:lang w:eastAsia="ru-RU"/>
        </w:rPr>
        <w:footnoteReference w:id="150"/>
      </w:r>
      <w:r w:rsidRPr="00AD3425">
        <w:rPr>
          <w:rFonts w:ascii="Times New Roman" w:eastAsia="Times New Roman" w:hAnsi="Times New Roman"/>
          <w:sz w:val="24"/>
          <w:szCs w:val="24"/>
          <w:lang w:eastAsia="ru-RU"/>
        </w:rPr>
        <w:t xml:space="preserve"> Общеизвестна ситуация с наименованием конституционных актов в Великобритании, Канаде и некоторых других зарубежных странах</w:t>
      </w:r>
      <w:r w:rsidRPr="00AD3425">
        <w:rPr>
          <w:rStyle w:val="ac"/>
          <w:rFonts w:ascii="Times New Roman" w:eastAsia="Times New Roman" w:hAnsi="Times New Roman"/>
          <w:sz w:val="24"/>
          <w:szCs w:val="24"/>
          <w:lang w:eastAsia="ru-RU"/>
        </w:rPr>
        <w:footnoteReference w:id="151"/>
      </w:r>
      <w:r w:rsidRPr="00AD3425">
        <w:rPr>
          <w:rFonts w:ascii="Times New Roman" w:eastAsia="Times New Roman" w:hAnsi="Times New Roman"/>
          <w:sz w:val="24"/>
          <w:szCs w:val="24"/>
          <w:lang w:eastAsia="ru-RU"/>
        </w:rPr>
        <w:t>.</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Вместе с тем следует подчеркнуть, что Основные государственные законы урегулировали правовой статус российских подданных и иностранцев, выполнив одну из функций конституционного акта. Насколько положения Свода соответствовали теории и практике конституционализма того времени?</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Непосредственно «правам и обязанностям российских подданных» посвящена восьмая глава «О правах и обязанностях российских подданных». Она насчитывала 15 статей. Кроме того, в других главах Свода имелись положения, регулировавшие некоторые аспекты правового статуса человека, прежде всего – политические права. Так, ст. 85 гл. 9 «О законах» устанавливала равенство подданных и иностранцев перед российскими законами.</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В итоге правовому урегулированию подверглись личные, политические и в меньшей степени социально-экономические права россиян. Общий их перечень был не слишком широким. Имели место оговорки и ограничения (ст. 79: «каждый может в пределах, установленных законом, высказать изустно и письменно свои мысли, а равно распространять их путем печати или иными способами»; ст. 80: «российские подданные имеют право образовывать общества и союзы в целях, не противных законам», и др.).</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Вместе с тем следует подчеркнуть главное: указанные законодательные положения носили неимитационный характер, были рассчитаны на реальное использование. Политико-правовая практика подтверждает, как мы полагаем, данный вывод. В России изменилась политическая система общества и существенным переменам подвергся правовой статус различных групп населения</w:t>
      </w:r>
      <w:r w:rsidRPr="00AD3425">
        <w:rPr>
          <w:rStyle w:val="ac"/>
          <w:rFonts w:ascii="Times New Roman" w:eastAsia="Times New Roman" w:hAnsi="Times New Roman"/>
          <w:sz w:val="24"/>
          <w:szCs w:val="24"/>
          <w:lang w:eastAsia="ru-RU"/>
        </w:rPr>
        <w:footnoteReference w:id="152"/>
      </w:r>
      <w:r w:rsidRPr="00AD3425">
        <w:rPr>
          <w:rFonts w:ascii="Times New Roman" w:eastAsia="Times New Roman" w:hAnsi="Times New Roman"/>
          <w:sz w:val="24"/>
          <w:szCs w:val="24"/>
          <w:lang w:eastAsia="ru-RU"/>
        </w:rPr>
        <w:t>.</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lastRenderedPageBreak/>
        <w:t>Конституционный статус индивида может сформироваться лишь при условии устранения зависимости основных прав человека от его социального положения</w:t>
      </w:r>
      <w:r w:rsidRPr="00AD3425">
        <w:rPr>
          <w:rStyle w:val="ac"/>
          <w:rFonts w:ascii="Times New Roman" w:eastAsia="Times New Roman" w:hAnsi="Times New Roman"/>
          <w:sz w:val="24"/>
          <w:szCs w:val="24"/>
          <w:lang w:eastAsia="ru-RU"/>
        </w:rPr>
        <w:footnoteReference w:id="153"/>
      </w:r>
      <w:r w:rsidRPr="00AD3425">
        <w:rPr>
          <w:rFonts w:ascii="Times New Roman" w:eastAsia="Times New Roman" w:hAnsi="Times New Roman"/>
          <w:sz w:val="24"/>
          <w:szCs w:val="24"/>
          <w:lang w:eastAsia="ru-RU"/>
        </w:rPr>
        <w:t>. В 1905 – 1906 гг. на пути формирования конституционного статуса в России были сделаны лишь первые шаги.</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Сохранение сословных, конфессиональных и иных различий, неполное равенство прав различных категорий населения не может опровергнуть факта установления законом высшей юридической силы комплекса реальных гарантий для реализации некоторых базовых прав российских подданных. Мы поддерживаем вывод, что «в Основных законах 1906 г. с достаточной ясностью и точностью сформулированы принципы гражданской свободы»</w:t>
      </w:r>
      <w:r w:rsidRPr="00AD3425">
        <w:rPr>
          <w:rStyle w:val="ac"/>
          <w:rFonts w:ascii="Times New Roman" w:eastAsia="Times New Roman" w:hAnsi="Times New Roman"/>
          <w:sz w:val="24"/>
          <w:szCs w:val="24"/>
          <w:lang w:eastAsia="ru-RU"/>
        </w:rPr>
        <w:footnoteReference w:id="154"/>
      </w:r>
      <w:r w:rsidRPr="00AD3425">
        <w:rPr>
          <w:rFonts w:ascii="Times New Roman" w:eastAsia="Times New Roman" w:hAnsi="Times New Roman"/>
          <w:sz w:val="24"/>
          <w:szCs w:val="24"/>
          <w:lang w:eastAsia="ru-RU"/>
        </w:rPr>
        <w:t>.</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Как показывает история зарубежных стран, особенно история нового времени, сохранение отдельных сословных и иных различий в определенные исторические периоды не свидетельствует об отсутствии конституционного строя. В конце концов, сохранение Конституцией США рабовладения не является основанием для отказа в признании факта наличия конституционного статуса граждан в США</w:t>
      </w:r>
      <w:r w:rsidRPr="00AD3425">
        <w:rPr>
          <w:rStyle w:val="ac"/>
          <w:rFonts w:ascii="Times New Roman" w:eastAsia="Times New Roman" w:hAnsi="Times New Roman"/>
          <w:sz w:val="24"/>
          <w:szCs w:val="24"/>
          <w:lang w:eastAsia="ru-RU"/>
        </w:rPr>
        <w:footnoteReference w:id="155"/>
      </w:r>
      <w:r w:rsidRPr="00AD3425">
        <w:rPr>
          <w:rFonts w:ascii="Times New Roman" w:eastAsia="Times New Roman" w:hAnsi="Times New Roman"/>
          <w:sz w:val="24"/>
          <w:szCs w:val="24"/>
          <w:lang w:eastAsia="ru-RU"/>
        </w:rPr>
        <w:t>.</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В завершение рассмотрения подчеркнем свою позицию: Свод основных государственных законов Российской империи в редакции 1906 г. является первой конституцией в истории России.</w:t>
      </w:r>
    </w:p>
    <w:p w:rsidR="00FC7431" w:rsidRPr="00AD3425" w:rsidRDefault="00FC7431" w:rsidP="00FC7431">
      <w:pPr>
        <w:spacing w:after="0" w:line="240" w:lineRule="auto"/>
        <w:ind w:firstLine="454"/>
        <w:jc w:val="both"/>
        <w:rPr>
          <w:rFonts w:ascii="Times New Roman" w:eastAsia="Times New Roman" w:hAnsi="Times New Roman"/>
          <w:sz w:val="24"/>
          <w:szCs w:val="24"/>
          <w:lang w:eastAsia="ru-RU"/>
        </w:rPr>
      </w:pPr>
      <w:r w:rsidRPr="00AD3425">
        <w:rPr>
          <w:rFonts w:ascii="Times New Roman" w:eastAsia="Times New Roman" w:hAnsi="Times New Roman"/>
          <w:sz w:val="24"/>
          <w:szCs w:val="24"/>
          <w:lang w:eastAsia="ru-RU"/>
        </w:rPr>
        <w:t>Таким образом, мы имеем основание констатировать, что в 1905 – 1906 гг. в России начал формироваться конституционный статус человека в его подлинном политико-правовом значении. Важную роль в его формировании играли Основные государственные законы в редакции от 23 апреля 1906 г. как конституционный акт.</w:t>
      </w:r>
    </w:p>
    <w:p w:rsidR="00FC7431" w:rsidRPr="007F3314" w:rsidRDefault="00FC7431" w:rsidP="00FC7431">
      <w:pPr>
        <w:spacing w:after="0" w:line="240" w:lineRule="auto"/>
        <w:ind w:firstLine="454"/>
        <w:jc w:val="both"/>
        <w:rPr>
          <w:rFonts w:ascii="Times New Roman" w:hAnsi="Times New Roman"/>
          <w:sz w:val="16"/>
          <w:szCs w:val="16"/>
        </w:rPr>
      </w:pPr>
    </w:p>
    <w:p w:rsidR="00FC7431" w:rsidRPr="00AD3425" w:rsidRDefault="00FC7431" w:rsidP="00FC7431">
      <w:pPr>
        <w:spacing w:after="0" w:line="240" w:lineRule="auto"/>
        <w:ind w:firstLine="454"/>
        <w:jc w:val="both"/>
        <w:rPr>
          <w:rFonts w:ascii="Times New Roman" w:hAnsi="Times New Roman"/>
          <w:b/>
          <w:sz w:val="24"/>
          <w:szCs w:val="24"/>
        </w:rPr>
      </w:pPr>
      <w:r w:rsidRPr="00AD3425">
        <w:rPr>
          <w:rFonts w:ascii="Times New Roman" w:hAnsi="Times New Roman"/>
          <w:b/>
          <w:sz w:val="24"/>
          <w:szCs w:val="24"/>
        </w:rPr>
        <w:t>Список литературы</w:t>
      </w:r>
    </w:p>
    <w:p w:rsidR="00FC7431" w:rsidRPr="00AD3425" w:rsidRDefault="00FC7431" w:rsidP="00FC7431">
      <w:pPr>
        <w:pStyle w:val="aa"/>
        <w:numPr>
          <w:ilvl w:val="0"/>
          <w:numId w:val="15"/>
        </w:numPr>
        <w:ind w:left="0" w:firstLine="454"/>
        <w:jc w:val="both"/>
        <w:rPr>
          <w:sz w:val="24"/>
          <w:szCs w:val="24"/>
        </w:rPr>
      </w:pPr>
      <w:r w:rsidRPr="00AD3425">
        <w:rPr>
          <w:sz w:val="24"/>
          <w:szCs w:val="24"/>
        </w:rPr>
        <w:t xml:space="preserve">Авакьян С.А. Конституция России: природа, эволюция, современность, 2000 </w:t>
      </w:r>
      <w:r w:rsidRPr="00AD3425">
        <w:rPr>
          <w:color w:val="000000" w:themeColor="text1"/>
          <w:sz w:val="24"/>
          <w:szCs w:val="24"/>
        </w:rPr>
        <w:t>[Электронный ресурс</w:t>
      </w:r>
      <w:r w:rsidRPr="00AD3425">
        <w:rPr>
          <w:sz w:val="24"/>
          <w:szCs w:val="24"/>
        </w:rPr>
        <w:t xml:space="preserve">]. </w:t>
      </w:r>
      <w:r w:rsidRPr="00AD3425">
        <w:rPr>
          <w:sz w:val="24"/>
          <w:szCs w:val="24"/>
          <w:lang w:val="en-US"/>
        </w:rPr>
        <w:t>URL</w:t>
      </w:r>
      <w:r w:rsidRPr="00AD3425">
        <w:rPr>
          <w:sz w:val="24"/>
          <w:szCs w:val="24"/>
        </w:rPr>
        <w:t xml:space="preserve">:  </w:t>
      </w:r>
      <w:r w:rsidRPr="00AD3425">
        <w:rPr>
          <w:sz w:val="24"/>
          <w:szCs w:val="24"/>
          <w:lang w:val="en-US"/>
        </w:rPr>
        <w:t>base</w:t>
      </w:r>
      <w:r w:rsidRPr="00AD3425">
        <w:rPr>
          <w:sz w:val="24"/>
          <w:szCs w:val="24"/>
        </w:rPr>
        <w:t>.</w:t>
      </w:r>
      <w:r w:rsidRPr="00AD3425">
        <w:rPr>
          <w:sz w:val="24"/>
          <w:szCs w:val="24"/>
          <w:lang w:val="en-US"/>
        </w:rPr>
        <w:t>garant</w:t>
      </w:r>
      <w:r w:rsidRPr="00AD3425">
        <w:rPr>
          <w:sz w:val="24"/>
          <w:szCs w:val="24"/>
        </w:rPr>
        <w:t>.</w:t>
      </w:r>
      <w:r w:rsidRPr="00AD3425">
        <w:rPr>
          <w:sz w:val="24"/>
          <w:szCs w:val="24"/>
          <w:lang w:val="en-US"/>
        </w:rPr>
        <w:t>ru</w:t>
      </w:r>
      <w:r w:rsidRPr="00AD3425">
        <w:rPr>
          <w:sz w:val="24"/>
          <w:szCs w:val="24"/>
        </w:rPr>
        <w:t>/1776651/2/ (дата обращения: 10.01.17).</w:t>
      </w:r>
    </w:p>
    <w:p w:rsidR="00FC7431" w:rsidRPr="00AD3425" w:rsidRDefault="00FC7431" w:rsidP="00FC7431">
      <w:pPr>
        <w:pStyle w:val="aa"/>
        <w:numPr>
          <w:ilvl w:val="0"/>
          <w:numId w:val="15"/>
        </w:numPr>
        <w:ind w:left="0" w:firstLine="454"/>
        <w:jc w:val="both"/>
        <w:rPr>
          <w:sz w:val="24"/>
          <w:szCs w:val="24"/>
        </w:rPr>
      </w:pPr>
      <w:r w:rsidRPr="00AD3425">
        <w:rPr>
          <w:sz w:val="24"/>
          <w:szCs w:val="24"/>
        </w:rPr>
        <w:t>Всеобщая история государства и права: учебник / под ред. проф. К.И. Батыра. М.: Юристъ, 1998. 456 с.</w:t>
      </w:r>
    </w:p>
    <w:p w:rsidR="00FC7431" w:rsidRPr="00AD3425" w:rsidRDefault="00FC7431" w:rsidP="00FC7431">
      <w:pPr>
        <w:pStyle w:val="aa"/>
        <w:numPr>
          <w:ilvl w:val="0"/>
          <w:numId w:val="15"/>
        </w:numPr>
        <w:ind w:left="0" w:firstLine="454"/>
        <w:jc w:val="both"/>
        <w:rPr>
          <w:sz w:val="24"/>
          <w:szCs w:val="24"/>
        </w:rPr>
      </w:pPr>
      <w:r w:rsidRPr="00AD3425">
        <w:rPr>
          <w:sz w:val="24"/>
          <w:szCs w:val="24"/>
        </w:rPr>
        <w:lastRenderedPageBreak/>
        <w:t>Исаев И.А. История государства и права России: учеб. пособие. М.: ТК Велби: Проспект, 2006.</w:t>
      </w:r>
    </w:p>
    <w:p w:rsidR="00FC7431" w:rsidRPr="00AD3425" w:rsidRDefault="00FC7431" w:rsidP="00FC7431">
      <w:pPr>
        <w:pStyle w:val="aa"/>
        <w:numPr>
          <w:ilvl w:val="0"/>
          <w:numId w:val="15"/>
        </w:numPr>
        <w:ind w:left="0" w:firstLine="454"/>
        <w:jc w:val="both"/>
        <w:rPr>
          <w:sz w:val="24"/>
          <w:szCs w:val="24"/>
        </w:rPr>
      </w:pPr>
      <w:r w:rsidRPr="00AD3425">
        <w:rPr>
          <w:sz w:val="24"/>
          <w:szCs w:val="24"/>
        </w:rPr>
        <w:t>Исаев И.А. История государства и права России: учебник для юр. вузов. 3-е изд., перераб. и доп. М.: Юристъ, 1996.</w:t>
      </w:r>
    </w:p>
    <w:p w:rsidR="00FC7431" w:rsidRPr="00AD3425" w:rsidRDefault="00FC7431" w:rsidP="00FC7431">
      <w:pPr>
        <w:pStyle w:val="aa"/>
        <w:numPr>
          <w:ilvl w:val="0"/>
          <w:numId w:val="15"/>
        </w:numPr>
        <w:ind w:left="0" w:firstLine="454"/>
        <w:jc w:val="both"/>
        <w:rPr>
          <w:sz w:val="24"/>
          <w:szCs w:val="24"/>
        </w:rPr>
      </w:pPr>
      <w:r w:rsidRPr="00AD3425">
        <w:rPr>
          <w:sz w:val="24"/>
          <w:szCs w:val="24"/>
        </w:rPr>
        <w:t>История государства и права СССР. Ч. 1 / под ред. О.И. Чистякова, И.Д. Мартысевича. М., 1985.</w:t>
      </w:r>
    </w:p>
    <w:p w:rsidR="00FC7431" w:rsidRPr="00AD3425" w:rsidRDefault="00FC7431" w:rsidP="00FC7431">
      <w:pPr>
        <w:pStyle w:val="aa"/>
        <w:numPr>
          <w:ilvl w:val="0"/>
          <w:numId w:val="15"/>
        </w:numPr>
        <w:ind w:left="0" w:firstLine="454"/>
        <w:jc w:val="both"/>
        <w:rPr>
          <w:sz w:val="24"/>
          <w:szCs w:val="24"/>
        </w:rPr>
      </w:pPr>
      <w:r w:rsidRPr="00AD3425">
        <w:rPr>
          <w:sz w:val="24"/>
          <w:szCs w:val="24"/>
        </w:rPr>
        <w:t xml:space="preserve">История России </w:t>
      </w:r>
      <w:r w:rsidRPr="00AD3425">
        <w:rPr>
          <w:sz w:val="24"/>
          <w:szCs w:val="24"/>
          <w:lang w:val="en-US"/>
        </w:rPr>
        <w:t>XX</w:t>
      </w:r>
      <w:r w:rsidRPr="00AD3425">
        <w:rPr>
          <w:sz w:val="24"/>
          <w:szCs w:val="24"/>
        </w:rPr>
        <w:t xml:space="preserve"> – начала </w:t>
      </w:r>
      <w:r w:rsidRPr="00AD3425">
        <w:rPr>
          <w:sz w:val="24"/>
          <w:szCs w:val="24"/>
          <w:lang w:val="en-US"/>
        </w:rPr>
        <w:t>XXI</w:t>
      </w:r>
      <w:r w:rsidRPr="00AD3425">
        <w:rPr>
          <w:sz w:val="24"/>
          <w:szCs w:val="24"/>
        </w:rPr>
        <w:t xml:space="preserve"> века / А.С. Барсенков, А.И. Вдовин, С.В. Воронкова; под ред. Л.В. Милова. М.: Эксмо, 2010.</w:t>
      </w:r>
    </w:p>
    <w:p w:rsidR="00FC7431" w:rsidRPr="00AD3425" w:rsidRDefault="00FC7431" w:rsidP="00FC7431">
      <w:pPr>
        <w:pStyle w:val="aa"/>
        <w:numPr>
          <w:ilvl w:val="0"/>
          <w:numId w:val="15"/>
        </w:numPr>
        <w:ind w:left="0" w:firstLine="454"/>
        <w:jc w:val="both"/>
        <w:rPr>
          <w:sz w:val="24"/>
          <w:szCs w:val="24"/>
        </w:rPr>
      </w:pPr>
      <w:r w:rsidRPr="00AD3425">
        <w:rPr>
          <w:sz w:val="24"/>
          <w:szCs w:val="24"/>
        </w:rPr>
        <w:t>История России с древнейших времен до наших дней: учебник / А.Н. Сахаров, А.Н. Боханов, В.А. Шестаков; под ред. А.Н. Сахарова. М.: Проспект, 2008.</w:t>
      </w:r>
    </w:p>
    <w:p w:rsidR="00FC7431" w:rsidRPr="00AD3425" w:rsidRDefault="00FC7431" w:rsidP="00FC7431">
      <w:pPr>
        <w:pStyle w:val="aa"/>
        <w:numPr>
          <w:ilvl w:val="0"/>
          <w:numId w:val="15"/>
        </w:numPr>
        <w:ind w:left="0" w:firstLine="454"/>
        <w:jc w:val="both"/>
        <w:rPr>
          <w:sz w:val="24"/>
          <w:szCs w:val="24"/>
        </w:rPr>
      </w:pPr>
      <w:r w:rsidRPr="00AD3425">
        <w:rPr>
          <w:sz w:val="24"/>
          <w:szCs w:val="24"/>
        </w:rPr>
        <w:t xml:space="preserve">Климов И.П. К истории разработки и принятия первой российской конституции (дискуссионные вопросы) </w:t>
      </w:r>
      <w:r w:rsidRPr="00AD3425">
        <w:rPr>
          <w:color w:val="000000" w:themeColor="text1"/>
          <w:sz w:val="24"/>
          <w:szCs w:val="24"/>
        </w:rPr>
        <w:t xml:space="preserve">[Электронный ресурс]. </w:t>
      </w:r>
      <w:r w:rsidRPr="00AD3425">
        <w:rPr>
          <w:sz w:val="24"/>
          <w:szCs w:val="24"/>
          <w:lang w:val="en-US"/>
        </w:rPr>
        <w:t>URL</w:t>
      </w:r>
      <w:r w:rsidRPr="00AD3425">
        <w:rPr>
          <w:sz w:val="24"/>
          <w:szCs w:val="24"/>
        </w:rPr>
        <w:t xml:space="preserve">: </w:t>
      </w:r>
      <w:r w:rsidRPr="00AD3425">
        <w:rPr>
          <w:sz w:val="24"/>
          <w:szCs w:val="24"/>
          <w:lang w:val="en-US"/>
        </w:rPr>
        <w:t>https</w:t>
      </w:r>
      <w:r w:rsidRPr="00AD3425">
        <w:rPr>
          <w:sz w:val="24"/>
          <w:szCs w:val="24"/>
        </w:rPr>
        <w:t>://</w:t>
      </w:r>
      <w:r w:rsidRPr="00AD3425">
        <w:rPr>
          <w:sz w:val="24"/>
          <w:szCs w:val="24"/>
          <w:lang w:val="en-US"/>
        </w:rPr>
        <w:t>cyberleninka</w:t>
      </w:r>
      <w:r w:rsidRPr="00AD3425">
        <w:rPr>
          <w:sz w:val="24"/>
          <w:szCs w:val="24"/>
        </w:rPr>
        <w:t>.</w:t>
      </w:r>
      <w:r w:rsidRPr="00AD3425">
        <w:rPr>
          <w:sz w:val="24"/>
          <w:szCs w:val="24"/>
          <w:lang w:val="en-US"/>
        </w:rPr>
        <w:t>ru</w:t>
      </w:r>
      <w:r w:rsidRPr="00AD3425">
        <w:rPr>
          <w:sz w:val="24"/>
          <w:szCs w:val="24"/>
        </w:rPr>
        <w:t>/</w:t>
      </w:r>
      <w:r w:rsidRPr="00AD3425">
        <w:rPr>
          <w:sz w:val="24"/>
          <w:szCs w:val="24"/>
          <w:lang w:val="en-US"/>
        </w:rPr>
        <w:t>article</w:t>
      </w:r>
      <w:r w:rsidRPr="00AD3425">
        <w:rPr>
          <w:sz w:val="24"/>
          <w:szCs w:val="24"/>
        </w:rPr>
        <w:t>/</w:t>
      </w:r>
      <w:r w:rsidRPr="00AD3425">
        <w:rPr>
          <w:sz w:val="24"/>
          <w:szCs w:val="24"/>
          <w:lang w:val="en-US"/>
        </w:rPr>
        <w:t>n</w:t>
      </w:r>
      <w:r w:rsidRPr="00AD3425">
        <w:rPr>
          <w:sz w:val="24"/>
          <w:szCs w:val="24"/>
        </w:rPr>
        <w:t>/</w:t>
      </w:r>
      <w:r w:rsidRPr="00AD3425">
        <w:rPr>
          <w:sz w:val="24"/>
          <w:szCs w:val="24"/>
          <w:lang w:val="en-US"/>
        </w:rPr>
        <w:t>k</w:t>
      </w:r>
      <w:r w:rsidRPr="00AD3425">
        <w:rPr>
          <w:sz w:val="24"/>
          <w:szCs w:val="24"/>
        </w:rPr>
        <w:t>-</w:t>
      </w:r>
      <w:r w:rsidRPr="00AD3425">
        <w:rPr>
          <w:sz w:val="24"/>
          <w:szCs w:val="24"/>
          <w:lang w:val="en-US"/>
        </w:rPr>
        <w:t>istorii</w:t>
      </w:r>
      <w:r w:rsidRPr="00AD3425">
        <w:rPr>
          <w:sz w:val="24"/>
          <w:szCs w:val="24"/>
        </w:rPr>
        <w:t>-</w:t>
      </w:r>
      <w:r w:rsidRPr="00AD3425">
        <w:rPr>
          <w:sz w:val="24"/>
          <w:szCs w:val="24"/>
          <w:lang w:val="en-US"/>
        </w:rPr>
        <w:t>razrabotki</w:t>
      </w:r>
      <w:r w:rsidRPr="00AD3425">
        <w:rPr>
          <w:sz w:val="24"/>
          <w:szCs w:val="24"/>
        </w:rPr>
        <w:t>-</w:t>
      </w:r>
      <w:r w:rsidRPr="00AD3425">
        <w:rPr>
          <w:sz w:val="24"/>
          <w:szCs w:val="24"/>
          <w:lang w:val="en-US"/>
        </w:rPr>
        <w:t>i</w:t>
      </w:r>
      <w:r w:rsidRPr="00AD3425">
        <w:rPr>
          <w:sz w:val="24"/>
          <w:szCs w:val="24"/>
        </w:rPr>
        <w:t>-</w:t>
      </w:r>
      <w:r w:rsidRPr="00AD3425">
        <w:rPr>
          <w:sz w:val="24"/>
          <w:szCs w:val="24"/>
          <w:lang w:val="en-US"/>
        </w:rPr>
        <w:t>prinyatiya</w:t>
      </w:r>
      <w:r w:rsidRPr="00AD3425">
        <w:rPr>
          <w:sz w:val="24"/>
          <w:szCs w:val="24"/>
        </w:rPr>
        <w:t>-</w:t>
      </w:r>
      <w:r w:rsidRPr="00AD3425">
        <w:rPr>
          <w:sz w:val="24"/>
          <w:szCs w:val="24"/>
          <w:lang w:val="en-US"/>
        </w:rPr>
        <w:t>pervoy</w:t>
      </w:r>
      <w:r w:rsidRPr="00AD3425">
        <w:rPr>
          <w:sz w:val="24"/>
          <w:szCs w:val="24"/>
        </w:rPr>
        <w:t>-</w:t>
      </w:r>
      <w:r w:rsidRPr="00AD3425">
        <w:rPr>
          <w:sz w:val="24"/>
          <w:szCs w:val="24"/>
          <w:lang w:val="en-US"/>
        </w:rPr>
        <w:t>rossiyskoy</w:t>
      </w:r>
      <w:r w:rsidRPr="00AD3425">
        <w:rPr>
          <w:sz w:val="24"/>
          <w:szCs w:val="24"/>
        </w:rPr>
        <w:t>-</w:t>
      </w:r>
      <w:r w:rsidRPr="00AD3425">
        <w:rPr>
          <w:sz w:val="24"/>
          <w:szCs w:val="24"/>
          <w:lang w:val="en-US"/>
        </w:rPr>
        <w:t>konstitutsii</w:t>
      </w:r>
      <w:r w:rsidRPr="00AD3425">
        <w:rPr>
          <w:sz w:val="24"/>
          <w:szCs w:val="24"/>
        </w:rPr>
        <w:t>-</w:t>
      </w:r>
      <w:r w:rsidRPr="00AD3425">
        <w:rPr>
          <w:sz w:val="24"/>
          <w:szCs w:val="24"/>
          <w:lang w:val="en-US"/>
        </w:rPr>
        <w:t>diskussionnye</w:t>
      </w:r>
      <w:r w:rsidRPr="00AD3425">
        <w:rPr>
          <w:sz w:val="24"/>
          <w:szCs w:val="24"/>
        </w:rPr>
        <w:t>-</w:t>
      </w:r>
      <w:r w:rsidRPr="00AD3425">
        <w:rPr>
          <w:sz w:val="24"/>
          <w:szCs w:val="24"/>
          <w:lang w:val="en-US"/>
        </w:rPr>
        <w:t>voprosy</w:t>
      </w:r>
      <w:r w:rsidRPr="00AD3425">
        <w:rPr>
          <w:sz w:val="24"/>
          <w:szCs w:val="24"/>
        </w:rPr>
        <w:t xml:space="preserve"> </w:t>
      </w:r>
      <w:r w:rsidRPr="00AD3425">
        <w:rPr>
          <w:color w:val="000000" w:themeColor="text1"/>
          <w:sz w:val="24"/>
          <w:szCs w:val="24"/>
        </w:rPr>
        <w:t>(дата обращения: 11.04.2018).</w:t>
      </w:r>
    </w:p>
    <w:p w:rsidR="00FC7431" w:rsidRPr="00AD3425" w:rsidRDefault="00FC7431" w:rsidP="00FC7431">
      <w:pPr>
        <w:pStyle w:val="aa"/>
        <w:numPr>
          <w:ilvl w:val="0"/>
          <w:numId w:val="15"/>
        </w:numPr>
        <w:ind w:left="0" w:firstLine="454"/>
        <w:jc w:val="both"/>
        <w:rPr>
          <w:sz w:val="24"/>
          <w:szCs w:val="24"/>
        </w:rPr>
      </w:pPr>
      <w:r w:rsidRPr="00AD3425">
        <w:rPr>
          <w:sz w:val="24"/>
          <w:szCs w:val="24"/>
        </w:rPr>
        <w:t>Ключевский В.О. Краткое пособие по русской истории. М.: Рассвет, 1992.</w:t>
      </w:r>
    </w:p>
    <w:p w:rsidR="00FC7431" w:rsidRPr="00AD3425" w:rsidRDefault="00FC7431" w:rsidP="00FC7431">
      <w:pPr>
        <w:pStyle w:val="aa"/>
        <w:numPr>
          <w:ilvl w:val="0"/>
          <w:numId w:val="15"/>
        </w:numPr>
        <w:tabs>
          <w:tab w:val="left" w:pos="851"/>
        </w:tabs>
        <w:ind w:left="0" w:firstLine="454"/>
        <w:jc w:val="both"/>
        <w:rPr>
          <w:sz w:val="24"/>
          <w:szCs w:val="24"/>
        </w:rPr>
      </w:pPr>
      <w:r w:rsidRPr="00AD3425">
        <w:rPr>
          <w:sz w:val="24"/>
          <w:szCs w:val="24"/>
        </w:rPr>
        <w:t>Конституционное (государственное) право зарубежных стран: учебник: в 4 т. Т. 2, отв. ред.  Б.А. Страшун. М.: БЕК, 1995.</w:t>
      </w:r>
    </w:p>
    <w:p w:rsidR="00FC7431" w:rsidRPr="00AD3425" w:rsidRDefault="00FC7431" w:rsidP="00FC7431">
      <w:pPr>
        <w:pStyle w:val="aa"/>
        <w:numPr>
          <w:ilvl w:val="0"/>
          <w:numId w:val="15"/>
        </w:numPr>
        <w:tabs>
          <w:tab w:val="left" w:pos="284"/>
          <w:tab w:val="left" w:pos="851"/>
        </w:tabs>
        <w:ind w:left="0" w:firstLine="454"/>
        <w:jc w:val="both"/>
        <w:rPr>
          <w:sz w:val="24"/>
          <w:szCs w:val="24"/>
        </w:rPr>
      </w:pPr>
      <w:r w:rsidRPr="00AD3425">
        <w:rPr>
          <w:rFonts w:eastAsia="MS Mincho"/>
          <w:color w:val="000000" w:themeColor="text1"/>
          <w:sz w:val="24"/>
          <w:szCs w:val="24"/>
          <w:lang w:eastAsia="ja-JP"/>
        </w:rPr>
        <w:t xml:space="preserve">Конституционный статус личности </w:t>
      </w:r>
      <w:r w:rsidRPr="00AD3425">
        <w:rPr>
          <w:color w:val="000000" w:themeColor="text1"/>
          <w:sz w:val="24"/>
          <w:szCs w:val="24"/>
        </w:rPr>
        <w:t xml:space="preserve">[Электронный ресурс]. </w:t>
      </w:r>
      <w:r w:rsidRPr="00AD3425">
        <w:rPr>
          <w:color w:val="000000" w:themeColor="text1"/>
          <w:sz w:val="24"/>
          <w:szCs w:val="24"/>
          <w:lang w:val="en-US"/>
        </w:rPr>
        <w:t>URL</w:t>
      </w:r>
      <w:r w:rsidRPr="00AD3425">
        <w:rPr>
          <w:color w:val="000000" w:themeColor="text1"/>
          <w:sz w:val="24"/>
          <w:szCs w:val="24"/>
        </w:rPr>
        <w:t xml:space="preserve">: </w:t>
      </w:r>
      <w:r w:rsidRPr="00AD3425">
        <w:rPr>
          <w:color w:val="000000" w:themeColor="text1"/>
          <w:sz w:val="24"/>
          <w:szCs w:val="24"/>
          <w:lang w:val="en-US"/>
        </w:rPr>
        <w:t>https</w:t>
      </w:r>
      <w:r w:rsidRPr="00AD3425">
        <w:rPr>
          <w:color w:val="000000" w:themeColor="text1"/>
          <w:sz w:val="24"/>
          <w:szCs w:val="24"/>
        </w:rPr>
        <w:t>://</w:t>
      </w:r>
      <w:r w:rsidRPr="00AD3425">
        <w:rPr>
          <w:color w:val="000000" w:themeColor="text1"/>
          <w:sz w:val="24"/>
          <w:szCs w:val="24"/>
          <w:lang w:val="en-US"/>
        </w:rPr>
        <w:t>lawbook</w:t>
      </w:r>
      <w:r w:rsidRPr="00AD3425">
        <w:rPr>
          <w:color w:val="000000" w:themeColor="text1"/>
          <w:sz w:val="24"/>
          <w:szCs w:val="24"/>
        </w:rPr>
        <w:t>.</w:t>
      </w:r>
      <w:r w:rsidRPr="00AD3425">
        <w:rPr>
          <w:color w:val="000000" w:themeColor="text1"/>
          <w:sz w:val="24"/>
          <w:szCs w:val="24"/>
          <w:lang w:val="en-US"/>
        </w:rPr>
        <w:t>online</w:t>
      </w:r>
      <w:r w:rsidRPr="00AD3425">
        <w:rPr>
          <w:color w:val="000000" w:themeColor="text1"/>
          <w:sz w:val="24"/>
          <w:szCs w:val="24"/>
        </w:rPr>
        <w:t>/</w:t>
      </w:r>
      <w:r w:rsidRPr="00AD3425">
        <w:rPr>
          <w:color w:val="000000" w:themeColor="text1"/>
          <w:sz w:val="24"/>
          <w:szCs w:val="24"/>
          <w:lang w:val="en-US"/>
        </w:rPr>
        <w:t>osnovyi</w:t>
      </w:r>
      <w:r w:rsidRPr="00AD3425">
        <w:rPr>
          <w:color w:val="000000" w:themeColor="text1"/>
          <w:sz w:val="24"/>
          <w:szCs w:val="24"/>
        </w:rPr>
        <w:t>-</w:t>
      </w:r>
      <w:r w:rsidRPr="00AD3425">
        <w:rPr>
          <w:color w:val="000000" w:themeColor="text1"/>
          <w:sz w:val="24"/>
          <w:szCs w:val="24"/>
          <w:lang w:val="en-US"/>
        </w:rPr>
        <w:t>prava</w:t>
      </w:r>
      <w:r w:rsidRPr="00AD3425">
        <w:rPr>
          <w:color w:val="000000" w:themeColor="text1"/>
          <w:sz w:val="24"/>
          <w:szCs w:val="24"/>
        </w:rPr>
        <w:t>-</w:t>
      </w:r>
      <w:r w:rsidRPr="00AD3425">
        <w:rPr>
          <w:color w:val="000000" w:themeColor="text1"/>
          <w:sz w:val="24"/>
          <w:szCs w:val="24"/>
          <w:lang w:val="en-US"/>
        </w:rPr>
        <w:t>knigi</w:t>
      </w:r>
      <w:r w:rsidRPr="00AD3425">
        <w:rPr>
          <w:color w:val="000000" w:themeColor="text1"/>
          <w:sz w:val="24"/>
          <w:szCs w:val="24"/>
        </w:rPr>
        <w:t>/</w:t>
      </w:r>
      <w:r w:rsidRPr="00AD3425">
        <w:rPr>
          <w:color w:val="000000" w:themeColor="text1"/>
          <w:sz w:val="24"/>
          <w:szCs w:val="24"/>
          <w:lang w:val="en-US"/>
        </w:rPr>
        <w:t>konstitutsionnyiy</w:t>
      </w:r>
      <w:r w:rsidRPr="00AD3425">
        <w:rPr>
          <w:color w:val="000000" w:themeColor="text1"/>
          <w:sz w:val="24"/>
          <w:szCs w:val="24"/>
        </w:rPr>
        <w:t>-</w:t>
      </w:r>
      <w:r w:rsidRPr="00AD3425">
        <w:rPr>
          <w:color w:val="000000" w:themeColor="text1"/>
          <w:sz w:val="24"/>
          <w:szCs w:val="24"/>
          <w:lang w:val="en-US"/>
        </w:rPr>
        <w:t>status</w:t>
      </w:r>
      <w:r w:rsidRPr="00AD3425">
        <w:rPr>
          <w:color w:val="000000" w:themeColor="text1"/>
          <w:sz w:val="24"/>
          <w:szCs w:val="24"/>
        </w:rPr>
        <w:t>-</w:t>
      </w:r>
      <w:r w:rsidRPr="00AD3425">
        <w:rPr>
          <w:color w:val="000000" w:themeColor="text1"/>
          <w:sz w:val="24"/>
          <w:szCs w:val="24"/>
          <w:lang w:val="en-US"/>
        </w:rPr>
        <w:t>lichnosti</w:t>
      </w:r>
      <w:r w:rsidRPr="00AD3425">
        <w:rPr>
          <w:color w:val="000000" w:themeColor="text1"/>
          <w:sz w:val="24"/>
          <w:szCs w:val="24"/>
        </w:rPr>
        <w:t>-24566.</w:t>
      </w:r>
      <w:r w:rsidRPr="00AD3425">
        <w:rPr>
          <w:color w:val="000000" w:themeColor="text1"/>
          <w:sz w:val="24"/>
          <w:szCs w:val="24"/>
          <w:lang w:val="en-US"/>
        </w:rPr>
        <w:t>html</w:t>
      </w:r>
      <w:r w:rsidRPr="00AD3425">
        <w:rPr>
          <w:color w:val="000000" w:themeColor="text1"/>
          <w:sz w:val="24"/>
          <w:szCs w:val="24"/>
        </w:rPr>
        <w:t xml:space="preserve"> (дата обращения: 30.04.2018).</w:t>
      </w:r>
    </w:p>
    <w:p w:rsidR="00FC7431" w:rsidRPr="00AD3425" w:rsidRDefault="00FC7431" w:rsidP="00FC7431">
      <w:pPr>
        <w:pStyle w:val="aa"/>
        <w:numPr>
          <w:ilvl w:val="0"/>
          <w:numId w:val="15"/>
        </w:numPr>
        <w:tabs>
          <w:tab w:val="left" w:pos="851"/>
        </w:tabs>
        <w:ind w:left="0" w:firstLine="454"/>
        <w:jc w:val="both"/>
        <w:rPr>
          <w:sz w:val="24"/>
          <w:szCs w:val="24"/>
        </w:rPr>
      </w:pPr>
      <w:r w:rsidRPr="00AD3425">
        <w:rPr>
          <w:sz w:val="24"/>
          <w:szCs w:val="24"/>
        </w:rPr>
        <w:t xml:space="preserve">Кудинов О.А. Конституционные реформы в России в </w:t>
      </w:r>
      <w:r w:rsidRPr="00AD3425">
        <w:rPr>
          <w:sz w:val="24"/>
          <w:szCs w:val="24"/>
          <w:lang w:val="en-US"/>
        </w:rPr>
        <w:t>XIX</w:t>
      </w:r>
      <w:r w:rsidRPr="00AD3425">
        <w:rPr>
          <w:sz w:val="24"/>
          <w:szCs w:val="24"/>
        </w:rPr>
        <w:t xml:space="preserve"> – начале </w:t>
      </w:r>
      <w:r w:rsidRPr="00AD3425">
        <w:rPr>
          <w:sz w:val="24"/>
          <w:szCs w:val="24"/>
          <w:lang w:val="en-US"/>
        </w:rPr>
        <w:t>XX</w:t>
      </w:r>
      <w:r w:rsidRPr="00AD3425">
        <w:rPr>
          <w:sz w:val="24"/>
          <w:szCs w:val="24"/>
        </w:rPr>
        <w:t xml:space="preserve"> века. М., 2000.</w:t>
      </w:r>
    </w:p>
    <w:p w:rsidR="00FC7431" w:rsidRPr="00AD3425" w:rsidRDefault="00FC7431" w:rsidP="00FC7431">
      <w:pPr>
        <w:pStyle w:val="aa"/>
        <w:numPr>
          <w:ilvl w:val="0"/>
          <w:numId w:val="15"/>
        </w:numPr>
        <w:tabs>
          <w:tab w:val="left" w:pos="851"/>
        </w:tabs>
        <w:ind w:left="0" w:firstLine="454"/>
        <w:jc w:val="both"/>
        <w:rPr>
          <w:sz w:val="24"/>
          <w:szCs w:val="24"/>
        </w:rPr>
      </w:pPr>
      <w:r w:rsidRPr="00AD3425">
        <w:rPr>
          <w:sz w:val="24"/>
          <w:szCs w:val="24"/>
        </w:rPr>
        <w:t>Кутафин О.Е. Российский конституционализм. М.: Норма, 2008.</w:t>
      </w:r>
    </w:p>
    <w:p w:rsidR="00FC7431" w:rsidRPr="00AD3425" w:rsidRDefault="00FC7431" w:rsidP="00FC7431">
      <w:pPr>
        <w:pStyle w:val="aa"/>
        <w:numPr>
          <w:ilvl w:val="0"/>
          <w:numId w:val="15"/>
        </w:numPr>
        <w:tabs>
          <w:tab w:val="left" w:pos="851"/>
        </w:tabs>
        <w:ind w:left="0" w:firstLine="454"/>
        <w:jc w:val="both"/>
        <w:rPr>
          <w:sz w:val="24"/>
          <w:szCs w:val="24"/>
        </w:rPr>
      </w:pPr>
      <w:r w:rsidRPr="00AD3425">
        <w:rPr>
          <w:sz w:val="24"/>
          <w:szCs w:val="24"/>
        </w:rPr>
        <w:t xml:space="preserve">Лазаревский Н.И. Лекции по русскому государственному праву. СПб. 1908. Том 1. Конституционное право. С. 122 </w:t>
      </w:r>
      <w:r w:rsidRPr="00AD3425">
        <w:rPr>
          <w:color w:val="000000" w:themeColor="text1"/>
          <w:sz w:val="24"/>
          <w:szCs w:val="24"/>
        </w:rPr>
        <w:t xml:space="preserve">[Электронный ресурс]. </w:t>
      </w:r>
      <w:r w:rsidRPr="00AD3425">
        <w:rPr>
          <w:color w:val="000000" w:themeColor="text1"/>
          <w:sz w:val="24"/>
          <w:szCs w:val="24"/>
          <w:lang w:val="en-US"/>
        </w:rPr>
        <w:t>URL</w:t>
      </w:r>
      <w:r w:rsidRPr="00AD3425">
        <w:rPr>
          <w:color w:val="000000" w:themeColor="text1"/>
          <w:sz w:val="24"/>
          <w:szCs w:val="24"/>
        </w:rPr>
        <w:t>: http://civil.consultant.ru/reprint/books/286/ (дата обращения: 30.04.2018).</w:t>
      </w:r>
    </w:p>
    <w:p w:rsidR="00FC7431" w:rsidRPr="00AD3425" w:rsidRDefault="00FC7431" w:rsidP="00FC7431">
      <w:pPr>
        <w:pStyle w:val="aa"/>
        <w:numPr>
          <w:ilvl w:val="0"/>
          <w:numId w:val="15"/>
        </w:numPr>
        <w:tabs>
          <w:tab w:val="left" w:pos="851"/>
        </w:tabs>
        <w:ind w:left="0" w:firstLine="454"/>
        <w:jc w:val="both"/>
        <w:rPr>
          <w:sz w:val="24"/>
          <w:szCs w:val="24"/>
        </w:rPr>
      </w:pPr>
      <w:r w:rsidRPr="00AD3425">
        <w:rPr>
          <w:sz w:val="24"/>
          <w:szCs w:val="24"/>
        </w:rPr>
        <w:t>Леонтович В.В. История либерализма в России (1762-1914). М.: Русский путь, 1995.</w:t>
      </w:r>
    </w:p>
    <w:p w:rsidR="00FC7431" w:rsidRPr="00AD3425" w:rsidRDefault="00FC7431" w:rsidP="00FC7431">
      <w:pPr>
        <w:pStyle w:val="aa"/>
        <w:numPr>
          <w:ilvl w:val="0"/>
          <w:numId w:val="15"/>
        </w:numPr>
        <w:tabs>
          <w:tab w:val="left" w:pos="851"/>
        </w:tabs>
        <w:ind w:left="0" w:firstLine="454"/>
        <w:jc w:val="both"/>
        <w:rPr>
          <w:sz w:val="24"/>
          <w:szCs w:val="24"/>
        </w:rPr>
      </w:pPr>
      <w:r w:rsidRPr="00AD3425">
        <w:rPr>
          <w:sz w:val="24"/>
          <w:szCs w:val="24"/>
        </w:rPr>
        <w:t>Мухаев Р.Т. История государства и права зарубежных стран: учебник для студентов вузов. 2-е изд., перераб. и доп. М.: ЮНИТИ-ДАНА, 2005. 863 с.</w:t>
      </w:r>
    </w:p>
    <w:p w:rsidR="00FC7431" w:rsidRPr="00AD3425" w:rsidRDefault="00FC7431" w:rsidP="00FC7431">
      <w:pPr>
        <w:pStyle w:val="aa"/>
        <w:numPr>
          <w:ilvl w:val="0"/>
          <w:numId w:val="15"/>
        </w:numPr>
        <w:tabs>
          <w:tab w:val="left" w:pos="851"/>
        </w:tabs>
        <w:ind w:left="0" w:firstLine="454"/>
        <w:jc w:val="both"/>
        <w:rPr>
          <w:sz w:val="24"/>
          <w:szCs w:val="24"/>
        </w:rPr>
      </w:pPr>
      <w:r w:rsidRPr="00AD3425">
        <w:rPr>
          <w:sz w:val="24"/>
          <w:szCs w:val="24"/>
        </w:rPr>
        <w:t>Мухаев Р.Т. История государственного управления в России: учебник для студентов вузов, обучающихся по специальности «Государственное и муниципальное управление». М.: ЮНИТИ-ДАНА, 2007.</w:t>
      </w:r>
    </w:p>
    <w:p w:rsidR="00FC7431" w:rsidRPr="00AD3425" w:rsidRDefault="00FC7431" w:rsidP="00FC7431">
      <w:pPr>
        <w:pStyle w:val="aa"/>
        <w:numPr>
          <w:ilvl w:val="0"/>
          <w:numId w:val="15"/>
        </w:numPr>
        <w:tabs>
          <w:tab w:val="left" w:pos="851"/>
        </w:tabs>
        <w:ind w:left="0" w:firstLine="454"/>
        <w:jc w:val="both"/>
        <w:rPr>
          <w:sz w:val="24"/>
          <w:szCs w:val="24"/>
        </w:rPr>
      </w:pPr>
      <w:r w:rsidRPr="00AD3425">
        <w:rPr>
          <w:sz w:val="24"/>
          <w:szCs w:val="24"/>
        </w:rPr>
        <w:t xml:space="preserve">Октроированная конституция // Энцикл. словарь Ф.А. Брокгауза и И.А. Ефрона </w:t>
      </w:r>
      <w:r w:rsidRPr="00AD3425">
        <w:rPr>
          <w:color w:val="000000" w:themeColor="text1"/>
          <w:sz w:val="24"/>
          <w:szCs w:val="24"/>
        </w:rPr>
        <w:t xml:space="preserve">[Электронный ресурс]. </w:t>
      </w:r>
      <w:r w:rsidRPr="00AD3425">
        <w:rPr>
          <w:color w:val="000000" w:themeColor="text1"/>
          <w:sz w:val="24"/>
          <w:szCs w:val="24"/>
          <w:lang w:val="en-US"/>
        </w:rPr>
        <w:t>URL</w:t>
      </w:r>
      <w:r w:rsidRPr="00AD3425">
        <w:rPr>
          <w:color w:val="000000" w:themeColor="text1"/>
          <w:sz w:val="24"/>
          <w:szCs w:val="24"/>
        </w:rPr>
        <w:t>: http://civil.consultant.ru/reprint/books/286/ (дата обращения: 30.04.2018).</w:t>
      </w:r>
    </w:p>
    <w:p w:rsidR="00FC7431" w:rsidRPr="00AD3425" w:rsidRDefault="00FC7431" w:rsidP="00FC7431">
      <w:pPr>
        <w:pStyle w:val="aa"/>
        <w:numPr>
          <w:ilvl w:val="0"/>
          <w:numId w:val="15"/>
        </w:numPr>
        <w:tabs>
          <w:tab w:val="left" w:pos="851"/>
        </w:tabs>
        <w:ind w:left="0" w:firstLine="454"/>
        <w:jc w:val="both"/>
        <w:rPr>
          <w:sz w:val="24"/>
          <w:szCs w:val="24"/>
        </w:rPr>
      </w:pPr>
      <w:r w:rsidRPr="00AD3425">
        <w:rPr>
          <w:sz w:val="24"/>
          <w:szCs w:val="24"/>
        </w:rPr>
        <w:lastRenderedPageBreak/>
        <w:t xml:space="preserve">Основные государственные законы 1906 г. // Музей истории российских реформ имени П.А. Столыпина </w:t>
      </w:r>
      <w:r w:rsidRPr="00AD3425">
        <w:rPr>
          <w:color w:val="000000" w:themeColor="text1"/>
          <w:sz w:val="24"/>
          <w:szCs w:val="24"/>
        </w:rPr>
        <w:t>[Электронный ресурс].</w:t>
      </w:r>
      <w:r w:rsidRPr="00AD3425">
        <w:rPr>
          <w:sz w:val="24"/>
          <w:szCs w:val="24"/>
        </w:rPr>
        <w:t xml:space="preserve"> </w:t>
      </w:r>
      <w:r w:rsidRPr="00AD3425">
        <w:rPr>
          <w:sz w:val="24"/>
          <w:szCs w:val="24"/>
          <w:lang w:val="en-US"/>
        </w:rPr>
        <w:t>URL</w:t>
      </w:r>
      <w:r w:rsidRPr="00AD3425">
        <w:rPr>
          <w:sz w:val="24"/>
          <w:szCs w:val="24"/>
        </w:rPr>
        <w:t xml:space="preserve">: http://музейреформ.рф/node/13696 </w:t>
      </w:r>
      <w:r w:rsidRPr="00AD3425">
        <w:rPr>
          <w:color w:val="000000" w:themeColor="text1"/>
          <w:sz w:val="24"/>
          <w:szCs w:val="24"/>
        </w:rPr>
        <w:t>(дата обращения: 30.04.2018).</w:t>
      </w:r>
    </w:p>
    <w:p w:rsidR="00FC7431" w:rsidRPr="00AD3425" w:rsidRDefault="00FC7431" w:rsidP="00FC7431">
      <w:pPr>
        <w:pStyle w:val="aa"/>
        <w:numPr>
          <w:ilvl w:val="0"/>
          <w:numId w:val="15"/>
        </w:numPr>
        <w:tabs>
          <w:tab w:val="left" w:pos="851"/>
        </w:tabs>
        <w:ind w:left="0" w:firstLine="454"/>
        <w:jc w:val="both"/>
        <w:rPr>
          <w:sz w:val="24"/>
          <w:szCs w:val="24"/>
        </w:rPr>
      </w:pPr>
      <w:r w:rsidRPr="00AD3425">
        <w:rPr>
          <w:sz w:val="24"/>
          <w:szCs w:val="24"/>
        </w:rPr>
        <w:t>Решетников Ф.М. Правовые системы стран мира: справочник. М.: Юр. лит., 1993. 256 с.</w:t>
      </w:r>
    </w:p>
    <w:p w:rsidR="00FC7431" w:rsidRPr="00AD3425" w:rsidRDefault="00FC7431" w:rsidP="00FC7431">
      <w:pPr>
        <w:pStyle w:val="aa"/>
        <w:numPr>
          <w:ilvl w:val="0"/>
          <w:numId w:val="15"/>
        </w:numPr>
        <w:tabs>
          <w:tab w:val="left" w:pos="851"/>
        </w:tabs>
        <w:ind w:left="0" w:firstLine="454"/>
        <w:jc w:val="both"/>
        <w:rPr>
          <w:sz w:val="24"/>
          <w:szCs w:val="24"/>
        </w:rPr>
      </w:pPr>
      <w:r w:rsidRPr="00AD3425">
        <w:rPr>
          <w:sz w:val="24"/>
          <w:szCs w:val="24"/>
        </w:rPr>
        <w:t>Роковая уступка // Бэррес Р. Т. Документы Американской революции: Декларация независимости, Конституция Соединенных Штатов, Билль о правах / пер. с англ. П.В. Рыбина и И.А. Бжилянской. Тверь: Альба; М.: Рос. эконом. журн., 1994. С. 66.</w:t>
      </w:r>
    </w:p>
    <w:p w:rsidR="00FC7431" w:rsidRPr="00AD3425" w:rsidRDefault="00FC7431" w:rsidP="00FC7431">
      <w:pPr>
        <w:pStyle w:val="aa"/>
        <w:numPr>
          <w:ilvl w:val="0"/>
          <w:numId w:val="15"/>
        </w:numPr>
        <w:tabs>
          <w:tab w:val="left" w:pos="851"/>
        </w:tabs>
        <w:ind w:left="0" w:firstLine="454"/>
        <w:jc w:val="both"/>
        <w:rPr>
          <w:sz w:val="24"/>
          <w:szCs w:val="24"/>
        </w:rPr>
      </w:pPr>
      <w:r w:rsidRPr="00AD3425">
        <w:rPr>
          <w:sz w:val="24"/>
          <w:szCs w:val="24"/>
        </w:rPr>
        <w:t xml:space="preserve">Россия. 1913 год: статистико-документальный справочник. СПб., 1995. </w:t>
      </w:r>
    </w:p>
    <w:p w:rsidR="00FC7431" w:rsidRPr="00AD3425" w:rsidRDefault="00FC7431" w:rsidP="00FC7431">
      <w:pPr>
        <w:pStyle w:val="aa"/>
        <w:numPr>
          <w:ilvl w:val="0"/>
          <w:numId w:val="15"/>
        </w:numPr>
        <w:tabs>
          <w:tab w:val="left" w:pos="851"/>
        </w:tabs>
        <w:ind w:left="0" w:firstLine="454"/>
        <w:jc w:val="both"/>
        <w:rPr>
          <w:sz w:val="24"/>
          <w:szCs w:val="24"/>
        </w:rPr>
      </w:pPr>
      <w:r w:rsidRPr="00AD3425">
        <w:rPr>
          <w:sz w:val="24"/>
          <w:szCs w:val="24"/>
        </w:rPr>
        <w:t>Рубаник В.Е. История государства и права зарубежных стран: учебник для вузов. Стандарт третьего поколения. СПб.: Питер, 2011. 544 с.</w:t>
      </w:r>
    </w:p>
    <w:p w:rsidR="00FC7431" w:rsidRPr="00AD3425" w:rsidRDefault="00FC7431" w:rsidP="00FC7431">
      <w:pPr>
        <w:pStyle w:val="aa"/>
        <w:numPr>
          <w:ilvl w:val="0"/>
          <w:numId w:val="15"/>
        </w:numPr>
        <w:tabs>
          <w:tab w:val="left" w:pos="851"/>
        </w:tabs>
        <w:ind w:left="0" w:firstLine="454"/>
        <w:jc w:val="both"/>
        <w:rPr>
          <w:sz w:val="24"/>
          <w:szCs w:val="24"/>
        </w:rPr>
      </w:pPr>
      <w:r w:rsidRPr="00AD3425">
        <w:rPr>
          <w:sz w:val="24"/>
          <w:szCs w:val="24"/>
        </w:rPr>
        <w:t xml:space="preserve">Смирнов С.Н. История отечественного государства и права: учеб. пособие для студентов вузов, обучающихся по специальности «Юриспруденция». М.: ЮНИТИ-ДАНА: Закон и право, 2009. </w:t>
      </w:r>
    </w:p>
    <w:p w:rsidR="00FC7431" w:rsidRPr="00AD3425" w:rsidRDefault="00FC7431" w:rsidP="00FC7431">
      <w:pPr>
        <w:pStyle w:val="aa"/>
        <w:numPr>
          <w:ilvl w:val="0"/>
          <w:numId w:val="15"/>
        </w:numPr>
        <w:tabs>
          <w:tab w:val="left" w:pos="851"/>
        </w:tabs>
        <w:ind w:left="0" w:firstLine="454"/>
        <w:jc w:val="both"/>
        <w:rPr>
          <w:sz w:val="24"/>
          <w:szCs w:val="24"/>
        </w:rPr>
      </w:pPr>
      <w:r w:rsidRPr="00AD3425">
        <w:rPr>
          <w:sz w:val="24"/>
          <w:szCs w:val="24"/>
        </w:rPr>
        <w:t>Смирнов С.Н. К вопросу о генезисе конституцинного статуса человека в отечественной правовой системе // Вестн. ТвГУ. Сер. «Право». 2013. № 3. С. 44.</w:t>
      </w:r>
    </w:p>
    <w:p w:rsidR="00FC7431" w:rsidRPr="00AD3425" w:rsidRDefault="00FC7431" w:rsidP="00FC7431">
      <w:pPr>
        <w:pStyle w:val="aa"/>
        <w:numPr>
          <w:ilvl w:val="0"/>
          <w:numId w:val="15"/>
        </w:numPr>
        <w:tabs>
          <w:tab w:val="left" w:pos="851"/>
        </w:tabs>
        <w:ind w:left="0" w:firstLine="454"/>
        <w:jc w:val="both"/>
        <w:rPr>
          <w:sz w:val="24"/>
          <w:szCs w:val="24"/>
        </w:rPr>
      </w:pPr>
      <w:r w:rsidRPr="00AD3425">
        <w:rPr>
          <w:sz w:val="24"/>
          <w:szCs w:val="24"/>
        </w:rPr>
        <w:t xml:space="preserve">Смирнов С.Н. Развитие системы правовых статусов индивидов и социальных групп в России в конце </w:t>
      </w:r>
      <w:r w:rsidRPr="00AD3425">
        <w:rPr>
          <w:sz w:val="24"/>
          <w:szCs w:val="24"/>
          <w:lang w:val="en-US"/>
        </w:rPr>
        <w:t>XIX</w:t>
      </w:r>
      <w:r w:rsidRPr="00AD3425">
        <w:rPr>
          <w:sz w:val="24"/>
          <w:szCs w:val="24"/>
        </w:rPr>
        <w:t xml:space="preserve"> – начале </w:t>
      </w:r>
      <w:r w:rsidRPr="00AD3425">
        <w:rPr>
          <w:sz w:val="24"/>
          <w:szCs w:val="24"/>
          <w:lang w:val="en-US"/>
        </w:rPr>
        <w:t>XX</w:t>
      </w:r>
      <w:r w:rsidRPr="00AD3425">
        <w:rPr>
          <w:sz w:val="24"/>
          <w:szCs w:val="24"/>
        </w:rPr>
        <w:t xml:space="preserve"> века // Вестн. ТвГУ. Сер. «Право». 2011. № 1. С. 147.</w:t>
      </w:r>
    </w:p>
    <w:p w:rsidR="00FC7431" w:rsidRPr="00AD3425" w:rsidRDefault="00FC7431" w:rsidP="00FC7431">
      <w:pPr>
        <w:pStyle w:val="aa"/>
        <w:numPr>
          <w:ilvl w:val="0"/>
          <w:numId w:val="15"/>
        </w:numPr>
        <w:tabs>
          <w:tab w:val="left" w:pos="851"/>
        </w:tabs>
        <w:ind w:left="0" w:firstLine="454"/>
        <w:jc w:val="both"/>
        <w:rPr>
          <w:sz w:val="24"/>
          <w:szCs w:val="24"/>
        </w:rPr>
      </w:pPr>
      <w:r w:rsidRPr="00AD3425">
        <w:rPr>
          <w:sz w:val="24"/>
          <w:szCs w:val="24"/>
        </w:rPr>
        <w:t>Смирнов С.Н., Любина Т.И. Свод основных государственных законов Российской империи (редакция 1906 г.) как первая отечественная конституция: взгляд через призму правового статуса человека // Вестн. ТвГУ. Сер. «Право». 2009. № 9. С. 157.</w:t>
      </w:r>
    </w:p>
    <w:p w:rsidR="00FC7431" w:rsidRPr="00AD3425" w:rsidRDefault="00FC7431" w:rsidP="00FC7431">
      <w:pPr>
        <w:pStyle w:val="aa"/>
        <w:numPr>
          <w:ilvl w:val="0"/>
          <w:numId w:val="15"/>
        </w:numPr>
        <w:tabs>
          <w:tab w:val="left" w:pos="851"/>
        </w:tabs>
        <w:ind w:left="0" w:firstLine="454"/>
        <w:jc w:val="both"/>
        <w:rPr>
          <w:sz w:val="24"/>
          <w:szCs w:val="24"/>
        </w:rPr>
      </w:pPr>
      <w:r w:rsidRPr="00AD3425">
        <w:rPr>
          <w:sz w:val="24"/>
          <w:szCs w:val="24"/>
        </w:rPr>
        <w:t xml:space="preserve">Смыкалин А.С. Свод основных государственных законов от 23 апреля 1906 г. – начало развития отечественного конституционализма </w:t>
      </w:r>
      <w:r w:rsidRPr="00AD3425">
        <w:rPr>
          <w:color w:val="000000" w:themeColor="text1"/>
          <w:sz w:val="24"/>
          <w:szCs w:val="24"/>
        </w:rPr>
        <w:t xml:space="preserve">[Электронный ресурс]. </w:t>
      </w:r>
      <w:r w:rsidRPr="00AD3425">
        <w:rPr>
          <w:sz w:val="24"/>
          <w:szCs w:val="24"/>
          <w:lang w:val="en-US"/>
        </w:rPr>
        <w:t>URL</w:t>
      </w:r>
      <w:r w:rsidRPr="00AD3425">
        <w:rPr>
          <w:sz w:val="24"/>
          <w:szCs w:val="24"/>
        </w:rPr>
        <w:t xml:space="preserve">: </w:t>
      </w:r>
      <w:r w:rsidRPr="00AD3425">
        <w:rPr>
          <w:sz w:val="24"/>
          <w:szCs w:val="24"/>
          <w:lang w:val="en-US"/>
        </w:rPr>
        <w:t>https</w:t>
      </w:r>
      <w:r w:rsidRPr="00AD3425">
        <w:rPr>
          <w:sz w:val="24"/>
          <w:szCs w:val="24"/>
        </w:rPr>
        <w:t>://</w:t>
      </w:r>
      <w:r w:rsidRPr="00AD3425">
        <w:rPr>
          <w:sz w:val="24"/>
          <w:szCs w:val="24"/>
          <w:lang w:val="en-US"/>
        </w:rPr>
        <w:t>cyberleninka</w:t>
      </w:r>
      <w:r w:rsidRPr="00AD3425">
        <w:rPr>
          <w:sz w:val="24"/>
          <w:szCs w:val="24"/>
        </w:rPr>
        <w:t>.</w:t>
      </w:r>
      <w:r w:rsidRPr="00AD3425">
        <w:rPr>
          <w:sz w:val="24"/>
          <w:szCs w:val="24"/>
          <w:lang w:val="en-US"/>
        </w:rPr>
        <w:t>ru</w:t>
      </w:r>
      <w:r w:rsidRPr="00AD3425">
        <w:rPr>
          <w:sz w:val="24"/>
          <w:szCs w:val="24"/>
        </w:rPr>
        <w:t>/</w:t>
      </w:r>
      <w:r w:rsidRPr="00AD3425">
        <w:rPr>
          <w:sz w:val="24"/>
          <w:szCs w:val="24"/>
          <w:lang w:val="en-US"/>
        </w:rPr>
        <w:t>article</w:t>
      </w:r>
      <w:r w:rsidRPr="00AD3425">
        <w:rPr>
          <w:sz w:val="24"/>
          <w:szCs w:val="24"/>
        </w:rPr>
        <w:t>/</w:t>
      </w:r>
      <w:r w:rsidRPr="00AD3425">
        <w:rPr>
          <w:sz w:val="24"/>
          <w:szCs w:val="24"/>
          <w:lang w:val="en-US"/>
        </w:rPr>
        <w:t>n</w:t>
      </w:r>
      <w:r w:rsidRPr="00AD3425">
        <w:rPr>
          <w:sz w:val="24"/>
          <w:szCs w:val="24"/>
        </w:rPr>
        <w:t>/</w:t>
      </w:r>
      <w:r w:rsidRPr="00AD3425">
        <w:rPr>
          <w:sz w:val="24"/>
          <w:szCs w:val="24"/>
          <w:lang w:val="en-US"/>
        </w:rPr>
        <w:t>svod</w:t>
      </w:r>
      <w:r w:rsidRPr="00AD3425">
        <w:rPr>
          <w:sz w:val="24"/>
          <w:szCs w:val="24"/>
        </w:rPr>
        <w:t>-</w:t>
      </w:r>
      <w:r w:rsidRPr="00AD3425">
        <w:rPr>
          <w:sz w:val="24"/>
          <w:szCs w:val="24"/>
          <w:lang w:val="en-US"/>
        </w:rPr>
        <w:t>osnovnyh</w:t>
      </w:r>
      <w:r w:rsidRPr="00AD3425">
        <w:rPr>
          <w:sz w:val="24"/>
          <w:szCs w:val="24"/>
        </w:rPr>
        <w:t>-</w:t>
      </w:r>
      <w:r w:rsidRPr="00AD3425">
        <w:rPr>
          <w:sz w:val="24"/>
          <w:szCs w:val="24"/>
          <w:lang w:val="en-US"/>
        </w:rPr>
        <w:t>gosudarstvennyh</w:t>
      </w:r>
      <w:r w:rsidRPr="00AD3425">
        <w:rPr>
          <w:sz w:val="24"/>
          <w:szCs w:val="24"/>
        </w:rPr>
        <w:t>-</w:t>
      </w:r>
      <w:r w:rsidRPr="00AD3425">
        <w:rPr>
          <w:sz w:val="24"/>
          <w:szCs w:val="24"/>
          <w:lang w:val="en-US"/>
        </w:rPr>
        <w:t>zakonov</w:t>
      </w:r>
      <w:r w:rsidRPr="00AD3425">
        <w:rPr>
          <w:sz w:val="24"/>
          <w:szCs w:val="24"/>
        </w:rPr>
        <w:t>-</w:t>
      </w:r>
      <w:r w:rsidRPr="00AD3425">
        <w:rPr>
          <w:sz w:val="24"/>
          <w:szCs w:val="24"/>
          <w:lang w:val="en-US"/>
        </w:rPr>
        <w:t>ot</w:t>
      </w:r>
      <w:r w:rsidRPr="00AD3425">
        <w:rPr>
          <w:sz w:val="24"/>
          <w:szCs w:val="24"/>
        </w:rPr>
        <w:t>-23-</w:t>
      </w:r>
      <w:r w:rsidRPr="00AD3425">
        <w:rPr>
          <w:sz w:val="24"/>
          <w:szCs w:val="24"/>
          <w:lang w:val="en-US"/>
        </w:rPr>
        <w:t>aprelya</w:t>
      </w:r>
      <w:r w:rsidRPr="00AD3425">
        <w:rPr>
          <w:sz w:val="24"/>
          <w:szCs w:val="24"/>
        </w:rPr>
        <w:t>-1906-</w:t>
      </w:r>
      <w:r w:rsidRPr="00AD3425">
        <w:rPr>
          <w:sz w:val="24"/>
          <w:szCs w:val="24"/>
          <w:lang w:val="en-US"/>
        </w:rPr>
        <w:t>g</w:t>
      </w:r>
      <w:r w:rsidRPr="00AD3425">
        <w:rPr>
          <w:sz w:val="24"/>
          <w:szCs w:val="24"/>
        </w:rPr>
        <w:t>-</w:t>
      </w:r>
      <w:r w:rsidRPr="00AD3425">
        <w:rPr>
          <w:sz w:val="24"/>
          <w:szCs w:val="24"/>
          <w:lang w:val="en-US"/>
        </w:rPr>
        <w:t>nachalo</w:t>
      </w:r>
      <w:r w:rsidRPr="00AD3425">
        <w:rPr>
          <w:sz w:val="24"/>
          <w:szCs w:val="24"/>
        </w:rPr>
        <w:t>-</w:t>
      </w:r>
      <w:r w:rsidRPr="00AD3425">
        <w:rPr>
          <w:sz w:val="24"/>
          <w:szCs w:val="24"/>
          <w:lang w:val="en-US"/>
        </w:rPr>
        <w:t>razvitiya</w:t>
      </w:r>
      <w:r w:rsidRPr="00AD3425">
        <w:rPr>
          <w:sz w:val="24"/>
          <w:szCs w:val="24"/>
        </w:rPr>
        <w:t>-</w:t>
      </w:r>
      <w:r w:rsidRPr="00AD3425">
        <w:rPr>
          <w:sz w:val="24"/>
          <w:szCs w:val="24"/>
          <w:lang w:val="en-US"/>
        </w:rPr>
        <w:t>otechestvennogo</w:t>
      </w:r>
      <w:r w:rsidRPr="00AD3425">
        <w:rPr>
          <w:sz w:val="24"/>
          <w:szCs w:val="24"/>
        </w:rPr>
        <w:t>-</w:t>
      </w:r>
      <w:r w:rsidRPr="00AD3425">
        <w:rPr>
          <w:sz w:val="24"/>
          <w:szCs w:val="24"/>
          <w:lang w:val="en-US"/>
        </w:rPr>
        <w:t>konstitutsionalizma</w:t>
      </w:r>
      <w:r w:rsidRPr="00AD3425">
        <w:rPr>
          <w:sz w:val="24"/>
          <w:szCs w:val="24"/>
        </w:rPr>
        <w:t xml:space="preserve"> (дата обращения: 29.04.2018).</w:t>
      </w:r>
    </w:p>
    <w:p w:rsidR="00FC7431" w:rsidRPr="00AD3425" w:rsidRDefault="00FC7431" w:rsidP="00FC7431">
      <w:pPr>
        <w:pStyle w:val="aa"/>
        <w:numPr>
          <w:ilvl w:val="0"/>
          <w:numId w:val="15"/>
        </w:numPr>
        <w:tabs>
          <w:tab w:val="left" w:pos="851"/>
        </w:tabs>
        <w:ind w:left="0" w:firstLine="454"/>
        <w:jc w:val="both"/>
        <w:rPr>
          <w:sz w:val="24"/>
          <w:szCs w:val="24"/>
        </w:rPr>
      </w:pPr>
      <w:r w:rsidRPr="00AD3425">
        <w:rPr>
          <w:sz w:val="24"/>
          <w:szCs w:val="24"/>
        </w:rPr>
        <w:t xml:space="preserve">Тихомиров Л.А. О недостатках конституции 1906 года </w:t>
      </w:r>
      <w:r w:rsidRPr="00AD3425">
        <w:rPr>
          <w:color w:val="000000" w:themeColor="text1"/>
          <w:sz w:val="24"/>
          <w:szCs w:val="24"/>
        </w:rPr>
        <w:t xml:space="preserve">[Электронный ресурс]. </w:t>
      </w:r>
      <w:r w:rsidRPr="00AD3425">
        <w:rPr>
          <w:sz w:val="24"/>
          <w:szCs w:val="24"/>
          <w:lang w:val="en-US"/>
        </w:rPr>
        <w:t>URL</w:t>
      </w:r>
      <w:r w:rsidRPr="00AD3425">
        <w:rPr>
          <w:sz w:val="24"/>
          <w:szCs w:val="24"/>
        </w:rPr>
        <w:t>: //</w:t>
      </w:r>
      <w:r w:rsidRPr="00AD3425">
        <w:rPr>
          <w:sz w:val="24"/>
          <w:szCs w:val="24"/>
          <w:lang w:val="en-US"/>
        </w:rPr>
        <w:t>http</w:t>
      </w:r>
      <w:r w:rsidRPr="00AD3425">
        <w:rPr>
          <w:sz w:val="24"/>
          <w:szCs w:val="24"/>
        </w:rPr>
        <w:t>://</w:t>
      </w:r>
      <w:r w:rsidRPr="00AD3425">
        <w:rPr>
          <w:sz w:val="24"/>
          <w:szCs w:val="24"/>
          <w:lang w:val="en-US"/>
        </w:rPr>
        <w:t>www</w:t>
      </w:r>
      <w:r w:rsidRPr="00AD3425">
        <w:rPr>
          <w:sz w:val="24"/>
          <w:szCs w:val="24"/>
        </w:rPr>
        <w:t>.</w:t>
      </w:r>
      <w:r w:rsidRPr="00AD3425">
        <w:rPr>
          <w:sz w:val="24"/>
          <w:szCs w:val="24"/>
          <w:lang w:val="en-US"/>
        </w:rPr>
        <w:t>rus</w:t>
      </w:r>
      <w:r w:rsidRPr="00AD3425">
        <w:rPr>
          <w:sz w:val="24"/>
          <w:szCs w:val="24"/>
        </w:rPr>
        <w:t>-</w:t>
      </w:r>
      <w:r w:rsidRPr="00AD3425">
        <w:rPr>
          <w:sz w:val="24"/>
          <w:szCs w:val="24"/>
          <w:lang w:val="en-US"/>
        </w:rPr>
        <w:t>sky</w:t>
      </w:r>
      <w:r w:rsidRPr="00AD3425">
        <w:rPr>
          <w:sz w:val="24"/>
          <w:szCs w:val="24"/>
        </w:rPr>
        <w:t>.</w:t>
      </w:r>
      <w:r w:rsidRPr="00AD3425">
        <w:rPr>
          <w:sz w:val="24"/>
          <w:szCs w:val="24"/>
          <w:lang w:val="en-US"/>
        </w:rPr>
        <w:t>com</w:t>
      </w:r>
      <w:r w:rsidRPr="00AD3425">
        <w:rPr>
          <w:sz w:val="24"/>
          <w:szCs w:val="24"/>
        </w:rPr>
        <w:t>/</w:t>
      </w:r>
      <w:r w:rsidRPr="00AD3425">
        <w:rPr>
          <w:sz w:val="24"/>
          <w:szCs w:val="24"/>
          <w:lang w:val="en-US"/>
        </w:rPr>
        <w:t>gosudarstvo</w:t>
      </w:r>
      <w:r w:rsidRPr="00AD3425">
        <w:rPr>
          <w:sz w:val="24"/>
          <w:szCs w:val="24"/>
        </w:rPr>
        <w:t>/</w:t>
      </w:r>
      <w:r w:rsidRPr="00AD3425">
        <w:rPr>
          <w:sz w:val="24"/>
          <w:szCs w:val="24"/>
          <w:lang w:val="en-US"/>
        </w:rPr>
        <w:t>tikh</w:t>
      </w:r>
      <w:r w:rsidRPr="00AD3425">
        <w:rPr>
          <w:sz w:val="24"/>
          <w:szCs w:val="24"/>
        </w:rPr>
        <w:t>7.</w:t>
      </w:r>
      <w:r w:rsidRPr="00AD3425">
        <w:rPr>
          <w:sz w:val="24"/>
          <w:szCs w:val="24"/>
          <w:lang w:val="en-US"/>
        </w:rPr>
        <w:t>htm</w:t>
      </w:r>
      <w:r w:rsidRPr="00AD3425">
        <w:rPr>
          <w:sz w:val="24"/>
          <w:szCs w:val="24"/>
        </w:rPr>
        <w:t xml:space="preserve"> </w:t>
      </w:r>
      <w:r w:rsidRPr="00AD3425">
        <w:rPr>
          <w:color w:val="000000" w:themeColor="text1"/>
          <w:sz w:val="24"/>
          <w:szCs w:val="24"/>
        </w:rPr>
        <w:t>(дата обращения: 12.02.2018).</w:t>
      </w:r>
    </w:p>
    <w:p w:rsidR="00FC7431" w:rsidRPr="00AD3425" w:rsidRDefault="00FC7431" w:rsidP="00FC7431">
      <w:pPr>
        <w:pStyle w:val="aa"/>
        <w:numPr>
          <w:ilvl w:val="0"/>
          <w:numId w:val="15"/>
        </w:numPr>
        <w:tabs>
          <w:tab w:val="left" w:pos="851"/>
        </w:tabs>
        <w:ind w:left="0" w:firstLine="454"/>
        <w:jc w:val="both"/>
        <w:rPr>
          <w:sz w:val="24"/>
          <w:szCs w:val="24"/>
        </w:rPr>
      </w:pPr>
      <w:r w:rsidRPr="00AD3425">
        <w:rPr>
          <w:sz w:val="24"/>
          <w:szCs w:val="24"/>
        </w:rPr>
        <w:t xml:space="preserve">Хрестоматия по конституционному праву Российской Федерации / сост. д-р юр. наук  Ю.Л.  Шульженко. М.: Юристъ, 1997. </w:t>
      </w:r>
    </w:p>
    <w:p w:rsidR="00FC7431" w:rsidRPr="00AD3425" w:rsidRDefault="00FC7431" w:rsidP="00FC7431">
      <w:pPr>
        <w:pStyle w:val="aa"/>
        <w:numPr>
          <w:ilvl w:val="0"/>
          <w:numId w:val="15"/>
        </w:numPr>
        <w:tabs>
          <w:tab w:val="left" w:pos="851"/>
        </w:tabs>
        <w:ind w:left="0" w:firstLine="454"/>
        <w:jc w:val="both"/>
        <w:rPr>
          <w:sz w:val="24"/>
          <w:szCs w:val="24"/>
        </w:rPr>
      </w:pPr>
      <w:r w:rsidRPr="00AD3425">
        <w:rPr>
          <w:sz w:val="24"/>
          <w:szCs w:val="24"/>
        </w:rPr>
        <w:t xml:space="preserve">Хрестоматия по конституционному праву Российской Федерации/ сост. д-р юр. наук Ю.Л. Шульженко. М.: Юристъ, 1997. </w:t>
      </w:r>
    </w:p>
    <w:p w:rsidR="00FC7431" w:rsidRPr="00AD3425" w:rsidRDefault="00FC7431" w:rsidP="00FC7431">
      <w:pPr>
        <w:pStyle w:val="aa"/>
        <w:numPr>
          <w:ilvl w:val="0"/>
          <w:numId w:val="15"/>
        </w:numPr>
        <w:tabs>
          <w:tab w:val="left" w:pos="851"/>
        </w:tabs>
        <w:ind w:left="0" w:firstLine="454"/>
        <w:jc w:val="both"/>
        <w:rPr>
          <w:sz w:val="24"/>
          <w:szCs w:val="24"/>
        </w:rPr>
      </w:pPr>
      <w:r w:rsidRPr="00AD3425">
        <w:rPr>
          <w:sz w:val="24"/>
          <w:szCs w:val="24"/>
        </w:rPr>
        <w:lastRenderedPageBreak/>
        <w:t>Яцкова А.П. Основные государственные законы Российской империи 23 апреля 1906 г. – первая российская конституция: дис. … канд. юр. наук. М., 2001.</w:t>
      </w:r>
    </w:p>
    <w:p w:rsidR="00FC7431" w:rsidRDefault="00FC7431" w:rsidP="00FC7431">
      <w:pPr>
        <w:pStyle w:val="aa"/>
        <w:tabs>
          <w:tab w:val="left" w:pos="851"/>
        </w:tabs>
        <w:jc w:val="both"/>
        <w:rPr>
          <w:sz w:val="28"/>
          <w:szCs w:val="28"/>
        </w:rPr>
      </w:pPr>
    </w:p>
    <w:p w:rsidR="00FC7431" w:rsidRPr="003C3F1E" w:rsidRDefault="00FC7431" w:rsidP="00FC7431">
      <w:pPr>
        <w:pStyle w:val="-1"/>
        <w:rPr>
          <w:lang w:val="en-US"/>
        </w:rPr>
      </w:pPr>
      <w:r w:rsidRPr="003C3F1E">
        <w:rPr>
          <w:lang w:val="en-US"/>
        </w:rPr>
        <w:t xml:space="preserve">THE CONSTITUTIONAL STATUS OF THE INDIVIDUAL </w:t>
      </w:r>
      <w:r w:rsidRPr="00FC7431">
        <w:rPr>
          <w:lang w:val="en-US"/>
        </w:rPr>
        <w:t xml:space="preserve">                         </w:t>
      </w:r>
      <w:r w:rsidRPr="003C3F1E">
        <w:rPr>
          <w:lang w:val="en-US"/>
        </w:rPr>
        <w:t xml:space="preserve">IN RUSSIA. THE PROBLEM OF THE GENESIS. THE EXPERIENCE OF CONSIDERATION THROUGH THE PRISM OF RUSSIAN </w:t>
      </w:r>
      <w:r w:rsidRPr="00FC7431">
        <w:rPr>
          <w:lang w:val="en-US"/>
        </w:rPr>
        <w:t xml:space="preserve">                   </w:t>
      </w:r>
      <w:r w:rsidRPr="003C3F1E">
        <w:rPr>
          <w:lang w:val="en-US"/>
        </w:rPr>
        <w:t>AND FOREIGN STATE AND LAW</w:t>
      </w:r>
    </w:p>
    <w:p w:rsidR="00FC7431" w:rsidRPr="00FC7431" w:rsidRDefault="00FC7431" w:rsidP="00FC7431">
      <w:pPr>
        <w:spacing w:line="240" w:lineRule="auto"/>
        <w:jc w:val="center"/>
        <w:rPr>
          <w:rFonts w:ascii="Times New Roman" w:hAnsi="Times New Roman"/>
          <w:b/>
          <w:sz w:val="16"/>
          <w:szCs w:val="16"/>
          <w:lang w:val="en-US"/>
        </w:rPr>
      </w:pPr>
    </w:p>
    <w:p w:rsidR="00FC7431" w:rsidRPr="003C3F1E" w:rsidRDefault="00FC7431" w:rsidP="00FC7431">
      <w:pPr>
        <w:pStyle w:val="-3"/>
        <w:rPr>
          <w:lang w:val="en-US"/>
        </w:rPr>
      </w:pPr>
      <w:r w:rsidRPr="003C3F1E">
        <w:rPr>
          <w:lang w:val="en-US"/>
        </w:rPr>
        <w:t>S.</w:t>
      </w:r>
      <w:r w:rsidRPr="00AD3425">
        <w:rPr>
          <w:lang w:val="en-US"/>
        </w:rPr>
        <w:t xml:space="preserve"> </w:t>
      </w:r>
      <w:r w:rsidRPr="003C3F1E">
        <w:rPr>
          <w:lang w:val="en-US"/>
        </w:rPr>
        <w:t>N. Smirnov</w:t>
      </w:r>
    </w:p>
    <w:p w:rsidR="00FC7431" w:rsidRPr="003C3F1E" w:rsidRDefault="00FC7431" w:rsidP="00FC7431">
      <w:pPr>
        <w:pStyle w:val="-5"/>
        <w:rPr>
          <w:lang w:val="en-US"/>
        </w:rPr>
      </w:pPr>
      <w:r w:rsidRPr="003C3F1E">
        <w:rPr>
          <w:lang w:val="en-US"/>
        </w:rPr>
        <w:t>Tver State University</w:t>
      </w:r>
    </w:p>
    <w:p w:rsidR="00FC7431" w:rsidRDefault="00FC7431" w:rsidP="00FC7431">
      <w:pPr>
        <w:pStyle w:val="-7"/>
        <w:rPr>
          <w:shd w:val="clear" w:color="auto" w:fill="FFFFFF"/>
          <w:lang w:val="en-US"/>
        </w:rPr>
      </w:pPr>
      <w:r w:rsidRPr="003C3F1E">
        <w:rPr>
          <w:shd w:val="clear" w:color="auto" w:fill="FFFFFF"/>
          <w:lang w:val="en-US"/>
        </w:rPr>
        <w:t>The article deals with the formation of the individual constitutional status in Russia in the early XX century. </w:t>
      </w:r>
    </w:p>
    <w:p w:rsidR="00FC7431" w:rsidRPr="003C3F1E" w:rsidRDefault="00FC7431" w:rsidP="00FC7431">
      <w:pPr>
        <w:pStyle w:val="-9"/>
        <w:rPr>
          <w:lang w:val="en-US"/>
        </w:rPr>
      </w:pPr>
      <w:r w:rsidRPr="003C3F1E">
        <w:rPr>
          <w:b/>
          <w:shd w:val="clear" w:color="auto" w:fill="FFFFFF"/>
          <w:lang w:val="en-US"/>
        </w:rPr>
        <w:t>Key words:</w:t>
      </w:r>
      <w:r w:rsidRPr="003C3F1E">
        <w:rPr>
          <w:shd w:val="clear" w:color="auto" w:fill="FFFFFF"/>
          <w:lang w:val="en-US"/>
        </w:rPr>
        <w:t xml:space="preserve"> Constitution, constitutional status, main state laws.</w:t>
      </w:r>
    </w:p>
    <w:p w:rsidR="00FC7431" w:rsidRPr="006B1C18" w:rsidRDefault="00FC7431" w:rsidP="00FC7431">
      <w:pPr>
        <w:pStyle w:val="-f"/>
        <w:ind w:firstLine="454"/>
        <w:rPr>
          <w:sz w:val="24"/>
          <w:szCs w:val="24"/>
          <w:lang w:val="en-US"/>
        </w:rPr>
      </w:pPr>
    </w:p>
    <w:p w:rsidR="00FC7431" w:rsidRPr="00AD3425" w:rsidRDefault="00FC7431" w:rsidP="00FC7431">
      <w:pPr>
        <w:pStyle w:val="-f"/>
        <w:ind w:firstLine="454"/>
        <w:rPr>
          <w:sz w:val="24"/>
          <w:szCs w:val="24"/>
        </w:rPr>
      </w:pPr>
      <w:r w:rsidRPr="00AD3425">
        <w:rPr>
          <w:sz w:val="24"/>
          <w:szCs w:val="24"/>
        </w:rPr>
        <w:t>Об авторе</w:t>
      </w:r>
    </w:p>
    <w:p w:rsidR="00FC7431" w:rsidRPr="00FC7431" w:rsidRDefault="00FC7431" w:rsidP="00FC7431">
      <w:pPr>
        <w:pStyle w:val="-f1"/>
        <w:ind w:firstLine="454"/>
        <w:rPr>
          <w:sz w:val="23"/>
          <w:szCs w:val="23"/>
          <w:lang w:val="en-US"/>
        </w:rPr>
      </w:pPr>
      <w:r w:rsidRPr="00AD3425">
        <w:rPr>
          <w:sz w:val="23"/>
          <w:szCs w:val="23"/>
        </w:rPr>
        <w:t>СМИРНОВ Сергей Николаевич – канд. юр. наук, доцент кафедры теории права ФГБОУ ВО «Тверской государственный университет», директор Института непрерывного образования ФГБОУ ВО «Тверской государственный университет» (170100, г. Тверь, ул. Желябова</w:t>
      </w:r>
      <w:r w:rsidRPr="00FC7431">
        <w:rPr>
          <w:sz w:val="23"/>
          <w:szCs w:val="23"/>
          <w:lang w:val="en-US"/>
        </w:rPr>
        <w:t>, 33), email: smirnov-sn@yandex.ru</w:t>
      </w:r>
    </w:p>
    <w:p w:rsidR="00FC7431" w:rsidRPr="00FC7431" w:rsidRDefault="00FC7431" w:rsidP="00FC7431">
      <w:pPr>
        <w:pStyle w:val="-f1"/>
        <w:ind w:firstLine="454"/>
        <w:rPr>
          <w:sz w:val="23"/>
          <w:szCs w:val="23"/>
          <w:lang w:val="en-US"/>
        </w:rPr>
      </w:pPr>
      <w:r w:rsidRPr="00FC7431">
        <w:rPr>
          <w:sz w:val="23"/>
          <w:szCs w:val="23"/>
          <w:lang w:val="en-US"/>
        </w:rPr>
        <w:t>SMIRNOV Sergey – Cand.Sc. (Law), associate professor of the department of Legal Theory of Tver State University, director of the Institute of Continuous Education of Tver State University (170100, Tver, Zhelyabov str., 33), email: smirnov-sn@yandex.ru</w:t>
      </w:r>
    </w:p>
    <w:p w:rsidR="00FC7431" w:rsidRPr="006B1C18" w:rsidRDefault="00FC7431" w:rsidP="00FC7431">
      <w:pPr>
        <w:spacing w:after="0" w:line="240" w:lineRule="auto"/>
        <w:jc w:val="both"/>
        <w:rPr>
          <w:rFonts w:ascii="Times New Roman" w:eastAsia="Times New Roman" w:hAnsi="Times New Roman"/>
          <w:sz w:val="24"/>
          <w:szCs w:val="24"/>
          <w:lang w:val="en-US" w:eastAsia="ru-RU"/>
        </w:rPr>
      </w:pPr>
    </w:p>
    <w:p w:rsidR="00FC7431" w:rsidRDefault="00FC7431" w:rsidP="00FC7431">
      <w:pPr>
        <w:spacing w:after="0" w:line="240" w:lineRule="auto"/>
        <w:jc w:val="both"/>
        <w:rPr>
          <w:rFonts w:ascii="Times New Roman" w:hAnsi="Times New Roman"/>
          <w:sz w:val="24"/>
          <w:szCs w:val="24"/>
        </w:rPr>
      </w:pPr>
      <w:r w:rsidRPr="00AD3425">
        <w:rPr>
          <w:rFonts w:ascii="Times New Roman" w:eastAsia="Times New Roman" w:hAnsi="Times New Roman"/>
          <w:sz w:val="24"/>
          <w:szCs w:val="24"/>
          <w:lang w:eastAsia="ru-RU"/>
        </w:rPr>
        <w:t>Смирнов С. Н. Проблема генезиса конституционного статуса личности в России: опыт рассмотрения через призму отечественного и зарубежного государства и права</w:t>
      </w:r>
      <w:r w:rsidRPr="00D57F83">
        <w:rPr>
          <w:rFonts w:ascii="Times New Roman" w:hAnsi="Times New Roman"/>
          <w:sz w:val="24"/>
          <w:szCs w:val="24"/>
        </w:rPr>
        <w:t xml:space="preserve"> // Вестник ТвГУ. Серия: Право. 2018. № 2. С. </w:t>
      </w:r>
      <w:r w:rsidR="00030F85">
        <w:rPr>
          <w:rFonts w:ascii="Times New Roman" w:hAnsi="Times New Roman"/>
          <w:sz w:val="24"/>
          <w:szCs w:val="24"/>
        </w:rPr>
        <w:t>108 – 118.</w:t>
      </w:r>
    </w:p>
    <w:p w:rsidR="00523193" w:rsidRPr="00523193" w:rsidRDefault="00523193" w:rsidP="00523193"/>
    <w:p w:rsidR="00466AB7" w:rsidRPr="00996F3C" w:rsidRDefault="00466AB7" w:rsidP="0064470B">
      <w:pPr>
        <w:shd w:val="clear" w:color="auto" w:fill="FFFFFF"/>
        <w:tabs>
          <w:tab w:val="left" w:pos="708"/>
        </w:tabs>
        <w:spacing w:line="240" w:lineRule="auto"/>
        <w:jc w:val="both"/>
        <w:rPr>
          <w:rFonts w:ascii="Times New Roman" w:hAnsi="Times New Roman"/>
          <w:kern w:val="32"/>
          <w:sz w:val="24"/>
          <w:szCs w:val="24"/>
          <w:lang w:eastAsia="ru-RU"/>
        </w:rPr>
      </w:pPr>
    </w:p>
    <w:p w:rsidR="00466AB7" w:rsidRPr="00996F3C" w:rsidRDefault="00466AB7" w:rsidP="0064470B">
      <w:pPr>
        <w:shd w:val="clear" w:color="auto" w:fill="FFFFFF"/>
        <w:tabs>
          <w:tab w:val="left" w:pos="708"/>
        </w:tabs>
        <w:spacing w:line="240" w:lineRule="auto"/>
        <w:jc w:val="both"/>
        <w:rPr>
          <w:rFonts w:ascii="Times New Roman" w:hAnsi="Times New Roman"/>
          <w:kern w:val="32"/>
          <w:sz w:val="24"/>
          <w:szCs w:val="24"/>
          <w:lang w:eastAsia="ru-RU"/>
        </w:rPr>
      </w:pPr>
    </w:p>
    <w:p w:rsidR="00466AB7" w:rsidRDefault="00466AB7" w:rsidP="006B1C18"/>
    <w:p w:rsidR="006B1C18" w:rsidRDefault="006B1C18" w:rsidP="006B1C18"/>
    <w:p w:rsidR="006B1C18" w:rsidRDefault="006B1C18" w:rsidP="006B1C18"/>
    <w:p w:rsidR="00775D99" w:rsidRPr="00996F3C" w:rsidRDefault="008547D8" w:rsidP="00775D99">
      <w:pPr>
        <w:spacing w:after="120" w:line="240" w:lineRule="auto"/>
        <w:ind w:firstLine="709"/>
        <w:jc w:val="center"/>
        <w:rPr>
          <w:rFonts w:ascii="Times New Roman" w:hAnsi="Times New Roman"/>
          <w:b/>
          <w:noProof/>
          <w:sz w:val="32"/>
          <w:szCs w:val="32"/>
          <w:u w:val="single"/>
          <w:lang w:eastAsia="ru-RU"/>
        </w:rPr>
      </w:pPr>
      <w:r>
        <w:rPr>
          <w:rFonts w:ascii="Times New Roman" w:hAnsi="Times New Roman"/>
          <w:b/>
          <w:noProof/>
          <w:sz w:val="32"/>
          <w:szCs w:val="32"/>
          <w:u w:val="single"/>
          <w:lang w:eastAsia="ru-RU"/>
        </w:rPr>
        <w:lastRenderedPageBreak/>
        <w:pict>
          <v:shape id="_x0000_s1185" type="#_x0000_t202" style="position:absolute;left:0;text-align:left;margin-left:-4.3pt;margin-top:-28.3pt;width:291.5pt;height:22.55pt;z-index:25202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" fillcolor="white [3201]" stroked="f" strokeweight=".5pt">
            <v:path arrowok="t"/>
            <v:textbox>
              <w:txbxContent>
                <w:p w:rsidR="003C2377" w:rsidRPr="005837F8" w:rsidRDefault="003C2377" w:rsidP="00030F85">
                  <w:pPr>
                    <w:spacing w:after="0"/>
                    <w:rPr>
                      <w:rFonts w:ascii="Arial" w:hAnsi="Arial"/>
                      <w:i/>
                      <w:sz w:val="18"/>
                      <w:u w:val="single"/>
                    </w:rPr>
                  </w:pPr>
                  <w:r w:rsidRPr="005837F8">
                    <w:rPr>
                      <w:rFonts w:ascii="Arial" w:hAnsi="Arial"/>
                      <w:i/>
                      <w:sz w:val="18"/>
                      <w:u w:val="single"/>
                    </w:rPr>
                    <w:t>Вестник ТвГУ. Серия "Право". 201</w:t>
                  </w:r>
                  <w:r>
                    <w:rPr>
                      <w:rFonts w:ascii="Arial" w:hAnsi="Arial"/>
                      <w:i/>
                      <w:sz w:val="18"/>
                      <w:u w:val="single"/>
                    </w:rPr>
                    <w:t>8</w:t>
                  </w:r>
                  <w:r w:rsidRPr="005837F8">
                    <w:rPr>
                      <w:rFonts w:ascii="Arial" w:hAnsi="Arial"/>
                      <w:i/>
                      <w:sz w:val="18"/>
                      <w:u w:val="single"/>
                    </w:rPr>
                    <w:t xml:space="preserve">. № </w:t>
                  </w:r>
                  <w:r>
                    <w:rPr>
                      <w:rFonts w:ascii="Arial" w:hAnsi="Arial"/>
                      <w:i/>
                      <w:sz w:val="18"/>
                      <w:u w:val="single"/>
                    </w:rPr>
                    <w:t>2</w:t>
                  </w:r>
                  <w:r w:rsidRPr="005837F8">
                    <w:rPr>
                      <w:rFonts w:ascii="Arial" w:hAnsi="Arial"/>
                      <w:i/>
                      <w:sz w:val="18"/>
                      <w:u w:val="single"/>
                    </w:rPr>
                    <w:t>. С.</w:t>
                  </w:r>
                  <w:r>
                    <w:rPr>
                      <w:rFonts w:ascii="Arial" w:hAnsi="Arial"/>
                      <w:i/>
                      <w:sz w:val="18"/>
                      <w:u w:val="single"/>
                    </w:rPr>
                    <w:t xml:space="preserve"> 119 - </w:t>
                  </w:r>
                  <w:r w:rsidRPr="008547D8">
                    <w:rPr>
                      <w:rFonts w:ascii="Arial" w:hAnsi="Arial"/>
                      <w:i/>
                      <w:sz w:val="18"/>
                      <w:u w:val="single"/>
                    </w:rPr>
                    <w:t>126</w:t>
                  </w:r>
                  <w:r>
                    <w:rPr>
                      <w:rFonts w:ascii="Arial" w:hAnsi="Arial"/>
                      <w:i/>
                      <w:sz w:val="18"/>
                      <w:u w:val="single"/>
                    </w:rPr>
                    <w:t xml:space="preserve">.  </w:t>
                  </w:r>
                  <w:r w:rsidRPr="005837F8">
                    <w:rPr>
                      <w:rFonts w:ascii="Arial" w:hAnsi="Arial"/>
                      <w:i/>
                      <w:sz w:val="18"/>
                      <w:u w:val="single"/>
                    </w:rPr>
                    <w:t xml:space="preserve"> </w:t>
                  </w:r>
                </w:p>
                <w:p w:rsidR="003C2377" w:rsidRDefault="003C2377" w:rsidP="00030F85"/>
              </w:txbxContent>
            </v:textbox>
          </v:shape>
        </w:pict>
      </w:r>
      <w:r w:rsidR="00996F3C" w:rsidRPr="00996F3C">
        <w:rPr>
          <w:rFonts w:ascii="Times New Roman" w:hAnsi="Times New Roman"/>
          <w:b/>
          <w:noProof/>
          <w:sz w:val="32"/>
          <w:szCs w:val="32"/>
          <w:u w:val="single"/>
          <w:lang w:eastAsia="ru-RU"/>
        </w:rPr>
        <w:t>Вопросы земельного</w:t>
      </w:r>
      <w:r w:rsidR="00996F3C" w:rsidRPr="00996F3C">
        <w:rPr>
          <w:rFonts w:ascii="Times New Roman" w:hAnsi="Times New Roman"/>
          <w:b/>
          <w:noProof/>
          <w:sz w:val="32"/>
          <w:szCs w:val="32"/>
          <w:u w:val="single"/>
          <w:lang w:val="en-US" w:eastAsia="ru-RU"/>
        </w:rPr>
        <w:t> </w:t>
      </w:r>
      <w:r w:rsidR="00996F3C" w:rsidRPr="00996F3C">
        <w:rPr>
          <w:rFonts w:ascii="Times New Roman" w:hAnsi="Times New Roman"/>
          <w:b/>
          <w:noProof/>
          <w:sz w:val="32"/>
          <w:szCs w:val="32"/>
          <w:u w:val="single"/>
          <w:lang w:eastAsia="ru-RU"/>
        </w:rPr>
        <w:t xml:space="preserve"> и экологического права</w:t>
      </w:r>
    </w:p>
    <w:p w:rsidR="004F63A7" w:rsidRPr="00983E8D" w:rsidRDefault="004F63A7" w:rsidP="004F63A7">
      <w:pPr>
        <w:pStyle w:val="-3"/>
        <w:rPr>
          <w:sz w:val="8"/>
          <w:szCs w:val="8"/>
          <w:shd w:val="clear" w:color="auto" w:fill="FFFFFF"/>
        </w:rPr>
      </w:pPr>
    </w:p>
    <w:p w:rsidR="006B1C18" w:rsidRPr="00DB3ACD" w:rsidRDefault="006B1C18" w:rsidP="006B1C18">
      <w:pPr>
        <w:pStyle w:val="-"/>
        <w:spacing w:before="0" w:after="0"/>
      </w:pPr>
      <w:r w:rsidRPr="00DB3ACD">
        <w:t>УДК 349.4 (470.331)</w:t>
      </w:r>
    </w:p>
    <w:p w:rsidR="006B1C18" w:rsidRPr="006B1C18" w:rsidRDefault="006B1C18" w:rsidP="006B1C18">
      <w:pPr>
        <w:spacing w:after="0" w:line="240" w:lineRule="auto"/>
        <w:ind w:firstLine="709"/>
        <w:contextualSpacing/>
        <w:jc w:val="both"/>
        <w:rPr>
          <w:rFonts w:ascii="Times New Roman" w:hAnsi="Times New Roman"/>
          <w:b/>
          <w:sz w:val="16"/>
          <w:szCs w:val="16"/>
        </w:rPr>
      </w:pPr>
    </w:p>
    <w:p w:rsidR="006B1C18" w:rsidRPr="00DB3ACD" w:rsidRDefault="006B1C18" w:rsidP="006B1C18">
      <w:pPr>
        <w:pStyle w:val="-1"/>
        <w:rPr>
          <w:bCs/>
          <w:noProof/>
        </w:rPr>
      </w:pPr>
      <w:r w:rsidRPr="00DB3ACD">
        <w:rPr>
          <w:bCs/>
          <w:noProof/>
        </w:rPr>
        <w:t>К ВОПРОСУ О РЕАЛИЗАЦИИ И МОНИТОРИНГЕ ПРАВОПРИМЕНЕНИЯ В ТВЕРСКОЙ ОБЛАСТИ ЗАКОНА ТВЕРСКОЙ ОБЛАСТИ ОТ 07.12.2011 Г. № 75-ЗО «О БЕСПЛАТНОМ ПРЕДОСТАВЛЕНИИ ГРАЖДАНАМ, ИМЕЮЩИМ ТРЕХ И БОЛЕЕ ДЕТЕЙ, ЗЕМЕЛЬНЫХ УЧАСТКОВ НА ТЕРРИТОРИИ ТВЕРСКОЙ ОБЛАСТИ»</w:t>
      </w:r>
    </w:p>
    <w:p w:rsidR="006B1C18" w:rsidRPr="006B1C18" w:rsidRDefault="006B1C18" w:rsidP="006B1C18">
      <w:pPr>
        <w:spacing w:after="0" w:line="240" w:lineRule="auto"/>
        <w:ind w:firstLine="709"/>
        <w:contextualSpacing/>
        <w:jc w:val="center"/>
        <w:rPr>
          <w:sz w:val="16"/>
          <w:szCs w:val="16"/>
        </w:rPr>
      </w:pPr>
    </w:p>
    <w:p w:rsidR="006B1C18" w:rsidRPr="00DB3ACD" w:rsidRDefault="006B1C18" w:rsidP="006B1C18">
      <w:pPr>
        <w:pStyle w:val="-3"/>
      </w:pPr>
      <w:r w:rsidRPr="00DB3ACD">
        <w:t>Ю. В. Васильчук</w:t>
      </w:r>
    </w:p>
    <w:p w:rsidR="006B1C18" w:rsidRPr="00DB3ACD" w:rsidRDefault="006B1C18" w:rsidP="006B1C18">
      <w:pPr>
        <w:pStyle w:val="-5"/>
      </w:pPr>
      <w:r w:rsidRPr="00DB3ACD">
        <w:t>ФГБОУ ВО «Тверской государственный университет», г. Тверь</w:t>
      </w:r>
    </w:p>
    <w:p w:rsidR="006B1C18" w:rsidRPr="006B1C18" w:rsidRDefault="006B1C18" w:rsidP="006B1C18">
      <w:pPr>
        <w:pStyle w:val="-5"/>
        <w:jc w:val="both"/>
        <w:rPr>
          <w:sz w:val="16"/>
          <w:szCs w:val="16"/>
        </w:rPr>
      </w:pPr>
    </w:p>
    <w:p w:rsidR="006B1C18" w:rsidRPr="00DB3ACD" w:rsidRDefault="006B1C18" w:rsidP="006B1C18">
      <w:pPr>
        <w:pStyle w:val="-7"/>
      </w:pPr>
      <w:r w:rsidRPr="00DB3ACD">
        <w:t>Автор анализирует практику применения закона Тверской  области № 75-ЗО от 07.12.2011 г. «О бесплатном предоставлении гражданам, имеющим трех и более детей, земельных участков на территории Тверской области», выявляет причины и обстоятельства, в том числе правового характера, затрудняющие реализацию данного закона.</w:t>
      </w:r>
    </w:p>
    <w:p w:rsidR="006B1C18" w:rsidRPr="00DB3ACD" w:rsidRDefault="006B1C18" w:rsidP="006B1C18">
      <w:pPr>
        <w:pStyle w:val="-9"/>
        <w:rPr>
          <w:b/>
        </w:rPr>
      </w:pPr>
      <w:r w:rsidRPr="00B62407">
        <w:rPr>
          <w:b/>
        </w:rPr>
        <w:t xml:space="preserve">Ключевые слова:  </w:t>
      </w:r>
      <w:r w:rsidRPr="00DB3ACD">
        <w:t>земельные участки, предоставление земельных участков, граждане, имеющие трех и более детей, механизм реализации закона.</w:t>
      </w:r>
      <w:r w:rsidRPr="00DB3ACD">
        <w:rPr>
          <w:b/>
        </w:rPr>
        <w:t xml:space="preserve"> </w:t>
      </w:r>
    </w:p>
    <w:p w:rsidR="006B1C18" w:rsidRPr="00E958B6" w:rsidRDefault="006B1C18" w:rsidP="006B1C18">
      <w:pPr>
        <w:pStyle w:val="-5"/>
        <w:jc w:val="both"/>
        <w:rPr>
          <w:sz w:val="28"/>
          <w:szCs w:val="28"/>
        </w:rPr>
      </w:pPr>
    </w:p>
    <w:p w:rsidR="006B1C18" w:rsidRDefault="006B1C18" w:rsidP="006B1C18">
      <w:pPr>
        <w:spacing w:after="0" w:line="240" w:lineRule="auto"/>
        <w:ind w:firstLine="454"/>
        <w:contextualSpacing/>
        <w:jc w:val="both"/>
        <w:rPr>
          <w:rFonts w:ascii="Times New Roman" w:hAnsi="Times New Roman"/>
          <w:sz w:val="24"/>
          <w:szCs w:val="24"/>
        </w:rPr>
        <w:sectPr w:rsidR="006B1C18" w:rsidSect="005A239C">
          <w:footnotePr>
            <w:numRestart w:val="eachSect"/>
          </w:footnotePr>
          <w:type w:val="continuous"/>
          <w:pgSz w:w="11906" w:h="16838" w:code="9"/>
          <w:pgMar w:top="1418" w:right="3119" w:bottom="3232" w:left="1304" w:header="1418" w:footer="2665" w:gutter="0"/>
          <w:cols w:space="708"/>
          <w:titlePg/>
          <w:docGrid w:linePitch="360"/>
        </w:sectPr>
      </w:pPr>
    </w:p>
    <w:p w:rsidR="006B1C18" w:rsidRPr="006B1C18" w:rsidRDefault="006B1C18" w:rsidP="006B1C18">
      <w:pPr>
        <w:spacing w:after="0" w:line="240" w:lineRule="auto"/>
        <w:ind w:firstLine="454"/>
        <w:contextualSpacing/>
        <w:jc w:val="both"/>
        <w:rPr>
          <w:rFonts w:ascii="Times New Roman" w:hAnsi="Times New Roman"/>
          <w:sz w:val="24"/>
          <w:szCs w:val="24"/>
        </w:rPr>
      </w:pPr>
      <w:r w:rsidRPr="006B1C18">
        <w:rPr>
          <w:rFonts w:ascii="Times New Roman" w:hAnsi="Times New Roman"/>
          <w:sz w:val="24"/>
          <w:szCs w:val="24"/>
        </w:rPr>
        <w:t>Федеральным законом  от  14 июня 2011 г. № 138-ФЗ</w:t>
      </w:r>
      <w:r w:rsidRPr="006B1C18">
        <w:rPr>
          <w:rStyle w:val="ac"/>
          <w:rFonts w:ascii="Times New Roman" w:hAnsi="Times New Roman"/>
          <w:sz w:val="24"/>
          <w:szCs w:val="24"/>
        </w:rPr>
        <w:footnoteReference w:id="156"/>
      </w:r>
      <w:r w:rsidRPr="006B1C18">
        <w:rPr>
          <w:rFonts w:ascii="Times New Roman" w:hAnsi="Times New Roman"/>
          <w:sz w:val="24"/>
          <w:szCs w:val="24"/>
        </w:rPr>
        <w:t xml:space="preserve">  были внесены изменения в  Земельный кодекс  РФ</w:t>
      </w:r>
      <w:r w:rsidRPr="006B1C18">
        <w:rPr>
          <w:rStyle w:val="ac"/>
          <w:rFonts w:ascii="Times New Roman" w:hAnsi="Times New Roman"/>
          <w:sz w:val="24"/>
          <w:szCs w:val="24"/>
        </w:rPr>
        <w:footnoteReference w:id="157"/>
      </w:r>
      <w:r w:rsidRPr="006B1C18">
        <w:rPr>
          <w:rFonts w:ascii="Times New Roman" w:hAnsi="Times New Roman"/>
          <w:sz w:val="24"/>
          <w:szCs w:val="24"/>
        </w:rPr>
        <w:t xml:space="preserve"> (далее – ЗК РФ), в том числе  п. 2 ст. 28 ЗК РФ был дополнен абзацем следующего содержания: 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 установленных законами субъектов Российской Федерации.</w:t>
      </w:r>
    </w:p>
    <w:p w:rsidR="006B1C18" w:rsidRPr="006B1C18" w:rsidRDefault="006B1C18" w:rsidP="006B1C18">
      <w:pPr>
        <w:spacing w:after="0" w:line="240" w:lineRule="auto"/>
        <w:ind w:firstLine="454"/>
        <w:contextualSpacing/>
        <w:jc w:val="both"/>
        <w:rPr>
          <w:rFonts w:ascii="Times New Roman" w:hAnsi="Times New Roman"/>
          <w:sz w:val="24"/>
          <w:szCs w:val="24"/>
        </w:rPr>
      </w:pPr>
      <w:r w:rsidRPr="006B1C18">
        <w:rPr>
          <w:rFonts w:ascii="Times New Roman" w:hAnsi="Times New Roman"/>
          <w:sz w:val="24"/>
          <w:szCs w:val="24"/>
        </w:rPr>
        <w:t xml:space="preserve">В отличие от действующих общих положений земельного законодательства земельные участки для граждан, имеющих трех и более детей, предоставляются из государственной или муниципальной собственности  бесплатно, без торгов и без  предварительного согласования места размещения объектов.  При этом ЗК  РФ предоставил право субъектам РФ определить «случаи  и порядок </w:t>
      </w:r>
      <w:r w:rsidRPr="006B1C18">
        <w:rPr>
          <w:rFonts w:ascii="Times New Roman" w:hAnsi="Times New Roman"/>
          <w:sz w:val="24"/>
          <w:szCs w:val="24"/>
        </w:rPr>
        <w:lastRenderedPageBreak/>
        <w:t>предоставления земельных участков гражданам, имеющих трех и более детей». Законы субъектов РФ закрепили  цели предоставляемых земельных участков, условия предоставления, порядок ведения органами местного самоуправления учета граждан, порядок  предоставления земельных участков  и другие вопросы. Соответствующие правовые нормы, определяющие случаи и порядок предоставления земельных участков, установлены законами в большинстве субъектов РФ.    Так, в Тверской области был принят закон № 75-ЗО от 07.12.2011 г. «О бесплатном предоставлении гражданам, имеющим трех и более детей, земельных участков на территории Тверской области» (далее – закон Тверской области № 75-ЗО)</w:t>
      </w:r>
      <w:r w:rsidRPr="006B1C18">
        <w:rPr>
          <w:rStyle w:val="ac"/>
          <w:rFonts w:ascii="Times New Roman" w:hAnsi="Times New Roman"/>
          <w:sz w:val="24"/>
          <w:szCs w:val="24"/>
        </w:rPr>
        <w:footnoteReference w:id="158"/>
      </w:r>
      <w:r w:rsidRPr="006B1C18">
        <w:rPr>
          <w:rFonts w:ascii="Times New Roman" w:hAnsi="Times New Roman"/>
          <w:sz w:val="24"/>
          <w:szCs w:val="24"/>
        </w:rPr>
        <w:t>.</w:t>
      </w:r>
    </w:p>
    <w:p w:rsidR="006B1C18" w:rsidRPr="006B1C18" w:rsidRDefault="006B1C18" w:rsidP="006B1C18">
      <w:pPr>
        <w:spacing w:after="0" w:line="240" w:lineRule="auto"/>
        <w:ind w:firstLine="454"/>
        <w:contextualSpacing/>
        <w:jc w:val="both"/>
        <w:rPr>
          <w:rFonts w:ascii="Times New Roman" w:hAnsi="Times New Roman"/>
          <w:sz w:val="24"/>
          <w:szCs w:val="24"/>
        </w:rPr>
      </w:pPr>
      <w:r w:rsidRPr="006B1C18">
        <w:rPr>
          <w:rFonts w:ascii="Times New Roman" w:hAnsi="Times New Roman"/>
          <w:sz w:val="24"/>
          <w:szCs w:val="24"/>
        </w:rPr>
        <w:t>Что касается целей предоставления земельных участков гражданам, имеющих трех и более детей, то одна из них – для индивидуального жилищного строительства – была определена непосредственно в ЗК РФ, которую безусловно следует рассматривать в качестве приоритетного вида разрешенного использования данного земельного участка.  С учетом  того, что законодатель на федеральном уровне не ограничивает целевое назначение предоставляемых земельных участков гражданам, имеющих трех и более детей, анализ законов субъектов Российской Федерации,  регулирующих предоставление земельных участков для граждан, имеющих трех и более детей,  позволяет выделить два принципиально разных подхода применительно к  определению целей  выделения земельных участков. Ряд законов субъектов указывает в качестве возможной цели только один вид деятельности – осуществление индивидуального жилищного строительства  (закон Псковской области</w:t>
      </w:r>
      <w:r w:rsidRPr="006B1C18">
        <w:rPr>
          <w:rStyle w:val="ac"/>
          <w:rFonts w:ascii="Times New Roman" w:hAnsi="Times New Roman"/>
          <w:sz w:val="24"/>
          <w:szCs w:val="24"/>
        </w:rPr>
        <w:footnoteReference w:id="159"/>
      </w:r>
      <w:r w:rsidRPr="006B1C18">
        <w:rPr>
          <w:rFonts w:ascii="Times New Roman" w:hAnsi="Times New Roman"/>
          <w:sz w:val="24"/>
          <w:szCs w:val="24"/>
        </w:rPr>
        <w:t>, закон Пензенской области</w:t>
      </w:r>
      <w:r w:rsidRPr="006B1C18">
        <w:rPr>
          <w:rStyle w:val="ac"/>
          <w:rFonts w:ascii="Times New Roman" w:hAnsi="Times New Roman"/>
          <w:sz w:val="24"/>
          <w:szCs w:val="24"/>
        </w:rPr>
        <w:footnoteReference w:id="160"/>
      </w:r>
      <w:r w:rsidRPr="006B1C18">
        <w:rPr>
          <w:rFonts w:ascii="Times New Roman" w:hAnsi="Times New Roman"/>
          <w:sz w:val="24"/>
          <w:szCs w:val="24"/>
        </w:rPr>
        <w:t>); в других субъектах  указывается несколько возможных  видов деятельности на предоставляемых земельных участках.  Так, в соответствии с  законом Тверской области № 75-ЗО земельные участки предоставляются для индивидуального жилищного строительства и ведения личного подсобного хозяйства; в соответствии с законом Московской области</w:t>
      </w:r>
      <w:r w:rsidRPr="006B1C18">
        <w:rPr>
          <w:rStyle w:val="ac"/>
          <w:rFonts w:ascii="Times New Roman" w:hAnsi="Times New Roman"/>
          <w:sz w:val="24"/>
          <w:szCs w:val="24"/>
        </w:rPr>
        <w:footnoteReference w:id="161"/>
      </w:r>
      <w:r w:rsidRPr="006B1C18">
        <w:rPr>
          <w:rFonts w:ascii="Times New Roman" w:hAnsi="Times New Roman"/>
          <w:sz w:val="24"/>
          <w:szCs w:val="24"/>
        </w:rPr>
        <w:t xml:space="preserve"> земельные участки предоставляются для индивидуального жилищного строительства, дачного строительства, ведения садоводства. Наиболее </w:t>
      </w:r>
      <w:r w:rsidRPr="006B1C18">
        <w:rPr>
          <w:rFonts w:ascii="Times New Roman" w:hAnsi="Times New Roman"/>
          <w:sz w:val="24"/>
          <w:szCs w:val="24"/>
        </w:rPr>
        <w:lastRenderedPageBreak/>
        <w:t>верным  представляется  определение целей  законом Республики Мордовии: в соответствии со ст. 1 данного закона земельные участки предоставляются для индивидуального жилищного строительства, для ведения личного подсобного хозяйства, садоводства, огородничества, животноводства, дачного хозяйства</w:t>
      </w:r>
      <w:r w:rsidRPr="006B1C18">
        <w:rPr>
          <w:rStyle w:val="ac"/>
          <w:rFonts w:ascii="Times New Roman" w:hAnsi="Times New Roman"/>
          <w:sz w:val="24"/>
          <w:szCs w:val="24"/>
        </w:rPr>
        <w:footnoteReference w:id="162"/>
      </w:r>
      <w:r w:rsidRPr="006B1C18">
        <w:rPr>
          <w:rFonts w:ascii="Times New Roman" w:hAnsi="Times New Roman"/>
          <w:sz w:val="24"/>
          <w:szCs w:val="24"/>
        </w:rPr>
        <w:t>.  По сути, все вышеперечисленные  в данном законе виды деятельности  позволяют осуществлять строительство тех или иных объектов  на предоставляемом земельном участке. Следует отметить, что в  абз. 2 ч. 2 ст. 28 ЗК РФ не содержится исчерпывающий перечень целей предоставления земельных участков, поэтому возникает вопрос о том, насколько целесообразно законами субъектов ограничивать перечень целей предоставления земельных участков, закрепляя только возможность индивидуального жилищного строительства.</w:t>
      </w:r>
    </w:p>
    <w:p w:rsidR="006B1C18" w:rsidRPr="006B1C18" w:rsidRDefault="006B1C18" w:rsidP="006B1C18">
      <w:pPr>
        <w:spacing w:after="0" w:line="240" w:lineRule="auto"/>
        <w:ind w:firstLine="454"/>
        <w:contextualSpacing/>
        <w:jc w:val="both"/>
        <w:rPr>
          <w:rFonts w:ascii="Times New Roman" w:hAnsi="Times New Roman"/>
          <w:sz w:val="24"/>
          <w:szCs w:val="24"/>
        </w:rPr>
      </w:pPr>
      <w:r w:rsidRPr="006B1C18">
        <w:rPr>
          <w:rFonts w:ascii="Times New Roman" w:hAnsi="Times New Roman"/>
          <w:sz w:val="24"/>
          <w:szCs w:val="24"/>
        </w:rPr>
        <w:t>С момента принятия данных законодательных актов стала складываться достаточно противоречивая правоприменительная практика,  хотя в целом общая цель принятия закона носит социально выраженный характер и обусловлена стремлением государства оказать содействие многодетным семьям в осуществлении жилищного строительства.</w:t>
      </w:r>
    </w:p>
    <w:p w:rsidR="006B1C18" w:rsidRPr="006B1C18" w:rsidRDefault="006B1C18" w:rsidP="006B1C18">
      <w:pPr>
        <w:spacing w:after="0" w:line="240" w:lineRule="auto"/>
        <w:ind w:firstLine="454"/>
        <w:contextualSpacing/>
        <w:jc w:val="both"/>
        <w:rPr>
          <w:rFonts w:ascii="Times New Roman" w:hAnsi="Times New Roman"/>
          <w:sz w:val="24"/>
          <w:szCs w:val="24"/>
        </w:rPr>
      </w:pPr>
      <w:r w:rsidRPr="006B1C18">
        <w:rPr>
          <w:rFonts w:ascii="Times New Roman" w:hAnsi="Times New Roman"/>
          <w:sz w:val="24"/>
          <w:szCs w:val="24"/>
        </w:rPr>
        <w:t>Следует отметить проблему, связанную с отсутствием свободных земельных участков, прежде всего на территории  столиц, других крупных муниципальных образований  субъектов Российской Федерации. В данном случае надо исходить из данных о постановке на учет семей в целях бесплатного предоставления земельных участков и количества предоставленных земельных участков. Если в таких районах, как Лесное, Фировский, Молоковский, полностью обеспечены земельными участками многодетные семьи, вставшие на учет, то низкими темпами ведутся работы по предоставлению земельных участков в Конаковском (52%), Осташковском  районах (50%)  и в г. Твери (56%).  В целях реализации закона Тверской области № 75-ЗО постановлением Правительства Тверской области  от 27.08.2013 г. № 408-пп был утвержден Порядок взаимодействия исполнительных органов государственной власти Тверской области и органов местного самоуправления муниципальных образований Тверской области по вопросам передачи земельных участков, находящихся в государственной собственности Тверской области, в муниципальную собственность муниципальных образований Тверской области.</w:t>
      </w:r>
    </w:p>
    <w:p w:rsidR="006B1C18" w:rsidRPr="006B1C18" w:rsidRDefault="006B1C18" w:rsidP="006B1C18">
      <w:pPr>
        <w:spacing w:after="0" w:line="240" w:lineRule="auto"/>
        <w:ind w:firstLine="454"/>
        <w:contextualSpacing/>
        <w:jc w:val="both"/>
        <w:rPr>
          <w:rFonts w:ascii="Times New Roman" w:hAnsi="Times New Roman"/>
          <w:sz w:val="24"/>
          <w:szCs w:val="24"/>
        </w:rPr>
      </w:pPr>
      <w:r w:rsidRPr="006B1C18">
        <w:rPr>
          <w:rFonts w:ascii="Times New Roman" w:hAnsi="Times New Roman"/>
          <w:sz w:val="24"/>
          <w:szCs w:val="24"/>
        </w:rPr>
        <w:t xml:space="preserve">По данным Министерства имущественных и земельных отношений Тверской области, с начала действия закона Тверской области № 75-ЗО </w:t>
      </w:r>
      <w:r w:rsidRPr="006B1C18">
        <w:rPr>
          <w:rFonts w:ascii="Times New Roman" w:hAnsi="Times New Roman"/>
          <w:sz w:val="24"/>
          <w:szCs w:val="24"/>
        </w:rPr>
        <w:lastRenderedPageBreak/>
        <w:t>по 31.01.2017 г. предоставлено в собственность граждан 1328 земельных участков, в целях бесплатного приобретения земельных участков поставлено на учет 7770 семей, а предоставлено в собственность граждан 5256 земельных участков общей площадью 718,5 га.</w:t>
      </w:r>
    </w:p>
    <w:p w:rsidR="006B1C18" w:rsidRPr="006B1C18" w:rsidRDefault="006B1C18" w:rsidP="006B1C18">
      <w:pPr>
        <w:spacing w:after="0" w:line="240" w:lineRule="auto"/>
        <w:ind w:firstLine="454"/>
        <w:contextualSpacing/>
        <w:jc w:val="both"/>
        <w:rPr>
          <w:rFonts w:ascii="Times New Roman" w:hAnsi="Times New Roman"/>
          <w:sz w:val="24"/>
          <w:szCs w:val="24"/>
        </w:rPr>
      </w:pPr>
      <w:r w:rsidRPr="006B1C18">
        <w:rPr>
          <w:rFonts w:ascii="Times New Roman" w:hAnsi="Times New Roman"/>
          <w:sz w:val="24"/>
          <w:szCs w:val="24"/>
        </w:rPr>
        <w:t xml:space="preserve">Нельзя не затронуть проблему, связанную с недостаточной обепеченностью предоставляемых гражданам, имеющим трех и более детей, земельных участков объектами инженерной  инфраструктуры.  На основании п. 6.1 ч.1 ст. 17 ФЗ № 131 «Об общих принципах организации и деятельности местного самоуправления в Российской Федерации»  обеспечение земельных участков инженерной инфраструктурой относится к полномочиям органов местного самоуправления.  При этом органы исполнительной власти субъектов Российской Федерации вправе оказывать поддержку муниципальным образованиям по реализации данного полномочия. Так, в Тверской области был разработан план мероприятий «Обеспечение инженерной инфраструктурой земельных участков, подлежащих предоставлению для жилищного строительства семьям, имеющим трех и более детей», утвержденный Распоряжением Правительства Тверской области от 16.04.2013 г. № 167-рп, который предполагает оказание финансовой поддержки мероприятий по обеспечению инженерной инфраструктурой земельных участков, предоставляемых для жилищного строительства семьям, имеющим трех и более детей, на конкурсной основе на условиях софинансирования. Так, в 2017 г. предусматривалось предоставление субсидии г. Конаково Тверской области,  но так она и не была предоставлена по причине затянувшихся сроков получения заключения экспертизы по скорректированной проектно-сметной документации, а также отсутствия финансирования со стороны муниципального образования.    Законы некоторых субъектов в принципе не предусматривают возможность  повторного предложения земельного участка в случае  однократного отказа от предлагаемого земельного участка (Алтайский край), в других субъектах на законодательном уровне закреплена возможность многократного отказа от предлагаемого земельного участка (Республика Чувашия, Тюменская область).  В  законах некоторых субъектов РФ  этот вопрос либо не регулируется в принципе, либо не ограничивается количеством возможного отказа от  предлагаемого земельного участка. Так, в   соответствии  с п. 10 ст.  3 закона Тверской области № 75-ЗО при отказе гражданина от предоставляемого земельного участка данный земельный участок предоставляется другой многодетной семье в порядке очередности. Очередность гражданина, отказавшегося от предоставляемого земельного участка, сохраняется. Думается, более </w:t>
      </w:r>
      <w:r w:rsidRPr="006B1C18">
        <w:rPr>
          <w:rFonts w:ascii="Times New Roman" w:hAnsi="Times New Roman"/>
          <w:sz w:val="24"/>
          <w:szCs w:val="24"/>
        </w:rPr>
        <w:lastRenderedPageBreak/>
        <w:t>правильным  является подход,   ограничивающий возможность многократного отказа от  предлагаемого земельного участка при условии сохранения очередности. С другой стороны, не исключены ситуации,  когда одной семье настойчиво предлагаются  не пользующиеся спросом земельные участки, а следующей по очереди – земельный участок в центре города.</w:t>
      </w:r>
    </w:p>
    <w:p w:rsidR="006B1C18" w:rsidRPr="006B1C18" w:rsidRDefault="006B1C18" w:rsidP="006B1C18">
      <w:pPr>
        <w:spacing w:after="0" w:line="240" w:lineRule="auto"/>
        <w:ind w:firstLine="454"/>
        <w:contextualSpacing/>
        <w:jc w:val="both"/>
        <w:rPr>
          <w:rFonts w:ascii="Times New Roman" w:hAnsi="Times New Roman"/>
          <w:sz w:val="24"/>
          <w:szCs w:val="24"/>
        </w:rPr>
      </w:pPr>
      <w:r w:rsidRPr="006B1C18">
        <w:rPr>
          <w:rFonts w:ascii="Times New Roman" w:hAnsi="Times New Roman"/>
          <w:sz w:val="24"/>
          <w:szCs w:val="24"/>
        </w:rPr>
        <w:t>Как показывает практика применения данного закона,  возможны случаи отказа  заявителей по причине удаленности от места проживания, отсутствия необходимых коммуникаций, инфраструктуры. Однако действующее законодательство не устанавливает требования к предоставляемым земельным участком. Безусловно, предлагаемый земельный участок должен быть пригоден для дальнейшего использования в соответствии с целью его предоставления. Он не должен быть заражен опасными веществами, захламлен и т.п. Что касается удаленности от города, то это обусловлено в первую очередь нехваткой земель, особенно в муниципальных образованиях, являющихся  административными центрами (столицами) субъектов РФ. В целях реализации положений закона следовало бы подойти к решению этого вопроса комплексно: выделить достаточно большой  по площади  земельный массив и обеспечить в дальнейшем не только транспортную, инженерную инфраструктуру, но и подумать о  строительстве таких социальных объектов, как детские сады, школы, учреждения здравоохранения. Особенно это актуально,  если земельные участки предоставляются для индивидуального жилищного строительства и предполагается дальнейшей переезд всей семьи на новое место жительства.</w:t>
      </w:r>
    </w:p>
    <w:p w:rsidR="006B1C18" w:rsidRPr="006B1C18" w:rsidRDefault="006B1C18" w:rsidP="006B1C18">
      <w:pPr>
        <w:spacing w:after="0" w:line="240" w:lineRule="auto"/>
        <w:ind w:firstLine="454"/>
        <w:contextualSpacing/>
        <w:jc w:val="both"/>
        <w:rPr>
          <w:rFonts w:ascii="Times New Roman" w:hAnsi="Times New Roman"/>
          <w:sz w:val="24"/>
          <w:szCs w:val="24"/>
        </w:rPr>
      </w:pPr>
      <w:r w:rsidRPr="006B1C18">
        <w:rPr>
          <w:rFonts w:ascii="Times New Roman" w:hAnsi="Times New Roman"/>
          <w:sz w:val="24"/>
          <w:szCs w:val="24"/>
        </w:rPr>
        <w:t xml:space="preserve">С момента принятия закона  Тверской области № 75-ЗО прошло  более 7 лет. Что же показал мониторинг правоприменения данного закона? Согласно докладу о результатах мониторинга правоприменения нормативных правовых актов в Законодательном Собрании Тверской области за 2017 г.   из 5223 земельных участков, предоставленных многодетным семьям на 01.12.2017 г., только на 31 земельном участке расположены объекты недвижимости; на 64 земельных участках расположены объекты незавершенного строительства; 165 земельных участков используют для ведения личного подсобного хозяйства; 101 участок продан. Таким образом, отношение используемых земельных участков к общему количеству земельных участков, предоставленных многодетным гражданам в соответствии с законом Тверской области № 75-ЗО, составляет 8%. Более того, имеет место неисполнение обязанности многодетными семьями по регистрации права собственности на предоставленный земельный участок  и, как следствие, - по неуплате земельного налога. Кроме того, в отсутствии </w:t>
      </w:r>
      <w:r w:rsidRPr="006B1C18">
        <w:rPr>
          <w:rFonts w:ascii="Times New Roman" w:hAnsi="Times New Roman"/>
          <w:sz w:val="24"/>
          <w:szCs w:val="24"/>
        </w:rPr>
        <w:lastRenderedPageBreak/>
        <w:t xml:space="preserve">зарегистрированного права собственника лицо невозможно привлечь к юридической ответственности за неиспользование земельного участка по целевому назначению. Вместе с тем согласно положениям  ст. 284 ГК РФ земельный участок может быть </w:t>
      </w:r>
      <w:hyperlink r:id="rId41" w:anchor="dst4" w:history="1">
        <w:r w:rsidRPr="006B1C18">
          <w:rPr>
            <w:rStyle w:val="ad"/>
            <w:rFonts w:ascii="Times New Roman" w:hAnsi="Times New Roman"/>
            <w:color w:val="auto"/>
            <w:sz w:val="24"/>
            <w:szCs w:val="24"/>
            <w:u w:val="none"/>
          </w:rPr>
          <w:t>изъят</w:t>
        </w:r>
      </w:hyperlink>
      <w:r w:rsidRPr="006B1C18">
        <w:rPr>
          <w:rFonts w:ascii="Times New Roman" w:hAnsi="Times New Roman"/>
          <w:sz w:val="24"/>
          <w:szCs w:val="24"/>
        </w:rP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С учетом данных цифр можно ли считать реализацию положений закона Тверской области № 75-ЗО эффективной? Безусловно, нет. Представляется, что  требуется осуществление целого ряда правовых, информационных, управленческих, организационных, финансовых и иных мер, которые позволят оказать не только беспрепятственное осуществление положений данного закона, но и позволят сформировать механизм, обеспечивающий рациональное использование земельных участков многодетными семьями- собственниками земель, на которых возложены обязанности по использованию земельного участка в соответствии с целевым назначением и видом разрешенного использования.</w:t>
      </w:r>
    </w:p>
    <w:p w:rsidR="006B1C18" w:rsidRPr="006B1C18" w:rsidRDefault="006B1C18" w:rsidP="006B1C18">
      <w:pPr>
        <w:spacing w:after="0" w:line="240" w:lineRule="auto"/>
        <w:ind w:firstLine="454"/>
        <w:contextualSpacing/>
        <w:jc w:val="both"/>
        <w:rPr>
          <w:rFonts w:ascii="Times New Roman" w:hAnsi="Times New Roman"/>
          <w:sz w:val="24"/>
          <w:szCs w:val="24"/>
        </w:rPr>
      </w:pPr>
      <w:r w:rsidRPr="006B1C18">
        <w:rPr>
          <w:rFonts w:ascii="Times New Roman" w:hAnsi="Times New Roman"/>
          <w:sz w:val="24"/>
          <w:szCs w:val="24"/>
        </w:rPr>
        <w:t xml:space="preserve">Дальнейшая реализация данного закона требует также прозрачности всех его этапов, что в определенной степени может быть обусловлено за счет создания  единой информационной базы о наличии свободных земельных участков и создании онлайн-порталов для мониторинга очередности и вариантов предлагаемых земельных участков,  размещения соответствующей информации на сайтах муниципальных образований, контроля общественных палат регионов. В большинстве случаях строительство объектов недвижимости на предоставленных многодетным семьям земельных участках затруднено или даже практически невозможно из-за отсутствия инженерных коммуникаций, которые не могут быть проведены из-за отсутствия средств в муниципальном бюджете районов. Возможно, такая форма поддержки, как выделение земельных участков, должна стать не единственной мерой. Следует рассмотреть и иные варианты поддержки в целях реализации положений законодательства и достижения главной цели принятия данного закона в Тверской области, которая пока остается не достигнутой в силу вышеуказанных и иных причин оказания содействия  жилищному строительству. Представляется более рациональным подход, связанный с осуществлением на первоначальном этапе комплексной инженерной подготовки территории, где бы в дальнейшем  предоставлялись земельные участки многодетным семьям.   При этом в 2018 г. предусмотрено финансирование из средств областного бюджета в рамках государственной программы области «Создание условий для комплексного развития территории Тверской </w:t>
      </w:r>
      <w:r w:rsidRPr="006B1C18">
        <w:rPr>
          <w:rFonts w:ascii="Times New Roman" w:hAnsi="Times New Roman"/>
          <w:sz w:val="24"/>
          <w:szCs w:val="24"/>
        </w:rPr>
        <w:lastRenderedPageBreak/>
        <w:t>области,  обеспечения доступным и комфортным жильем и объектами инфраструктуры населения Тверской области» на 2015 –2020 гг.»</w:t>
      </w:r>
      <w:r w:rsidRPr="006B1C18">
        <w:rPr>
          <w:rStyle w:val="ac"/>
          <w:rFonts w:ascii="Times New Roman" w:hAnsi="Times New Roman"/>
          <w:sz w:val="24"/>
          <w:szCs w:val="24"/>
        </w:rPr>
        <w:footnoteReference w:id="163"/>
      </w:r>
      <w:r w:rsidRPr="006B1C18">
        <w:rPr>
          <w:rFonts w:ascii="Times New Roman" w:hAnsi="Times New Roman"/>
          <w:sz w:val="24"/>
          <w:szCs w:val="24"/>
        </w:rPr>
        <w:t>, мероприятий по предоставлению соответствующих субсидий муниципальным образованиям для обеспечения земельных участков, выделенных под малоэтажное жилищное строительство с инженерной  инфраструктурой. Органы местного самоуправления, в свою очередь, должны своевременно разработать соответствующую документацию и выполнить другие необходимые условия для получения субсидий областного бюджета.</w:t>
      </w:r>
    </w:p>
    <w:p w:rsidR="006B1C18" w:rsidRPr="006B1C18" w:rsidRDefault="006B1C18" w:rsidP="006B1C18">
      <w:pPr>
        <w:spacing w:after="0" w:line="240" w:lineRule="auto"/>
        <w:ind w:firstLine="454"/>
        <w:contextualSpacing/>
        <w:jc w:val="both"/>
        <w:rPr>
          <w:rFonts w:ascii="Times New Roman" w:hAnsi="Times New Roman"/>
          <w:sz w:val="24"/>
          <w:szCs w:val="24"/>
        </w:rPr>
      </w:pPr>
      <w:r w:rsidRPr="006B1C18">
        <w:rPr>
          <w:rFonts w:ascii="Times New Roman" w:hAnsi="Times New Roman"/>
          <w:sz w:val="24"/>
          <w:szCs w:val="24"/>
        </w:rPr>
        <w:t>Таким образом, анализ правоприменения положений Закона Тверской области  № 75-ЗО позволил выявить целый ряд фактов и обстоятельств, в том числе касающихся  деятельности органов местного самоуправления в части  организации деятельности по предоставлению земельных участков гражданам, имеющих трех и более детей. которые усложняют реализацию правоприменения  данного закона.   Возникают вопрпосы, связанные с неэффективным использованием либо неиспользованием предоставленных земельных участков  их собственниками- многодетными семями, что также  препятствуют достижению целей принятия данного закона, несмотря на его  высокую социальную значимость.</w:t>
      </w:r>
    </w:p>
    <w:p w:rsidR="006B1C18" w:rsidRDefault="006B1C18" w:rsidP="006B1C18">
      <w:pPr>
        <w:pStyle w:val="-3"/>
        <w:spacing w:before="0" w:after="0"/>
        <w:ind w:firstLine="454"/>
        <w:jc w:val="both"/>
        <w:rPr>
          <w:szCs w:val="24"/>
          <w:shd w:val="clear" w:color="auto" w:fill="FFFFFF"/>
        </w:rPr>
      </w:pPr>
    </w:p>
    <w:p w:rsidR="006B1C18" w:rsidRPr="00DB3ACD" w:rsidRDefault="006B1C18" w:rsidP="006B1C18">
      <w:pPr>
        <w:pStyle w:val="-3"/>
        <w:spacing w:before="0" w:after="0"/>
        <w:ind w:firstLine="454"/>
        <w:jc w:val="both"/>
        <w:rPr>
          <w:szCs w:val="24"/>
          <w:shd w:val="clear" w:color="auto" w:fill="FFFFFF"/>
        </w:rPr>
      </w:pPr>
      <w:r w:rsidRPr="00DB3ACD">
        <w:rPr>
          <w:szCs w:val="24"/>
          <w:shd w:val="clear" w:color="auto" w:fill="FFFFFF"/>
        </w:rPr>
        <w:t>Список литературы</w:t>
      </w:r>
    </w:p>
    <w:p w:rsidR="006B1C18" w:rsidRPr="00DB3ACD" w:rsidRDefault="006B1C18" w:rsidP="006B1C18">
      <w:pPr>
        <w:pStyle w:val="af9"/>
        <w:numPr>
          <w:ilvl w:val="0"/>
          <w:numId w:val="16"/>
        </w:numPr>
        <w:ind w:left="0" w:firstLine="454"/>
        <w:jc w:val="both"/>
        <w:rPr>
          <w:rFonts w:ascii="Times New Roman" w:hAnsi="Times New Roman" w:cs="Times New Roman"/>
        </w:rPr>
      </w:pPr>
      <w:r w:rsidRPr="00DB3ACD">
        <w:rPr>
          <w:rFonts w:ascii="Times New Roman" w:hAnsi="Times New Roman" w:cs="Times New Roman"/>
        </w:rPr>
        <w:t>Федеральный закон от 14 июня 2011 г. № 138-ФЗ «О внесении изменений в статью 16 Федерального закона "О содействии развитию жилищного строительства" и Земельный кодекс Российской Федерации» // СЗ РФ. 2011. № 25. Ст. 3531.</w:t>
      </w:r>
    </w:p>
    <w:p w:rsidR="006B1C18" w:rsidRPr="00DB3ACD" w:rsidRDefault="006B1C18" w:rsidP="006B1C18">
      <w:pPr>
        <w:pStyle w:val="aa"/>
        <w:numPr>
          <w:ilvl w:val="0"/>
          <w:numId w:val="16"/>
        </w:numPr>
        <w:ind w:left="0" w:firstLine="454"/>
        <w:jc w:val="both"/>
        <w:rPr>
          <w:sz w:val="24"/>
          <w:szCs w:val="24"/>
        </w:rPr>
      </w:pPr>
      <w:r w:rsidRPr="00DB3ACD">
        <w:rPr>
          <w:sz w:val="24"/>
          <w:szCs w:val="24"/>
        </w:rPr>
        <w:t xml:space="preserve">Закон Псковской области от 11.05.2017 г. № 11 «О предоставлении гражданам, имеющим  трех и более детей, земельных участков в собственность бесплатно на территории Псковской области» [Электронный ресурс]. </w:t>
      </w:r>
      <w:r w:rsidRPr="00DB3ACD">
        <w:rPr>
          <w:sz w:val="24"/>
          <w:szCs w:val="24"/>
          <w:lang w:val="en-US"/>
        </w:rPr>
        <w:t>URL</w:t>
      </w:r>
      <w:r w:rsidRPr="00DB3ACD">
        <w:rPr>
          <w:sz w:val="24"/>
          <w:szCs w:val="24"/>
        </w:rPr>
        <w:t>:  http://docs.cntd.ru/document/462716033.</w:t>
      </w:r>
    </w:p>
    <w:p w:rsidR="006B1C18" w:rsidRPr="00DB3ACD" w:rsidRDefault="006B1C18" w:rsidP="006B1C18">
      <w:pPr>
        <w:pStyle w:val="aa"/>
        <w:numPr>
          <w:ilvl w:val="0"/>
          <w:numId w:val="16"/>
        </w:numPr>
        <w:ind w:left="0" w:firstLine="454"/>
        <w:jc w:val="both"/>
        <w:rPr>
          <w:sz w:val="24"/>
          <w:szCs w:val="24"/>
        </w:rPr>
      </w:pPr>
      <w:r w:rsidRPr="00DB3ACD">
        <w:rPr>
          <w:sz w:val="24"/>
          <w:szCs w:val="24"/>
        </w:rPr>
        <w:t xml:space="preserve">Закон  Пензенской области от 04.03.2015 г. № 2693-ЗПО «О регулировании  земельных отношений на территории Пензенской области» [Электронный ресурс]. </w:t>
      </w:r>
      <w:r w:rsidRPr="00DB3ACD">
        <w:rPr>
          <w:sz w:val="24"/>
          <w:szCs w:val="24"/>
          <w:lang w:val="en-US"/>
        </w:rPr>
        <w:t>URL</w:t>
      </w:r>
      <w:r w:rsidRPr="00DB3ACD">
        <w:rPr>
          <w:sz w:val="24"/>
          <w:szCs w:val="24"/>
        </w:rPr>
        <w:t>:   http://docs.cntd.ru/document/428523623</w:t>
      </w:r>
    </w:p>
    <w:p w:rsidR="006B1C18" w:rsidRPr="00DB3ACD" w:rsidRDefault="006B1C18" w:rsidP="006B1C18">
      <w:pPr>
        <w:pStyle w:val="aa"/>
        <w:numPr>
          <w:ilvl w:val="0"/>
          <w:numId w:val="16"/>
        </w:numPr>
        <w:ind w:left="0" w:firstLine="454"/>
        <w:jc w:val="both"/>
        <w:rPr>
          <w:sz w:val="24"/>
          <w:szCs w:val="24"/>
        </w:rPr>
      </w:pPr>
      <w:r w:rsidRPr="00DB3ACD">
        <w:rPr>
          <w:sz w:val="24"/>
          <w:szCs w:val="24"/>
        </w:rPr>
        <w:t xml:space="preserve">Закон Московской области от 01.06.2011 г. № 73/2011-ОЗ [Электронный ресурс]. </w:t>
      </w:r>
      <w:r w:rsidRPr="00DB3ACD">
        <w:rPr>
          <w:sz w:val="24"/>
          <w:szCs w:val="24"/>
          <w:lang w:val="en-US"/>
        </w:rPr>
        <w:t>URL</w:t>
      </w:r>
      <w:r w:rsidRPr="00DB3ACD">
        <w:rPr>
          <w:sz w:val="24"/>
          <w:szCs w:val="24"/>
        </w:rPr>
        <w:t>:  http://docs.cntd.ru/document/895297418</w:t>
      </w:r>
    </w:p>
    <w:p w:rsidR="006B1C18" w:rsidRPr="00DB3ACD" w:rsidRDefault="006B1C18" w:rsidP="006B1C18">
      <w:pPr>
        <w:pStyle w:val="aa"/>
        <w:numPr>
          <w:ilvl w:val="0"/>
          <w:numId w:val="16"/>
        </w:numPr>
        <w:ind w:left="0" w:firstLine="454"/>
        <w:jc w:val="both"/>
        <w:rPr>
          <w:sz w:val="24"/>
          <w:szCs w:val="24"/>
        </w:rPr>
      </w:pPr>
      <w:r w:rsidRPr="00DB3ACD">
        <w:rPr>
          <w:sz w:val="24"/>
          <w:szCs w:val="24"/>
        </w:rPr>
        <w:t xml:space="preserve">Закон Республики Мордовия от 07.09.2011 г. № 50-ЗО  «О предоставлении в Республике Мордовия  земельных участков </w:t>
      </w:r>
      <w:r w:rsidRPr="00DB3ACD">
        <w:rPr>
          <w:sz w:val="24"/>
          <w:szCs w:val="24"/>
        </w:rPr>
        <w:lastRenderedPageBreak/>
        <w:t xml:space="preserve">гражданам, имеющим трех и более детей» [Электронный ресурс]. </w:t>
      </w:r>
      <w:r w:rsidRPr="00DB3ACD">
        <w:rPr>
          <w:sz w:val="24"/>
          <w:szCs w:val="24"/>
          <w:lang w:val="en-US"/>
        </w:rPr>
        <w:t>URL</w:t>
      </w:r>
      <w:r w:rsidRPr="00DB3ACD">
        <w:rPr>
          <w:sz w:val="24"/>
          <w:szCs w:val="24"/>
        </w:rPr>
        <w:t>:  http://docs.cntd.ru/document/453115201</w:t>
      </w:r>
    </w:p>
    <w:p w:rsidR="006B1C18" w:rsidRPr="00F85593" w:rsidRDefault="006B1C18" w:rsidP="006B1C18">
      <w:pPr>
        <w:pStyle w:val="-3"/>
        <w:rPr>
          <w:shd w:val="clear" w:color="auto" w:fill="FFFFFF"/>
        </w:rPr>
      </w:pPr>
    </w:p>
    <w:p w:rsidR="006B1C18" w:rsidRPr="006249FE" w:rsidRDefault="006B1C18" w:rsidP="006B1C18">
      <w:pPr>
        <w:pStyle w:val="-1"/>
        <w:rPr>
          <w:lang w:val="en-US" w:eastAsia="ru-RU"/>
        </w:rPr>
      </w:pPr>
      <w:r w:rsidRPr="006249FE">
        <w:rPr>
          <w:lang w:val="en-US" w:eastAsia="ru-RU"/>
        </w:rPr>
        <w:t xml:space="preserve">TO THE QUESTION OF THE IMPLEMENTATION </w:t>
      </w:r>
      <w:r w:rsidRPr="006B1C18">
        <w:rPr>
          <w:lang w:val="en-US" w:eastAsia="ru-RU"/>
        </w:rPr>
        <w:t xml:space="preserve">                                 </w:t>
      </w:r>
      <w:r w:rsidRPr="006249FE">
        <w:rPr>
          <w:lang w:val="en-US" w:eastAsia="ru-RU"/>
        </w:rPr>
        <w:t xml:space="preserve">AND MONITORING OF THE APPLICATION IN THE TVERSKY REGION OF THE LAW OF THE TVERSKY REGION OF 07.12.2011 № 75-ZO "ON THE FREE PROVISION TO CITIZENS HAVING THREE AND MORE CHILDREN, LAND PLOTS </w:t>
      </w:r>
      <w:r w:rsidRPr="006B1C18">
        <w:rPr>
          <w:lang w:val="en-US" w:eastAsia="ru-RU"/>
        </w:rPr>
        <w:t xml:space="preserve">                                           </w:t>
      </w:r>
      <w:r w:rsidRPr="006249FE">
        <w:rPr>
          <w:lang w:val="en-US" w:eastAsia="ru-RU"/>
        </w:rPr>
        <w:t>IN THE TERRITORY OF THE TVERSKY REGION"</w:t>
      </w:r>
    </w:p>
    <w:p w:rsidR="006B1C18" w:rsidRPr="006B1C18" w:rsidRDefault="006B1C18" w:rsidP="006B1C18">
      <w:pPr>
        <w:pStyle w:val="-3"/>
        <w:rPr>
          <w:sz w:val="16"/>
          <w:szCs w:val="16"/>
          <w:lang w:val="en-US"/>
        </w:rPr>
      </w:pPr>
    </w:p>
    <w:p w:rsidR="006B1C18" w:rsidRPr="006B1C18" w:rsidRDefault="006B1C18" w:rsidP="006B1C18">
      <w:pPr>
        <w:pStyle w:val="-3"/>
        <w:rPr>
          <w:lang w:val="en-US"/>
        </w:rPr>
      </w:pPr>
      <w:r w:rsidRPr="006B1C18">
        <w:rPr>
          <w:lang w:val="en-US"/>
        </w:rPr>
        <w:t xml:space="preserve">Yu. V. Vasilchuk </w:t>
      </w:r>
    </w:p>
    <w:p w:rsidR="006B1C18" w:rsidRPr="006B1C18" w:rsidRDefault="006B1C18" w:rsidP="006B1C18">
      <w:pPr>
        <w:pStyle w:val="-5"/>
        <w:rPr>
          <w:lang w:val="en-US"/>
        </w:rPr>
      </w:pPr>
      <w:r w:rsidRPr="006B1C18">
        <w:rPr>
          <w:lang w:val="en-US"/>
        </w:rPr>
        <w:t>Tver State University</w:t>
      </w:r>
    </w:p>
    <w:p w:rsidR="006B1C18" w:rsidRPr="006B1C18" w:rsidRDefault="006B1C18" w:rsidP="006B1C18">
      <w:pPr>
        <w:pStyle w:val="-7"/>
        <w:rPr>
          <w:lang w:val="en-US"/>
        </w:rPr>
      </w:pPr>
      <w:r w:rsidRPr="006B1C18">
        <w:rPr>
          <w:lang w:val="en-US"/>
        </w:rPr>
        <w:t>In this article, the author analyzes the practice of applying the law of the Tver region No. 75-ZO of 07.12.2011. "On the free provision of citizens with three or more children, land in the territory of the Tver region," reveals the reasons and circumstances, including legal ones, that complicate the implementation of this law.</w:t>
      </w:r>
    </w:p>
    <w:p w:rsidR="006B1C18" w:rsidRPr="005A0A8C" w:rsidRDefault="006B1C18" w:rsidP="006B1C18">
      <w:pPr>
        <w:pStyle w:val="-9"/>
        <w:rPr>
          <w:lang w:val="en-US"/>
        </w:rPr>
      </w:pPr>
      <w:r w:rsidRPr="005A0A8C">
        <w:rPr>
          <w:b/>
          <w:lang w:val="en-US"/>
        </w:rPr>
        <w:t>Keywords:</w:t>
      </w:r>
      <w:r w:rsidRPr="005A0A8C">
        <w:rPr>
          <w:lang w:val="en-US"/>
        </w:rPr>
        <w:t xml:space="preserve"> land plots, provision of land plots, citizens with three or more children, mechanism for implementing the law.</w:t>
      </w:r>
    </w:p>
    <w:p w:rsidR="006B1C18" w:rsidRPr="006B1C18" w:rsidRDefault="006B1C18" w:rsidP="006B1C18">
      <w:pPr>
        <w:pStyle w:val="-f"/>
        <w:ind w:firstLine="454"/>
        <w:rPr>
          <w:lang w:val="en-US"/>
        </w:rPr>
      </w:pPr>
    </w:p>
    <w:p w:rsidR="006B1C18" w:rsidRPr="00DB3ACD" w:rsidRDefault="006B1C18" w:rsidP="006B1C18">
      <w:pPr>
        <w:pStyle w:val="-f"/>
        <w:ind w:firstLine="454"/>
        <w:rPr>
          <w:sz w:val="24"/>
          <w:szCs w:val="24"/>
        </w:rPr>
      </w:pPr>
      <w:r w:rsidRPr="00DB3ACD">
        <w:rPr>
          <w:sz w:val="24"/>
          <w:szCs w:val="24"/>
        </w:rPr>
        <w:t>Об авторе</w:t>
      </w:r>
    </w:p>
    <w:p w:rsidR="006B1C18" w:rsidRPr="006B1C18" w:rsidRDefault="006B1C18" w:rsidP="006B1C18">
      <w:pPr>
        <w:pStyle w:val="-f1"/>
        <w:ind w:firstLine="454"/>
        <w:rPr>
          <w:sz w:val="23"/>
          <w:szCs w:val="23"/>
          <w:lang w:val="en-US"/>
        </w:rPr>
      </w:pPr>
      <w:r w:rsidRPr="00DB3ACD">
        <w:rPr>
          <w:sz w:val="23"/>
          <w:szCs w:val="23"/>
        </w:rPr>
        <w:t>ВАСИЛЬЧУК Юлия Владимировна – канд. юр. наук, доцент, зав. кафедрой экологического права и правового обеспечения профессиональной деятельности ФГБОУ ВО «Тверской государственный университет» (170100, г. Тверь, ул. Желябова</w:t>
      </w:r>
      <w:r w:rsidRPr="006B1C18">
        <w:rPr>
          <w:sz w:val="23"/>
          <w:szCs w:val="23"/>
          <w:lang w:val="en-US"/>
        </w:rPr>
        <w:t xml:space="preserve">, 33), e-mail: </w:t>
      </w:r>
      <w:hyperlink r:id="rId42" w:history="1">
        <w:r w:rsidRPr="006B1C18">
          <w:rPr>
            <w:sz w:val="23"/>
            <w:szCs w:val="23"/>
            <w:lang w:val="en-US"/>
          </w:rPr>
          <w:t>vasilchuk.74@mail.ru</w:t>
        </w:r>
      </w:hyperlink>
    </w:p>
    <w:p w:rsidR="006B1C18" w:rsidRPr="00DB3ACD" w:rsidRDefault="006B1C18" w:rsidP="006B1C18">
      <w:pPr>
        <w:pStyle w:val="-f1"/>
        <w:ind w:firstLine="454"/>
        <w:rPr>
          <w:sz w:val="23"/>
          <w:szCs w:val="23"/>
        </w:rPr>
      </w:pPr>
      <w:r w:rsidRPr="006B1C18">
        <w:rPr>
          <w:sz w:val="23"/>
          <w:szCs w:val="23"/>
          <w:lang w:val="en-US"/>
        </w:rPr>
        <w:t xml:space="preserve">VASILCHUK Yu. – PhD, assistant professor, head of chair of environmental law and legal support of professional activity Tver State University (170100, Tver, ul. </w:t>
      </w:r>
      <w:r w:rsidRPr="00DB3ACD">
        <w:rPr>
          <w:sz w:val="23"/>
          <w:szCs w:val="23"/>
        </w:rPr>
        <w:t>Zhelyabova, 33), e-mail: vasilchuk.74@mail.ru</w:t>
      </w:r>
    </w:p>
    <w:p w:rsidR="006B1C18" w:rsidRDefault="006B1C18" w:rsidP="006B1C18">
      <w:pPr>
        <w:spacing w:after="0" w:line="240" w:lineRule="auto"/>
        <w:ind w:firstLine="709"/>
        <w:contextualSpacing/>
        <w:jc w:val="both"/>
        <w:rPr>
          <w:rFonts w:ascii="Times New Roman" w:hAnsi="Times New Roman"/>
          <w:sz w:val="28"/>
          <w:szCs w:val="28"/>
        </w:rPr>
      </w:pPr>
    </w:p>
    <w:p w:rsidR="006B1C18" w:rsidRPr="00482153" w:rsidRDefault="006B1C18" w:rsidP="006B1C18">
      <w:pPr>
        <w:shd w:val="clear" w:color="auto" w:fill="FFFFFF"/>
        <w:tabs>
          <w:tab w:val="left" w:pos="708"/>
        </w:tabs>
        <w:spacing w:after="0" w:line="240" w:lineRule="auto"/>
        <w:jc w:val="both"/>
        <w:rPr>
          <w:rFonts w:ascii="Times New Roman" w:hAnsi="Times New Roman"/>
          <w:kern w:val="32"/>
          <w:sz w:val="24"/>
          <w:szCs w:val="24"/>
        </w:rPr>
      </w:pPr>
      <w:r w:rsidRPr="004F63A7">
        <w:rPr>
          <w:rFonts w:ascii="Times New Roman" w:hAnsi="Times New Roman"/>
          <w:kern w:val="32"/>
          <w:sz w:val="24"/>
          <w:szCs w:val="24"/>
        </w:rPr>
        <w:t xml:space="preserve">Васильчук Ю.В. </w:t>
      </w:r>
      <w:r w:rsidRPr="00DB3ACD">
        <w:rPr>
          <w:rFonts w:ascii="Times New Roman" w:eastAsiaTheme="minorHAnsi" w:hAnsi="Times New Roman" w:cstheme="minorBidi"/>
          <w:kern w:val="32"/>
          <w:sz w:val="24"/>
          <w:szCs w:val="24"/>
        </w:rPr>
        <w:t>К вопросу о реализации и мониторинге правоприменения в Тверской области закона Тверской области от 07.12.2011</w:t>
      </w:r>
      <w:r w:rsidR="0080451C">
        <w:rPr>
          <w:rFonts w:ascii="Times New Roman" w:eastAsiaTheme="minorHAnsi" w:hAnsi="Times New Roman" w:cstheme="minorBidi"/>
          <w:kern w:val="32"/>
          <w:sz w:val="24"/>
          <w:szCs w:val="24"/>
        </w:rPr>
        <w:t xml:space="preserve"> г.</w:t>
      </w:r>
      <w:r w:rsidRPr="00DB3ACD">
        <w:rPr>
          <w:rFonts w:ascii="Times New Roman" w:eastAsiaTheme="minorHAnsi" w:hAnsi="Times New Roman" w:cstheme="minorBidi"/>
          <w:kern w:val="32"/>
          <w:sz w:val="24"/>
          <w:szCs w:val="24"/>
        </w:rPr>
        <w:t xml:space="preserve"> № 75-ЗО «О бесплатном предоставлении гражданам, имеющим трех и более детей, земельных участков на территории Тверской области»</w:t>
      </w:r>
      <w:r w:rsidRPr="004F63A7">
        <w:rPr>
          <w:rFonts w:ascii="Times New Roman" w:hAnsi="Times New Roman"/>
          <w:kern w:val="32"/>
          <w:sz w:val="24"/>
          <w:szCs w:val="24"/>
        </w:rPr>
        <w:t xml:space="preserve"> // Вестник ТвГУ. Серия</w:t>
      </w:r>
      <w:r w:rsidRPr="00482153">
        <w:rPr>
          <w:rFonts w:ascii="Times New Roman" w:hAnsi="Times New Roman"/>
          <w:kern w:val="32"/>
          <w:sz w:val="24"/>
          <w:szCs w:val="24"/>
        </w:rPr>
        <w:t xml:space="preserve">: </w:t>
      </w:r>
      <w:r w:rsidRPr="004F63A7">
        <w:rPr>
          <w:rFonts w:ascii="Times New Roman" w:hAnsi="Times New Roman"/>
          <w:kern w:val="32"/>
          <w:sz w:val="24"/>
          <w:szCs w:val="24"/>
        </w:rPr>
        <w:t>Право</w:t>
      </w:r>
      <w:r w:rsidRPr="00482153">
        <w:rPr>
          <w:rFonts w:ascii="Times New Roman" w:hAnsi="Times New Roman"/>
          <w:kern w:val="32"/>
          <w:sz w:val="24"/>
          <w:szCs w:val="24"/>
        </w:rPr>
        <w:t xml:space="preserve">. 2018. № </w:t>
      </w:r>
      <w:r w:rsidR="0080451C">
        <w:rPr>
          <w:rFonts w:ascii="Times New Roman" w:hAnsi="Times New Roman"/>
          <w:kern w:val="32"/>
          <w:sz w:val="24"/>
          <w:szCs w:val="24"/>
        </w:rPr>
        <w:t>2</w:t>
      </w:r>
      <w:r w:rsidRPr="00482153">
        <w:rPr>
          <w:rFonts w:ascii="Times New Roman" w:hAnsi="Times New Roman"/>
          <w:kern w:val="32"/>
          <w:sz w:val="24"/>
          <w:szCs w:val="24"/>
        </w:rPr>
        <w:t xml:space="preserve">. </w:t>
      </w:r>
      <w:r w:rsidRPr="004F63A7">
        <w:rPr>
          <w:rFonts w:ascii="Times New Roman" w:hAnsi="Times New Roman"/>
          <w:kern w:val="32"/>
          <w:sz w:val="24"/>
          <w:szCs w:val="24"/>
        </w:rPr>
        <w:t>С</w:t>
      </w:r>
      <w:r w:rsidRPr="00482153">
        <w:rPr>
          <w:rFonts w:ascii="Times New Roman" w:hAnsi="Times New Roman"/>
          <w:kern w:val="32"/>
          <w:sz w:val="24"/>
          <w:szCs w:val="24"/>
        </w:rPr>
        <w:t xml:space="preserve">. </w:t>
      </w:r>
      <w:r w:rsidR="00030F85">
        <w:rPr>
          <w:rFonts w:ascii="Times New Roman" w:hAnsi="Times New Roman"/>
          <w:kern w:val="32"/>
          <w:sz w:val="24"/>
          <w:szCs w:val="24"/>
        </w:rPr>
        <w:t>119 – 126.</w:t>
      </w:r>
    </w:p>
    <w:p w:rsidR="006B1C18" w:rsidRPr="006B1C18" w:rsidRDefault="006B1C18" w:rsidP="006B1C18"/>
    <w:p w:rsidR="006B1C18" w:rsidRPr="00F617E9" w:rsidRDefault="006B1C18" w:rsidP="004F63A7">
      <w:pPr>
        <w:pStyle w:val="-3"/>
        <w:rPr>
          <w:shd w:val="clear" w:color="auto" w:fill="FFFFFF"/>
        </w:rPr>
      </w:pPr>
    </w:p>
    <w:p w:rsidR="006B1C18" w:rsidRPr="00F617E9" w:rsidRDefault="006B1C18" w:rsidP="004F63A7">
      <w:pPr>
        <w:pStyle w:val="-3"/>
        <w:rPr>
          <w:shd w:val="clear" w:color="auto" w:fill="FFFFFF"/>
        </w:rPr>
      </w:pPr>
    </w:p>
    <w:p w:rsidR="00B02784" w:rsidRPr="0036358A" w:rsidRDefault="008547D8" w:rsidP="00B02784">
      <w:pPr>
        <w:spacing w:after="0" w:line="240" w:lineRule="auto"/>
        <w:jc w:val="center"/>
        <w:rPr>
          <w:rFonts w:ascii="Times New Roman" w:hAnsi="Times New Roman"/>
          <w:b/>
          <w:noProof/>
          <w:sz w:val="32"/>
          <w:szCs w:val="32"/>
          <w:u w:val="single"/>
        </w:rPr>
      </w:pPr>
      <w:r>
        <w:rPr>
          <w:rFonts w:ascii="Times New Roman" w:hAnsi="Times New Roman"/>
          <w:b/>
          <w:noProof/>
          <w:sz w:val="32"/>
          <w:szCs w:val="32"/>
          <w:u w:val="single"/>
          <w:lang w:eastAsia="ru-RU"/>
        </w:rPr>
        <w:lastRenderedPageBreak/>
        <w:pict>
          <v:shape id="_x0000_s1186" type="#_x0000_t202" style="position:absolute;left:0;text-align:left;margin-left:-3.2pt;margin-top:-26.05pt;width:291.5pt;height:22.55pt;z-index:25202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" fillcolor="white [3201]" stroked="f" strokeweight=".5pt">
            <v:path arrowok="t"/>
            <v:textbox>
              <w:txbxContent>
                <w:p w:rsidR="003C2377" w:rsidRPr="005837F8" w:rsidRDefault="003C2377" w:rsidP="00030F85">
                  <w:pPr>
                    <w:spacing w:after="0"/>
                    <w:rPr>
                      <w:rFonts w:ascii="Arial" w:hAnsi="Arial"/>
                      <w:i/>
                      <w:sz w:val="18"/>
                      <w:u w:val="single"/>
                    </w:rPr>
                  </w:pPr>
                  <w:r w:rsidRPr="005837F8">
                    <w:rPr>
                      <w:rFonts w:ascii="Arial" w:hAnsi="Arial"/>
                      <w:i/>
                      <w:sz w:val="18"/>
                      <w:u w:val="single"/>
                    </w:rPr>
                    <w:t>Вестник ТвГУ. Серия "Право". 201</w:t>
                  </w:r>
                  <w:r>
                    <w:rPr>
                      <w:rFonts w:ascii="Arial" w:hAnsi="Arial"/>
                      <w:i/>
                      <w:sz w:val="18"/>
                      <w:u w:val="single"/>
                    </w:rPr>
                    <w:t>8</w:t>
                  </w:r>
                  <w:r w:rsidRPr="005837F8">
                    <w:rPr>
                      <w:rFonts w:ascii="Arial" w:hAnsi="Arial"/>
                      <w:i/>
                      <w:sz w:val="18"/>
                      <w:u w:val="single"/>
                    </w:rPr>
                    <w:t xml:space="preserve">. № </w:t>
                  </w:r>
                  <w:r>
                    <w:rPr>
                      <w:rFonts w:ascii="Arial" w:hAnsi="Arial"/>
                      <w:i/>
                      <w:sz w:val="18"/>
                      <w:u w:val="single"/>
                    </w:rPr>
                    <w:t>2</w:t>
                  </w:r>
                  <w:r w:rsidRPr="005837F8">
                    <w:rPr>
                      <w:rFonts w:ascii="Arial" w:hAnsi="Arial"/>
                      <w:i/>
                      <w:sz w:val="18"/>
                      <w:u w:val="single"/>
                    </w:rPr>
                    <w:t>. С.</w:t>
                  </w:r>
                  <w:r>
                    <w:rPr>
                      <w:rFonts w:ascii="Arial" w:hAnsi="Arial"/>
                      <w:i/>
                      <w:sz w:val="18"/>
                      <w:u w:val="single"/>
                    </w:rPr>
                    <w:t xml:space="preserve"> 127 - </w:t>
                  </w:r>
                  <w:r w:rsidRPr="008547D8">
                    <w:rPr>
                      <w:rFonts w:ascii="Arial" w:hAnsi="Arial"/>
                      <w:i/>
                      <w:sz w:val="18"/>
                      <w:u w:val="single"/>
                    </w:rPr>
                    <w:t>132</w:t>
                  </w:r>
                  <w:r>
                    <w:rPr>
                      <w:rFonts w:ascii="Arial" w:hAnsi="Arial"/>
                      <w:i/>
                      <w:sz w:val="18"/>
                      <w:u w:val="single"/>
                    </w:rPr>
                    <w:t xml:space="preserve">.  </w:t>
                  </w:r>
                  <w:r w:rsidRPr="005837F8">
                    <w:rPr>
                      <w:rFonts w:ascii="Arial" w:hAnsi="Arial"/>
                      <w:i/>
                      <w:sz w:val="18"/>
                      <w:u w:val="single"/>
                    </w:rPr>
                    <w:t xml:space="preserve"> </w:t>
                  </w:r>
                </w:p>
                <w:p w:rsidR="003C2377" w:rsidRDefault="003C2377" w:rsidP="00030F85"/>
              </w:txbxContent>
            </v:textbox>
          </v:shape>
        </w:pict>
      </w:r>
      <w:r w:rsidR="00B02784" w:rsidRPr="008D5316">
        <w:rPr>
          <w:rFonts w:ascii="Times New Roman" w:hAnsi="Times New Roman"/>
          <w:b/>
          <w:noProof/>
          <w:sz w:val="32"/>
          <w:szCs w:val="32"/>
          <w:u w:val="single"/>
        </w:rPr>
        <w:t>Организация</w:t>
      </w:r>
      <w:r w:rsidR="00B02784" w:rsidRPr="0036358A">
        <w:rPr>
          <w:rFonts w:ascii="Times New Roman" w:hAnsi="Times New Roman"/>
          <w:b/>
          <w:noProof/>
          <w:sz w:val="32"/>
          <w:szCs w:val="32"/>
          <w:u w:val="single"/>
        </w:rPr>
        <w:t xml:space="preserve"> </w:t>
      </w:r>
      <w:r w:rsidR="00B02784" w:rsidRPr="008D5316">
        <w:rPr>
          <w:rFonts w:ascii="Times New Roman" w:hAnsi="Times New Roman"/>
          <w:b/>
          <w:noProof/>
          <w:sz w:val="32"/>
          <w:szCs w:val="32"/>
          <w:u w:val="single"/>
        </w:rPr>
        <w:t>учебного</w:t>
      </w:r>
      <w:r w:rsidR="00B02784" w:rsidRPr="0036358A">
        <w:rPr>
          <w:rFonts w:ascii="Times New Roman" w:hAnsi="Times New Roman"/>
          <w:b/>
          <w:noProof/>
          <w:sz w:val="32"/>
          <w:szCs w:val="32"/>
          <w:u w:val="single"/>
        </w:rPr>
        <w:t xml:space="preserve"> </w:t>
      </w:r>
      <w:r w:rsidR="00B02784" w:rsidRPr="008D5316">
        <w:rPr>
          <w:rFonts w:ascii="Times New Roman" w:hAnsi="Times New Roman"/>
          <w:b/>
          <w:noProof/>
          <w:sz w:val="32"/>
          <w:szCs w:val="32"/>
          <w:u w:val="single"/>
        </w:rPr>
        <w:t>процесса</w:t>
      </w:r>
    </w:p>
    <w:p w:rsidR="00B3209F" w:rsidRDefault="00B3209F" w:rsidP="00D4159B">
      <w:pPr>
        <w:pStyle w:val="-"/>
        <w:spacing w:before="0" w:after="0"/>
      </w:pPr>
      <w:bookmarkStart w:id="7" w:name="_Toc490756118"/>
    </w:p>
    <w:p w:rsidR="00D4159B" w:rsidRPr="00106D59" w:rsidRDefault="00D4159B" w:rsidP="00D4159B">
      <w:pPr>
        <w:pStyle w:val="-"/>
        <w:spacing w:before="0" w:after="0"/>
      </w:pPr>
      <w:r w:rsidRPr="00106D59">
        <w:t xml:space="preserve">УДК    378.147 </w:t>
      </w:r>
    </w:p>
    <w:p w:rsidR="00B3209F" w:rsidRPr="00B3209F" w:rsidRDefault="00B3209F" w:rsidP="00D4159B">
      <w:pPr>
        <w:pStyle w:val="-1"/>
        <w:rPr>
          <w:bCs/>
          <w:noProof/>
          <w:sz w:val="16"/>
          <w:szCs w:val="16"/>
        </w:rPr>
      </w:pPr>
    </w:p>
    <w:p w:rsidR="00D4159B" w:rsidRPr="00106D59" w:rsidRDefault="00D4159B" w:rsidP="00D4159B">
      <w:pPr>
        <w:pStyle w:val="-1"/>
        <w:rPr>
          <w:bCs/>
          <w:noProof/>
        </w:rPr>
      </w:pPr>
      <w:r w:rsidRPr="00106D59">
        <w:rPr>
          <w:bCs/>
          <w:noProof/>
        </w:rPr>
        <w:t xml:space="preserve">НАУЧНАЯ РАБОТА СТУДЕНТОВ КАК МЕТОДИКА ОБУЧЕНИЯ ПО ДИСЦИПЛИНЕ «НОТАРИАТ» </w:t>
      </w:r>
    </w:p>
    <w:p w:rsidR="00B3209F" w:rsidRPr="00B3209F" w:rsidRDefault="00B3209F" w:rsidP="00D4159B">
      <w:pPr>
        <w:pStyle w:val="-3"/>
        <w:rPr>
          <w:sz w:val="16"/>
          <w:szCs w:val="16"/>
        </w:rPr>
      </w:pPr>
    </w:p>
    <w:p w:rsidR="00D4159B" w:rsidRPr="00106D59" w:rsidRDefault="00D4159B" w:rsidP="00D4159B">
      <w:pPr>
        <w:pStyle w:val="-3"/>
      </w:pPr>
      <w:r w:rsidRPr="00106D59">
        <w:t>А.</w:t>
      </w:r>
      <w:r>
        <w:t xml:space="preserve"> </w:t>
      </w:r>
      <w:r w:rsidRPr="00106D59">
        <w:t>В. Афтахова</w:t>
      </w:r>
    </w:p>
    <w:p w:rsidR="00D4159B" w:rsidRPr="00106D59" w:rsidRDefault="00D4159B" w:rsidP="00D4159B">
      <w:pPr>
        <w:pStyle w:val="-5"/>
      </w:pPr>
      <w:r w:rsidRPr="00106D59">
        <w:t>ФГБОУ ВО «Тверской государственный университет», г. Тверь</w:t>
      </w:r>
    </w:p>
    <w:p w:rsidR="00D4159B" w:rsidRPr="00106D59" w:rsidRDefault="00D4159B" w:rsidP="00D4159B">
      <w:pPr>
        <w:pStyle w:val="-7"/>
      </w:pPr>
      <w:r w:rsidRPr="00106D59">
        <w:t>Статья посвящена анализу научной работы как одной из образовательных технологий работы со студентами-бакалаврами, обучающимися по направлению «Юриспруденция». В статье отражены: значение и особенности осуществления научной работы как методики обучения по правовой дисциплине, основные направления научной деятельности студентов, проблемные и актуальные вопросы в сфере нотариата.</w:t>
      </w:r>
    </w:p>
    <w:p w:rsidR="00D4159B" w:rsidRPr="00106D59" w:rsidRDefault="00D4159B" w:rsidP="00D4159B">
      <w:pPr>
        <w:pStyle w:val="-9"/>
        <w:rPr>
          <w:b/>
        </w:rPr>
      </w:pPr>
      <w:r w:rsidRPr="00106D59">
        <w:rPr>
          <w:b/>
        </w:rPr>
        <w:t xml:space="preserve">Ключевые слова: </w:t>
      </w:r>
      <w:r w:rsidRPr="00106D59">
        <w:t>научная работа, студент-бакалавр, нотариат, нотариальная деятельность.</w:t>
      </w:r>
    </w:p>
    <w:p w:rsidR="00B3209F" w:rsidRDefault="00B3209F" w:rsidP="00D4159B">
      <w:pPr>
        <w:pStyle w:val="33"/>
        <w:spacing w:after="0"/>
        <w:ind w:firstLine="454"/>
        <w:jc w:val="both"/>
        <w:rPr>
          <w:sz w:val="24"/>
          <w:szCs w:val="24"/>
        </w:rPr>
      </w:pPr>
    </w:p>
    <w:p w:rsidR="00B3209F" w:rsidRDefault="00B3209F" w:rsidP="00B3209F">
      <w:pPr>
        <w:pStyle w:val="33"/>
        <w:spacing w:after="0" w:line="240" w:lineRule="auto"/>
        <w:ind w:firstLine="454"/>
        <w:jc w:val="both"/>
        <w:rPr>
          <w:rFonts w:ascii="Times New Roman" w:hAnsi="Times New Roman"/>
          <w:sz w:val="24"/>
          <w:szCs w:val="24"/>
        </w:rPr>
        <w:sectPr w:rsidR="00B3209F" w:rsidSect="005A239C">
          <w:footnotePr>
            <w:numRestart w:val="eachSect"/>
          </w:footnotePr>
          <w:type w:val="continuous"/>
          <w:pgSz w:w="11906" w:h="16838" w:code="9"/>
          <w:pgMar w:top="1418" w:right="3119" w:bottom="3232" w:left="1304" w:header="1418" w:footer="2665" w:gutter="0"/>
          <w:cols w:space="708"/>
          <w:titlePg/>
          <w:docGrid w:linePitch="360"/>
        </w:sectPr>
      </w:pPr>
    </w:p>
    <w:p w:rsidR="00D4159B" w:rsidRPr="00B3209F" w:rsidRDefault="00D4159B" w:rsidP="00B3209F">
      <w:pPr>
        <w:pStyle w:val="33"/>
        <w:spacing w:after="0" w:line="240" w:lineRule="auto"/>
        <w:ind w:firstLine="454"/>
        <w:jc w:val="both"/>
        <w:rPr>
          <w:rFonts w:ascii="Times New Roman" w:hAnsi="Times New Roman"/>
          <w:sz w:val="24"/>
          <w:szCs w:val="24"/>
        </w:rPr>
      </w:pPr>
      <w:r w:rsidRPr="00B3209F">
        <w:rPr>
          <w:rFonts w:ascii="Times New Roman" w:hAnsi="Times New Roman"/>
          <w:sz w:val="24"/>
          <w:szCs w:val="24"/>
        </w:rPr>
        <w:t>Научная деятельность является необходимым элементом образовательного процесса в высшем учебном заведении. Написание научной статьи позволяет студенту детально изучить конкретную проблематику, определенный теоретический вопрос или проанализировать проблемы правоприменительной практики, что формирует интерес студентов к преподаваемым дисциплинам, а также к проблемам теории и практики юриспруденции. Кроме того, при работе над научной статьей студент учится грамотно, лаконично излагать свои мысли, оформлять результаты аналитической деятельности надлежащим образом, четко формулировать выводы и практические рекомендации. Научная статья – это форма научной деятельности, которая предполагает, что автор имеет развитую культуру мышления, культуру письменной речи, обладает способностью к анализу и обобщению правовой информации.</w:t>
      </w:r>
    </w:p>
    <w:p w:rsidR="00D4159B" w:rsidRPr="00B3209F" w:rsidRDefault="00D4159B" w:rsidP="00B3209F">
      <w:pPr>
        <w:pStyle w:val="33"/>
        <w:spacing w:after="0" w:line="240" w:lineRule="auto"/>
        <w:ind w:firstLine="454"/>
        <w:jc w:val="both"/>
        <w:rPr>
          <w:rFonts w:ascii="Times New Roman" w:hAnsi="Times New Roman"/>
          <w:sz w:val="24"/>
          <w:szCs w:val="24"/>
        </w:rPr>
      </w:pPr>
      <w:r w:rsidRPr="00B3209F">
        <w:rPr>
          <w:rFonts w:ascii="Times New Roman" w:hAnsi="Times New Roman"/>
          <w:sz w:val="24"/>
          <w:szCs w:val="24"/>
        </w:rPr>
        <w:t>Осуществление научной работы над статьей позволяет студентам развить и закрепить полученные знания и навыки, необходимые для формирования общекультурных, общепрофессиональных и профессиональных компетенций, предусмотренных стандартом высшего образования по направлению подготовки 40.03.01 «Юриспруденция»</w:t>
      </w:r>
      <w:r w:rsidRPr="00B3209F">
        <w:rPr>
          <w:rStyle w:val="ac"/>
          <w:rFonts w:ascii="Times New Roman" w:hAnsi="Times New Roman"/>
          <w:sz w:val="24"/>
          <w:szCs w:val="24"/>
        </w:rPr>
        <w:footnoteReference w:id="164"/>
      </w:r>
      <w:r w:rsidRPr="00B3209F">
        <w:rPr>
          <w:rFonts w:ascii="Times New Roman" w:hAnsi="Times New Roman"/>
          <w:sz w:val="24"/>
          <w:szCs w:val="24"/>
        </w:rPr>
        <w:t xml:space="preserve">. Осуществляя поиск информации, нормативных </w:t>
      </w:r>
      <w:r w:rsidRPr="00B3209F">
        <w:rPr>
          <w:rFonts w:ascii="Times New Roman" w:hAnsi="Times New Roman"/>
          <w:sz w:val="24"/>
          <w:szCs w:val="24"/>
        </w:rPr>
        <w:lastRenderedPageBreak/>
        <w:t>документов и материалов судебной практики, студент развивает способность использовать современные источники поиска информации; самостоятельно организуя научный процесс и написание научной работы к определенному сроку – навыки самоорганизации; формулируя самостоятельные выводы по рассматриваемому вопросу – способность к формированию мировоззренческой позиции и т.д. Кроме того, в рамках научной работы студенты закрепляют и развивают навыки и умения, приобретенные при написании курсовых работ, а также в рамках участия в различных научных мероприятиях факультета (подготовка научных докладов к круглым столам, конференциям и др.).</w:t>
      </w:r>
    </w:p>
    <w:p w:rsidR="00D4159B" w:rsidRPr="00B3209F" w:rsidRDefault="00D4159B" w:rsidP="00B3209F">
      <w:pPr>
        <w:pStyle w:val="33"/>
        <w:spacing w:after="0" w:line="240" w:lineRule="auto"/>
        <w:ind w:firstLine="454"/>
        <w:jc w:val="both"/>
        <w:rPr>
          <w:rFonts w:ascii="Times New Roman" w:hAnsi="Times New Roman"/>
          <w:sz w:val="24"/>
          <w:szCs w:val="24"/>
        </w:rPr>
      </w:pPr>
      <w:r w:rsidRPr="00B3209F">
        <w:rPr>
          <w:rFonts w:ascii="Times New Roman" w:hAnsi="Times New Roman"/>
          <w:sz w:val="24"/>
          <w:szCs w:val="24"/>
        </w:rPr>
        <w:t>Образовательная деятельность в форме написания научных статей позволяет студентам развить и закрепить практические навыки, необходимые в будущей профессиональной деятельности, такие, как поиск и формулировка проблемы, анализ положений действующего законодательства по определенной проблематике, подбор и анализ материалов судебной и правоприменительной практики по рассматриваемому вопросу, формулировка выводов и рекомендаций. Одним из необходимых навыков является умение оформлять результаты научных изысканий в надлежащей форме, что необходимо при подготовке юридических документов.</w:t>
      </w:r>
    </w:p>
    <w:p w:rsidR="00D4159B" w:rsidRPr="00B3209F" w:rsidRDefault="00D4159B" w:rsidP="00B3209F">
      <w:pPr>
        <w:pStyle w:val="33"/>
        <w:spacing w:after="0" w:line="240" w:lineRule="auto"/>
        <w:ind w:firstLine="454"/>
        <w:jc w:val="both"/>
        <w:rPr>
          <w:rFonts w:ascii="Times New Roman" w:hAnsi="Times New Roman"/>
          <w:sz w:val="24"/>
          <w:szCs w:val="24"/>
        </w:rPr>
      </w:pPr>
      <w:r w:rsidRPr="00B3209F">
        <w:rPr>
          <w:rFonts w:ascii="Times New Roman" w:hAnsi="Times New Roman"/>
          <w:sz w:val="24"/>
          <w:szCs w:val="24"/>
        </w:rPr>
        <w:t xml:space="preserve">В результате изучения дисциплины «Нотариат» осуществляется формирование общепрофессиональных и профессиональных компетенций на завершающем уровне. В частности, при формировании общепрофессиональной компетенции ОПК-3 (способность добросовестно исполнять профессиональные обязанности, соблюдать принципы этики юриста) научная работа в форме написания научной статьи позволяет проанализировать этическую сторону нотариальной деятельности, заострить внимание на миротворческой и бесконфликтной деятельности нотариального сообщества. Рассматривая особенности совершения тех или иных нотариальных действий, студенты осуществляли анализ медиативной составляющей, обращали внимание на особенности нотариального делопроизводства, которое осуществляется в сфере бесспорной юрисдикции и направлено в большинстве случаев на предотвращение возникновения конфликтных ситуаций. Кроме того, научная работа позволяет осуществить глубокий анализ профессиональной нотариальной деятельности с психологической точки зрения, что обеспечивает выявление возможных конфликтных ситуаций в сфере межличностного взаимодействия, а также определение возможных способов разрешения нравственных </w:t>
      </w:r>
      <w:r w:rsidRPr="00B3209F">
        <w:rPr>
          <w:rFonts w:ascii="Times New Roman" w:hAnsi="Times New Roman"/>
          <w:sz w:val="24"/>
          <w:szCs w:val="24"/>
        </w:rPr>
        <w:lastRenderedPageBreak/>
        <w:t>конфликтных ситуаций в профессиональной нотариальной деятельности.</w:t>
      </w:r>
    </w:p>
    <w:p w:rsidR="00D4159B" w:rsidRPr="00B3209F" w:rsidRDefault="00D4159B" w:rsidP="00B3209F">
      <w:pPr>
        <w:pStyle w:val="33"/>
        <w:spacing w:after="0" w:line="240" w:lineRule="auto"/>
        <w:ind w:firstLine="454"/>
        <w:jc w:val="both"/>
        <w:rPr>
          <w:rFonts w:ascii="Times New Roman" w:hAnsi="Times New Roman"/>
          <w:sz w:val="24"/>
          <w:szCs w:val="24"/>
        </w:rPr>
      </w:pPr>
      <w:r w:rsidRPr="00B3209F">
        <w:rPr>
          <w:rFonts w:ascii="Times New Roman" w:hAnsi="Times New Roman"/>
          <w:sz w:val="24"/>
          <w:szCs w:val="24"/>
        </w:rPr>
        <w:t xml:space="preserve">При формировании профессиональной компетенции ПК-3, которая предполагает способность обеспечивать соблюдение законодательства Российской Федерации субъектами права, написание научной статьи позволяет студентам более подробно изучить способы противодействия противоправному поведению с применением инструментария, которым обладает нотариат. Кроме того, при детальном анализе определенной проблематики студенты </w:t>
      </w:r>
      <w:r w:rsidRPr="00B3209F">
        <w:rPr>
          <w:rFonts w:ascii="Times New Roman" w:hAnsi="Times New Roman"/>
          <w:bCs/>
          <w:sz w:val="24"/>
          <w:szCs w:val="24"/>
        </w:rPr>
        <w:t>выявляют обстоятельства, препятствующие эффективному исполнению субъектами нотариальных правоотношений своих прав и обязанностей и предлагают пути и способы их устранения, рассматривая различные аспекты юридической ответственности субъектов нотариальной деятельности</w:t>
      </w:r>
      <w:r w:rsidRPr="00B3209F">
        <w:rPr>
          <w:rFonts w:ascii="Times New Roman" w:hAnsi="Times New Roman"/>
          <w:sz w:val="24"/>
          <w:szCs w:val="24"/>
        </w:rPr>
        <w:t>.</w:t>
      </w:r>
    </w:p>
    <w:p w:rsidR="00D4159B" w:rsidRPr="00B3209F" w:rsidRDefault="00D4159B" w:rsidP="00B3209F">
      <w:pPr>
        <w:pStyle w:val="33"/>
        <w:spacing w:after="0" w:line="240" w:lineRule="auto"/>
        <w:ind w:firstLine="454"/>
        <w:jc w:val="both"/>
        <w:rPr>
          <w:rFonts w:ascii="Times New Roman" w:hAnsi="Times New Roman"/>
          <w:sz w:val="24"/>
          <w:szCs w:val="24"/>
        </w:rPr>
      </w:pPr>
      <w:r w:rsidRPr="00B3209F">
        <w:rPr>
          <w:rFonts w:ascii="Times New Roman" w:hAnsi="Times New Roman"/>
          <w:sz w:val="24"/>
          <w:szCs w:val="24"/>
        </w:rPr>
        <w:t>Нотариат – динамично развивающийся институт, неотъемлемая составляющая современного гражданского оборота и отдельная сфера законодательного регулирования. Вопросов, связанных с теоретическими и практическими особенностями нотариальной деятельности, вызывающих интерес и дискуссию в научном сообществе, огромное количество. Динамика правового развития, а также правоприменительная практика свидетельствуют о прикладном применении теоретических наработок. Большое количество судебных решений, связанных с оспариванием совершенных нотариальных действий или отказа в их совершении, также предоставляет добротную почву для научных исследований.</w:t>
      </w:r>
    </w:p>
    <w:p w:rsidR="00D4159B" w:rsidRPr="00B3209F" w:rsidRDefault="00D4159B" w:rsidP="00B3209F">
      <w:pPr>
        <w:pStyle w:val="33"/>
        <w:spacing w:after="0" w:line="240" w:lineRule="auto"/>
        <w:ind w:firstLine="454"/>
        <w:jc w:val="both"/>
        <w:rPr>
          <w:rFonts w:ascii="Times New Roman" w:hAnsi="Times New Roman"/>
          <w:sz w:val="24"/>
          <w:szCs w:val="24"/>
        </w:rPr>
      </w:pPr>
      <w:r w:rsidRPr="00B3209F">
        <w:rPr>
          <w:rFonts w:ascii="Times New Roman" w:hAnsi="Times New Roman"/>
          <w:sz w:val="24"/>
          <w:szCs w:val="24"/>
        </w:rPr>
        <w:t>Студентам была предложена возможность написания научных статей на произвольные темы в рамках дисциплины «Нотариат». Результатом проведенных научных исследований явилось более 60 научных статей по самым различным актуальным вопросам в сфере нотариальной деятельности как с позиции теории, так и по вопросам, возникающим на практике. Студенты-бакалавры ограничены в получении практических знаний и навыков в сфере нотариальной деятельности, поскольку не все могли проходить практику в нотариальных конторах. Поэтому в целях изучения практических вопросов и проблем правоприменительной практики использовались материалы судебной практики, материалы сети Интернет и статистические данные.</w:t>
      </w:r>
    </w:p>
    <w:p w:rsidR="00D4159B" w:rsidRPr="00B3209F" w:rsidRDefault="00D4159B" w:rsidP="00B3209F">
      <w:pPr>
        <w:pStyle w:val="33"/>
        <w:spacing w:after="0" w:line="240" w:lineRule="auto"/>
        <w:ind w:firstLine="454"/>
        <w:jc w:val="both"/>
        <w:rPr>
          <w:rFonts w:ascii="Times New Roman" w:hAnsi="Times New Roman"/>
          <w:sz w:val="24"/>
          <w:szCs w:val="24"/>
        </w:rPr>
      </w:pPr>
      <w:r w:rsidRPr="00B3209F">
        <w:rPr>
          <w:rFonts w:ascii="Times New Roman" w:hAnsi="Times New Roman"/>
          <w:sz w:val="24"/>
          <w:szCs w:val="24"/>
        </w:rPr>
        <w:t xml:space="preserve">Авторами научных работ проведен двухсторонний анализ нотариальной деятельности: во-первых, изучение особенностей совершения отдельных нотариальных действий, применения новых информационных технологий в нотариальной деятельности, принятия профессиональных решений и организации нотариального производства со стороны нотариуса и нотариального сообщества. Во-вторых, </w:t>
      </w:r>
      <w:r w:rsidRPr="00B3209F">
        <w:rPr>
          <w:rFonts w:ascii="Times New Roman" w:hAnsi="Times New Roman"/>
          <w:sz w:val="24"/>
          <w:szCs w:val="24"/>
        </w:rPr>
        <w:lastRenderedPageBreak/>
        <w:t>аспектом изучения вопросов нотариальной деятельности является правоприменительный аспект – особенности практического применения (исполнения, использования, соблюдения) норм нотариального права гражданами и юридическими лицами, которые обращаются за совершением нотариальных действий. В каждом рассматриваемом случае имеются особенности и определенная проблематика, выступающая предметом отдельного научного исследования. Основным результатом научной деятельности является формулировка конкретных выводов и рекомендаций, которые возможны в практическом применении, могут быть учтены при разработке методических рекомендаций и использованы органами нотариального сообщества.</w:t>
      </w:r>
    </w:p>
    <w:p w:rsidR="00D4159B" w:rsidRPr="00B3209F" w:rsidRDefault="00D4159B" w:rsidP="00B3209F">
      <w:pPr>
        <w:pStyle w:val="33"/>
        <w:spacing w:after="0" w:line="240" w:lineRule="auto"/>
        <w:ind w:firstLine="454"/>
        <w:jc w:val="both"/>
        <w:rPr>
          <w:rFonts w:ascii="Times New Roman" w:hAnsi="Times New Roman"/>
          <w:sz w:val="24"/>
          <w:szCs w:val="24"/>
        </w:rPr>
      </w:pPr>
      <w:r w:rsidRPr="00B3209F">
        <w:rPr>
          <w:rFonts w:ascii="Times New Roman" w:hAnsi="Times New Roman"/>
          <w:sz w:val="24"/>
          <w:szCs w:val="24"/>
        </w:rPr>
        <w:t>Тематика научных работ разнообразна и затрагивает различные сферы нотариальной деятельности. Большое количество работ посвящено проблематике наделения должностных лиц органов местного самоуправления правом на совершение отдельных нотариальных действий. Студенты осуществляют анализ материалов судебной практики и делают интересные практические выводы о целесообразности и перспективах развития данного института.</w:t>
      </w:r>
    </w:p>
    <w:p w:rsidR="00D4159B" w:rsidRPr="00B3209F" w:rsidRDefault="00D4159B" w:rsidP="00B3209F">
      <w:pPr>
        <w:pStyle w:val="33"/>
        <w:spacing w:after="0" w:line="240" w:lineRule="auto"/>
        <w:ind w:firstLine="454"/>
        <w:jc w:val="both"/>
        <w:rPr>
          <w:rFonts w:ascii="Times New Roman" w:hAnsi="Times New Roman"/>
          <w:sz w:val="24"/>
          <w:szCs w:val="24"/>
        </w:rPr>
      </w:pPr>
      <w:r w:rsidRPr="00B3209F">
        <w:rPr>
          <w:rFonts w:ascii="Times New Roman" w:hAnsi="Times New Roman"/>
          <w:sz w:val="24"/>
          <w:szCs w:val="24"/>
        </w:rPr>
        <w:t>Отдельным обширным направлением научных исследований студентов является применение современных технологий в нотариальной деятельности. Особенности использования и перспективы развития Единой информационной системы нотариата вызывают интерес студентов, поскольку демонстрируют динамичное развитие данного института в соответствии с потребностями современного общества. Возможности реализации гражданских прав с использованием информационных технологий являются важным объектом научных исследований. Изучение Единой информационной системы нотариата и прикладной анализ новых возможностей в сфере электронного документооборота, их практическое применение позволяют студентам овладеть знаниями и навыками, необходимыми в будущей профессиональной деятельности.</w:t>
      </w:r>
    </w:p>
    <w:p w:rsidR="00D4159B" w:rsidRPr="00B3209F" w:rsidRDefault="00D4159B" w:rsidP="00B3209F">
      <w:pPr>
        <w:pStyle w:val="33"/>
        <w:spacing w:after="0" w:line="240" w:lineRule="auto"/>
        <w:ind w:firstLine="454"/>
        <w:jc w:val="both"/>
        <w:rPr>
          <w:rFonts w:ascii="Times New Roman" w:hAnsi="Times New Roman"/>
          <w:sz w:val="24"/>
          <w:szCs w:val="24"/>
        </w:rPr>
      </w:pPr>
      <w:r w:rsidRPr="00B3209F">
        <w:rPr>
          <w:rFonts w:ascii="Times New Roman" w:hAnsi="Times New Roman"/>
          <w:sz w:val="24"/>
          <w:szCs w:val="24"/>
        </w:rPr>
        <w:t>Особое место среди научных исследований отведено контролю за осуществлением нотариальной деятельности. В результате научной проработки студенты делают самостоятельные выводы о необходимости и перспективах развития, эффективности и инструментарии, применимом в целях осуществления контроля за совершением нотариальных действий различными субъектами нотариальной деятельности.</w:t>
      </w:r>
    </w:p>
    <w:p w:rsidR="00D4159B" w:rsidRPr="00B3209F" w:rsidRDefault="00D4159B" w:rsidP="00B3209F">
      <w:pPr>
        <w:pStyle w:val="33"/>
        <w:spacing w:after="0" w:line="240" w:lineRule="auto"/>
        <w:ind w:firstLine="454"/>
        <w:jc w:val="both"/>
        <w:rPr>
          <w:rFonts w:ascii="Times New Roman" w:hAnsi="Times New Roman"/>
          <w:sz w:val="24"/>
          <w:szCs w:val="24"/>
        </w:rPr>
      </w:pPr>
      <w:r w:rsidRPr="00B3209F">
        <w:rPr>
          <w:rFonts w:ascii="Times New Roman" w:hAnsi="Times New Roman"/>
          <w:sz w:val="24"/>
          <w:szCs w:val="24"/>
        </w:rPr>
        <w:t xml:space="preserve">Самостоятельным объектом исследований является деятельность государственных нотариальных контор. В представленных статьях студентами исследуются вопросы целесообразности сохранения данного правового института, а также особенности деятельности </w:t>
      </w:r>
      <w:r w:rsidRPr="00B3209F">
        <w:rPr>
          <w:rFonts w:ascii="Times New Roman" w:hAnsi="Times New Roman"/>
          <w:sz w:val="24"/>
          <w:szCs w:val="24"/>
        </w:rPr>
        <w:lastRenderedPageBreak/>
        <w:t>нотариусов, работающих в государственных нотариальных конторах, осуществляется сравнительный анализ государственного и частного нотариата.</w:t>
      </w:r>
    </w:p>
    <w:p w:rsidR="00D4159B" w:rsidRPr="00B3209F" w:rsidRDefault="00D4159B" w:rsidP="00B3209F">
      <w:pPr>
        <w:pStyle w:val="33"/>
        <w:spacing w:after="0" w:line="240" w:lineRule="auto"/>
        <w:ind w:firstLine="454"/>
        <w:jc w:val="both"/>
        <w:rPr>
          <w:rFonts w:ascii="Times New Roman" w:hAnsi="Times New Roman"/>
          <w:sz w:val="24"/>
          <w:szCs w:val="24"/>
        </w:rPr>
      </w:pPr>
      <w:r w:rsidRPr="00B3209F">
        <w:rPr>
          <w:rFonts w:ascii="Times New Roman" w:hAnsi="Times New Roman"/>
          <w:sz w:val="24"/>
          <w:szCs w:val="24"/>
        </w:rPr>
        <w:t>Тематика научных статей студентов затрагивает вопросы ответственности нотариусов, широко освещается целый спектр острых и дискуссионных вопросов через призму правоприменения. Разбираются особенности привлечения нотариусов к различным видам юридической ответственности, выявляются пробелы в законодательном регулировании, выводы студентов в большинстве работ основаны не только на анализе теоретических и законодательных положений, но и на анализе материалов судебной практики.</w:t>
      </w:r>
    </w:p>
    <w:p w:rsidR="00D4159B" w:rsidRPr="00B3209F" w:rsidRDefault="00D4159B" w:rsidP="00B3209F">
      <w:pPr>
        <w:pStyle w:val="33"/>
        <w:spacing w:after="0" w:line="240" w:lineRule="auto"/>
        <w:ind w:firstLine="454"/>
        <w:jc w:val="both"/>
        <w:rPr>
          <w:rFonts w:ascii="Times New Roman" w:hAnsi="Times New Roman"/>
          <w:sz w:val="24"/>
          <w:szCs w:val="24"/>
        </w:rPr>
      </w:pPr>
      <w:r w:rsidRPr="00B3209F">
        <w:rPr>
          <w:rFonts w:ascii="Times New Roman" w:hAnsi="Times New Roman"/>
          <w:sz w:val="24"/>
          <w:szCs w:val="24"/>
        </w:rPr>
        <w:t>Кроме того, ряд научных статей посвящен анализу законодательных положений, в том числе изменениям законодательства в сфере нотариата, осуществленным в прошедшем 2017 г., рассматриваются перспективные законопроекты, анализируется возможность реализации положений законопроектов на практике.</w:t>
      </w:r>
    </w:p>
    <w:p w:rsidR="00D4159B" w:rsidRPr="00B3209F" w:rsidRDefault="00D4159B" w:rsidP="00B3209F">
      <w:pPr>
        <w:pStyle w:val="33"/>
        <w:spacing w:after="0" w:line="240" w:lineRule="auto"/>
        <w:ind w:firstLine="454"/>
        <w:jc w:val="both"/>
        <w:rPr>
          <w:rFonts w:ascii="Times New Roman" w:hAnsi="Times New Roman"/>
          <w:sz w:val="24"/>
          <w:szCs w:val="24"/>
        </w:rPr>
      </w:pPr>
      <w:r w:rsidRPr="00B3209F">
        <w:rPr>
          <w:rFonts w:ascii="Times New Roman" w:hAnsi="Times New Roman"/>
          <w:sz w:val="24"/>
          <w:szCs w:val="24"/>
        </w:rPr>
        <w:t>Некоторые авторы посвятили свои научные работы рассмотрению узких тем в сфере нотариальной деятельности, а также институтов, которые перспективно и динамично развиваются, таким, как медиация в нотариальной деятельности, перспективы участия нотариуса в гражданском обороте в качестве экскроу-агента, развитие нотариата в сфере обеспечения доказательств и др.</w:t>
      </w:r>
    </w:p>
    <w:p w:rsidR="00D4159B" w:rsidRPr="00B3209F" w:rsidRDefault="00D4159B" w:rsidP="00B3209F">
      <w:pPr>
        <w:pStyle w:val="33"/>
        <w:spacing w:after="0" w:line="240" w:lineRule="auto"/>
        <w:ind w:firstLine="454"/>
        <w:jc w:val="both"/>
        <w:rPr>
          <w:rFonts w:ascii="Times New Roman" w:hAnsi="Times New Roman"/>
          <w:sz w:val="24"/>
          <w:szCs w:val="24"/>
        </w:rPr>
      </w:pPr>
      <w:r w:rsidRPr="00B3209F">
        <w:rPr>
          <w:rFonts w:ascii="Times New Roman" w:hAnsi="Times New Roman"/>
          <w:sz w:val="24"/>
          <w:szCs w:val="24"/>
        </w:rPr>
        <w:t>Отличительной чертой научных работ студентов является комплексное освещение особенностей совершения практически всех нотариальных действий, предусмотренных Основами законодательства РФ о нотариате</w:t>
      </w:r>
      <w:r w:rsidRPr="00B3209F">
        <w:rPr>
          <w:rStyle w:val="ac"/>
          <w:rFonts w:ascii="Times New Roman" w:hAnsi="Times New Roman"/>
          <w:sz w:val="24"/>
          <w:szCs w:val="24"/>
        </w:rPr>
        <w:footnoteReference w:id="165"/>
      </w:r>
      <w:r w:rsidRPr="00B3209F">
        <w:rPr>
          <w:rFonts w:ascii="Times New Roman" w:hAnsi="Times New Roman"/>
          <w:sz w:val="24"/>
          <w:szCs w:val="24"/>
        </w:rPr>
        <w:t>. Студенты анализируют как распространенные нотариальные действия (такие, как удостоверение доверенности, завещания, заверение копий документов и др.), так и нотариальные действия, которые не приобрели широкого практического применения по различным причинам. Подробно рассмотрены особенности совершения отдельных нотариальных действий, а также проблемы, возникающие при их совершении как со стороны нотариусов, так и с позиции правоприменителей.</w:t>
      </w:r>
    </w:p>
    <w:p w:rsidR="00D4159B" w:rsidRPr="00B3209F" w:rsidRDefault="00D4159B" w:rsidP="00B3209F">
      <w:pPr>
        <w:pStyle w:val="33"/>
        <w:spacing w:after="0" w:line="240" w:lineRule="auto"/>
        <w:ind w:firstLine="454"/>
        <w:jc w:val="both"/>
        <w:rPr>
          <w:rFonts w:ascii="Times New Roman" w:hAnsi="Times New Roman"/>
          <w:sz w:val="24"/>
          <w:szCs w:val="24"/>
        </w:rPr>
      </w:pPr>
      <w:r w:rsidRPr="00B3209F">
        <w:rPr>
          <w:rFonts w:ascii="Times New Roman" w:hAnsi="Times New Roman"/>
          <w:sz w:val="24"/>
          <w:szCs w:val="24"/>
        </w:rPr>
        <w:t xml:space="preserve">В результате проведенных научных исследований подготовлен сборник научных статей студентов-бакалавров «Актуальные вопросы теории и практики нотариальной деятельности». С учетом широкой проблематики рассмотренных вопросов данный сборник может представлять интерес при изучении правовых дисциплин прежде всего </w:t>
      </w:r>
      <w:r w:rsidRPr="00B3209F">
        <w:rPr>
          <w:rFonts w:ascii="Times New Roman" w:hAnsi="Times New Roman"/>
          <w:sz w:val="24"/>
          <w:szCs w:val="24"/>
        </w:rPr>
        <w:lastRenderedPageBreak/>
        <w:t>гражданско-правового профиля. Следует обратить внимание, что вопросы, связанные с осуществлением нотариальной деятельности, имеют практическое и теоретическое значение при изучении не только дисциплины «Нотариат», но и других, таких, как «Наследственное право», «Семейное право», «Гражданский процесс» и др. Кроме того, ряд научных статей, включенных в сборник, представляет практический интерес для правоприменителей, так как раскрывает сущность и прикладное значение совершения тех или иных нотариальных действий в определенных правовых ситуациях.</w:t>
      </w:r>
    </w:p>
    <w:p w:rsidR="00B3209F" w:rsidRDefault="00B3209F" w:rsidP="00B3209F">
      <w:pPr>
        <w:pStyle w:val="33"/>
        <w:spacing w:after="0" w:line="240" w:lineRule="auto"/>
        <w:ind w:firstLine="454"/>
        <w:jc w:val="both"/>
        <w:rPr>
          <w:rFonts w:ascii="Times New Roman" w:hAnsi="Times New Roman"/>
          <w:sz w:val="24"/>
          <w:szCs w:val="24"/>
        </w:rPr>
        <w:sectPr w:rsidR="00B3209F" w:rsidSect="005A239C">
          <w:footnotePr>
            <w:numRestart w:val="eachSect"/>
          </w:footnotePr>
          <w:type w:val="continuous"/>
          <w:pgSz w:w="11906" w:h="16838" w:code="9"/>
          <w:pgMar w:top="1418" w:right="3119" w:bottom="3232" w:left="1304" w:header="1418" w:footer="2665" w:gutter="0"/>
          <w:cols w:space="708"/>
          <w:titlePg/>
          <w:docGrid w:linePitch="360"/>
        </w:sectPr>
      </w:pPr>
    </w:p>
    <w:p w:rsidR="00D4159B" w:rsidRPr="00B3209F" w:rsidRDefault="00D4159B" w:rsidP="00B3209F">
      <w:pPr>
        <w:spacing w:after="0" w:line="240" w:lineRule="auto"/>
        <w:ind w:firstLine="454"/>
        <w:jc w:val="both"/>
        <w:rPr>
          <w:rFonts w:ascii="Times New Roman" w:hAnsi="Times New Roman"/>
          <w:sz w:val="24"/>
          <w:szCs w:val="24"/>
        </w:rPr>
      </w:pPr>
      <w:r w:rsidRPr="00B3209F">
        <w:rPr>
          <w:rFonts w:ascii="Times New Roman" w:hAnsi="Times New Roman"/>
          <w:b/>
          <w:sz w:val="24"/>
          <w:szCs w:val="24"/>
        </w:rPr>
        <w:t>Список литературы</w:t>
      </w:r>
    </w:p>
    <w:p w:rsidR="00D4159B" w:rsidRPr="00B3209F" w:rsidRDefault="00D4159B" w:rsidP="00B3209F">
      <w:pPr>
        <w:pStyle w:val="33"/>
        <w:spacing w:after="0" w:line="240" w:lineRule="auto"/>
        <w:ind w:firstLine="454"/>
        <w:jc w:val="both"/>
        <w:rPr>
          <w:rFonts w:ascii="Times New Roman" w:hAnsi="Times New Roman"/>
          <w:sz w:val="24"/>
          <w:szCs w:val="24"/>
        </w:rPr>
      </w:pPr>
      <w:r w:rsidRPr="00B3209F">
        <w:rPr>
          <w:rFonts w:ascii="Times New Roman" w:hAnsi="Times New Roman"/>
          <w:sz w:val="24"/>
          <w:szCs w:val="24"/>
        </w:rPr>
        <w:t>1. Основы законодательства Российской Федерации о нотариате (утв. ВС РФ 11.02.1993   № 4462-1) // СПС «КонсультантПлюс».</w:t>
      </w:r>
    </w:p>
    <w:p w:rsidR="00D4159B" w:rsidRPr="00B3209F" w:rsidRDefault="00D4159B" w:rsidP="00B3209F">
      <w:pPr>
        <w:pStyle w:val="33"/>
        <w:spacing w:after="0" w:line="240" w:lineRule="auto"/>
        <w:ind w:firstLine="454"/>
        <w:jc w:val="both"/>
        <w:rPr>
          <w:rFonts w:ascii="Times New Roman" w:hAnsi="Times New Roman"/>
          <w:sz w:val="24"/>
          <w:szCs w:val="24"/>
          <w:lang w:val="en-US"/>
        </w:rPr>
      </w:pPr>
      <w:r w:rsidRPr="00B3209F">
        <w:rPr>
          <w:rFonts w:ascii="Times New Roman" w:hAnsi="Times New Roman"/>
          <w:sz w:val="24"/>
          <w:szCs w:val="24"/>
        </w:rPr>
        <w:t xml:space="preserve">2. Приказ Министерства образования и науки РФ от 01.12.2016 г. № 1511 «Об утверждении федерального государственного образовательного стандарта высшего образования по направлению подготовки 40.03.01 Юриспруденция (уровень бакалавриата)» // [Электронный ресурс]. </w:t>
      </w:r>
      <w:r w:rsidRPr="00B3209F">
        <w:rPr>
          <w:rFonts w:ascii="Times New Roman" w:hAnsi="Times New Roman"/>
          <w:sz w:val="24"/>
          <w:szCs w:val="24"/>
          <w:lang w:val="en-US"/>
        </w:rPr>
        <w:t xml:space="preserve">URL: </w:t>
      </w:r>
      <w:hyperlink r:id="rId43" w:history="1">
        <w:r w:rsidRPr="00B3209F">
          <w:rPr>
            <w:rFonts w:ascii="Times New Roman" w:hAnsi="Times New Roman"/>
            <w:sz w:val="24"/>
            <w:szCs w:val="24"/>
            <w:lang w:val="en-US"/>
          </w:rPr>
          <w:t>http://www.osu.ru/docs/fgos/vo/bak_40.03.01.pdf</w:t>
        </w:r>
      </w:hyperlink>
      <w:r w:rsidRPr="00B3209F">
        <w:rPr>
          <w:rFonts w:ascii="Times New Roman" w:hAnsi="Times New Roman"/>
          <w:sz w:val="24"/>
          <w:szCs w:val="24"/>
          <w:lang w:val="en-US"/>
        </w:rPr>
        <w:t>.</w:t>
      </w:r>
    </w:p>
    <w:p w:rsidR="00B3209F" w:rsidRDefault="00B3209F" w:rsidP="00D4159B">
      <w:pPr>
        <w:pStyle w:val="-1"/>
        <w:rPr>
          <w:lang w:val="en"/>
        </w:rPr>
      </w:pPr>
    </w:p>
    <w:p w:rsidR="00D4159B" w:rsidRDefault="00D4159B" w:rsidP="00D4159B">
      <w:pPr>
        <w:pStyle w:val="-1"/>
        <w:rPr>
          <w:lang w:val="en"/>
        </w:rPr>
      </w:pPr>
      <w:r w:rsidRPr="003C33AB">
        <w:rPr>
          <w:lang w:val="en"/>
        </w:rPr>
        <w:t xml:space="preserve">SCIENTIFIC WORK OF STUDENTS AS A METHOD OF TRAINING </w:t>
      </w:r>
    </w:p>
    <w:p w:rsidR="00D4159B" w:rsidRDefault="00D4159B" w:rsidP="00D4159B">
      <w:pPr>
        <w:pStyle w:val="-1"/>
        <w:rPr>
          <w:lang w:val="en"/>
        </w:rPr>
      </w:pPr>
      <w:r w:rsidRPr="003C33AB">
        <w:rPr>
          <w:lang w:val="en"/>
        </w:rPr>
        <w:t>ON DISCIPLINE "NOTARY"</w:t>
      </w:r>
    </w:p>
    <w:p w:rsidR="00D4159B" w:rsidRPr="00106D59" w:rsidRDefault="00D4159B" w:rsidP="00D4159B">
      <w:pPr>
        <w:pStyle w:val="-3"/>
        <w:rPr>
          <w:lang w:val="en-US"/>
        </w:rPr>
      </w:pPr>
      <w:r w:rsidRPr="00331007">
        <w:rPr>
          <w:lang w:val="en"/>
        </w:rPr>
        <w:t>A</w:t>
      </w:r>
      <w:r w:rsidRPr="00106D59">
        <w:rPr>
          <w:lang w:val="en-US"/>
        </w:rPr>
        <w:t>.</w:t>
      </w:r>
      <w:r w:rsidRPr="00331007">
        <w:rPr>
          <w:lang w:val="en"/>
        </w:rPr>
        <w:t xml:space="preserve"> V</w:t>
      </w:r>
      <w:r w:rsidRPr="00106D59">
        <w:rPr>
          <w:lang w:val="en-US"/>
        </w:rPr>
        <w:t xml:space="preserve">. </w:t>
      </w:r>
      <w:r w:rsidRPr="00331007">
        <w:rPr>
          <w:lang w:val="en"/>
        </w:rPr>
        <w:t xml:space="preserve">Aftakhova </w:t>
      </w:r>
    </w:p>
    <w:p w:rsidR="00D4159B" w:rsidRPr="006B1C18" w:rsidRDefault="00D4159B" w:rsidP="00D4159B">
      <w:pPr>
        <w:pStyle w:val="-5"/>
        <w:rPr>
          <w:lang w:val="en-US"/>
        </w:rPr>
      </w:pPr>
      <w:r w:rsidRPr="006B1C18">
        <w:rPr>
          <w:lang w:val="en-US"/>
        </w:rPr>
        <w:t>Tver State University</w:t>
      </w:r>
    </w:p>
    <w:p w:rsidR="00D4159B" w:rsidRPr="003C33AB" w:rsidRDefault="00D4159B" w:rsidP="00D4159B">
      <w:pPr>
        <w:pStyle w:val="-7"/>
        <w:rPr>
          <w:lang w:val="en"/>
        </w:rPr>
      </w:pPr>
      <w:r w:rsidRPr="003C33AB">
        <w:rPr>
          <w:lang w:val="en"/>
        </w:rPr>
        <w:t>The article is devoted to the analysis of scientific work as one of the educational technologies for working with bachelor students studying in the field "Jurisprudence". The article reflects: the importance and peculiarities of the scientific work as a method of teaching in the legal discipline, the main directions of scientific activity of students, problematic and topical issues in the notary sphere.</w:t>
      </w:r>
    </w:p>
    <w:p w:rsidR="00D4159B" w:rsidRPr="00113CDA" w:rsidRDefault="00D4159B" w:rsidP="00D4159B">
      <w:pPr>
        <w:pStyle w:val="-9"/>
        <w:rPr>
          <w:lang w:val="en"/>
        </w:rPr>
      </w:pPr>
      <w:r w:rsidRPr="00106D59">
        <w:rPr>
          <w:b/>
          <w:lang w:val="en-US"/>
        </w:rPr>
        <w:t>Keywords:</w:t>
      </w:r>
      <w:r w:rsidRPr="00106D59">
        <w:rPr>
          <w:lang w:val="en-US"/>
        </w:rPr>
        <w:t xml:space="preserve"> </w:t>
      </w:r>
      <w:r w:rsidRPr="00113CDA">
        <w:rPr>
          <w:lang w:val="en"/>
        </w:rPr>
        <w:t>scientific work, student-bachelor, notary, notarial activity.</w:t>
      </w:r>
    </w:p>
    <w:p w:rsidR="00B3209F" w:rsidRPr="00030F85" w:rsidRDefault="00B3209F" w:rsidP="00D4159B">
      <w:pPr>
        <w:pStyle w:val="-f"/>
        <w:ind w:firstLine="454"/>
        <w:rPr>
          <w:sz w:val="8"/>
          <w:szCs w:val="8"/>
          <w:lang w:val="en-US"/>
        </w:rPr>
      </w:pPr>
    </w:p>
    <w:p w:rsidR="00D4159B" w:rsidRPr="00106D59" w:rsidRDefault="00D4159B" w:rsidP="00D4159B">
      <w:pPr>
        <w:pStyle w:val="-f"/>
        <w:ind w:firstLine="454"/>
        <w:rPr>
          <w:sz w:val="24"/>
          <w:szCs w:val="24"/>
        </w:rPr>
      </w:pPr>
      <w:r w:rsidRPr="00106D59">
        <w:rPr>
          <w:sz w:val="24"/>
          <w:szCs w:val="24"/>
        </w:rPr>
        <w:t>Об авторе</w:t>
      </w:r>
    </w:p>
    <w:p w:rsidR="00D4159B" w:rsidRPr="00D4159B" w:rsidRDefault="00D4159B" w:rsidP="00D4159B">
      <w:pPr>
        <w:pStyle w:val="-f1"/>
        <w:ind w:firstLine="454"/>
        <w:rPr>
          <w:sz w:val="23"/>
          <w:szCs w:val="23"/>
          <w:lang w:val="en-US"/>
        </w:rPr>
      </w:pPr>
      <w:r w:rsidRPr="00106D59">
        <w:rPr>
          <w:sz w:val="23"/>
          <w:szCs w:val="23"/>
        </w:rPr>
        <w:t>АФТАХОВА Александра Васильевна — канд</w:t>
      </w:r>
      <w:r>
        <w:rPr>
          <w:sz w:val="23"/>
          <w:szCs w:val="23"/>
        </w:rPr>
        <w:t>идат</w:t>
      </w:r>
      <w:r w:rsidRPr="00106D59">
        <w:rPr>
          <w:sz w:val="23"/>
          <w:szCs w:val="23"/>
        </w:rPr>
        <w:t xml:space="preserve"> философ</w:t>
      </w:r>
      <w:r>
        <w:rPr>
          <w:sz w:val="23"/>
          <w:szCs w:val="23"/>
        </w:rPr>
        <w:t>ских</w:t>
      </w:r>
      <w:r w:rsidRPr="00106D59">
        <w:rPr>
          <w:sz w:val="23"/>
          <w:szCs w:val="23"/>
        </w:rPr>
        <w:t xml:space="preserve"> наук, доцент кафедры гражданского процесса и правоохранительной деятельности Тверского государственного университета (170100, г. Тверь, ул. Желябова</w:t>
      </w:r>
      <w:r w:rsidRPr="00D4159B">
        <w:rPr>
          <w:sz w:val="23"/>
          <w:szCs w:val="23"/>
          <w:lang w:val="en-US"/>
        </w:rPr>
        <w:t xml:space="preserve">, 33), e-mail: </w:t>
      </w:r>
      <w:hyperlink r:id="rId44" w:history="1">
        <w:r w:rsidRPr="00D4159B">
          <w:rPr>
            <w:sz w:val="23"/>
            <w:szCs w:val="23"/>
            <w:lang w:val="en-US"/>
          </w:rPr>
          <w:t>rizzh@bk.ru</w:t>
        </w:r>
      </w:hyperlink>
      <w:r w:rsidRPr="00D4159B">
        <w:rPr>
          <w:sz w:val="23"/>
          <w:szCs w:val="23"/>
          <w:lang w:val="en-US"/>
        </w:rPr>
        <w:t>.</w:t>
      </w:r>
    </w:p>
    <w:p w:rsidR="00D4159B" w:rsidRPr="00106D59" w:rsidRDefault="00D4159B" w:rsidP="00D4159B">
      <w:pPr>
        <w:pStyle w:val="-f1"/>
        <w:ind w:firstLine="454"/>
        <w:rPr>
          <w:sz w:val="23"/>
          <w:szCs w:val="23"/>
          <w:lang w:val="en-US"/>
        </w:rPr>
      </w:pPr>
      <w:r w:rsidRPr="00106D59">
        <w:rPr>
          <w:sz w:val="23"/>
          <w:szCs w:val="23"/>
          <w:lang w:val="en-US"/>
        </w:rPr>
        <w:t xml:space="preserve">AFTAKHOVA Alexandra – Candidate of philosophical sciences, the department of civil process and enforcement of the "Tver state University" (170100, Tver, Zhelyabova street, 33), e-mail: </w:t>
      </w:r>
      <w:hyperlink r:id="rId45" w:tgtFrame="_blank" w:history="1">
        <w:r w:rsidRPr="00106D59">
          <w:rPr>
            <w:sz w:val="23"/>
            <w:szCs w:val="23"/>
            <w:lang w:val="en-US"/>
          </w:rPr>
          <w:t>rizzh@bk.ru</w:t>
        </w:r>
      </w:hyperlink>
    </w:p>
    <w:p w:rsidR="00D4159B" w:rsidRPr="00E62C77" w:rsidRDefault="00D4159B" w:rsidP="00D4159B">
      <w:pPr>
        <w:pStyle w:val="-f1"/>
        <w:ind w:firstLine="0"/>
        <w:rPr>
          <w:rFonts w:eastAsia="Calibri"/>
        </w:rPr>
      </w:pPr>
      <w:r w:rsidRPr="00E62C77">
        <w:rPr>
          <w:rFonts w:eastAsia="Calibri"/>
        </w:rPr>
        <w:t>Афтахова А.В. Научная работа студентов как методика обучения по дисциплине «Нотариат» // Вестник ТвГУ. Серия: Право. 2018. № 2. С.</w:t>
      </w:r>
      <w:r w:rsidR="00030F85">
        <w:rPr>
          <w:rFonts w:eastAsia="Calibri"/>
        </w:rPr>
        <w:t xml:space="preserve"> 127 – 132.</w:t>
      </w:r>
    </w:p>
    <w:bookmarkEnd w:id="1"/>
    <w:bookmarkEnd w:id="7"/>
    <w:p w:rsidR="00821C37" w:rsidRPr="00E42C65" w:rsidRDefault="008547D8" w:rsidP="00821C37">
      <w:pPr>
        <w:spacing w:after="0" w:line="240" w:lineRule="auto"/>
        <w:jc w:val="center"/>
        <w:rPr>
          <w:rFonts w:ascii="Times New Roman" w:hAnsi="Times New Roman"/>
          <w:b/>
          <w:noProof/>
          <w:sz w:val="32"/>
          <w:szCs w:val="32"/>
          <w:u w:val="single"/>
          <w:lang w:eastAsia="ru-RU"/>
        </w:rPr>
      </w:pPr>
      <w:r>
        <w:rPr>
          <w:rFonts w:ascii="Times New Roman" w:hAnsi="Times New Roman"/>
          <w:b/>
          <w:noProof/>
          <w:sz w:val="32"/>
          <w:szCs w:val="32"/>
          <w:u w:val="single"/>
          <w:lang w:eastAsia="ru-RU"/>
        </w:rPr>
        <w:lastRenderedPageBreak/>
        <w:pict>
          <v:shape id="_x0000_s1187" type="#_x0000_t202" style="position:absolute;left:0;text-align:left;margin-left:-2.4pt;margin-top:-26.4pt;width:291.5pt;height:22.55pt;z-index:25202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" fillcolor="white [3201]" stroked="f" strokeweight=".5pt">
            <v:path arrowok="t"/>
            <v:textbox>
              <w:txbxContent>
                <w:p w:rsidR="003C2377" w:rsidRPr="005837F8" w:rsidRDefault="003C2377" w:rsidP="00530833">
                  <w:pPr>
                    <w:spacing w:after="0"/>
                    <w:rPr>
                      <w:rFonts w:ascii="Arial" w:hAnsi="Arial"/>
                      <w:i/>
                      <w:sz w:val="18"/>
                      <w:u w:val="single"/>
                    </w:rPr>
                  </w:pPr>
                  <w:r w:rsidRPr="005837F8">
                    <w:rPr>
                      <w:rFonts w:ascii="Arial" w:hAnsi="Arial"/>
                      <w:i/>
                      <w:sz w:val="18"/>
                      <w:u w:val="single"/>
                    </w:rPr>
                    <w:t>Вестник ТвГУ. Серия "Право". 201</w:t>
                  </w:r>
                  <w:r>
                    <w:rPr>
                      <w:rFonts w:ascii="Arial" w:hAnsi="Arial"/>
                      <w:i/>
                      <w:sz w:val="18"/>
                      <w:u w:val="single"/>
                    </w:rPr>
                    <w:t>8</w:t>
                  </w:r>
                  <w:r w:rsidRPr="005837F8">
                    <w:rPr>
                      <w:rFonts w:ascii="Arial" w:hAnsi="Arial"/>
                      <w:i/>
                      <w:sz w:val="18"/>
                      <w:u w:val="single"/>
                    </w:rPr>
                    <w:t xml:space="preserve">. № </w:t>
                  </w:r>
                  <w:r>
                    <w:rPr>
                      <w:rFonts w:ascii="Arial" w:hAnsi="Arial"/>
                      <w:i/>
                      <w:sz w:val="18"/>
                      <w:u w:val="single"/>
                    </w:rPr>
                    <w:t>2</w:t>
                  </w:r>
                  <w:r w:rsidRPr="005837F8">
                    <w:rPr>
                      <w:rFonts w:ascii="Arial" w:hAnsi="Arial"/>
                      <w:i/>
                      <w:sz w:val="18"/>
                      <w:u w:val="single"/>
                    </w:rPr>
                    <w:t>. С.</w:t>
                  </w:r>
                  <w:r>
                    <w:rPr>
                      <w:rFonts w:ascii="Arial" w:hAnsi="Arial"/>
                      <w:i/>
                      <w:sz w:val="18"/>
                      <w:u w:val="single"/>
                    </w:rPr>
                    <w:t xml:space="preserve"> 133 - </w:t>
                  </w:r>
                  <w:r w:rsidRPr="008547D8">
                    <w:rPr>
                      <w:rFonts w:ascii="Arial" w:hAnsi="Arial"/>
                      <w:i/>
                      <w:sz w:val="18"/>
                      <w:u w:val="single"/>
                    </w:rPr>
                    <w:t>139</w:t>
                  </w:r>
                  <w:r>
                    <w:rPr>
                      <w:rFonts w:ascii="Arial" w:hAnsi="Arial"/>
                      <w:i/>
                      <w:sz w:val="18"/>
                      <w:u w:val="single"/>
                    </w:rPr>
                    <w:t xml:space="preserve">.  </w:t>
                  </w:r>
                  <w:r w:rsidRPr="005837F8">
                    <w:rPr>
                      <w:rFonts w:ascii="Arial" w:hAnsi="Arial"/>
                      <w:i/>
                      <w:sz w:val="18"/>
                      <w:u w:val="single"/>
                    </w:rPr>
                    <w:t xml:space="preserve"> </w:t>
                  </w:r>
                </w:p>
                <w:p w:rsidR="003C2377" w:rsidRDefault="003C2377" w:rsidP="00530833"/>
              </w:txbxContent>
            </v:textbox>
          </v:shape>
        </w:pict>
      </w:r>
      <w:r w:rsidR="00821C37" w:rsidRPr="00821C37">
        <w:rPr>
          <w:rFonts w:ascii="Times New Roman" w:hAnsi="Times New Roman"/>
          <w:b/>
          <w:noProof/>
          <w:sz w:val="32"/>
          <w:szCs w:val="32"/>
          <w:u w:val="single"/>
          <w:lang w:eastAsia="ru-RU"/>
        </w:rPr>
        <w:t>Трибуна</w:t>
      </w:r>
      <w:r w:rsidR="00821C37" w:rsidRPr="00E42C65">
        <w:rPr>
          <w:rFonts w:ascii="Times New Roman" w:hAnsi="Times New Roman"/>
          <w:b/>
          <w:noProof/>
          <w:sz w:val="32"/>
          <w:szCs w:val="32"/>
          <w:u w:val="single"/>
          <w:lang w:eastAsia="ru-RU"/>
        </w:rPr>
        <w:t xml:space="preserve"> </w:t>
      </w:r>
      <w:r w:rsidR="00821C37" w:rsidRPr="00821C37">
        <w:rPr>
          <w:rFonts w:ascii="Times New Roman" w:hAnsi="Times New Roman"/>
          <w:b/>
          <w:noProof/>
          <w:sz w:val="32"/>
          <w:szCs w:val="32"/>
          <w:u w:val="single"/>
          <w:lang w:eastAsia="ru-RU"/>
        </w:rPr>
        <w:t>молодого</w:t>
      </w:r>
      <w:r w:rsidR="00821C37" w:rsidRPr="00E42C65">
        <w:rPr>
          <w:rFonts w:ascii="Times New Roman" w:hAnsi="Times New Roman"/>
          <w:b/>
          <w:noProof/>
          <w:sz w:val="32"/>
          <w:szCs w:val="32"/>
          <w:u w:val="single"/>
          <w:lang w:eastAsia="ru-RU"/>
        </w:rPr>
        <w:t xml:space="preserve"> </w:t>
      </w:r>
      <w:r w:rsidR="00821C37" w:rsidRPr="00821C37">
        <w:rPr>
          <w:rFonts w:ascii="Times New Roman" w:hAnsi="Times New Roman"/>
          <w:b/>
          <w:noProof/>
          <w:sz w:val="32"/>
          <w:szCs w:val="32"/>
          <w:u w:val="single"/>
          <w:lang w:eastAsia="ru-RU"/>
        </w:rPr>
        <w:t>ученого</w:t>
      </w:r>
    </w:p>
    <w:p w:rsidR="005D41D6" w:rsidRPr="00983E8D" w:rsidRDefault="005D41D6" w:rsidP="005D41D6">
      <w:pPr>
        <w:pStyle w:val="af0"/>
        <w:shd w:val="clear" w:color="auto" w:fill="FFFFFF"/>
        <w:spacing w:before="0" w:beforeAutospacing="0" w:after="0" w:afterAutospacing="0"/>
        <w:ind w:firstLine="454"/>
        <w:jc w:val="both"/>
      </w:pPr>
    </w:p>
    <w:p w:rsidR="00E87602" w:rsidRPr="00983E8D" w:rsidRDefault="00E87602" w:rsidP="00E87602">
      <w:pPr>
        <w:pStyle w:val="-"/>
        <w:spacing w:before="0" w:after="0"/>
      </w:pPr>
      <w:r w:rsidRPr="00983E8D">
        <w:t>УДК 347.1</w:t>
      </w:r>
    </w:p>
    <w:p w:rsidR="00E87602" w:rsidRPr="005E6E19" w:rsidRDefault="00E87602" w:rsidP="00E87602">
      <w:pPr>
        <w:pStyle w:val="-1"/>
        <w:rPr>
          <w:bCs/>
          <w:noProof/>
          <w:sz w:val="16"/>
          <w:szCs w:val="16"/>
        </w:rPr>
      </w:pPr>
    </w:p>
    <w:p w:rsidR="00E87602" w:rsidRPr="008B56C5" w:rsidRDefault="00E87602" w:rsidP="00E87602">
      <w:pPr>
        <w:pStyle w:val="-1"/>
        <w:rPr>
          <w:bCs/>
          <w:noProof/>
        </w:rPr>
      </w:pPr>
      <w:r w:rsidRPr="008B56C5">
        <w:rPr>
          <w:bCs/>
          <w:noProof/>
        </w:rPr>
        <w:t>НАПРАВЛЕННОСТЬ ВОЛИ КАК КРИТЕРИЙ ОТГРАНИЧЕНИЯ ГРАЖДАНСКО-ПРАВОВЫХ ОРГАНИЗАЦИОННЫХ ДОГОВОРОВ</w:t>
      </w:r>
    </w:p>
    <w:p w:rsidR="00E87602" w:rsidRPr="00E87602" w:rsidRDefault="00E87602" w:rsidP="00E87602">
      <w:pPr>
        <w:pStyle w:val="-3"/>
        <w:rPr>
          <w:sz w:val="16"/>
          <w:szCs w:val="16"/>
        </w:rPr>
      </w:pPr>
    </w:p>
    <w:p w:rsidR="00E87602" w:rsidRPr="008B56C5" w:rsidRDefault="00E87602" w:rsidP="00E87602">
      <w:pPr>
        <w:pStyle w:val="-3"/>
      </w:pPr>
      <w:r w:rsidRPr="008B56C5">
        <w:t xml:space="preserve">Т. С. Гудовских </w:t>
      </w:r>
    </w:p>
    <w:p w:rsidR="00E87602" w:rsidRPr="008B56C5" w:rsidRDefault="00E87602" w:rsidP="00E87602">
      <w:pPr>
        <w:pStyle w:val="-5"/>
        <w:rPr>
          <w:rFonts w:eastAsia="Calibri"/>
        </w:rPr>
      </w:pPr>
      <w:r w:rsidRPr="008B56C5">
        <w:rPr>
          <w:rFonts w:eastAsia="Calibri"/>
        </w:rPr>
        <w:t>ФГБОУ ВО «Ульяновский государственный университет, г. Ульяновск</w:t>
      </w:r>
    </w:p>
    <w:p w:rsidR="00E87602" w:rsidRPr="008B56C5" w:rsidRDefault="00E87602" w:rsidP="00E87602">
      <w:pPr>
        <w:pStyle w:val="-7"/>
      </w:pPr>
      <w:r w:rsidRPr="008B56C5">
        <w:t xml:space="preserve">Автор доказывает, что в предмет гражданского права наряду с организационными отношениями входит еще одна группа неличных неимущественных отношений. Речь идет, в частности, об отношениях управления, основанных на принципе подчинения (например, о корпоративных отношениях). Критерием разграничения данных видов отношений является направленность воли участников. В случаях с отношениями управления такая воля встречная. В организационных отношениях наблюдается однонаправленность воли участников. Частным случаем проявления данной закономерности является недопустимость отождествления многосторонних договоров и договоров, направленных на регулирование отношений, связанных с управлением. </w:t>
      </w:r>
    </w:p>
    <w:p w:rsidR="00E87602" w:rsidRPr="008B56C5" w:rsidRDefault="00E87602" w:rsidP="00E87602">
      <w:pPr>
        <w:pStyle w:val="-9"/>
      </w:pPr>
      <w:r w:rsidRPr="008B56C5">
        <w:rPr>
          <w:b/>
        </w:rPr>
        <w:t xml:space="preserve">Ключевые слова: </w:t>
      </w:r>
      <w:r w:rsidRPr="008B56C5">
        <w:t>рамочный договор, организационные договоры, многосторонний договор, договор с открытыми условиями, отношения управления.</w:t>
      </w:r>
    </w:p>
    <w:p w:rsidR="00E87602" w:rsidRPr="005E6E19" w:rsidRDefault="00E87602" w:rsidP="00E87602">
      <w:pPr>
        <w:spacing w:after="0" w:line="360" w:lineRule="auto"/>
        <w:ind w:firstLine="454"/>
        <w:jc w:val="both"/>
        <w:rPr>
          <w:rFonts w:ascii="Times New Roman" w:hAnsi="Times New Roman"/>
          <w:b/>
          <w:sz w:val="16"/>
          <w:szCs w:val="16"/>
        </w:rPr>
      </w:pPr>
    </w:p>
    <w:p w:rsidR="00E87602" w:rsidRPr="008B56C5" w:rsidRDefault="00E87602" w:rsidP="00E87602">
      <w:pPr>
        <w:spacing w:after="0" w:line="240" w:lineRule="auto"/>
        <w:ind w:firstLine="454"/>
        <w:jc w:val="both"/>
        <w:rPr>
          <w:rFonts w:ascii="Times New Roman" w:hAnsi="Times New Roman"/>
          <w:sz w:val="24"/>
          <w:szCs w:val="24"/>
        </w:rPr>
      </w:pPr>
      <w:r w:rsidRPr="008B56C5">
        <w:rPr>
          <w:rFonts w:ascii="Times New Roman" w:hAnsi="Times New Roman"/>
          <w:sz w:val="24"/>
          <w:szCs w:val="24"/>
        </w:rPr>
        <w:t>Вопросы, касающиеся предмета гражданского права, в цивилистике поднимаются постоянно. В последнее время достаточно большой интерес вызывает исследование гражданско-правовой природы корпоративных и организационных отношений. Большое внимание уделяется организационным договорам и специальным договорным конструкциям предварительного и рамочного договора. Частным вопросом является проблема соотношения рамочного договора и договора с открытыми условиями. Оба они создают модель правового регулирования длящихся неличных неимущественных отношений. Дальнейшее наше исследование должно послужить проблеме разграничения этих договорных конструкций. Однако проблема представляется более широкой. Перейдем непосредственно к сути вопроса коротко и по порядку.</w:t>
      </w:r>
    </w:p>
    <w:p w:rsidR="00E87602" w:rsidRPr="008B56C5" w:rsidRDefault="00E87602" w:rsidP="00E87602">
      <w:pPr>
        <w:spacing w:after="0" w:line="240" w:lineRule="auto"/>
        <w:ind w:firstLine="454"/>
        <w:jc w:val="both"/>
        <w:rPr>
          <w:rFonts w:ascii="Times New Roman" w:hAnsi="Times New Roman"/>
          <w:sz w:val="24"/>
          <w:szCs w:val="24"/>
        </w:rPr>
      </w:pPr>
      <w:r w:rsidRPr="008B56C5">
        <w:rPr>
          <w:rFonts w:ascii="Times New Roman" w:hAnsi="Times New Roman"/>
          <w:sz w:val="24"/>
          <w:szCs w:val="24"/>
        </w:rPr>
        <w:t xml:space="preserve">В соответствии с п.1 ст. 2 Гражданского кодекса Российской Федерации (далее – ГК РФ) гражданское законодательство регулирует </w:t>
      </w:r>
      <w:r w:rsidRPr="008B56C5">
        <w:rPr>
          <w:rFonts w:ascii="Times New Roman" w:hAnsi="Times New Roman"/>
          <w:sz w:val="24"/>
          <w:szCs w:val="24"/>
        </w:rPr>
        <w:lastRenderedPageBreak/>
        <w:t>отношения, связанные с управлением корпоративными организациями</w:t>
      </w:r>
      <w:r w:rsidRPr="008B56C5">
        <w:rPr>
          <w:rStyle w:val="ac"/>
          <w:rFonts w:ascii="Times New Roman" w:hAnsi="Times New Roman"/>
          <w:sz w:val="24"/>
          <w:szCs w:val="24"/>
        </w:rPr>
        <w:footnoteReference w:id="166"/>
      </w:r>
      <w:r w:rsidRPr="008B56C5">
        <w:rPr>
          <w:rFonts w:ascii="Times New Roman" w:hAnsi="Times New Roman"/>
          <w:sz w:val="24"/>
          <w:szCs w:val="24"/>
        </w:rPr>
        <w:t>. Помимо корпоративных отношений речь идет об управлении в гражданском праве применительно к договору управления залогом, арбитражному управлению, управлению имуществом подопечного, оперативному управлению, доверительному управлению, оперативно-диспетчерскому управлению, управлению авторскими правами, управлению многоквартирным домом, договору о передаче функций управления единоличному исполнительному органу и т. п. Высказываются мнения о необходимости выделения договоров оперативного управления</w:t>
      </w:r>
      <w:r w:rsidRPr="008B56C5">
        <w:rPr>
          <w:rStyle w:val="ac"/>
          <w:rFonts w:ascii="Times New Roman" w:hAnsi="Times New Roman"/>
          <w:sz w:val="24"/>
          <w:szCs w:val="24"/>
        </w:rPr>
        <w:footnoteReference w:id="167"/>
      </w:r>
      <w:r w:rsidRPr="008B56C5">
        <w:rPr>
          <w:rFonts w:ascii="Times New Roman" w:hAnsi="Times New Roman"/>
          <w:sz w:val="24"/>
          <w:szCs w:val="24"/>
        </w:rPr>
        <w:t>. Представляется, что можно вести речь о целом блоке отношений управления, входящих в предмет гражданско-правового регулирования. Все они характеризуются тем, что строятся  на принципе подчинения и у одной из сторон по отношению к другой имеются полномочия частной власти. При этом принцип юридического равенства сторон не только не нарушается, но и проявляется на уровне правосубъектности (равенство юридических свойств правоспособности)</w:t>
      </w:r>
      <w:r w:rsidRPr="008B56C5">
        <w:rPr>
          <w:rStyle w:val="ac"/>
          <w:rFonts w:ascii="Times New Roman" w:hAnsi="Times New Roman"/>
          <w:sz w:val="24"/>
          <w:szCs w:val="24"/>
        </w:rPr>
        <w:footnoteReference w:id="168"/>
      </w:r>
      <w:r w:rsidRPr="008B56C5">
        <w:rPr>
          <w:rFonts w:ascii="Times New Roman" w:hAnsi="Times New Roman"/>
          <w:sz w:val="24"/>
          <w:szCs w:val="24"/>
        </w:rPr>
        <w:t>, юридических фактов, а также в свободе вступления в такие отношения и свободе выхода из них, в возможности применения средств гражданско-правовой защиты, в добровольности подчинения одной из сторон другой. Гражданско-правовой метод проявляется также в том, что посредством данных отношений удовлетворяется частный интерес</w:t>
      </w:r>
      <w:r w:rsidRPr="008B56C5">
        <w:rPr>
          <w:rStyle w:val="ac"/>
          <w:rFonts w:ascii="Times New Roman" w:hAnsi="Times New Roman"/>
          <w:sz w:val="24"/>
          <w:szCs w:val="24"/>
        </w:rPr>
        <w:footnoteReference w:id="169"/>
      </w:r>
      <w:r w:rsidRPr="008B56C5">
        <w:rPr>
          <w:rFonts w:ascii="Times New Roman" w:hAnsi="Times New Roman"/>
          <w:sz w:val="24"/>
          <w:szCs w:val="24"/>
        </w:rPr>
        <w:t>.</w:t>
      </w:r>
    </w:p>
    <w:p w:rsidR="00E87602" w:rsidRPr="008B56C5" w:rsidRDefault="00E87602" w:rsidP="00E87602">
      <w:pPr>
        <w:spacing w:after="0" w:line="240" w:lineRule="auto"/>
        <w:ind w:firstLine="454"/>
        <w:jc w:val="both"/>
        <w:rPr>
          <w:rFonts w:ascii="Times New Roman" w:hAnsi="Times New Roman"/>
          <w:sz w:val="24"/>
          <w:szCs w:val="24"/>
        </w:rPr>
      </w:pPr>
      <w:r w:rsidRPr="008B56C5">
        <w:rPr>
          <w:rFonts w:ascii="Times New Roman" w:hAnsi="Times New Roman"/>
          <w:sz w:val="24"/>
          <w:szCs w:val="24"/>
        </w:rPr>
        <w:t>В настоящее время гражданско-правовые отношения, связанные с управлением, принято относить к числу организационных</w:t>
      </w:r>
      <w:r w:rsidRPr="008B56C5">
        <w:rPr>
          <w:rStyle w:val="ac"/>
          <w:rFonts w:ascii="Times New Roman" w:hAnsi="Times New Roman"/>
          <w:sz w:val="24"/>
          <w:szCs w:val="24"/>
        </w:rPr>
        <w:footnoteReference w:id="170"/>
      </w:r>
      <w:r w:rsidRPr="008B56C5">
        <w:rPr>
          <w:rFonts w:ascii="Times New Roman" w:hAnsi="Times New Roman"/>
          <w:sz w:val="24"/>
          <w:szCs w:val="24"/>
        </w:rPr>
        <w:t xml:space="preserve">. При этом отмечается, что организационные договоры всегда являются многосторонними. И наоборот, организационный характер является </w:t>
      </w:r>
      <w:r w:rsidRPr="008B56C5">
        <w:rPr>
          <w:rFonts w:ascii="Times New Roman" w:hAnsi="Times New Roman"/>
          <w:sz w:val="24"/>
          <w:szCs w:val="24"/>
        </w:rPr>
        <w:lastRenderedPageBreak/>
        <w:t>типичным для многосторонних договоров. В качестве примеров обычно приводятся договор простого товарищества, учредительный договор</w:t>
      </w:r>
      <w:r w:rsidRPr="008B56C5">
        <w:rPr>
          <w:rStyle w:val="ac"/>
          <w:rFonts w:ascii="Times New Roman" w:hAnsi="Times New Roman"/>
          <w:sz w:val="24"/>
          <w:szCs w:val="24"/>
        </w:rPr>
        <w:footnoteReference w:id="171"/>
      </w:r>
      <w:r w:rsidRPr="008B56C5">
        <w:rPr>
          <w:rFonts w:ascii="Times New Roman" w:hAnsi="Times New Roman"/>
          <w:sz w:val="24"/>
          <w:szCs w:val="24"/>
        </w:rPr>
        <w:t>. На наш взгляд, многосторонний характер организационного договора исключает возможность его применения для регулирования отношений, связанных с управлением. Кроме того, по нашему мнению, отношения управления, хотя и являются неличными неимущественными, но в отличие от организационных не направлены на организацию иных гражданско-правовых отношений либо субъектов гражданского права. Однако вначале остановимся на понятии многостороннего договора.</w:t>
      </w:r>
    </w:p>
    <w:p w:rsidR="00E87602" w:rsidRPr="008B56C5" w:rsidRDefault="00E87602" w:rsidP="00E87602">
      <w:pPr>
        <w:spacing w:after="0" w:line="240" w:lineRule="auto"/>
        <w:ind w:firstLine="454"/>
        <w:jc w:val="both"/>
        <w:rPr>
          <w:rFonts w:ascii="Times New Roman" w:hAnsi="Times New Roman"/>
          <w:sz w:val="24"/>
          <w:szCs w:val="24"/>
        </w:rPr>
      </w:pPr>
      <w:r w:rsidRPr="008B56C5">
        <w:rPr>
          <w:rFonts w:ascii="Times New Roman" w:hAnsi="Times New Roman"/>
          <w:sz w:val="24"/>
          <w:szCs w:val="24"/>
        </w:rPr>
        <w:t xml:space="preserve">В юридической литературе можно встретить двоякое понимание словосочетания «многосторонний договор». Часть авторов согласны с толкованием </w:t>
      </w:r>
      <w:hyperlink r:id="rId46" w:history="1">
        <w:r w:rsidRPr="008B56C5">
          <w:rPr>
            <w:rFonts w:ascii="Times New Roman" w:hAnsi="Times New Roman"/>
            <w:sz w:val="24"/>
            <w:szCs w:val="24"/>
          </w:rPr>
          <w:t>п. 3 ст. 154</w:t>
        </w:r>
      </w:hyperlink>
      <w:r w:rsidRPr="008B56C5">
        <w:rPr>
          <w:rFonts w:ascii="Times New Roman" w:hAnsi="Times New Roman"/>
          <w:sz w:val="24"/>
          <w:szCs w:val="24"/>
        </w:rPr>
        <w:t xml:space="preserve"> ГК РФ, исходя из которой для заключения многостороннего договора необходимо выражение «согласованной воли... трех или более сторон». В данном случае в качестве критерия отграничения двусторонней сделки от многосторонней принимается количество участников (сторон) заключающих договор</w:t>
      </w:r>
      <w:r w:rsidRPr="008B56C5">
        <w:rPr>
          <w:rStyle w:val="ac"/>
          <w:rFonts w:ascii="Times New Roman" w:hAnsi="Times New Roman"/>
          <w:sz w:val="24"/>
          <w:szCs w:val="24"/>
        </w:rPr>
        <w:footnoteReference w:id="172"/>
      </w:r>
      <w:r w:rsidRPr="008B56C5">
        <w:rPr>
          <w:rFonts w:ascii="Times New Roman" w:hAnsi="Times New Roman"/>
          <w:sz w:val="24"/>
          <w:szCs w:val="24"/>
        </w:rPr>
        <w:t>. Так, в одном из комментариев к ст. 420 ГК РФ указывается: «Многосторонний договор заключается между несколькими сторонами, для каждой из которых в нем предусматривается определенный объем прав и (или) обязанностей»</w:t>
      </w:r>
      <w:r w:rsidRPr="008B56C5">
        <w:rPr>
          <w:rStyle w:val="ac"/>
          <w:rFonts w:ascii="Times New Roman" w:hAnsi="Times New Roman"/>
          <w:sz w:val="24"/>
          <w:szCs w:val="24"/>
        </w:rPr>
        <w:footnoteReference w:id="173"/>
      </w:r>
      <w:r w:rsidRPr="008B56C5">
        <w:rPr>
          <w:rFonts w:ascii="Times New Roman" w:hAnsi="Times New Roman"/>
          <w:sz w:val="24"/>
          <w:szCs w:val="24"/>
        </w:rPr>
        <w:t>.</w:t>
      </w:r>
    </w:p>
    <w:p w:rsidR="00E87602" w:rsidRPr="008B56C5" w:rsidRDefault="00E87602" w:rsidP="00E87602">
      <w:pPr>
        <w:spacing w:after="0" w:line="240" w:lineRule="auto"/>
        <w:ind w:firstLine="454"/>
        <w:jc w:val="both"/>
        <w:rPr>
          <w:rFonts w:ascii="Times New Roman" w:hAnsi="Times New Roman"/>
          <w:sz w:val="24"/>
          <w:szCs w:val="24"/>
        </w:rPr>
      </w:pPr>
      <w:r w:rsidRPr="008B56C5">
        <w:rPr>
          <w:rFonts w:ascii="Times New Roman" w:hAnsi="Times New Roman"/>
          <w:sz w:val="24"/>
          <w:szCs w:val="24"/>
        </w:rPr>
        <w:t>Другие ученые, на наш взгляд, обоснованно полагают, что критерием разграничения двусторонних и многосторонних сделок является направленность воли сторон. В многосторонней сделке воли и волеизъявления сторон не имеют противоположной направленности, а характеризуются единой направленностью на достижение общей цели («в одну точку»)</w:t>
      </w:r>
      <w:r w:rsidRPr="008B56C5">
        <w:rPr>
          <w:rStyle w:val="ac"/>
          <w:rFonts w:ascii="Times New Roman" w:hAnsi="Times New Roman"/>
          <w:sz w:val="24"/>
          <w:szCs w:val="24"/>
        </w:rPr>
        <w:footnoteReference w:id="174"/>
      </w:r>
      <w:r w:rsidRPr="008B56C5">
        <w:rPr>
          <w:rFonts w:ascii="Times New Roman" w:hAnsi="Times New Roman"/>
          <w:sz w:val="24"/>
          <w:szCs w:val="24"/>
        </w:rPr>
        <w:t>. Уже на уровне общей идеи такие договоры лишены противопоставления интересов</w:t>
      </w:r>
      <w:r w:rsidRPr="008B56C5">
        <w:rPr>
          <w:rStyle w:val="ac"/>
          <w:rFonts w:ascii="Times New Roman" w:hAnsi="Times New Roman"/>
          <w:sz w:val="24"/>
          <w:szCs w:val="24"/>
        </w:rPr>
        <w:footnoteReference w:id="175"/>
      </w:r>
      <w:r w:rsidRPr="008B56C5">
        <w:rPr>
          <w:rFonts w:ascii="Times New Roman" w:hAnsi="Times New Roman"/>
          <w:sz w:val="24"/>
          <w:szCs w:val="24"/>
        </w:rPr>
        <w:t>. Здесь нет четкой синаллагмы в виде жесткого противопоставления интересов по модели «ты – мне, я – тебе». Как отмечал И.С. Перетерский, в подобном случае нет такого «антагонизма интересов, как при обычных двусторонних договорах»</w:t>
      </w:r>
      <w:r w:rsidRPr="008B56C5">
        <w:rPr>
          <w:rStyle w:val="ac"/>
          <w:rFonts w:ascii="Times New Roman" w:hAnsi="Times New Roman"/>
          <w:sz w:val="24"/>
          <w:szCs w:val="24"/>
        </w:rPr>
        <w:footnoteReference w:id="176"/>
      </w:r>
      <w:r w:rsidRPr="008B56C5">
        <w:rPr>
          <w:rFonts w:ascii="Times New Roman" w:hAnsi="Times New Roman"/>
          <w:sz w:val="24"/>
          <w:szCs w:val="24"/>
        </w:rPr>
        <w:t>.</w:t>
      </w:r>
    </w:p>
    <w:p w:rsidR="00E87602" w:rsidRPr="008B56C5" w:rsidRDefault="00E87602" w:rsidP="00E87602">
      <w:pPr>
        <w:spacing w:after="0" w:line="240" w:lineRule="auto"/>
        <w:ind w:firstLine="454"/>
        <w:jc w:val="both"/>
        <w:rPr>
          <w:rFonts w:ascii="Times New Roman" w:hAnsi="Times New Roman"/>
          <w:sz w:val="24"/>
          <w:szCs w:val="24"/>
        </w:rPr>
      </w:pPr>
      <w:r w:rsidRPr="008B56C5">
        <w:rPr>
          <w:rFonts w:ascii="Times New Roman" w:hAnsi="Times New Roman"/>
          <w:sz w:val="24"/>
          <w:szCs w:val="24"/>
        </w:rPr>
        <w:lastRenderedPageBreak/>
        <w:t>Воля участников двусторонней сделки имеет противоположную направленность и встречное содержание. Например, в договоре купли-продажи продавец хочет подороже продать вещь, а покупатель подешевле купить.</w:t>
      </w:r>
    </w:p>
    <w:p w:rsidR="00E87602" w:rsidRPr="008B56C5" w:rsidRDefault="00E87602" w:rsidP="00E87602">
      <w:pPr>
        <w:spacing w:after="0" w:line="240" w:lineRule="auto"/>
        <w:ind w:firstLine="454"/>
        <w:jc w:val="both"/>
        <w:rPr>
          <w:rFonts w:ascii="Times New Roman" w:hAnsi="Times New Roman"/>
          <w:sz w:val="24"/>
          <w:szCs w:val="24"/>
        </w:rPr>
      </w:pPr>
      <w:r w:rsidRPr="008B56C5">
        <w:rPr>
          <w:rFonts w:ascii="Times New Roman" w:hAnsi="Times New Roman"/>
          <w:sz w:val="24"/>
          <w:szCs w:val="24"/>
        </w:rPr>
        <w:t>Такой подход представляется оправданным и имеющим научную и практическую ценность. Действительно, в обязательстве как на стороне должника, так и на стороне кредитора могут выступать несколько лиц. От этого он автоматически не превращается в многосторонний договор, ровно так же, как многосторонний договор не превращается в двусторонний, если в нем только две стороны, но с однонаправленной волей. Простая арифметика в данном случае непригодна.</w:t>
      </w:r>
    </w:p>
    <w:p w:rsidR="00E87602" w:rsidRPr="008B56C5" w:rsidRDefault="00E87602" w:rsidP="00E87602">
      <w:pPr>
        <w:spacing w:after="0" w:line="240" w:lineRule="auto"/>
        <w:ind w:firstLine="454"/>
        <w:jc w:val="both"/>
        <w:rPr>
          <w:rFonts w:ascii="Times New Roman" w:hAnsi="Times New Roman"/>
          <w:sz w:val="24"/>
          <w:szCs w:val="24"/>
        </w:rPr>
      </w:pPr>
      <w:r w:rsidRPr="008B56C5">
        <w:rPr>
          <w:rFonts w:ascii="Times New Roman" w:hAnsi="Times New Roman"/>
          <w:sz w:val="24"/>
          <w:szCs w:val="24"/>
        </w:rPr>
        <w:t>Эту логику можно спроецировать и на неличные неимущественные гражданско-правовые отношения в целом, а не только на договорные обязательства. Если в организационных правоотношениях всегда наблюдается однонаправленность воли и нельзя однозначно выделить обязанную и управомоченную сторону, то в гражданских правоотношениях, связанных с управлением, воля участников носит встречный характер</w:t>
      </w:r>
      <w:r w:rsidRPr="008B56C5">
        <w:rPr>
          <w:rStyle w:val="ac"/>
          <w:rFonts w:ascii="Times New Roman" w:hAnsi="Times New Roman"/>
          <w:sz w:val="24"/>
          <w:szCs w:val="24"/>
        </w:rPr>
        <w:footnoteReference w:id="177"/>
      </w:r>
      <w:r w:rsidRPr="008B56C5">
        <w:rPr>
          <w:rFonts w:ascii="Times New Roman" w:hAnsi="Times New Roman"/>
          <w:sz w:val="24"/>
          <w:szCs w:val="24"/>
        </w:rPr>
        <w:t>. Суть управленческой связи проявляется в том, что один из субъектов генерирует управленческие команды, а другой подчиняет свое поведение этим командам и готов их выполнять. Такое взаимодействие всегда асимметрично даже в тех случаях, когда конечная цель управления является для участников общей. Противоречия интересов проявляются в том, что у управляющего субъекта имеется стремление расширить свои права, а у подчиненного лица – как можно полнее освободиться от опеки. Обязательства подчиненного и управляющего субъектов всегда были встречными. Таким образом, смешивать организационные и управленческие отношения недопустимо.</w:t>
      </w:r>
    </w:p>
    <w:p w:rsidR="00E87602" w:rsidRPr="008B56C5" w:rsidRDefault="00E87602" w:rsidP="00E87602">
      <w:pPr>
        <w:spacing w:after="0" w:line="240" w:lineRule="auto"/>
        <w:ind w:firstLine="454"/>
        <w:jc w:val="both"/>
        <w:rPr>
          <w:rFonts w:ascii="Times New Roman" w:hAnsi="Times New Roman"/>
          <w:sz w:val="24"/>
          <w:szCs w:val="24"/>
        </w:rPr>
      </w:pPr>
      <w:r w:rsidRPr="008B56C5">
        <w:rPr>
          <w:rFonts w:ascii="Times New Roman" w:hAnsi="Times New Roman"/>
          <w:sz w:val="24"/>
          <w:szCs w:val="24"/>
        </w:rPr>
        <w:t xml:space="preserve">В связи с вышеизложенным представляется обоснованным мнение А.Л. Маковского, касающееся отдельных положений ГК РФ относительно управления залогом (УЗ). Критикуя положения ст. 356 ГК РФ, автор справедливо указывает на ошибочность правила о том, что «к правам и обязанностям залогодержателей (по договору УЗ - А. М.) по отношению друг к другу применяются правила о договоре простого товарищества </w:t>
      </w:r>
      <w:hyperlink r:id="rId47" w:history="1">
        <w:r w:rsidRPr="008B56C5">
          <w:rPr>
            <w:rFonts w:ascii="Times New Roman" w:hAnsi="Times New Roman"/>
            <w:sz w:val="24"/>
            <w:szCs w:val="24"/>
          </w:rPr>
          <w:t>(п. 6</w:t>
        </w:r>
      </w:hyperlink>
      <w:r w:rsidRPr="008B56C5">
        <w:rPr>
          <w:rFonts w:ascii="Times New Roman" w:hAnsi="Times New Roman"/>
          <w:sz w:val="24"/>
          <w:szCs w:val="24"/>
        </w:rPr>
        <w:t>, который, как известно, является многосторонним договором»</w:t>
      </w:r>
      <w:r w:rsidRPr="008B56C5">
        <w:rPr>
          <w:rStyle w:val="ac"/>
          <w:rFonts w:ascii="Times New Roman" w:hAnsi="Times New Roman"/>
          <w:sz w:val="24"/>
          <w:szCs w:val="24"/>
        </w:rPr>
        <w:footnoteReference w:id="178"/>
      </w:r>
      <w:r w:rsidRPr="008B56C5">
        <w:rPr>
          <w:rFonts w:ascii="Times New Roman" w:hAnsi="Times New Roman"/>
          <w:sz w:val="24"/>
          <w:szCs w:val="24"/>
        </w:rPr>
        <w:t xml:space="preserve">. Несмотря на то, что речь идет о взаимоотношениях </w:t>
      </w:r>
      <w:r w:rsidRPr="008B56C5">
        <w:rPr>
          <w:rFonts w:ascii="Times New Roman" w:hAnsi="Times New Roman"/>
          <w:sz w:val="24"/>
          <w:szCs w:val="24"/>
        </w:rPr>
        <w:lastRenderedPageBreak/>
        <w:t>нескольких залогодержателей, данное высказывание представляется ценным еще и потому, что дает возможность спроецировать ситуацию и на взаимоотношения, в которые вступает управляющий залогом, с иными лицами для достижения целей управления.</w:t>
      </w:r>
    </w:p>
    <w:p w:rsidR="00E87602" w:rsidRPr="008B56C5" w:rsidRDefault="00E87602" w:rsidP="00E87602">
      <w:pPr>
        <w:spacing w:after="0" w:line="240" w:lineRule="auto"/>
        <w:ind w:firstLine="454"/>
        <w:jc w:val="both"/>
        <w:rPr>
          <w:rFonts w:ascii="Times New Roman" w:hAnsi="Times New Roman"/>
          <w:sz w:val="24"/>
          <w:szCs w:val="24"/>
        </w:rPr>
      </w:pPr>
      <w:r w:rsidRPr="008B56C5">
        <w:rPr>
          <w:rFonts w:ascii="Times New Roman" w:hAnsi="Times New Roman"/>
          <w:sz w:val="24"/>
          <w:szCs w:val="24"/>
        </w:rPr>
        <w:t>Организационные договоры не могут регулировать отношения управления, даже несмотря на присутствие в их названии слова «корпоративный» и т.п. Представляется, что корпоративный договор по смыслу ст. 67.2 ГК РФ действительно является организационным, поскольку воля сторон направлена в «одну точку». Однако при этом он не может регулировать отношения по управлению корпорацией. Стороны корпоративного договора могут согласовать порядок осуществления действий по управлению обществом. Но это еще не отношения по управлению, а организационно-предпосылочные отношения, направленные на упорядочивание будущих управленческих отношений. Стоит согласиться с позицией Е.А. Суханова о том, что корпоративный договор регулирует обязательственные, а не корпоративные отношения</w:t>
      </w:r>
      <w:r w:rsidRPr="008B56C5">
        <w:rPr>
          <w:rStyle w:val="ac"/>
          <w:rFonts w:ascii="Times New Roman" w:hAnsi="Times New Roman"/>
          <w:sz w:val="24"/>
          <w:szCs w:val="24"/>
        </w:rPr>
        <w:footnoteReference w:id="179"/>
      </w:r>
      <w:r w:rsidRPr="008B56C5">
        <w:rPr>
          <w:rFonts w:ascii="Times New Roman" w:hAnsi="Times New Roman"/>
          <w:sz w:val="24"/>
          <w:szCs w:val="24"/>
        </w:rPr>
        <w:t>.</w:t>
      </w:r>
    </w:p>
    <w:p w:rsidR="00E87602" w:rsidRPr="008B56C5" w:rsidRDefault="00E87602" w:rsidP="00E87602">
      <w:pPr>
        <w:spacing w:after="0" w:line="240" w:lineRule="auto"/>
        <w:ind w:firstLine="454"/>
        <w:jc w:val="both"/>
        <w:rPr>
          <w:rFonts w:ascii="Times New Roman" w:hAnsi="Times New Roman"/>
          <w:sz w:val="24"/>
          <w:szCs w:val="24"/>
        </w:rPr>
      </w:pPr>
      <w:r w:rsidRPr="008B56C5">
        <w:rPr>
          <w:rFonts w:ascii="Times New Roman" w:hAnsi="Times New Roman"/>
          <w:sz w:val="24"/>
          <w:szCs w:val="24"/>
        </w:rPr>
        <w:t>Такми  образом, можно утверждать, что наряду с наличием либо отсутствием объекта организации в качестве критерия отграничения организационных отношений от иных личных неимущественных отношений, входящих в предмет гражданского права, выступает направленность воли участников правоотношений. Если речь идет о договорах, то частным критерием будет выступать многосторонний или двусторонний характер договора.</w:t>
      </w:r>
    </w:p>
    <w:p w:rsidR="00B3209F" w:rsidRPr="00B3209F" w:rsidRDefault="00B3209F" w:rsidP="00B3209F">
      <w:pPr>
        <w:pStyle w:val="-d"/>
        <w:spacing w:before="0" w:after="0"/>
        <w:ind w:firstLine="454"/>
        <w:rPr>
          <w:sz w:val="16"/>
          <w:szCs w:val="16"/>
        </w:rPr>
      </w:pPr>
    </w:p>
    <w:p w:rsidR="00E87602" w:rsidRPr="008B56C5" w:rsidRDefault="00E87602" w:rsidP="00B3209F">
      <w:pPr>
        <w:pStyle w:val="-d"/>
        <w:spacing w:before="0" w:after="0"/>
        <w:ind w:firstLine="454"/>
      </w:pPr>
      <w:r w:rsidRPr="008B56C5">
        <w:t>Список литературы</w:t>
      </w:r>
    </w:p>
    <w:p w:rsidR="00E87602" w:rsidRPr="008B56C5" w:rsidRDefault="00E87602" w:rsidP="00B3209F">
      <w:pPr>
        <w:pStyle w:val="a4"/>
        <w:numPr>
          <w:ilvl w:val="0"/>
          <w:numId w:val="2"/>
        </w:numPr>
        <w:tabs>
          <w:tab w:val="left" w:pos="567"/>
        </w:tabs>
        <w:autoSpaceDE w:val="0"/>
        <w:autoSpaceDN w:val="0"/>
        <w:adjustRightInd w:val="0"/>
        <w:spacing w:after="0" w:line="240" w:lineRule="auto"/>
        <w:ind w:left="0" w:firstLine="454"/>
        <w:jc w:val="both"/>
        <w:rPr>
          <w:rFonts w:ascii="Times New Roman" w:hAnsi="Times New Roman"/>
          <w:sz w:val="24"/>
          <w:szCs w:val="24"/>
        </w:rPr>
      </w:pPr>
      <w:r w:rsidRPr="008B56C5">
        <w:rPr>
          <w:rFonts w:ascii="Times New Roman" w:hAnsi="Times New Roman"/>
          <w:sz w:val="24"/>
          <w:szCs w:val="24"/>
        </w:rPr>
        <w:t>Алексеев С.С. Предмет советского социалистического гражданского права. Свердловск, 1959. 336 с.</w:t>
      </w:r>
    </w:p>
    <w:p w:rsidR="00E87602" w:rsidRPr="008B56C5" w:rsidRDefault="00E87602" w:rsidP="005C763F">
      <w:pPr>
        <w:pStyle w:val="a4"/>
        <w:numPr>
          <w:ilvl w:val="0"/>
          <w:numId w:val="2"/>
        </w:numPr>
        <w:tabs>
          <w:tab w:val="left" w:pos="567"/>
        </w:tabs>
        <w:autoSpaceDE w:val="0"/>
        <w:autoSpaceDN w:val="0"/>
        <w:adjustRightInd w:val="0"/>
        <w:spacing w:after="0" w:line="240" w:lineRule="auto"/>
        <w:ind w:left="0" w:firstLine="454"/>
        <w:jc w:val="both"/>
        <w:rPr>
          <w:rFonts w:ascii="Times New Roman" w:hAnsi="Times New Roman"/>
          <w:sz w:val="24"/>
          <w:szCs w:val="24"/>
        </w:rPr>
      </w:pPr>
      <w:r w:rsidRPr="008B56C5">
        <w:rPr>
          <w:rFonts w:ascii="Times New Roman" w:hAnsi="Times New Roman"/>
          <w:sz w:val="24"/>
          <w:szCs w:val="24"/>
        </w:rPr>
        <w:t>Ананьева А.А. Социально-экономические предпосылки построения системы договоров оперативного управления транспортной деятельностью // Седьмой пермский конгресс ученых-юристов: материалы всероссийской научно-практической конференции (г. Пермь, ПГНИУ, 18 - 19 ноября 2016 г.) / отв. ред. В.Г. Голубцов, О.А. Кузнецова; Пермь, Перм. гос. нац. исслед. ун-т., 2016. С. 81 - 82.</w:t>
      </w:r>
    </w:p>
    <w:p w:rsidR="00E87602" w:rsidRPr="008B56C5" w:rsidRDefault="00E87602" w:rsidP="005C763F">
      <w:pPr>
        <w:pStyle w:val="a4"/>
        <w:numPr>
          <w:ilvl w:val="0"/>
          <w:numId w:val="2"/>
        </w:numPr>
        <w:tabs>
          <w:tab w:val="left" w:pos="567"/>
        </w:tabs>
        <w:autoSpaceDE w:val="0"/>
        <w:autoSpaceDN w:val="0"/>
        <w:adjustRightInd w:val="0"/>
        <w:spacing w:after="0" w:line="240" w:lineRule="auto"/>
        <w:ind w:left="0" w:firstLine="454"/>
        <w:jc w:val="both"/>
        <w:rPr>
          <w:rFonts w:ascii="Times New Roman" w:hAnsi="Times New Roman"/>
          <w:sz w:val="24"/>
          <w:szCs w:val="24"/>
        </w:rPr>
      </w:pPr>
      <w:r w:rsidRPr="008B56C5">
        <w:rPr>
          <w:rFonts w:ascii="Times New Roman" w:hAnsi="Times New Roman"/>
          <w:sz w:val="24"/>
          <w:szCs w:val="24"/>
        </w:rPr>
        <w:t>Бакшинскас В.Ю. Договорные обязательства: теория и практика: практ. пособие для руководителя и бухгалтера. М.: Экономика и жизнь, 1997. 160 с.</w:t>
      </w:r>
    </w:p>
    <w:p w:rsidR="00E87602" w:rsidRPr="008B56C5" w:rsidRDefault="00E87602" w:rsidP="005C763F">
      <w:pPr>
        <w:pStyle w:val="a4"/>
        <w:numPr>
          <w:ilvl w:val="0"/>
          <w:numId w:val="2"/>
        </w:numPr>
        <w:tabs>
          <w:tab w:val="left" w:pos="567"/>
        </w:tabs>
        <w:autoSpaceDE w:val="0"/>
        <w:autoSpaceDN w:val="0"/>
        <w:adjustRightInd w:val="0"/>
        <w:spacing w:after="0" w:line="240" w:lineRule="auto"/>
        <w:ind w:left="0" w:firstLine="454"/>
        <w:jc w:val="both"/>
        <w:rPr>
          <w:rFonts w:ascii="Times New Roman" w:hAnsi="Times New Roman"/>
          <w:sz w:val="24"/>
          <w:szCs w:val="24"/>
        </w:rPr>
      </w:pPr>
      <w:r w:rsidRPr="008B56C5">
        <w:rPr>
          <w:rFonts w:ascii="Times New Roman" w:hAnsi="Times New Roman"/>
          <w:sz w:val="24"/>
          <w:szCs w:val="24"/>
        </w:rPr>
        <w:lastRenderedPageBreak/>
        <w:t>Бычков А.И. Нотариальная форма смешанного договора // Нотариальный вестник. 2011. № 8. С. 36.</w:t>
      </w:r>
    </w:p>
    <w:p w:rsidR="00E87602" w:rsidRPr="008B56C5" w:rsidRDefault="00E87602" w:rsidP="005C763F">
      <w:pPr>
        <w:pStyle w:val="a4"/>
        <w:numPr>
          <w:ilvl w:val="0"/>
          <w:numId w:val="2"/>
        </w:numPr>
        <w:tabs>
          <w:tab w:val="left" w:pos="567"/>
        </w:tabs>
        <w:autoSpaceDE w:val="0"/>
        <w:autoSpaceDN w:val="0"/>
        <w:adjustRightInd w:val="0"/>
        <w:spacing w:after="0" w:line="240" w:lineRule="auto"/>
        <w:ind w:left="0" w:firstLine="454"/>
        <w:jc w:val="both"/>
        <w:rPr>
          <w:rFonts w:ascii="Times New Roman" w:hAnsi="Times New Roman"/>
          <w:sz w:val="24"/>
          <w:szCs w:val="24"/>
        </w:rPr>
      </w:pPr>
      <w:r w:rsidRPr="008B56C5">
        <w:rPr>
          <w:rFonts w:ascii="Times New Roman" w:hAnsi="Times New Roman"/>
          <w:sz w:val="24"/>
          <w:szCs w:val="24"/>
        </w:rPr>
        <w:t xml:space="preserve">Гражданское право: учебник в 2 т. / под ред. Б.М. Гонгало. М.: Статут, 2016. Т. 1. 511 с. </w:t>
      </w:r>
    </w:p>
    <w:p w:rsidR="00E87602" w:rsidRPr="008B56C5" w:rsidRDefault="00E87602" w:rsidP="005C763F">
      <w:pPr>
        <w:pStyle w:val="a4"/>
        <w:numPr>
          <w:ilvl w:val="0"/>
          <w:numId w:val="2"/>
        </w:numPr>
        <w:tabs>
          <w:tab w:val="left" w:pos="567"/>
        </w:tabs>
        <w:autoSpaceDE w:val="0"/>
        <w:autoSpaceDN w:val="0"/>
        <w:adjustRightInd w:val="0"/>
        <w:spacing w:after="0" w:line="240" w:lineRule="auto"/>
        <w:ind w:left="0" w:firstLine="454"/>
        <w:jc w:val="both"/>
        <w:rPr>
          <w:rFonts w:ascii="Times New Roman" w:hAnsi="Times New Roman"/>
          <w:sz w:val="24"/>
          <w:szCs w:val="24"/>
        </w:rPr>
      </w:pPr>
      <w:r w:rsidRPr="008B56C5">
        <w:rPr>
          <w:rFonts w:ascii="Times New Roman" w:hAnsi="Times New Roman"/>
          <w:sz w:val="24"/>
          <w:szCs w:val="24"/>
        </w:rPr>
        <w:t>Дружинин А. Заключаем трехстороннее соглашение // ЭЖ-Юрист. 2015. № 10.</w:t>
      </w:r>
    </w:p>
    <w:p w:rsidR="00E87602" w:rsidRPr="008B56C5" w:rsidRDefault="00E87602" w:rsidP="005C763F">
      <w:pPr>
        <w:pStyle w:val="a4"/>
        <w:numPr>
          <w:ilvl w:val="0"/>
          <w:numId w:val="2"/>
        </w:numPr>
        <w:tabs>
          <w:tab w:val="left" w:pos="567"/>
        </w:tabs>
        <w:autoSpaceDE w:val="0"/>
        <w:autoSpaceDN w:val="0"/>
        <w:adjustRightInd w:val="0"/>
        <w:spacing w:after="0" w:line="240" w:lineRule="auto"/>
        <w:ind w:left="0" w:firstLine="454"/>
        <w:jc w:val="both"/>
        <w:rPr>
          <w:rFonts w:ascii="Times New Roman" w:hAnsi="Times New Roman"/>
          <w:sz w:val="24"/>
          <w:szCs w:val="24"/>
        </w:rPr>
      </w:pPr>
      <w:r w:rsidRPr="008B56C5">
        <w:rPr>
          <w:rFonts w:ascii="Times New Roman" w:hAnsi="Times New Roman"/>
          <w:sz w:val="24"/>
          <w:szCs w:val="24"/>
        </w:rPr>
        <w:t>Егоров Н.Д. Гражданско-правовое регулирование общественных отношений: единство и дифференциация. Л.: изд-во Ленинград. ун-та, 1988. 176 с.</w:t>
      </w:r>
    </w:p>
    <w:p w:rsidR="00E87602" w:rsidRPr="008B56C5" w:rsidRDefault="00E87602" w:rsidP="005C763F">
      <w:pPr>
        <w:pStyle w:val="a4"/>
        <w:numPr>
          <w:ilvl w:val="0"/>
          <w:numId w:val="2"/>
        </w:numPr>
        <w:tabs>
          <w:tab w:val="left" w:pos="567"/>
        </w:tabs>
        <w:autoSpaceDE w:val="0"/>
        <w:autoSpaceDN w:val="0"/>
        <w:adjustRightInd w:val="0"/>
        <w:spacing w:after="0" w:line="240" w:lineRule="auto"/>
        <w:ind w:left="0" w:firstLine="454"/>
        <w:jc w:val="both"/>
        <w:rPr>
          <w:rFonts w:ascii="Times New Roman" w:hAnsi="Times New Roman"/>
          <w:sz w:val="24"/>
          <w:szCs w:val="24"/>
        </w:rPr>
      </w:pPr>
      <w:r w:rsidRPr="008B56C5">
        <w:rPr>
          <w:rFonts w:ascii="Times New Roman" w:hAnsi="Times New Roman"/>
          <w:sz w:val="24"/>
          <w:szCs w:val="24"/>
        </w:rPr>
        <w:t>Зеленцов А.Б. Субъективные права и законные интересы как предмет правовой защиты в системе административной юстиции: юридическая природа и виды // Административное право и процесс. 2017. № 6. С. 74 - 83.</w:t>
      </w:r>
    </w:p>
    <w:p w:rsidR="00E87602" w:rsidRPr="008B56C5" w:rsidRDefault="008547D8" w:rsidP="005C763F">
      <w:pPr>
        <w:pStyle w:val="a4"/>
        <w:numPr>
          <w:ilvl w:val="0"/>
          <w:numId w:val="2"/>
        </w:numPr>
        <w:tabs>
          <w:tab w:val="left" w:pos="567"/>
        </w:tabs>
        <w:autoSpaceDE w:val="0"/>
        <w:autoSpaceDN w:val="0"/>
        <w:adjustRightInd w:val="0"/>
        <w:spacing w:after="0" w:line="240" w:lineRule="auto"/>
        <w:ind w:left="0" w:firstLine="454"/>
        <w:jc w:val="both"/>
        <w:rPr>
          <w:rFonts w:ascii="Times New Roman" w:hAnsi="Times New Roman"/>
          <w:sz w:val="24"/>
          <w:szCs w:val="24"/>
        </w:rPr>
      </w:pPr>
      <w:hyperlink r:id="rId48" w:history="1">
        <w:r w:rsidR="00E87602" w:rsidRPr="008B56C5">
          <w:rPr>
            <w:rFonts w:ascii="Times New Roman" w:hAnsi="Times New Roman"/>
            <w:sz w:val="24"/>
            <w:szCs w:val="24"/>
          </w:rPr>
          <w:t>Комментарий</w:t>
        </w:r>
      </w:hyperlink>
      <w:r w:rsidR="00E87602" w:rsidRPr="008B56C5">
        <w:rPr>
          <w:rFonts w:ascii="Times New Roman" w:hAnsi="Times New Roman"/>
          <w:sz w:val="24"/>
          <w:szCs w:val="24"/>
        </w:rPr>
        <w:t xml:space="preserve"> к Гражданскому кодексу Российской Федерации. Часть первая: учеб.-практич. комментарий / под ред. А.П. Сергеева. М.: Проспект, 2016. 912 с. </w:t>
      </w:r>
    </w:p>
    <w:p w:rsidR="00E87602" w:rsidRPr="008B56C5" w:rsidRDefault="00E87602" w:rsidP="005C763F">
      <w:pPr>
        <w:pStyle w:val="a4"/>
        <w:numPr>
          <w:ilvl w:val="0"/>
          <w:numId w:val="2"/>
        </w:numPr>
        <w:tabs>
          <w:tab w:val="left" w:pos="567"/>
          <w:tab w:val="left" w:pos="851"/>
        </w:tabs>
        <w:autoSpaceDE w:val="0"/>
        <w:autoSpaceDN w:val="0"/>
        <w:adjustRightInd w:val="0"/>
        <w:spacing w:after="0" w:line="240" w:lineRule="auto"/>
        <w:ind w:left="0" w:firstLine="454"/>
        <w:jc w:val="both"/>
        <w:rPr>
          <w:rFonts w:ascii="Times New Roman" w:hAnsi="Times New Roman"/>
          <w:sz w:val="24"/>
          <w:szCs w:val="24"/>
        </w:rPr>
      </w:pPr>
      <w:r w:rsidRPr="008B56C5">
        <w:rPr>
          <w:rFonts w:ascii="Times New Roman" w:hAnsi="Times New Roman"/>
          <w:sz w:val="24"/>
          <w:szCs w:val="24"/>
        </w:rPr>
        <w:t>Маковский А.Л. Собственный опыт – дорогая школа // Актуальные проблемы частного права: сб. ст. к юбилею Павла Владимировича Крашенинникова. Москва - Екатеринбург, 21 июня 2014 г. / отв. ред. Б.М. Гонгало, В.С. Ем. М.: Статут, 2014. С. 24 - 37.</w:t>
      </w:r>
    </w:p>
    <w:p w:rsidR="00E87602" w:rsidRPr="008B56C5" w:rsidRDefault="00E87602" w:rsidP="005C763F">
      <w:pPr>
        <w:pStyle w:val="aa"/>
        <w:numPr>
          <w:ilvl w:val="0"/>
          <w:numId w:val="2"/>
        </w:numPr>
        <w:tabs>
          <w:tab w:val="left" w:pos="851"/>
        </w:tabs>
        <w:ind w:left="0" w:firstLine="454"/>
        <w:jc w:val="both"/>
        <w:rPr>
          <w:sz w:val="24"/>
          <w:szCs w:val="24"/>
        </w:rPr>
      </w:pPr>
      <w:r w:rsidRPr="008B56C5">
        <w:rPr>
          <w:sz w:val="24"/>
          <w:szCs w:val="24"/>
        </w:rPr>
        <w:t>Морозов С.Ю. Метод юридического равенства сторон и принцип подчинения в гражданском праве // Вестник Пермского университета. Юридические науки. 2017. №  36. С. 181 - 191.</w:t>
      </w:r>
    </w:p>
    <w:p w:rsidR="00E87602" w:rsidRPr="008B56C5" w:rsidRDefault="00E87602" w:rsidP="005C763F">
      <w:pPr>
        <w:pStyle w:val="a4"/>
        <w:numPr>
          <w:ilvl w:val="0"/>
          <w:numId w:val="2"/>
        </w:numPr>
        <w:tabs>
          <w:tab w:val="left" w:pos="567"/>
          <w:tab w:val="left" w:pos="851"/>
        </w:tabs>
        <w:autoSpaceDE w:val="0"/>
        <w:autoSpaceDN w:val="0"/>
        <w:adjustRightInd w:val="0"/>
        <w:spacing w:after="0" w:line="240" w:lineRule="auto"/>
        <w:ind w:left="0" w:firstLine="454"/>
        <w:jc w:val="both"/>
        <w:rPr>
          <w:rFonts w:ascii="Times New Roman" w:hAnsi="Times New Roman"/>
          <w:sz w:val="24"/>
          <w:szCs w:val="24"/>
        </w:rPr>
      </w:pPr>
      <w:r w:rsidRPr="008B56C5">
        <w:rPr>
          <w:rFonts w:ascii="Times New Roman" w:hAnsi="Times New Roman"/>
          <w:sz w:val="24"/>
          <w:szCs w:val="24"/>
        </w:rPr>
        <w:t>Перетерский И.С. Сделки, договоры. М., 1929. 84 с.</w:t>
      </w:r>
    </w:p>
    <w:p w:rsidR="00E87602" w:rsidRPr="008B56C5" w:rsidRDefault="00E87602" w:rsidP="005C763F">
      <w:pPr>
        <w:pStyle w:val="a4"/>
        <w:numPr>
          <w:ilvl w:val="0"/>
          <w:numId w:val="2"/>
        </w:numPr>
        <w:tabs>
          <w:tab w:val="left" w:pos="567"/>
          <w:tab w:val="left" w:pos="851"/>
        </w:tabs>
        <w:autoSpaceDE w:val="0"/>
        <w:autoSpaceDN w:val="0"/>
        <w:adjustRightInd w:val="0"/>
        <w:spacing w:after="0" w:line="240" w:lineRule="auto"/>
        <w:ind w:left="0" w:firstLine="454"/>
        <w:jc w:val="both"/>
        <w:rPr>
          <w:rFonts w:ascii="Times New Roman" w:hAnsi="Times New Roman"/>
          <w:sz w:val="24"/>
          <w:szCs w:val="24"/>
        </w:rPr>
      </w:pPr>
      <w:r w:rsidRPr="008B56C5">
        <w:rPr>
          <w:rFonts w:ascii="Times New Roman" w:hAnsi="Times New Roman"/>
          <w:sz w:val="24"/>
          <w:szCs w:val="24"/>
        </w:rPr>
        <w:t>Степанов Д.И. Свобода договора и многосторонние сделки (договоры) // Свобода договора: сб. статей. Отв. ред. М.А. Рожкова. М.: Статут, 2016. 671 с.</w:t>
      </w:r>
    </w:p>
    <w:p w:rsidR="00E87602" w:rsidRPr="008B56C5" w:rsidRDefault="00E87602" w:rsidP="005C763F">
      <w:pPr>
        <w:pStyle w:val="a4"/>
        <w:numPr>
          <w:ilvl w:val="0"/>
          <w:numId w:val="2"/>
        </w:numPr>
        <w:tabs>
          <w:tab w:val="left" w:pos="567"/>
          <w:tab w:val="left" w:pos="851"/>
        </w:tabs>
        <w:autoSpaceDE w:val="0"/>
        <w:autoSpaceDN w:val="0"/>
        <w:adjustRightInd w:val="0"/>
        <w:spacing w:after="0" w:line="240" w:lineRule="auto"/>
        <w:ind w:left="0" w:firstLine="454"/>
        <w:jc w:val="both"/>
        <w:rPr>
          <w:rFonts w:ascii="Times New Roman" w:hAnsi="Times New Roman"/>
          <w:sz w:val="24"/>
          <w:szCs w:val="24"/>
        </w:rPr>
      </w:pPr>
      <w:r w:rsidRPr="008B56C5">
        <w:rPr>
          <w:rFonts w:ascii="Times New Roman" w:hAnsi="Times New Roman"/>
          <w:sz w:val="24"/>
          <w:szCs w:val="24"/>
        </w:rPr>
        <w:t>Суханов Е.А. Сравнительное корпоративное право. 2-е изд., стереотип. М.: Статут, 2015. 456 с.</w:t>
      </w:r>
    </w:p>
    <w:p w:rsidR="00E87602" w:rsidRPr="008B56C5" w:rsidRDefault="00E87602" w:rsidP="005C763F">
      <w:pPr>
        <w:pStyle w:val="aa"/>
        <w:numPr>
          <w:ilvl w:val="0"/>
          <w:numId w:val="2"/>
        </w:numPr>
        <w:tabs>
          <w:tab w:val="left" w:pos="851"/>
        </w:tabs>
        <w:ind w:left="0" w:firstLine="454"/>
        <w:jc w:val="both"/>
        <w:rPr>
          <w:sz w:val="24"/>
          <w:szCs w:val="24"/>
        </w:rPr>
      </w:pPr>
      <w:r w:rsidRPr="008B56C5">
        <w:rPr>
          <w:sz w:val="24"/>
          <w:szCs w:val="24"/>
        </w:rPr>
        <w:t>Харитонова Ю.С. Отражение функции управления в институтах гражданского права: дис. … д-ра. юр. наук. М., 2011. 450 с.</w:t>
      </w:r>
    </w:p>
    <w:p w:rsidR="00E87602" w:rsidRPr="008B56C5" w:rsidRDefault="00E87602" w:rsidP="005C763F">
      <w:pPr>
        <w:pStyle w:val="aa"/>
        <w:numPr>
          <w:ilvl w:val="0"/>
          <w:numId w:val="2"/>
        </w:numPr>
        <w:tabs>
          <w:tab w:val="left" w:pos="851"/>
        </w:tabs>
        <w:ind w:left="0" w:firstLine="454"/>
        <w:jc w:val="both"/>
        <w:rPr>
          <w:sz w:val="24"/>
          <w:szCs w:val="24"/>
        </w:rPr>
      </w:pPr>
      <w:r w:rsidRPr="008B56C5">
        <w:rPr>
          <w:sz w:val="24"/>
          <w:szCs w:val="24"/>
        </w:rPr>
        <w:t>Харитонова Ю.С. Управление в гражданском праве: проблемы теории и практики. М.: Норма, Инфра-М, 2011. 304 с.</w:t>
      </w:r>
    </w:p>
    <w:p w:rsidR="00E87602" w:rsidRDefault="00E87602" w:rsidP="00E87602">
      <w:pPr>
        <w:spacing w:after="0" w:line="360" w:lineRule="auto"/>
        <w:ind w:firstLine="454"/>
        <w:jc w:val="center"/>
        <w:rPr>
          <w:rFonts w:ascii="Times New Roman" w:hAnsi="Times New Roman"/>
          <w:b/>
          <w:sz w:val="28"/>
          <w:szCs w:val="28"/>
          <w:lang w:val="en-US"/>
        </w:rPr>
      </w:pPr>
    </w:p>
    <w:p w:rsidR="00E87602" w:rsidRDefault="00E87602" w:rsidP="00E87602">
      <w:pPr>
        <w:spacing w:after="0" w:line="360" w:lineRule="auto"/>
        <w:ind w:firstLine="454"/>
        <w:jc w:val="center"/>
        <w:rPr>
          <w:rFonts w:ascii="Times New Roman" w:hAnsi="Times New Roman"/>
          <w:b/>
          <w:sz w:val="28"/>
          <w:szCs w:val="28"/>
          <w:lang w:val="en-US"/>
        </w:rPr>
      </w:pPr>
    </w:p>
    <w:p w:rsidR="00E87602" w:rsidRDefault="00E87602" w:rsidP="00E87602">
      <w:pPr>
        <w:spacing w:after="0" w:line="360" w:lineRule="auto"/>
        <w:ind w:firstLine="454"/>
        <w:jc w:val="center"/>
        <w:rPr>
          <w:rFonts w:ascii="Times New Roman" w:hAnsi="Times New Roman"/>
          <w:b/>
          <w:sz w:val="28"/>
          <w:szCs w:val="28"/>
          <w:lang w:val="en-US"/>
        </w:rPr>
      </w:pPr>
    </w:p>
    <w:p w:rsidR="00E87602" w:rsidRDefault="00E87602" w:rsidP="00E87602">
      <w:pPr>
        <w:spacing w:after="0" w:line="360" w:lineRule="auto"/>
        <w:ind w:firstLine="454"/>
        <w:jc w:val="center"/>
        <w:rPr>
          <w:rFonts w:ascii="Times New Roman" w:hAnsi="Times New Roman"/>
          <w:b/>
          <w:sz w:val="28"/>
          <w:szCs w:val="28"/>
          <w:lang w:val="en-US"/>
        </w:rPr>
      </w:pPr>
    </w:p>
    <w:p w:rsidR="00E87602" w:rsidRDefault="00E87602" w:rsidP="00E87602">
      <w:pPr>
        <w:spacing w:after="0" w:line="360" w:lineRule="auto"/>
        <w:ind w:firstLine="454"/>
        <w:jc w:val="center"/>
        <w:rPr>
          <w:rFonts w:ascii="Times New Roman" w:hAnsi="Times New Roman"/>
          <w:b/>
          <w:sz w:val="28"/>
          <w:szCs w:val="28"/>
          <w:lang w:val="en-US"/>
        </w:rPr>
      </w:pPr>
    </w:p>
    <w:p w:rsidR="00E87602" w:rsidRDefault="00E87602" w:rsidP="00E87602">
      <w:pPr>
        <w:pStyle w:val="-1"/>
        <w:rPr>
          <w:lang w:val="en-US"/>
        </w:rPr>
      </w:pPr>
      <w:r w:rsidRPr="00C13DD6">
        <w:rPr>
          <w:lang w:val="en-US"/>
        </w:rPr>
        <w:lastRenderedPageBreak/>
        <w:t>O</w:t>
      </w:r>
      <w:r>
        <w:rPr>
          <w:lang w:val="en-US"/>
        </w:rPr>
        <w:t>RIENTATION OF WILL AS CRITERION OF DIFFERENTIATION OF THE CIVIL ORGANIZATIONAL RELATIONS</w:t>
      </w:r>
      <w:r w:rsidRPr="00C13DD6">
        <w:rPr>
          <w:lang w:val="en-US"/>
        </w:rPr>
        <w:t xml:space="preserve"> </w:t>
      </w:r>
    </w:p>
    <w:p w:rsidR="00E87602" w:rsidRPr="00B3209F" w:rsidRDefault="00E87602" w:rsidP="00E87602">
      <w:pPr>
        <w:pStyle w:val="-3"/>
        <w:rPr>
          <w:sz w:val="16"/>
          <w:szCs w:val="16"/>
          <w:lang w:val="en-US"/>
        </w:rPr>
      </w:pPr>
    </w:p>
    <w:p w:rsidR="00E87602" w:rsidRDefault="00E87602" w:rsidP="00E87602">
      <w:pPr>
        <w:pStyle w:val="-3"/>
        <w:rPr>
          <w:lang w:val="en-US"/>
        </w:rPr>
      </w:pPr>
      <w:r>
        <w:rPr>
          <w:lang w:val="en-US"/>
        </w:rPr>
        <w:t>T. S.</w:t>
      </w:r>
      <w:r w:rsidRPr="00C53AE0">
        <w:rPr>
          <w:lang w:val="en-US"/>
        </w:rPr>
        <w:t xml:space="preserve"> </w:t>
      </w:r>
      <w:r>
        <w:rPr>
          <w:lang w:val="en-US"/>
        </w:rPr>
        <w:t xml:space="preserve">Gudovskikh </w:t>
      </w:r>
    </w:p>
    <w:p w:rsidR="00E87602" w:rsidRDefault="00E87602" w:rsidP="00E87602">
      <w:pPr>
        <w:pStyle w:val="-5"/>
        <w:rPr>
          <w:lang w:val="en-US"/>
        </w:rPr>
      </w:pPr>
      <w:r w:rsidRPr="00C13DD6">
        <w:rPr>
          <w:lang w:val="en-US"/>
        </w:rPr>
        <w:t>Ulyanovsk state university</w:t>
      </w:r>
    </w:p>
    <w:p w:rsidR="00E87602" w:rsidRPr="00C13DD6" w:rsidRDefault="00E87602" w:rsidP="00E87602">
      <w:pPr>
        <w:pStyle w:val="-7"/>
        <w:rPr>
          <w:lang w:val="en-US"/>
        </w:rPr>
      </w:pPr>
      <w:r w:rsidRPr="00C13DD6">
        <w:rPr>
          <w:lang w:val="en-US"/>
        </w:rPr>
        <w:t xml:space="preserve">The author proves that the subject of civil law, along with the organizational relations, is another group of non-personal non-property relations. It is, in particular, about management relations based on the principle of subordination (for example, corporate relations). The criterion for distinguishing these types of relations is the focus of the will of the participants. In cases with management relations, such will is the opposite. In organizational relations, one-pointedness of the will of the participants is observed. A particular case of manifestation of this pattern is the inadmissibility of identifying multilateral treaties and treaties aimed at regulating relations related to governance. </w:t>
      </w:r>
    </w:p>
    <w:p w:rsidR="00E87602" w:rsidRPr="00DA25FD" w:rsidRDefault="00E87602" w:rsidP="00E87602">
      <w:pPr>
        <w:pStyle w:val="-9"/>
        <w:rPr>
          <w:lang w:val="en-US"/>
        </w:rPr>
      </w:pPr>
      <w:r w:rsidRPr="00DA25FD">
        <w:rPr>
          <w:b/>
          <w:lang w:val="en-US"/>
        </w:rPr>
        <w:t xml:space="preserve">Keywords: </w:t>
      </w:r>
      <w:r w:rsidRPr="00DA25FD">
        <w:rPr>
          <w:lang w:val="en-US"/>
        </w:rPr>
        <w:t>frame contract, organizational contracts, multilateral contract, contract with open conditions, relations of management.</w:t>
      </w:r>
    </w:p>
    <w:p w:rsidR="00E87602" w:rsidRPr="00E87602" w:rsidRDefault="00E87602" w:rsidP="00E87602">
      <w:pPr>
        <w:pStyle w:val="-f"/>
        <w:rPr>
          <w:sz w:val="28"/>
          <w:szCs w:val="28"/>
          <w:lang w:val="en-US"/>
        </w:rPr>
      </w:pPr>
    </w:p>
    <w:p w:rsidR="00E87602" w:rsidRPr="008B56C5" w:rsidRDefault="00E87602" w:rsidP="00E87602">
      <w:pPr>
        <w:pStyle w:val="-f"/>
        <w:ind w:firstLine="454"/>
      </w:pPr>
      <w:r w:rsidRPr="008B56C5">
        <w:t>Об авторе</w:t>
      </w:r>
    </w:p>
    <w:p w:rsidR="00E87602" w:rsidRPr="00E87602" w:rsidRDefault="00E87602" w:rsidP="00E87602">
      <w:pPr>
        <w:pStyle w:val="-f1"/>
        <w:ind w:firstLine="454"/>
        <w:rPr>
          <w:rFonts w:eastAsiaTheme="majorEastAsia"/>
          <w:sz w:val="23"/>
          <w:szCs w:val="23"/>
          <w:lang w:val="en-US"/>
        </w:rPr>
      </w:pPr>
      <w:r w:rsidRPr="008B56C5">
        <w:rPr>
          <w:sz w:val="23"/>
          <w:szCs w:val="23"/>
        </w:rPr>
        <w:t>ГУДОВСКИХ Татьяна Сергеевна</w:t>
      </w:r>
      <w:r w:rsidR="005E6E19">
        <w:rPr>
          <w:sz w:val="23"/>
          <w:szCs w:val="23"/>
        </w:rPr>
        <w:t xml:space="preserve"> –</w:t>
      </w:r>
      <w:r w:rsidRPr="008B56C5">
        <w:rPr>
          <w:sz w:val="23"/>
          <w:szCs w:val="23"/>
        </w:rPr>
        <w:t xml:space="preserve"> аспирант кафедры гражданского права и процесса юридического факультета ФГБОУ ВО «Ульяновский государственный университет, (г. Ульяновск, ул. Гончарова</w:t>
      </w:r>
      <w:r w:rsidRPr="00E87602">
        <w:rPr>
          <w:sz w:val="23"/>
          <w:szCs w:val="23"/>
          <w:lang w:val="en-US"/>
        </w:rPr>
        <w:t xml:space="preserve"> 40/9, </w:t>
      </w:r>
      <w:r w:rsidRPr="008B56C5">
        <w:rPr>
          <w:sz w:val="23"/>
          <w:szCs w:val="23"/>
        </w:rPr>
        <w:t>каб</w:t>
      </w:r>
      <w:r w:rsidRPr="00E87602">
        <w:rPr>
          <w:sz w:val="23"/>
          <w:szCs w:val="23"/>
          <w:lang w:val="en-US"/>
        </w:rPr>
        <w:t xml:space="preserve">. 206), </w:t>
      </w:r>
      <w:r w:rsidRPr="00E87602">
        <w:rPr>
          <w:rFonts w:eastAsiaTheme="majorEastAsia"/>
          <w:bCs/>
          <w:sz w:val="23"/>
          <w:szCs w:val="23"/>
          <w:lang w:val="en-US"/>
        </w:rPr>
        <w:t>e-mail:</w:t>
      </w:r>
      <w:r w:rsidRPr="00E87602">
        <w:rPr>
          <w:rFonts w:eastAsiaTheme="majorEastAsia"/>
          <w:b/>
          <w:bCs/>
          <w:sz w:val="23"/>
          <w:szCs w:val="23"/>
          <w:lang w:val="en-US"/>
        </w:rPr>
        <w:t xml:space="preserve"> </w:t>
      </w:r>
      <w:r w:rsidRPr="00E87602">
        <w:rPr>
          <w:sz w:val="23"/>
          <w:szCs w:val="23"/>
          <w:lang w:val="en-US"/>
        </w:rPr>
        <w:t>icekress@mail.ru</w:t>
      </w:r>
    </w:p>
    <w:p w:rsidR="00E87602" w:rsidRPr="008B56C5" w:rsidRDefault="00E87602" w:rsidP="00E87602">
      <w:pPr>
        <w:pStyle w:val="-f1"/>
        <w:ind w:firstLine="454"/>
        <w:rPr>
          <w:sz w:val="23"/>
          <w:szCs w:val="23"/>
        </w:rPr>
      </w:pPr>
      <w:r w:rsidRPr="008B56C5">
        <w:rPr>
          <w:sz w:val="23"/>
          <w:szCs w:val="23"/>
          <w:lang w:val="en-US"/>
        </w:rPr>
        <w:t xml:space="preserve">GUDOVSKIKH Tatyana </w:t>
      </w:r>
      <w:r w:rsidR="005E6E19" w:rsidRPr="005E6E19">
        <w:rPr>
          <w:sz w:val="23"/>
          <w:szCs w:val="23"/>
          <w:lang w:val="en-US"/>
        </w:rPr>
        <w:t>–</w:t>
      </w:r>
      <w:r w:rsidRPr="008B56C5">
        <w:rPr>
          <w:sz w:val="23"/>
          <w:szCs w:val="23"/>
          <w:lang w:val="en-US"/>
        </w:rPr>
        <w:t xml:space="preserve"> Graduate student of department of civil law and process of law department Ulyanovsk state university, (Ulyanovsk, Goncharova St. 40/9, office. </w:t>
      </w:r>
      <w:r w:rsidRPr="008B56C5">
        <w:rPr>
          <w:sz w:val="23"/>
          <w:szCs w:val="23"/>
        </w:rPr>
        <w:t xml:space="preserve">206), </w:t>
      </w:r>
      <w:r w:rsidRPr="008B56C5">
        <w:rPr>
          <w:rFonts w:eastAsiaTheme="majorEastAsia"/>
          <w:bCs/>
          <w:sz w:val="23"/>
          <w:szCs w:val="23"/>
        </w:rPr>
        <w:t>e-mail:</w:t>
      </w:r>
      <w:r w:rsidRPr="008B56C5">
        <w:rPr>
          <w:rFonts w:eastAsiaTheme="majorEastAsia"/>
          <w:b/>
          <w:bCs/>
          <w:sz w:val="23"/>
          <w:szCs w:val="23"/>
        </w:rPr>
        <w:t xml:space="preserve"> </w:t>
      </w:r>
      <w:r w:rsidRPr="008B56C5">
        <w:rPr>
          <w:sz w:val="23"/>
          <w:szCs w:val="23"/>
        </w:rPr>
        <w:t>icekress@mail.ru</w:t>
      </w:r>
    </w:p>
    <w:p w:rsidR="00E87602" w:rsidRPr="008B56C5" w:rsidRDefault="00E87602" w:rsidP="00E87602">
      <w:pPr>
        <w:pStyle w:val="-f1"/>
        <w:ind w:firstLine="0"/>
        <w:rPr>
          <w:rFonts w:eastAsia="Calibri"/>
        </w:rPr>
      </w:pPr>
      <w:r w:rsidRPr="008B56C5">
        <w:rPr>
          <w:rFonts w:eastAsia="Calibri"/>
        </w:rPr>
        <w:t>Гудовских Т.С. Направленность воли как критерий отграничения гражданско-правовых организационных договоров</w:t>
      </w:r>
      <w:r w:rsidR="000A1F2F">
        <w:rPr>
          <w:rFonts w:eastAsia="Calibri"/>
        </w:rPr>
        <w:t xml:space="preserve"> </w:t>
      </w:r>
      <w:r w:rsidRPr="008B56C5">
        <w:rPr>
          <w:rFonts w:eastAsia="Calibri"/>
        </w:rPr>
        <w:t>//</w:t>
      </w:r>
      <w:r w:rsidR="000A1F2F">
        <w:rPr>
          <w:rFonts w:eastAsia="Calibri"/>
        </w:rPr>
        <w:t xml:space="preserve"> </w:t>
      </w:r>
      <w:r w:rsidRPr="008B56C5">
        <w:rPr>
          <w:rFonts w:eastAsia="Calibri"/>
        </w:rPr>
        <w:t>Вестник ТвГУ. Серия: Право. 2018. № 2. С.</w:t>
      </w:r>
      <w:r w:rsidR="00530833">
        <w:rPr>
          <w:rFonts w:eastAsia="Calibri"/>
        </w:rPr>
        <w:t xml:space="preserve"> 133 – 139.</w:t>
      </w:r>
    </w:p>
    <w:p w:rsidR="005D41D6" w:rsidRDefault="005D41D6" w:rsidP="005D41D6">
      <w:pPr>
        <w:pStyle w:val="af0"/>
        <w:shd w:val="clear" w:color="auto" w:fill="FFFFFF"/>
        <w:spacing w:before="0" w:beforeAutospacing="0" w:after="0" w:afterAutospacing="0"/>
        <w:ind w:firstLine="454"/>
        <w:jc w:val="both"/>
      </w:pPr>
    </w:p>
    <w:p w:rsidR="004D3CB3" w:rsidRDefault="004D3CB3" w:rsidP="005D41D6">
      <w:pPr>
        <w:pStyle w:val="af0"/>
        <w:shd w:val="clear" w:color="auto" w:fill="FFFFFF"/>
        <w:spacing w:before="0" w:beforeAutospacing="0" w:after="0" w:afterAutospacing="0"/>
        <w:ind w:firstLine="454"/>
        <w:jc w:val="both"/>
      </w:pPr>
    </w:p>
    <w:p w:rsidR="00216B8A" w:rsidRDefault="00216B8A" w:rsidP="005D41D6">
      <w:pPr>
        <w:pStyle w:val="af0"/>
        <w:shd w:val="clear" w:color="auto" w:fill="FFFFFF"/>
        <w:spacing w:before="0" w:beforeAutospacing="0" w:after="0" w:afterAutospacing="0"/>
        <w:ind w:firstLine="454"/>
        <w:jc w:val="both"/>
      </w:pPr>
    </w:p>
    <w:p w:rsidR="00216B8A" w:rsidRDefault="00216B8A" w:rsidP="005D41D6">
      <w:pPr>
        <w:pStyle w:val="af0"/>
        <w:shd w:val="clear" w:color="auto" w:fill="FFFFFF"/>
        <w:spacing w:before="0" w:beforeAutospacing="0" w:after="0" w:afterAutospacing="0"/>
        <w:ind w:firstLine="454"/>
        <w:jc w:val="both"/>
      </w:pPr>
    </w:p>
    <w:p w:rsidR="00216B8A" w:rsidRDefault="00216B8A" w:rsidP="005D41D6">
      <w:pPr>
        <w:pStyle w:val="af0"/>
        <w:shd w:val="clear" w:color="auto" w:fill="FFFFFF"/>
        <w:spacing w:before="0" w:beforeAutospacing="0" w:after="0" w:afterAutospacing="0"/>
        <w:ind w:firstLine="454"/>
        <w:jc w:val="both"/>
      </w:pPr>
    </w:p>
    <w:p w:rsidR="00216B8A" w:rsidRDefault="00216B8A" w:rsidP="005D41D6">
      <w:pPr>
        <w:pStyle w:val="af0"/>
        <w:shd w:val="clear" w:color="auto" w:fill="FFFFFF"/>
        <w:spacing w:before="0" w:beforeAutospacing="0" w:after="0" w:afterAutospacing="0"/>
        <w:ind w:firstLine="454"/>
        <w:jc w:val="both"/>
      </w:pPr>
    </w:p>
    <w:p w:rsidR="00216B8A" w:rsidRDefault="00216B8A" w:rsidP="005D41D6">
      <w:pPr>
        <w:pStyle w:val="af0"/>
        <w:shd w:val="clear" w:color="auto" w:fill="FFFFFF"/>
        <w:spacing w:before="0" w:beforeAutospacing="0" w:after="0" w:afterAutospacing="0"/>
        <w:ind w:firstLine="454"/>
        <w:jc w:val="both"/>
      </w:pPr>
    </w:p>
    <w:p w:rsidR="00216B8A" w:rsidRDefault="00216B8A" w:rsidP="005D41D6">
      <w:pPr>
        <w:pStyle w:val="af0"/>
        <w:shd w:val="clear" w:color="auto" w:fill="FFFFFF"/>
        <w:spacing w:before="0" w:beforeAutospacing="0" w:after="0" w:afterAutospacing="0"/>
        <w:ind w:firstLine="454"/>
        <w:jc w:val="both"/>
      </w:pPr>
    </w:p>
    <w:p w:rsidR="00216B8A" w:rsidRDefault="00216B8A" w:rsidP="005D41D6">
      <w:pPr>
        <w:pStyle w:val="af0"/>
        <w:shd w:val="clear" w:color="auto" w:fill="FFFFFF"/>
        <w:spacing w:before="0" w:beforeAutospacing="0" w:after="0" w:afterAutospacing="0"/>
        <w:ind w:firstLine="454"/>
        <w:jc w:val="both"/>
      </w:pPr>
    </w:p>
    <w:p w:rsidR="00216B8A" w:rsidRDefault="00216B8A" w:rsidP="005D41D6">
      <w:pPr>
        <w:pStyle w:val="af0"/>
        <w:shd w:val="clear" w:color="auto" w:fill="FFFFFF"/>
        <w:spacing w:before="0" w:beforeAutospacing="0" w:after="0" w:afterAutospacing="0"/>
        <w:ind w:firstLine="454"/>
        <w:jc w:val="both"/>
      </w:pPr>
    </w:p>
    <w:p w:rsidR="00216B8A" w:rsidRDefault="00216B8A" w:rsidP="005D41D6">
      <w:pPr>
        <w:pStyle w:val="af0"/>
        <w:shd w:val="clear" w:color="auto" w:fill="FFFFFF"/>
        <w:spacing w:before="0" w:beforeAutospacing="0" w:after="0" w:afterAutospacing="0"/>
        <w:ind w:firstLine="454"/>
        <w:jc w:val="both"/>
      </w:pPr>
    </w:p>
    <w:p w:rsidR="00B3209F" w:rsidRDefault="00B3209F" w:rsidP="005D41D6">
      <w:pPr>
        <w:pStyle w:val="af0"/>
        <w:shd w:val="clear" w:color="auto" w:fill="FFFFFF"/>
        <w:spacing w:before="0" w:beforeAutospacing="0" w:after="0" w:afterAutospacing="0"/>
        <w:ind w:firstLine="454"/>
        <w:jc w:val="both"/>
      </w:pPr>
    </w:p>
    <w:p w:rsidR="00216B8A" w:rsidRPr="00B3209F" w:rsidRDefault="00216B8A" w:rsidP="00B3209F"/>
    <w:p w:rsidR="00216B8A" w:rsidRPr="00B3209F" w:rsidRDefault="008547D8" w:rsidP="00216B8A">
      <w:pPr>
        <w:pStyle w:val="-"/>
        <w:spacing w:before="0" w:after="0"/>
      </w:pPr>
      <w:r>
        <w:rPr>
          <w:noProof/>
        </w:rPr>
        <w:lastRenderedPageBreak/>
        <w:pict>
          <v:shape id="_x0000_s1188" type="#_x0000_t202" style="position:absolute;left:0;text-align:left;margin-left:-1.65pt;margin-top:-24.9pt;width:291.5pt;height:22.55pt;z-index:25202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" fillcolor="white [3201]" stroked="f" strokeweight=".5pt">
            <v:path arrowok="t"/>
            <v:textbox>
              <w:txbxContent>
                <w:p w:rsidR="003C2377" w:rsidRPr="005837F8" w:rsidRDefault="003C2377" w:rsidP="00530833">
                  <w:pPr>
                    <w:spacing w:after="0"/>
                    <w:rPr>
                      <w:rFonts w:ascii="Arial" w:hAnsi="Arial"/>
                      <w:i/>
                      <w:sz w:val="18"/>
                      <w:u w:val="single"/>
                    </w:rPr>
                  </w:pPr>
                  <w:r w:rsidRPr="005837F8">
                    <w:rPr>
                      <w:rFonts w:ascii="Arial" w:hAnsi="Arial"/>
                      <w:i/>
                      <w:sz w:val="18"/>
                      <w:u w:val="single"/>
                    </w:rPr>
                    <w:t>Вестник ТвГУ. Серия "Право". 201</w:t>
                  </w:r>
                  <w:r>
                    <w:rPr>
                      <w:rFonts w:ascii="Arial" w:hAnsi="Arial"/>
                      <w:i/>
                      <w:sz w:val="18"/>
                      <w:u w:val="single"/>
                    </w:rPr>
                    <w:t>8</w:t>
                  </w:r>
                  <w:r w:rsidRPr="005837F8">
                    <w:rPr>
                      <w:rFonts w:ascii="Arial" w:hAnsi="Arial"/>
                      <w:i/>
                      <w:sz w:val="18"/>
                      <w:u w:val="single"/>
                    </w:rPr>
                    <w:t xml:space="preserve">. № </w:t>
                  </w:r>
                  <w:r>
                    <w:rPr>
                      <w:rFonts w:ascii="Arial" w:hAnsi="Arial"/>
                      <w:i/>
                      <w:sz w:val="18"/>
                      <w:u w:val="single"/>
                    </w:rPr>
                    <w:t>2</w:t>
                  </w:r>
                  <w:r w:rsidRPr="005837F8">
                    <w:rPr>
                      <w:rFonts w:ascii="Arial" w:hAnsi="Arial"/>
                      <w:i/>
                      <w:sz w:val="18"/>
                      <w:u w:val="single"/>
                    </w:rPr>
                    <w:t>. С.</w:t>
                  </w:r>
                  <w:r>
                    <w:rPr>
                      <w:rFonts w:ascii="Arial" w:hAnsi="Arial"/>
                      <w:i/>
                      <w:sz w:val="18"/>
                      <w:u w:val="single"/>
                    </w:rPr>
                    <w:t xml:space="preserve"> 140 - </w:t>
                  </w:r>
                  <w:r w:rsidRPr="008547D8">
                    <w:rPr>
                      <w:rFonts w:ascii="Arial" w:hAnsi="Arial"/>
                      <w:i/>
                      <w:sz w:val="18"/>
                      <w:u w:val="single"/>
                    </w:rPr>
                    <w:t>149</w:t>
                  </w:r>
                  <w:r>
                    <w:rPr>
                      <w:rFonts w:ascii="Arial" w:hAnsi="Arial"/>
                      <w:i/>
                      <w:sz w:val="18"/>
                      <w:u w:val="single"/>
                    </w:rPr>
                    <w:t xml:space="preserve">.  </w:t>
                  </w:r>
                  <w:r w:rsidRPr="005837F8">
                    <w:rPr>
                      <w:rFonts w:ascii="Arial" w:hAnsi="Arial"/>
                      <w:i/>
                      <w:sz w:val="18"/>
                      <w:u w:val="single"/>
                    </w:rPr>
                    <w:t xml:space="preserve"> </w:t>
                  </w:r>
                </w:p>
                <w:p w:rsidR="003C2377" w:rsidRDefault="003C2377" w:rsidP="00530833"/>
              </w:txbxContent>
            </v:textbox>
          </v:shape>
        </w:pict>
      </w:r>
      <w:r w:rsidR="00216B8A" w:rsidRPr="00B3209F">
        <w:t>УДК 346.26</w:t>
      </w:r>
    </w:p>
    <w:p w:rsidR="00216B8A" w:rsidRPr="005E6E19" w:rsidRDefault="00216B8A" w:rsidP="00216B8A">
      <w:pPr>
        <w:pStyle w:val="-1"/>
        <w:rPr>
          <w:bCs/>
          <w:noProof/>
          <w:sz w:val="16"/>
          <w:szCs w:val="16"/>
        </w:rPr>
      </w:pPr>
    </w:p>
    <w:p w:rsidR="00216B8A" w:rsidRPr="00E63472" w:rsidRDefault="00216B8A" w:rsidP="00216B8A">
      <w:pPr>
        <w:pStyle w:val="-1"/>
        <w:rPr>
          <w:bCs/>
          <w:noProof/>
        </w:rPr>
      </w:pPr>
      <w:r w:rsidRPr="00E63472">
        <w:rPr>
          <w:bCs/>
          <w:noProof/>
        </w:rPr>
        <w:t xml:space="preserve">СОЦИАЛЬНО ОРИЕНТИРОВАННЫЕ КОРПОРАЦИИ США </w:t>
      </w:r>
      <w:r>
        <w:rPr>
          <w:bCs/>
          <w:noProof/>
        </w:rPr>
        <w:t xml:space="preserve">             </w:t>
      </w:r>
      <w:r w:rsidRPr="00E63472">
        <w:rPr>
          <w:bCs/>
          <w:noProof/>
        </w:rPr>
        <w:t>И ГЕРМАНИИ: ОСОБЕННОСТИ ОПРЕДЕЛЕНИЯ СТАТУСА СОЦИАЛЬНОГО ПРЕДПРИНИМАТЕЛЯ</w:t>
      </w:r>
    </w:p>
    <w:p w:rsidR="00216B8A" w:rsidRPr="00216B8A" w:rsidRDefault="00216B8A" w:rsidP="00216B8A">
      <w:pPr>
        <w:pStyle w:val="-3"/>
        <w:rPr>
          <w:sz w:val="16"/>
          <w:szCs w:val="16"/>
        </w:rPr>
      </w:pPr>
    </w:p>
    <w:p w:rsidR="00216B8A" w:rsidRPr="00E63472" w:rsidRDefault="00216B8A" w:rsidP="00216B8A">
      <w:pPr>
        <w:pStyle w:val="-3"/>
      </w:pPr>
      <w:r w:rsidRPr="00E63472">
        <w:t>Д. В. Калиниченко</w:t>
      </w:r>
    </w:p>
    <w:p w:rsidR="00216B8A" w:rsidRPr="00E63472" w:rsidRDefault="00216B8A" w:rsidP="00216B8A">
      <w:pPr>
        <w:pStyle w:val="-5"/>
        <w:rPr>
          <w:rFonts w:eastAsia="Calibri"/>
        </w:rPr>
      </w:pPr>
      <w:r w:rsidRPr="00E63472">
        <w:rPr>
          <w:rFonts w:eastAsia="Calibri"/>
        </w:rPr>
        <w:t>ФГБОУ ВО «Саратовская государственная юридическая академия»</w:t>
      </w:r>
    </w:p>
    <w:p w:rsidR="00216B8A" w:rsidRPr="00E63472" w:rsidRDefault="00216B8A" w:rsidP="00216B8A">
      <w:pPr>
        <w:pStyle w:val="-7"/>
      </w:pPr>
      <w:r w:rsidRPr="00E63472">
        <w:t>Рассмотрены актуальные вопросы в области легализации субъекта социального предпринимательства в США и Германии. Проанализирован процесс негосударственной сертификации, в результате которого социальному предприятию присваивается статус «общественно-полезной корпорации». Изучены такие модели субъектов социального предпринимательства, как коммерческая низкодоходная корпорация с ограниченной ответственностью, корпорация общественного блага, существующие в США, и некоммерческие общества с ограниченной ответственностью, существующие в Германии.</w:t>
      </w:r>
    </w:p>
    <w:p w:rsidR="00216B8A" w:rsidRPr="00E63472" w:rsidRDefault="00216B8A" w:rsidP="00216B8A">
      <w:pPr>
        <w:pStyle w:val="-9"/>
      </w:pPr>
      <w:r w:rsidRPr="00E63472">
        <w:rPr>
          <w:b/>
        </w:rPr>
        <w:t xml:space="preserve">Ключевые слова:  </w:t>
      </w:r>
      <w:r w:rsidRPr="00E63472">
        <w:t>социальное предпринимательство, негосударственная сертификация, коммерческая низкодоходная корпорация с ограниченной ответственностью, корпорация общественного блага, некоммерческие общества с ограниченной ответственностью.</w:t>
      </w:r>
    </w:p>
    <w:p w:rsidR="00216B8A" w:rsidRDefault="00216B8A" w:rsidP="00216B8A">
      <w:pPr>
        <w:spacing w:after="0" w:line="240" w:lineRule="auto"/>
        <w:rPr>
          <w:rFonts w:ascii="Times New Roman" w:hAnsi="Times New Roman"/>
          <w:b/>
          <w:bCs/>
          <w:sz w:val="28"/>
        </w:rPr>
      </w:pPr>
    </w:p>
    <w:p w:rsidR="00216B8A" w:rsidRDefault="00216B8A" w:rsidP="00216B8A">
      <w:pPr>
        <w:spacing w:after="0" w:line="240" w:lineRule="auto"/>
        <w:ind w:firstLine="454"/>
        <w:jc w:val="both"/>
        <w:rPr>
          <w:rFonts w:ascii="Times New Roman" w:eastAsia="Times New Roman" w:hAnsi="Times New Roman"/>
          <w:sz w:val="24"/>
          <w:szCs w:val="24"/>
          <w:lang w:eastAsia="ru-RU"/>
        </w:rPr>
        <w:sectPr w:rsidR="00216B8A" w:rsidSect="005A239C">
          <w:footnotePr>
            <w:numRestart w:val="eachSect"/>
          </w:footnotePr>
          <w:type w:val="continuous"/>
          <w:pgSz w:w="11906" w:h="16838" w:code="9"/>
          <w:pgMar w:top="1418" w:right="3119" w:bottom="3232" w:left="1304" w:header="1418" w:footer="2665" w:gutter="0"/>
          <w:cols w:space="708"/>
          <w:titlePg/>
          <w:docGrid w:linePitch="360"/>
        </w:sectPr>
      </w:pPr>
    </w:p>
    <w:p w:rsidR="00216B8A" w:rsidRPr="00E63472" w:rsidRDefault="00216B8A" w:rsidP="00216B8A">
      <w:pPr>
        <w:spacing w:after="0" w:line="240" w:lineRule="auto"/>
        <w:ind w:firstLine="454"/>
        <w:jc w:val="both"/>
        <w:rPr>
          <w:rFonts w:ascii="Times New Roman" w:eastAsia="Times New Roman" w:hAnsi="Times New Roman"/>
          <w:sz w:val="24"/>
          <w:szCs w:val="24"/>
          <w:lang w:eastAsia="ru-RU"/>
        </w:rPr>
      </w:pPr>
      <w:r w:rsidRPr="00E63472">
        <w:rPr>
          <w:rFonts w:ascii="Times New Roman" w:eastAsia="Times New Roman" w:hAnsi="Times New Roman"/>
          <w:sz w:val="24"/>
          <w:szCs w:val="24"/>
          <w:lang w:eastAsia="ru-RU"/>
        </w:rPr>
        <w:t>Эволюция идеологии социального предпринимательства, под которой принято понимать развитие взглядов и идей, принципов, норм и правил, определяющих, устанавливающих и регулирующих общественные отношения</w:t>
      </w:r>
      <w:r w:rsidRPr="00E63472">
        <w:rPr>
          <w:rFonts w:ascii="Times New Roman" w:eastAsia="Times New Roman" w:hAnsi="Times New Roman"/>
          <w:sz w:val="24"/>
          <w:szCs w:val="24"/>
          <w:vertAlign w:val="superscript"/>
          <w:lang w:eastAsia="ru-RU"/>
        </w:rPr>
        <w:footnoteReference w:id="180"/>
      </w:r>
      <w:r w:rsidRPr="00E63472">
        <w:rPr>
          <w:rFonts w:ascii="Times New Roman" w:eastAsia="Times New Roman" w:hAnsi="Times New Roman"/>
          <w:sz w:val="24"/>
          <w:szCs w:val="24"/>
          <w:lang w:eastAsia="ru-RU"/>
        </w:rPr>
        <w:t xml:space="preserve"> с участием</w:t>
      </w:r>
      <w:r w:rsidRPr="00E63472">
        <w:rPr>
          <w:rFonts w:ascii="Times New Roman" w:hAnsi="Times New Roman"/>
          <w:b/>
          <w:sz w:val="24"/>
          <w:szCs w:val="24"/>
        </w:rPr>
        <w:t xml:space="preserve"> </w:t>
      </w:r>
      <w:r w:rsidRPr="00E63472">
        <w:rPr>
          <w:rFonts w:ascii="Times New Roman" w:hAnsi="Times New Roman"/>
          <w:sz w:val="24"/>
          <w:szCs w:val="24"/>
        </w:rPr>
        <w:t>субъектов социального предпринимательства,</w:t>
      </w:r>
      <w:r w:rsidRPr="00E63472">
        <w:rPr>
          <w:rFonts w:ascii="Times New Roman" w:eastAsia="Times New Roman" w:hAnsi="Times New Roman"/>
          <w:sz w:val="24"/>
          <w:szCs w:val="24"/>
          <w:lang w:eastAsia="ru-RU"/>
        </w:rPr>
        <w:t xml:space="preserve"> в последнее время стала привлекать внимание не только социологов</w:t>
      </w:r>
      <w:r w:rsidRPr="00E63472">
        <w:rPr>
          <w:rStyle w:val="ac"/>
          <w:rFonts w:ascii="Times New Roman" w:eastAsia="Times New Roman" w:hAnsi="Times New Roman"/>
          <w:sz w:val="24"/>
          <w:szCs w:val="24"/>
          <w:lang w:eastAsia="ru-RU"/>
        </w:rPr>
        <w:footnoteReference w:id="181"/>
      </w:r>
      <w:r w:rsidRPr="00E63472">
        <w:rPr>
          <w:rFonts w:ascii="Times New Roman" w:eastAsia="Times New Roman" w:hAnsi="Times New Roman"/>
          <w:sz w:val="24"/>
          <w:szCs w:val="24"/>
          <w:lang w:eastAsia="ru-RU"/>
        </w:rPr>
        <w:t xml:space="preserve"> и экономистов</w:t>
      </w:r>
      <w:r w:rsidRPr="00E63472">
        <w:rPr>
          <w:rStyle w:val="ac"/>
          <w:rFonts w:ascii="Times New Roman" w:eastAsia="Times New Roman" w:hAnsi="Times New Roman"/>
          <w:sz w:val="24"/>
          <w:szCs w:val="24"/>
          <w:lang w:eastAsia="ru-RU"/>
        </w:rPr>
        <w:footnoteReference w:id="182"/>
      </w:r>
      <w:r w:rsidRPr="00E63472">
        <w:rPr>
          <w:rFonts w:ascii="Times New Roman" w:eastAsia="Times New Roman" w:hAnsi="Times New Roman"/>
          <w:sz w:val="24"/>
          <w:szCs w:val="24"/>
          <w:lang w:eastAsia="ru-RU"/>
        </w:rPr>
        <w:t>, но и представителей юридической науки</w:t>
      </w:r>
      <w:r w:rsidRPr="00E63472">
        <w:rPr>
          <w:rStyle w:val="ac"/>
          <w:rFonts w:ascii="Times New Roman" w:eastAsia="Times New Roman" w:hAnsi="Times New Roman"/>
          <w:sz w:val="24"/>
          <w:szCs w:val="24"/>
          <w:lang w:eastAsia="ru-RU"/>
        </w:rPr>
        <w:footnoteReference w:id="183"/>
      </w:r>
      <w:r w:rsidRPr="00E63472">
        <w:rPr>
          <w:rFonts w:ascii="Times New Roman" w:eastAsia="Times New Roman" w:hAnsi="Times New Roman"/>
          <w:sz w:val="24"/>
          <w:szCs w:val="24"/>
          <w:lang w:eastAsia="ru-RU"/>
        </w:rPr>
        <w:t xml:space="preserve">. Цивилистический интерес к данной идеологии обусловлен </w:t>
      </w:r>
      <w:r w:rsidRPr="00E63472">
        <w:rPr>
          <w:rFonts w:ascii="Times New Roman" w:eastAsia="Times New Roman" w:hAnsi="Times New Roman"/>
          <w:sz w:val="24"/>
          <w:szCs w:val="24"/>
          <w:lang w:eastAsia="ru-RU"/>
        </w:rPr>
        <w:lastRenderedPageBreak/>
        <w:t>возрастающим влиянием социального предпринимательства как эффективного антикризисного инструмента социальной политики, положительно зарекомендовавшего себя во многих зарубежных странах и оказавшего существенное влияние на развитие мировой правоприменительной практики. В условиях отсутствия в Российской Федерации легального определения социального предпринимательства очевидно, что тенденции, закономерности и перспективы развития законодательства, регламентирующего правовое положение субъекта социального предпринимательства, необходимо выявлять с учетом анализа зарубежного правоприменительного опыта.</w:t>
      </w:r>
    </w:p>
    <w:p w:rsidR="00216B8A" w:rsidRPr="00E63472" w:rsidRDefault="00216B8A" w:rsidP="00216B8A">
      <w:pPr>
        <w:spacing w:after="0" w:line="240" w:lineRule="auto"/>
        <w:ind w:firstLine="454"/>
        <w:jc w:val="both"/>
        <w:rPr>
          <w:rFonts w:ascii="Times New Roman" w:hAnsi="Times New Roman"/>
          <w:color w:val="000000"/>
          <w:sz w:val="24"/>
          <w:szCs w:val="24"/>
        </w:rPr>
      </w:pPr>
      <w:r w:rsidRPr="00E63472">
        <w:rPr>
          <w:rFonts w:ascii="Times New Roman" w:eastAsia="Times New Roman" w:hAnsi="Times New Roman"/>
          <w:sz w:val="24"/>
          <w:szCs w:val="24"/>
          <w:lang w:eastAsia="ru-RU"/>
        </w:rPr>
        <w:t>В данном контексте наибольший научный интерес представляет изучение законодательства США и Германии в сфере регулирования социального предпринимательства.</w:t>
      </w:r>
    </w:p>
    <w:p w:rsidR="00216B8A" w:rsidRPr="00E63472" w:rsidRDefault="00216B8A" w:rsidP="00216B8A">
      <w:pPr>
        <w:spacing w:after="0" w:line="240" w:lineRule="auto"/>
        <w:ind w:firstLine="454"/>
        <w:jc w:val="both"/>
        <w:rPr>
          <w:rFonts w:ascii="Times New Roman" w:eastAsia="SchoolBook" w:hAnsi="Times New Roman"/>
          <w:bCs/>
          <w:sz w:val="24"/>
          <w:szCs w:val="24"/>
        </w:rPr>
      </w:pPr>
      <w:r w:rsidRPr="00E63472">
        <w:rPr>
          <w:rFonts w:ascii="Times New Roman" w:hAnsi="Times New Roman"/>
          <w:sz w:val="24"/>
          <w:szCs w:val="24"/>
        </w:rPr>
        <w:t>Так, в Соединенных Штатах Америки 2011 г. был объявлен «годом социального предпринимательства», как основы формирования «четвертого сектора экономики», обеспечивающего взаимодействие государст</w:t>
      </w:r>
      <w:r w:rsidRPr="00E63472">
        <w:rPr>
          <w:rFonts w:ascii="Times New Roman" w:hAnsi="Times New Roman"/>
          <w:color w:val="000000"/>
          <w:sz w:val="24"/>
          <w:szCs w:val="24"/>
        </w:rPr>
        <w:t>ва, бизнеса и гражданского общества</w:t>
      </w:r>
      <w:r w:rsidRPr="00E63472">
        <w:rPr>
          <w:rFonts w:ascii="Times New Roman" w:hAnsi="Times New Roman"/>
          <w:color w:val="000000"/>
          <w:sz w:val="24"/>
          <w:szCs w:val="24"/>
          <w:vertAlign w:val="superscript"/>
        </w:rPr>
        <w:footnoteReference w:id="184"/>
      </w:r>
      <w:r w:rsidRPr="00E63472">
        <w:rPr>
          <w:rFonts w:ascii="Times New Roman" w:hAnsi="Times New Roman"/>
          <w:color w:val="000000"/>
          <w:sz w:val="24"/>
          <w:szCs w:val="24"/>
        </w:rPr>
        <w:t xml:space="preserve">. Германия аналогичным образом, </w:t>
      </w:r>
      <w:r w:rsidRPr="00E63472">
        <w:rPr>
          <w:rFonts w:ascii="Times New Roman" w:eastAsia="SchoolBook" w:hAnsi="Times New Roman"/>
          <w:sz w:val="24"/>
          <w:szCs w:val="24"/>
        </w:rPr>
        <w:t>подчеркивая взаимосвязь между бизнесом и обществом и осознавая, что социальные бизнес-проекты, как и социальная политика, должны следовать принципу создания общей ценности, приводящему к решениям, выгодным для обеих сторон</w:t>
      </w:r>
      <w:r w:rsidRPr="00E63472">
        <w:rPr>
          <w:rFonts w:ascii="Times New Roman" w:eastAsia="SchoolBook" w:hAnsi="Times New Roman"/>
          <w:sz w:val="24"/>
          <w:szCs w:val="24"/>
          <w:vertAlign w:val="superscript"/>
        </w:rPr>
        <w:footnoteReference w:id="185"/>
      </w:r>
      <w:r w:rsidRPr="00E63472">
        <w:rPr>
          <w:rFonts w:ascii="Times New Roman" w:eastAsia="SchoolBook" w:hAnsi="Times New Roman"/>
          <w:sz w:val="24"/>
          <w:szCs w:val="24"/>
        </w:rPr>
        <w:t xml:space="preserve">, также </w:t>
      </w:r>
      <w:r w:rsidRPr="00E63472">
        <w:rPr>
          <w:rFonts w:ascii="Times New Roman" w:eastAsia="SchoolBook" w:hAnsi="Times New Roman"/>
          <w:bCs/>
          <w:sz w:val="24"/>
          <w:szCs w:val="24"/>
        </w:rPr>
        <w:t>представляет собой образец</w:t>
      </w:r>
      <w:r w:rsidRPr="00E63472">
        <w:rPr>
          <w:rFonts w:ascii="Times New Roman" w:eastAsia="SchoolBook" w:hAnsi="Times New Roman"/>
          <w:sz w:val="24"/>
          <w:szCs w:val="24"/>
        </w:rPr>
        <w:t xml:space="preserve"> современной модели </w:t>
      </w:r>
      <w:r w:rsidRPr="00E63472">
        <w:rPr>
          <w:rFonts w:ascii="Times New Roman" w:eastAsia="SchoolBook" w:hAnsi="Times New Roman"/>
          <w:bCs/>
          <w:sz w:val="24"/>
          <w:szCs w:val="24"/>
        </w:rPr>
        <w:t>социальной экономики.</w:t>
      </w:r>
    </w:p>
    <w:p w:rsidR="00216B8A" w:rsidRPr="00E63472" w:rsidRDefault="00216B8A" w:rsidP="00216B8A">
      <w:pPr>
        <w:pBdr>
          <w:top w:val="nil"/>
          <w:left w:val="nil"/>
          <w:bottom w:val="nil"/>
          <w:right w:val="nil"/>
          <w:between w:val="nil"/>
          <w:bar w:val="nil"/>
        </w:pBdr>
        <w:spacing w:after="0" w:line="240" w:lineRule="auto"/>
        <w:ind w:firstLine="454"/>
        <w:contextualSpacing/>
        <w:jc w:val="both"/>
        <w:rPr>
          <w:rFonts w:ascii="Times New Roman" w:hAnsi="Times New Roman"/>
          <w:sz w:val="24"/>
          <w:szCs w:val="24"/>
          <w:u w:color="000000"/>
          <w:bdr w:val="nil"/>
          <w:lang w:eastAsia="ru-RU"/>
        </w:rPr>
      </w:pPr>
      <w:r w:rsidRPr="00E63472">
        <w:rPr>
          <w:rFonts w:ascii="Times New Roman" w:hAnsi="Times New Roman"/>
          <w:sz w:val="24"/>
          <w:szCs w:val="24"/>
          <w:u w:color="000000"/>
          <w:bdr w:val="nil"/>
          <w:lang w:eastAsia="ru-RU"/>
        </w:rPr>
        <w:t xml:space="preserve">В Соединенных Штатах Америки, в отличие от стран Европы,  легализация субъекта социального предпринимательства осуществляется посредством негосударственной сертификации, в результате которой социальному предприятию присваивается статус </w:t>
      </w:r>
      <w:bookmarkStart w:id="11" w:name="_Hlk503450241"/>
      <w:r w:rsidRPr="00E63472">
        <w:rPr>
          <w:rFonts w:ascii="Times New Roman" w:hAnsi="Times New Roman"/>
          <w:sz w:val="24"/>
          <w:szCs w:val="24"/>
          <w:u w:color="000000"/>
          <w:bdr w:val="nil"/>
          <w:lang w:eastAsia="ru-RU"/>
        </w:rPr>
        <w:t>«</w:t>
      </w:r>
      <w:r w:rsidRPr="00E63472">
        <w:rPr>
          <w:rFonts w:ascii="Times New Roman" w:hAnsi="Times New Roman"/>
          <w:sz w:val="24"/>
          <w:szCs w:val="24"/>
          <w:u w:color="000000"/>
          <w:bdr w:val="nil"/>
          <w:lang w:val="en-US" w:eastAsia="ru-RU"/>
        </w:rPr>
        <w:t>B</w:t>
      </w:r>
      <w:r w:rsidRPr="00E63472">
        <w:rPr>
          <w:rFonts w:ascii="Times New Roman" w:hAnsi="Times New Roman"/>
          <w:sz w:val="24"/>
          <w:szCs w:val="24"/>
          <w:u w:color="000000"/>
          <w:bdr w:val="nil"/>
          <w:lang w:eastAsia="ru-RU"/>
        </w:rPr>
        <w:t xml:space="preserve"> </w:t>
      </w:r>
      <w:r w:rsidRPr="00E63472">
        <w:rPr>
          <w:rFonts w:ascii="Times New Roman" w:hAnsi="Times New Roman"/>
          <w:sz w:val="24"/>
          <w:szCs w:val="24"/>
          <w:u w:color="000000"/>
          <w:bdr w:val="nil"/>
          <w:lang w:val="en-US" w:eastAsia="ru-RU"/>
        </w:rPr>
        <w:t>corporation</w:t>
      </w:r>
      <w:r w:rsidRPr="00E63472">
        <w:rPr>
          <w:rFonts w:ascii="Times New Roman" w:hAnsi="Times New Roman"/>
          <w:sz w:val="24"/>
          <w:szCs w:val="24"/>
          <w:u w:color="000000"/>
          <w:bdr w:val="nil"/>
          <w:lang w:eastAsia="ru-RU"/>
        </w:rPr>
        <w:t>»</w:t>
      </w:r>
      <w:r w:rsidRPr="00E63472">
        <w:rPr>
          <w:rFonts w:ascii="Arial" w:hAnsi="Arial" w:cs="Arial"/>
          <w:color w:val="222222"/>
          <w:sz w:val="24"/>
          <w:szCs w:val="24"/>
          <w:shd w:val="clear" w:color="auto" w:fill="FFFFFF"/>
        </w:rPr>
        <w:t xml:space="preserve"> </w:t>
      </w:r>
      <w:bookmarkEnd w:id="11"/>
      <w:r w:rsidRPr="00E63472">
        <w:rPr>
          <w:rFonts w:ascii="Times New Roman" w:hAnsi="Times New Roman"/>
          <w:sz w:val="24"/>
          <w:szCs w:val="24"/>
          <w:u w:color="000000"/>
          <w:bdr w:val="nil"/>
          <w:lang w:eastAsia="ru-RU"/>
        </w:rPr>
        <w:t xml:space="preserve">(«B» </w:t>
      </w:r>
      <w:r w:rsidRPr="00E63472">
        <w:rPr>
          <w:rFonts w:ascii="Times New Roman" w:hAnsi="Times New Roman"/>
          <w:bCs/>
          <w:sz w:val="24"/>
          <w:szCs w:val="24"/>
          <w:u w:color="000000"/>
          <w:bdr w:val="nil"/>
          <w:lang w:eastAsia="ru-RU"/>
        </w:rPr>
        <w:t>– от Benefit,</w:t>
      </w:r>
      <w:r w:rsidRPr="00E63472">
        <w:rPr>
          <w:rFonts w:ascii="Times New Roman" w:hAnsi="Times New Roman"/>
          <w:sz w:val="24"/>
          <w:szCs w:val="24"/>
          <w:u w:color="000000"/>
          <w:bdr w:val="nil"/>
          <w:lang w:eastAsia="ru-RU"/>
        </w:rPr>
        <w:t xml:space="preserve"> обозначает «выгодный, полезный»), т.е. «общественно-полезной корпорации», предоставляющей возможность участия, в зависимости от присвоенного рейтинга общественной полезности, в социальных инвестиционных проектах частного бизнеса и государства. Несмотря на то, что в России еще не сложились, как в США, традиции поддержки частными благотворительными инвестиционными фондами некоммерческого сектора, способного составить альтернативу государству в оказании социально значимых </w:t>
      </w:r>
      <w:r w:rsidRPr="00E63472">
        <w:rPr>
          <w:rFonts w:ascii="Times New Roman" w:hAnsi="Times New Roman"/>
          <w:sz w:val="24"/>
          <w:szCs w:val="24"/>
          <w:u w:color="000000"/>
          <w:bdr w:val="nil"/>
          <w:lang w:eastAsia="ru-RU"/>
        </w:rPr>
        <w:lastRenderedPageBreak/>
        <w:t>услуг, тем не менее критерии «общественной полезности», на основании которых присваивается статус «</w:t>
      </w:r>
      <w:r w:rsidRPr="00E63472">
        <w:rPr>
          <w:rFonts w:ascii="Times New Roman" w:hAnsi="Times New Roman"/>
          <w:sz w:val="24"/>
          <w:szCs w:val="24"/>
          <w:u w:color="000000"/>
          <w:bdr w:val="nil"/>
          <w:lang w:val="en-US" w:eastAsia="ru-RU"/>
        </w:rPr>
        <w:t>B</w:t>
      </w:r>
      <w:r w:rsidRPr="00E63472">
        <w:rPr>
          <w:rFonts w:ascii="Times New Roman" w:hAnsi="Times New Roman"/>
          <w:sz w:val="24"/>
          <w:szCs w:val="24"/>
          <w:u w:color="000000"/>
          <w:bdr w:val="nil"/>
          <w:lang w:eastAsia="ru-RU"/>
        </w:rPr>
        <w:t xml:space="preserve"> </w:t>
      </w:r>
      <w:r w:rsidRPr="00E63472">
        <w:rPr>
          <w:rFonts w:ascii="Times New Roman" w:hAnsi="Times New Roman"/>
          <w:sz w:val="24"/>
          <w:szCs w:val="24"/>
          <w:u w:color="000000"/>
          <w:bdr w:val="nil"/>
          <w:lang w:val="en-US" w:eastAsia="ru-RU"/>
        </w:rPr>
        <w:t>corporation</w:t>
      </w:r>
      <w:r w:rsidRPr="00E63472">
        <w:rPr>
          <w:rFonts w:ascii="Times New Roman" w:hAnsi="Times New Roman"/>
          <w:sz w:val="24"/>
          <w:szCs w:val="24"/>
          <w:u w:color="000000"/>
          <w:bdr w:val="nil"/>
          <w:lang w:eastAsia="ru-RU"/>
        </w:rPr>
        <w:t>», несомненно, представляют интерес для российской правоприменительной практики.</w:t>
      </w:r>
    </w:p>
    <w:p w:rsidR="00216B8A" w:rsidRPr="00E63472" w:rsidRDefault="00216B8A" w:rsidP="00216B8A">
      <w:pPr>
        <w:pBdr>
          <w:top w:val="nil"/>
          <w:left w:val="nil"/>
          <w:bottom w:val="nil"/>
          <w:right w:val="nil"/>
          <w:between w:val="nil"/>
          <w:bar w:val="nil"/>
        </w:pBdr>
        <w:spacing w:after="0" w:line="240" w:lineRule="auto"/>
        <w:ind w:firstLine="454"/>
        <w:contextualSpacing/>
        <w:jc w:val="both"/>
        <w:rPr>
          <w:rFonts w:ascii="Times New Roman" w:hAnsi="Times New Roman"/>
          <w:sz w:val="24"/>
          <w:szCs w:val="24"/>
          <w:u w:color="000000"/>
          <w:bdr w:val="nil"/>
          <w:lang w:eastAsia="ru-RU"/>
        </w:rPr>
      </w:pPr>
      <w:r w:rsidRPr="00E63472">
        <w:rPr>
          <w:rFonts w:ascii="Times New Roman" w:hAnsi="Times New Roman"/>
          <w:sz w:val="24"/>
          <w:szCs w:val="24"/>
          <w:u w:color="000000"/>
          <w:bdr w:val="nil"/>
          <w:lang w:eastAsia="ru-RU"/>
        </w:rPr>
        <w:t xml:space="preserve">В настоящее время курс социальной политики России, взятый на разгосударствление социальной сферы, является одним из приоритетных ее направлений. В целях совершенствования системы стимулирования </w:t>
      </w:r>
      <w:bookmarkStart w:id="12" w:name="_Hlk503511685"/>
      <w:r w:rsidRPr="00E63472">
        <w:rPr>
          <w:rFonts w:ascii="Times New Roman" w:hAnsi="Times New Roman"/>
          <w:sz w:val="24"/>
          <w:szCs w:val="24"/>
          <w:u w:color="000000"/>
          <w:bdr w:val="nil"/>
          <w:lang w:eastAsia="ru-RU"/>
        </w:rPr>
        <w:t xml:space="preserve">российских организаций </w:t>
      </w:r>
      <w:bookmarkEnd w:id="12"/>
      <w:r w:rsidRPr="00E63472">
        <w:rPr>
          <w:rFonts w:ascii="Times New Roman" w:hAnsi="Times New Roman"/>
          <w:sz w:val="24"/>
          <w:szCs w:val="24"/>
          <w:u w:color="000000"/>
          <w:bdr w:val="nil"/>
          <w:lang w:eastAsia="ru-RU"/>
        </w:rPr>
        <w:t>к повышению информационной открытости и прозрачности результатов воздействия их деятельности на общество и окружающую среду, включая экономическую, экологическую и социальную составляющие, Распоряжением Правительства Российской Федерации от 5 мая 2017 г. № 876-р утверждена Концепция развития публичной нефинансовой отчетности</w:t>
      </w:r>
      <w:r w:rsidRPr="00E63472">
        <w:rPr>
          <w:rStyle w:val="ac"/>
          <w:rFonts w:ascii="Times New Roman" w:hAnsi="Times New Roman"/>
          <w:sz w:val="24"/>
          <w:szCs w:val="24"/>
          <w:u w:color="000000"/>
          <w:bdr w:val="nil"/>
          <w:lang w:eastAsia="ru-RU"/>
        </w:rPr>
        <w:footnoteReference w:id="186"/>
      </w:r>
      <w:r w:rsidRPr="00E63472">
        <w:rPr>
          <w:rFonts w:ascii="Times New Roman" w:hAnsi="Times New Roman"/>
          <w:sz w:val="24"/>
          <w:szCs w:val="24"/>
          <w:u w:color="000000"/>
          <w:bdr w:val="nil"/>
          <w:lang w:eastAsia="ru-RU"/>
        </w:rPr>
        <w:t xml:space="preserve"> (далее - Концепция), разработанная во исполнение п. 9 разд. III плана мероприятий («дорожной карты») «Поддержка доступа негосударственных организаций к предоставлению услуг в социальной сфере»</w:t>
      </w:r>
      <w:r w:rsidRPr="00E63472">
        <w:rPr>
          <w:rStyle w:val="ac"/>
          <w:rFonts w:ascii="Times New Roman" w:hAnsi="Times New Roman"/>
          <w:sz w:val="24"/>
          <w:szCs w:val="24"/>
          <w:u w:color="000000"/>
          <w:bdr w:val="nil"/>
          <w:lang w:eastAsia="ru-RU"/>
        </w:rPr>
        <w:footnoteReference w:id="187"/>
      </w:r>
      <w:r w:rsidRPr="00E63472">
        <w:rPr>
          <w:rFonts w:ascii="Times New Roman" w:hAnsi="Times New Roman"/>
          <w:sz w:val="24"/>
          <w:szCs w:val="24"/>
          <w:u w:color="000000"/>
          <w:bdr w:val="nil"/>
          <w:lang w:eastAsia="ru-RU"/>
        </w:rPr>
        <w:t>. Концепция пока не предполагает возможность рейтинговой сертификации с присвоением статуса «социально-предпринимательской» (социально ответственной, социально полезной) организации, но изучение американского опыта, несомненно, скажется на</w:t>
      </w:r>
      <w:r w:rsidRPr="00E63472">
        <w:rPr>
          <w:sz w:val="24"/>
          <w:szCs w:val="24"/>
        </w:rPr>
        <w:t xml:space="preserve"> </w:t>
      </w:r>
      <w:r w:rsidRPr="00E63472">
        <w:rPr>
          <w:rFonts w:ascii="Times New Roman" w:hAnsi="Times New Roman"/>
          <w:sz w:val="24"/>
          <w:szCs w:val="24"/>
          <w:u w:color="000000"/>
          <w:bdr w:val="nil"/>
          <w:lang w:eastAsia="ru-RU"/>
        </w:rPr>
        <w:t xml:space="preserve">расширении возможностей для объективной оценки на основе публичной нефинансовой отчетности </w:t>
      </w:r>
      <w:bookmarkStart w:id="16" w:name="_Hlk503629248"/>
      <w:r w:rsidRPr="00E63472">
        <w:rPr>
          <w:rFonts w:ascii="Times New Roman" w:hAnsi="Times New Roman"/>
          <w:sz w:val="24"/>
          <w:szCs w:val="24"/>
          <w:u w:color="000000"/>
          <w:bdr w:val="nil"/>
          <w:lang w:eastAsia="ru-RU"/>
        </w:rPr>
        <w:t>вклада результатов деятельности российских организаций в общественное развитие</w:t>
      </w:r>
      <w:bookmarkEnd w:id="16"/>
      <w:r w:rsidRPr="00E63472">
        <w:rPr>
          <w:rFonts w:ascii="Times New Roman" w:hAnsi="Times New Roman"/>
          <w:sz w:val="24"/>
          <w:szCs w:val="24"/>
          <w:u w:color="000000"/>
          <w:bdr w:val="nil"/>
          <w:lang w:eastAsia="ru-RU"/>
        </w:rPr>
        <w:t>.</w:t>
      </w:r>
    </w:p>
    <w:p w:rsidR="00216B8A" w:rsidRPr="00E63472" w:rsidRDefault="00216B8A" w:rsidP="00216B8A">
      <w:pPr>
        <w:pBdr>
          <w:top w:val="nil"/>
          <w:left w:val="nil"/>
          <w:bottom w:val="nil"/>
          <w:right w:val="nil"/>
          <w:between w:val="nil"/>
          <w:bar w:val="nil"/>
        </w:pBdr>
        <w:spacing w:after="0" w:line="240" w:lineRule="auto"/>
        <w:ind w:firstLine="454"/>
        <w:contextualSpacing/>
        <w:jc w:val="both"/>
        <w:rPr>
          <w:rFonts w:ascii="Times New Roman" w:hAnsi="Times New Roman"/>
          <w:sz w:val="24"/>
          <w:szCs w:val="24"/>
          <w:u w:color="000000"/>
          <w:bdr w:val="nil"/>
          <w:lang w:eastAsia="ru-RU"/>
        </w:rPr>
      </w:pPr>
      <w:r w:rsidRPr="00E63472">
        <w:rPr>
          <w:rFonts w:ascii="Times New Roman" w:hAnsi="Times New Roman"/>
          <w:sz w:val="24"/>
          <w:szCs w:val="24"/>
          <w:u w:color="000000"/>
          <w:bdr w:val="nil"/>
          <w:lang w:eastAsia="ru-RU"/>
        </w:rPr>
        <w:t>В США, в отсутствие специального федерального закона о социальном предпринимательстве, нет и единой государственной системы сертификации. Любая социально ориентированная организация, независимо от организационно-правовой формы, основывающая деятельность на идеологии социального предпринимательства, вправе сертифицироваться у любого рейтингового агентства. Однако наибольший авторитет у инвесторов и потребителей среди сертификационных рейтинговых агентств получила в настоящее время некоммерческая организация «</w:t>
      </w:r>
      <w:r w:rsidRPr="00E63472">
        <w:rPr>
          <w:rFonts w:ascii="Times New Roman" w:hAnsi="Times New Roman"/>
          <w:sz w:val="24"/>
          <w:szCs w:val="24"/>
          <w:u w:color="000000"/>
          <w:bdr w:val="nil"/>
          <w:lang w:val="en-US" w:eastAsia="ru-RU"/>
        </w:rPr>
        <w:t>B</w:t>
      </w:r>
      <w:r w:rsidRPr="00E63472">
        <w:rPr>
          <w:rFonts w:ascii="Times New Roman" w:hAnsi="Times New Roman"/>
          <w:sz w:val="24"/>
          <w:szCs w:val="24"/>
          <w:u w:color="000000"/>
          <w:bdr w:val="nil"/>
          <w:lang w:eastAsia="ru-RU"/>
        </w:rPr>
        <w:t xml:space="preserve"> </w:t>
      </w:r>
      <w:r w:rsidRPr="00E63472">
        <w:rPr>
          <w:rFonts w:ascii="Times New Roman" w:hAnsi="Times New Roman"/>
          <w:sz w:val="24"/>
          <w:szCs w:val="24"/>
          <w:u w:color="000000"/>
          <w:bdr w:val="nil"/>
          <w:lang w:val="en-US" w:eastAsia="ru-RU"/>
        </w:rPr>
        <w:t>Lab</w:t>
      </w:r>
      <w:r w:rsidRPr="00E63472">
        <w:rPr>
          <w:rFonts w:ascii="Times New Roman" w:hAnsi="Times New Roman"/>
          <w:sz w:val="24"/>
          <w:szCs w:val="24"/>
          <w:u w:color="000000"/>
          <w:bdr w:val="nil"/>
          <w:lang w:eastAsia="ru-RU"/>
        </w:rPr>
        <w:t xml:space="preserve">», успешно конкурирующая с другими крупными агентствами, такими как «Det Norske Veritas», «Underwriters Laboratories» и «Technischer </w:t>
      </w:r>
      <w:r w:rsidRPr="00E63472">
        <w:rPr>
          <w:rFonts w:ascii="Times New Roman" w:hAnsi="Times New Roman"/>
          <w:sz w:val="24"/>
          <w:szCs w:val="24"/>
          <w:u w:color="000000"/>
          <w:bdr w:val="nil"/>
          <w:lang w:eastAsia="ru-RU"/>
        </w:rPr>
        <w:lastRenderedPageBreak/>
        <w:t>Überwachungsverein», нацеленными на продвижение</w:t>
      </w:r>
      <w:r w:rsidRPr="00E63472">
        <w:rPr>
          <w:rFonts w:ascii="Arial" w:hAnsi="Arial" w:cs="Arial"/>
          <w:color w:val="222222"/>
          <w:sz w:val="24"/>
          <w:szCs w:val="24"/>
          <w:shd w:val="clear" w:color="auto" w:fill="FFFFFF"/>
        </w:rPr>
        <w:t xml:space="preserve"> </w:t>
      </w:r>
      <w:r w:rsidRPr="00E63472">
        <w:rPr>
          <w:rFonts w:ascii="Times New Roman" w:hAnsi="Times New Roman"/>
          <w:sz w:val="24"/>
          <w:szCs w:val="24"/>
          <w:u w:color="000000"/>
          <w:bdr w:val="nil"/>
          <w:lang w:eastAsia="ru-RU"/>
        </w:rPr>
        <w:t>программ по ускорению роста социального предпринимательства.</w:t>
      </w:r>
    </w:p>
    <w:p w:rsidR="00216B8A" w:rsidRPr="00E63472" w:rsidRDefault="00216B8A" w:rsidP="00216B8A">
      <w:pPr>
        <w:pBdr>
          <w:top w:val="nil"/>
          <w:left w:val="nil"/>
          <w:bottom w:val="nil"/>
          <w:right w:val="nil"/>
          <w:between w:val="nil"/>
          <w:bar w:val="nil"/>
        </w:pBdr>
        <w:spacing w:after="0" w:line="240" w:lineRule="auto"/>
        <w:ind w:firstLine="454"/>
        <w:contextualSpacing/>
        <w:jc w:val="both"/>
        <w:rPr>
          <w:rFonts w:ascii="Times New Roman" w:hAnsi="Times New Roman"/>
          <w:sz w:val="24"/>
          <w:szCs w:val="24"/>
          <w:u w:color="000000"/>
          <w:bdr w:val="nil"/>
          <w:lang w:eastAsia="ru-RU"/>
        </w:rPr>
      </w:pPr>
      <w:r w:rsidRPr="00E63472">
        <w:rPr>
          <w:rFonts w:ascii="Times New Roman" w:hAnsi="Times New Roman"/>
          <w:sz w:val="24"/>
          <w:szCs w:val="24"/>
          <w:u w:color="000000"/>
          <w:bdr w:val="nil"/>
          <w:lang w:eastAsia="ru-RU"/>
        </w:rPr>
        <w:t>Сертификационное рейтинговое агентство «B Lab» было основано в 2006 г. в округе Делавэр в Пенсильвании Джеем Коеном Гилбертом, Бартом Хоулаханом и Эндрю Кэссоем. Основу его популярности составляет то обстоятельство, что «B Lab» выдает специальные сертификаты (B Lab certification или B Corporation certification) для корпораций и выпускаемой ими продукции, соответствующие критериям социальной и экологической эффективности, рейтинг которых получил заслуженное доверие</w:t>
      </w:r>
      <w:r w:rsidRPr="00E63472">
        <w:rPr>
          <w:rFonts w:ascii="Times New Roman" w:eastAsia="Times New Roman" w:hAnsi="Times New Roman"/>
          <w:sz w:val="24"/>
          <w:szCs w:val="24"/>
          <w:u w:color="000000"/>
          <w:bdr w:val="nil"/>
          <w:vertAlign w:val="superscript"/>
          <w:lang w:eastAsia="ru-RU"/>
        </w:rPr>
        <w:footnoteReference w:id="188"/>
      </w:r>
      <w:r w:rsidRPr="00E63472">
        <w:rPr>
          <w:rFonts w:ascii="Times New Roman" w:hAnsi="Times New Roman"/>
          <w:sz w:val="24"/>
          <w:szCs w:val="24"/>
          <w:u w:color="000000"/>
          <w:bdr w:val="nil"/>
          <w:lang w:eastAsia="ru-RU"/>
        </w:rPr>
        <w:t xml:space="preserve">. Первый сертификат «B Lab» был выдан в 2007 г. Приобретенный сертификационный </w:t>
      </w:r>
      <w:bookmarkStart w:id="18" w:name="_Hlk503452118"/>
      <w:r w:rsidRPr="00E63472">
        <w:rPr>
          <w:rFonts w:ascii="Times New Roman" w:hAnsi="Times New Roman"/>
          <w:sz w:val="24"/>
          <w:szCs w:val="24"/>
          <w:u w:color="000000"/>
          <w:bdr w:val="nil"/>
          <w:lang w:eastAsia="ru-RU"/>
        </w:rPr>
        <w:t>статус «</w:t>
      </w:r>
      <w:r w:rsidRPr="00E63472">
        <w:rPr>
          <w:rFonts w:ascii="Times New Roman" w:hAnsi="Times New Roman"/>
          <w:sz w:val="24"/>
          <w:szCs w:val="24"/>
          <w:u w:color="000000"/>
          <w:bdr w:val="nil"/>
          <w:lang w:val="en-US" w:eastAsia="ru-RU"/>
        </w:rPr>
        <w:t>B</w:t>
      </w:r>
      <w:r w:rsidRPr="00E63472">
        <w:rPr>
          <w:rFonts w:ascii="Times New Roman" w:hAnsi="Times New Roman"/>
          <w:sz w:val="24"/>
          <w:szCs w:val="24"/>
          <w:u w:color="000000"/>
          <w:bdr w:val="nil"/>
          <w:lang w:eastAsia="ru-RU"/>
        </w:rPr>
        <w:t xml:space="preserve"> С</w:t>
      </w:r>
      <w:r w:rsidRPr="00E63472">
        <w:rPr>
          <w:rFonts w:ascii="Times New Roman" w:hAnsi="Times New Roman"/>
          <w:sz w:val="24"/>
          <w:szCs w:val="24"/>
          <w:u w:color="000000"/>
          <w:bdr w:val="nil"/>
          <w:lang w:val="en-US" w:eastAsia="ru-RU"/>
        </w:rPr>
        <w:t>orporation</w:t>
      </w:r>
      <w:bookmarkEnd w:id="18"/>
      <w:r w:rsidRPr="00E63472">
        <w:rPr>
          <w:rFonts w:ascii="Times New Roman" w:hAnsi="Times New Roman"/>
          <w:sz w:val="24"/>
          <w:szCs w:val="24"/>
          <w:u w:color="000000"/>
          <w:bdr w:val="nil"/>
          <w:lang w:eastAsia="ru-RU"/>
        </w:rPr>
        <w:t xml:space="preserve">» или </w:t>
      </w:r>
      <w:r w:rsidRPr="00E63472">
        <w:rPr>
          <w:rFonts w:ascii="Times New Roman" w:hAnsi="Times New Roman"/>
          <w:bCs/>
          <w:sz w:val="24"/>
          <w:szCs w:val="24"/>
          <w:u w:color="000000"/>
          <w:bdr w:val="nil"/>
          <w:lang w:eastAsia="ru-RU"/>
        </w:rPr>
        <w:t>«B Corp»</w:t>
      </w:r>
      <w:r w:rsidRPr="00E63472">
        <w:rPr>
          <w:rFonts w:ascii="Times New Roman" w:hAnsi="Times New Roman"/>
          <w:sz w:val="24"/>
          <w:szCs w:val="24"/>
          <w:u w:color="000000"/>
          <w:bdr w:val="nil"/>
          <w:lang w:eastAsia="ru-RU"/>
        </w:rPr>
        <w:t xml:space="preserve"> — это «знак качества» организации, отвечающей строгим критериям в области социальной ответственности, воздействия на окружающую среду, прозрачности и управления, использующей собственные ресурсы для решения социальных и экологических проблем. В этой направленности несомненно прослеживается идеологическая общность «B Lab» и российской концепции развития публичной нефинансовой отчетности.</w:t>
      </w:r>
    </w:p>
    <w:p w:rsidR="00216B8A" w:rsidRPr="00E63472" w:rsidRDefault="00216B8A" w:rsidP="00216B8A">
      <w:pPr>
        <w:pBdr>
          <w:top w:val="nil"/>
          <w:left w:val="nil"/>
          <w:bottom w:val="nil"/>
          <w:right w:val="nil"/>
          <w:between w:val="nil"/>
          <w:bar w:val="nil"/>
        </w:pBdr>
        <w:spacing w:after="0" w:line="240" w:lineRule="auto"/>
        <w:ind w:firstLine="454"/>
        <w:contextualSpacing/>
        <w:jc w:val="both"/>
        <w:rPr>
          <w:rFonts w:ascii="Times New Roman" w:hAnsi="Times New Roman"/>
          <w:sz w:val="24"/>
          <w:szCs w:val="24"/>
          <w:u w:color="000000"/>
          <w:bdr w:val="nil"/>
          <w:lang w:eastAsia="ru-RU"/>
        </w:rPr>
      </w:pPr>
      <w:r w:rsidRPr="00E63472">
        <w:rPr>
          <w:rFonts w:ascii="Times New Roman" w:hAnsi="Times New Roman"/>
          <w:sz w:val="24"/>
          <w:szCs w:val="24"/>
          <w:u w:color="000000"/>
          <w:bdr w:val="nil"/>
          <w:lang w:eastAsia="ru-RU"/>
        </w:rPr>
        <w:t>Рейтинги «</w:t>
      </w:r>
      <w:r w:rsidRPr="00E63472">
        <w:rPr>
          <w:rFonts w:ascii="Times New Roman" w:hAnsi="Times New Roman"/>
          <w:sz w:val="24"/>
          <w:szCs w:val="24"/>
          <w:u w:color="000000"/>
          <w:bdr w:val="nil"/>
          <w:lang w:val="en-US" w:eastAsia="ru-RU"/>
        </w:rPr>
        <w:t>B</w:t>
      </w:r>
      <w:r w:rsidRPr="00E63472">
        <w:rPr>
          <w:rFonts w:ascii="Times New Roman" w:hAnsi="Times New Roman"/>
          <w:sz w:val="24"/>
          <w:szCs w:val="24"/>
          <w:u w:color="000000"/>
          <w:bdr w:val="nil"/>
          <w:lang w:eastAsia="ru-RU"/>
        </w:rPr>
        <w:t xml:space="preserve"> </w:t>
      </w:r>
      <w:r w:rsidRPr="00E63472">
        <w:rPr>
          <w:rFonts w:ascii="Times New Roman" w:hAnsi="Times New Roman"/>
          <w:sz w:val="24"/>
          <w:szCs w:val="24"/>
          <w:u w:color="000000"/>
          <w:bdr w:val="nil"/>
          <w:lang w:val="en-US" w:eastAsia="ru-RU"/>
        </w:rPr>
        <w:t>Lab</w:t>
      </w:r>
      <w:r w:rsidRPr="00E63472">
        <w:rPr>
          <w:rFonts w:ascii="Times New Roman" w:hAnsi="Times New Roman"/>
          <w:sz w:val="24"/>
          <w:szCs w:val="24"/>
          <w:u w:color="000000"/>
          <w:bdr w:val="nil"/>
          <w:lang w:eastAsia="ru-RU"/>
        </w:rPr>
        <w:t>» оцениваются по четырем основаниям: социальная ответственность, сотрудники, потребители, сообщество и окружающая среда. Так, например, по критерию «Сотрудники» оценивается степень участия работников корпорации в уставном капитале общества, по критерию «Потребители» – удовлетворение потребностей сообщества в товарах и услугах по цене, качеству, безопасности, полезности и экологической чистоте, по критерию «Окружающая среда» - экологический эффект положительного воздействия на сообщество и окружающую среду.</w:t>
      </w:r>
    </w:p>
    <w:p w:rsidR="00216B8A" w:rsidRPr="00E63472" w:rsidRDefault="00216B8A" w:rsidP="00216B8A">
      <w:pPr>
        <w:pBdr>
          <w:top w:val="nil"/>
          <w:left w:val="nil"/>
          <w:bottom w:val="nil"/>
          <w:right w:val="nil"/>
          <w:between w:val="nil"/>
          <w:bar w:val="nil"/>
        </w:pBdr>
        <w:spacing w:after="0" w:line="240" w:lineRule="auto"/>
        <w:ind w:firstLine="454"/>
        <w:contextualSpacing/>
        <w:jc w:val="both"/>
        <w:rPr>
          <w:rFonts w:ascii="Times New Roman" w:hAnsi="Times New Roman"/>
          <w:sz w:val="24"/>
          <w:szCs w:val="24"/>
          <w:u w:color="000000"/>
          <w:bdr w:val="nil"/>
          <w:lang w:eastAsia="ru-RU"/>
        </w:rPr>
      </w:pPr>
      <w:r w:rsidRPr="00E63472">
        <w:rPr>
          <w:rFonts w:ascii="Times New Roman" w:hAnsi="Times New Roman"/>
          <w:sz w:val="24"/>
          <w:szCs w:val="24"/>
          <w:u w:color="000000"/>
          <w:bdr w:val="nil"/>
          <w:lang w:eastAsia="ru-RU"/>
        </w:rPr>
        <w:t xml:space="preserve">Наибольший интерес вызывает критерий сертификации по основанию «Социальная ответственность», оцениваемый по разделам: </w:t>
      </w:r>
      <w:bookmarkStart w:id="19" w:name="_Hlk503451643"/>
      <w:r w:rsidRPr="00E63472">
        <w:rPr>
          <w:rFonts w:ascii="Times New Roman" w:hAnsi="Times New Roman"/>
          <w:sz w:val="24"/>
          <w:szCs w:val="24"/>
          <w:u w:color="000000"/>
          <w:bdr w:val="nil"/>
          <w:lang w:eastAsia="ru-RU"/>
        </w:rPr>
        <w:t>«Управление», «Прозрачность»</w:t>
      </w:r>
      <w:bookmarkEnd w:id="19"/>
      <w:r w:rsidRPr="00E63472">
        <w:rPr>
          <w:rFonts w:ascii="Times New Roman" w:hAnsi="Times New Roman"/>
          <w:sz w:val="24"/>
          <w:szCs w:val="24"/>
          <w:u w:color="000000"/>
          <w:bdr w:val="nil"/>
          <w:lang w:eastAsia="ru-RU"/>
        </w:rPr>
        <w:t xml:space="preserve"> и «Справедливая торговля». Если такие критерии сертификации, как «Управление», «Прозрачность», достаточно понятны, то термин «Справедливая торговля» требует дополнительных пояснений. Под ним понимается популярное во многих зарубежных странах общественное движение, обеспечивающее правовые гарантии производителям товара, оптимальную стоимость высокоэкологичной продукции и охрану окружающей среды</w:t>
      </w:r>
      <w:r w:rsidRPr="00E63472">
        <w:rPr>
          <w:rFonts w:ascii="Times New Roman" w:eastAsia="Times New Roman" w:hAnsi="Times New Roman"/>
          <w:sz w:val="24"/>
          <w:szCs w:val="24"/>
          <w:u w:color="000000"/>
          <w:bdr w:val="nil"/>
          <w:vertAlign w:val="superscript"/>
          <w:lang w:eastAsia="ru-RU"/>
        </w:rPr>
        <w:footnoteReference w:id="189"/>
      </w:r>
      <w:r w:rsidRPr="00E63472">
        <w:rPr>
          <w:rFonts w:ascii="Times New Roman" w:hAnsi="Times New Roman"/>
          <w:sz w:val="24"/>
          <w:szCs w:val="24"/>
          <w:u w:color="000000"/>
          <w:bdr w:val="nil"/>
          <w:lang w:eastAsia="ru-RU"/>
        </w:rPr>
        <w:t xml:space="preserve">. Движение защищает интересы мелких производителей товаров ручной </w:t>
      </w:r>
      <w:r w:rsidRPr="00E63472">
        <w:rPr>
          <w:rFonts w:ascii="Times New Roman" w:hAnsi="Times New Roman"/>
          <w:sz w:val="24"/>
          <w:szCs w:val="24"/>
          <w:u w:color="000000"/>
          <w:bdr w:val="nil"/>
          <w:lang w:eastAsia="ru-RU"/>
        </w:rPr>
        <w:lastRenderedPageBreak/>
        <w:t>работы, обеспечивает конкурентоспособность и оптимальную, справедливую стоимость некоторых продуктов, соразмерную высоким затратам на их производство. Для сельхозпроизводителей и ремесленников из развивающихся стран Азии, Африки и Латинской Америки участие в «справедливой торговле» позволяет бороться с безработицей, бедностью и другими социальными проблемами, что позволяет рассматривать это движение как составную часть социального предпринимательства. В России принципы «справедливой торговли», так же как и социального предпринимательства, мало известны и понятны. Это обусловливается низким уровнем развития социальной экономики в стране.</w:t>
      </w:r>
    </w:p>
    <w:p w:rsidR="00216B8A" w:rsidRPr="00E63472" w:rsidRDefault="00216B8A" w:rsidP="00216B8A">
      <w:pPr>
        <w:pBdr>
          <w:top w:val="nil"/>
          <w:left w:val="nil"/>
          <w:bottom w:val="nil"/>
          <w:right w:val="nil"/>
          <w:between w:val="nil"/>
          <w:bar w:val="nil"/>
        </w:pBdr>
        <w:spacing w:after="0" w:line="240" w:lineRule="auto"/>
        <w:ind w:firstLine="454"/>
        <w:contextualSpacing/>
        <w:jc w:val="both"/>
        <w:rPr>
          <w:rFonts w:ascii="Times New Roman" w:hAnsi="Times New Roman"/>
          <w:sz w:val="24"/>
          <w:szCs w:val="24"/>
          <w:u w:color="000000"/>
          <w:bdr w:val="nil"/>
          <w:lang w:eastAsia="ru-RU"/>
        </w:rPr>
      </w:pPr>
      <w:r w:rsidRPr="00E63472">
        <w:rPr>
          <w:rFonts w:ascii="Times New Roman" w:hAnsi="Times New Roman"/>
          <w:sz w:val="24"/>
          <w:szCs w:val="24"/>
          <w:u w:color="000000"/>
          <w:bdr w:val="nil"/>
          <w:lang w:eastAsia="ru-RU"/>
        </w:rPr>
        <w:t xml:space="preserve">Примечательно, что статус </w:t>
      </w:r>
      <w:bookmarkStart w:id="20" w:name="_Hlk503523714"/>
      <w:r w:rsidRPr="00E63472">
        <w:rPr>
          <w:rFonts w:ascii="Times New Roman" w:hAnsi="Times New Roman"/>
          <w:sz w:val="24"/>
          <w:szCs w:val="24"/>
          <w:u w:color="000000"/>
          <w:bdr w:val="nil"/>
          <w:lang w:eastAsia="ru-RU"/>
        </w:rPr>
        <w:t>«</w:t>
      </w:r>
      <w:r w:rsidRPr="00E63472">
        <w:rPr>
          <w:rFonts w:ascii="Times New Roman" w:hAnsi="Times New Roman"/>
          <w:sz w:val="24"/>
          <w:szCs w:val="24"/>
          <w:u w:color="000000"/>
          <w:bdr w:val="nil"/>
          <w:lang w:val="en-US" w:eastAsia="ru-RU"/>
        </w:rPr>
        <w:t>B</w:t>
      </w:r>
      <w:r w:rsidRPr="00E63472">
        <w:rPr>
          <w:rFonts w:ascii="Times New Roman" w:hAnsi="Times New Roman"/>
          <w:sz w:val="24"/>
          <w:szCs w:val="24"/>
          <w:u w:color="000000"/>
          <w:bdr w:val="nil"/>
          <w:lang w:eastAsia="ru-RU"/>
        </w:rPr>
        <w:t xml:space="preserve"> </w:t>
      </w:r>
      <w:r w:rsidRPr="00E63472">
        <w:rPr>
          <w:rFonts w:ascii="Times New Roman" w:hAnsi="Times New Roman"/>
          <w:sz w:val="24"/>
          <w:szCs w:val="24"/>
          <w:u w:color="000000"/>
          <w:bdr w:val="nil"/>
          <w:lang w:val="en-US" w:eastAsia="ru-RU"/>
        </w:rPr>
        <w:t>corporation</w:t>
      </w:r>
      <w:r w:rsidRPr="00E63472">
        <w:rPr>
          <w:rFonts w:ascii="Times New Roman" w:hAnsi="Times New Roman"/>
          <w:sz w:val="24"/>
          <w:szCs w:val="24"/>
          <w:u w:color="000000"/>
          <w:bdr w:val="nil"/>
          <w:lang w:eastAsia="ru-RU"/>
        </w:rPr>
        <w:t>»</w:t>
      </w:r>
      <w:bookmarkEnd w:id="20"/>
      <w:r w:rsidRPr="00E63472">
        <w:rPr>
          <w:rFonts w:ascii="Times New Roman" w:hAnsi="Times New Roman"/>
          <w:sz w:val="24"/>
          <w:szCs w:val="24"/>
          <w:u w:color="000000"/>
          <w:bdr w:val="nil"/>
          <w:lang w:eastAsia="ru-RU"/>
        </w:rPr>
        <w:t xml:space="preserve"> для </w:t>
      </w:r>
      <w:bookmarkStart w:id="21" w:name="_Hlk503521134"/>
      <w:r w:rsidRPr="00E63472">
        <w:rPr>
          <w:rFonts w:ascii="Times New Roman" w:hAnsi="Times New Roman"/>
          <w:sz w:val="24"/>
          <w:szCs w:val="24"/>
          <w:u w:color="000000"/>
          <w:bdr w:val="nil"/>
          <w:lang w:eastAsia="ru-RU"/>
        </w:rPr>
        <w:t>американского социального предпринимателя</w:t>
      </w:r>
      <w:bookmarkEnd w:id="21"/>
      <w:r w:rsidRPr="00E63472">
        <w:rPr>
          <w:rFonts w:ascii="Times New Roman" w:hAnsi="Times New Roman"/>
          <w:sz w:val="24"/>
          <w:szCs w:val="24"/>
          <w:u w:color="000000"/>
          <w:bdr w:val="nil"/>
          <w:lang w:eastAsia="ru-RU"/>
        </w:rPr>
        <w:t>, в отличие от европейского статуса «социального кооператива», не дает права на налоговые льготы. В российских условиях конкуренции социально ориентированных некоммерческих организаций за бюджетную поддержку, мотивация американских социальных предпринимателей не понятна.</w:t>
      </w:r>
    </w:p>
    <w:p w:rsidR="00216B8A" w:rsidRPr="00E63472" w:rsidRDefault="00216B8A" w:rsidP="00216B8A">
      <w:pPr>
        <w:tabs>
          <w:tab w:val="num" w:pos="720"/>
        </w:tabs>
        <w:autoSpaceDE w:val="0"/>
        <w:autoSpaceDN w:val="0"/>
        <w:adjustRightInd w:val="0"/>
        <w:spacing w:after="0" w:line="240" w:lineRule="auto"/>
        <w:ind w:firstLine="454"/>
        <w:jc w:val="both"/>
        <w:rPr>
          <w:rFonts w:ascii="Times New Roman" w:hAnsi="Times New Roman"/>
          <w:sz w:val="24"/>
          <w:szCs w:val="24"/>
          <w:u w:color="000000"/>
          <w:bdr w:val="nil"/>
          <w:lang w:eastAsia="ru-RU"/>
        </w:rPr>
      </w:pPr>
      <w:r w:rsidRPr="00E63472">
        <w:rPr>
          <w:rFonts w:ascii="Times New Roman" w:hAnsi="Times New Roman"/>
          <w:sz w:val="24"/>
          <w:szCs w:val="24"/>
          <w:lang w:eastAsia="ru-RU"/>
        </w:rPr>
        <w:t>Может создаться впечатление, что в США, в отличие от европейских стран, государство не занимается развитием социального предпринимательства. Это впечатление обманчиво. В США государство выдает гарантии, обеспечивая предоставление льготных кредитов, гарантирует доступ социальным предпринимателям к выполнению социальных заказов различных государственных учреждений, учувствует в различных формах государственно-частного партнерства, способствует устранению административных барьеров для развития социального предпринимательства</w:t>
      </w:r>
      <w:r w:rsidRPr="00E63472">
        <w:rPr>
          <w:rFonts w:ascii="Times New Roman" w:hAnsi="Times New Roman"/>
          <w:sz w:val="24"/>
          <w:szCs w:val="24"/>
          <w:vertAlign w:val="superscript"/>
        </w:rPr>
        <w:footnoteReference w:id="190"/>
      </w:r>
      <w:r w:rsidRPr="00E63472">
        <w:rPr>
          <w:rFonts w:ascii="Times New Roman" w:hAnsi="Times New Roman"/>
          <w:sz w:val="24"/>
          <w:szCs w:val="24"/>
          <w:lang w:eastAsia="ru-RU"/>
        </w:rPr>
        <w:t>. При этом приоритетом заключения соответствующих соглашений пользуются социальные предприниматели со статусом «</w:t>
      </w:r>
      <w:r w:rsidRPr="00E63472">
        <w:rPr>
          <w:rFonts w:ascii="Times New Roman" w:hAnsi="Times New Roman"/>
          <w:sz w:val="24"/>
          <w:szCs w:val="24"/>
          <w:lang w:val="en-US" w:eastAsia="ru-RU"/>
        </w:rPr>
        <w:t>B</w:t>
      </w:r>
      <w:r w:rsidRPr="00E63472">
        <w:rPr>
          <w:rFonts w:ascii="Times New Roman" w:hAnsi="Times New Roman"/>
          <w:sz w:val="24"/>
          <w:szCs w:val="24"/>
          <w:lang w:eastAsia="ru-RU"/>
        </w:rPr>
        <w:t xml:space="preserve"> </w:t>
      </w:r>
      <w:r w:rsidRPr="00E63472">
        <w:rPr>
          <w:rFonts w:ascii="Times New Roman" w:hAnsi="Times New Roman"/>
          <w:sz w:val="24"/>
          <w:szCs w:val="24"/>
          <w:lang w:val="en-US" w:eastAsia="ru-RU"/>
        </w:rPr>
        <w:t>corporation</w:t>
      </w:r>
      <w:r w:rsidRPr="00E63472">
        <w:rPr>
          <w:rFonts w:ascii="Times New Roman" w:hAnsi="Times New Roman"/>
          <w:sz w:val="24"/>
          <w:szCs w:val="24"/>
          <w:lang w:eastAsia="ru-RU"/>
        </w:rPr>
        <w:t>», имеющие наивысший сертификационный рейтинг,</w:t>
      </w:r>
      <w:r w:rsidRPr="00E63472">
        <w:rPr>
          <w:rFonts w:ascii="Arial" w:hAnsi="Arial" w:cs="Arial"/>
          <w:color w:val="000000"/>
          <w:sz w:val="24"/>
          <w:szCs w:val="24"/>
        </w:rPr>
        <w:t xml:space="preserve"> </w:t>
      </w:r>
      <w:r w:rsidRPr="00E63472">
        <w:rPr>
          <w:rFonts w:ascii="Times New Roman" w:hAnsi="Times New Roman"/>
          <w:sz w:val="24"/>
          <w:szCs w:val="24"/>
          <w:lang w:eastAsia="ru-RU"/>
        </w:rPr>
        <w:t>служащий им при этом защитой от недружественных поглощений</w:t>
      </w:r>
      <w:r w:rsidRPr="00E63472">
        <w:rPr>
          <w:rStyle w:val="ac"/>
          <w:rFonts w:ascii="Times New Roman" w:hAnsi="Times New Roman"/>
          <w:sz w:val="24"/>
          <w:szCs w:val="24"/>
          <w:lang w:eastAsia="ru-RU"/>
        </w:rPr>
        <w:footnoteReference w:id="191"/>
      </w:r>
      <w:r w:rsidRPr="00E63472">
        <w:rPr>
          <w:rFonts w:ascii="Times New Roman" w:hAnsi="Times New Roman"/>
          <w:sz w:val="24"/>
          <w:szCs w:val="24"/>
          <w:lang w:eastAsia="ru-RU"/>
        </w:rPr>
        <w:t>.</w:t>
      </w:r>
    </w:p>
    <w:p w:rsidR="00216B8A" w:rsidRPr="00E63472" w:rsidRDefault="00216B8A" w:rsidP="00216B8A">
      <w:pPr>
        <w:tabs>
          <w:tab w:val="num" w:pos="720"/>
        </w:tabs>
        <w:autoSpaceDE w:val="0"/>
        <w:autoSpaceDN w:val="0"/>
        <w:adjustRightInd w:val="0"/>
        <w:spacing w:after="0" w:line="240" w:lineRule="auto"/>
        <w:ind w:firstLine="454"/>
        <w:jc w:val="both"/>
        <w:rPr>
          <w:rFonts w:ascii="Times New Roman" w:hAnsi="Times New Roman"/>
          <w:sz w:val="24"/>
          <w:szCs w:val="24"/>
          <w:u w:color="000000"/>
          <w:bdr w:val="nil"/>
          <w:lang w:eastAsia="ru-RU"/>
        </w:rPr>
      </w:pPr>
      <w:r w:rsidRPr="00E63472">
        <w:rPr>
          <w:rFonts w:ascii="Times New Roman" w:hAnsi="Times New Roman"/>
          <w:sz w:val="24"/>
          <w:szCs w:val="24"/>
          <w:lang w:eastAsia="ru-RU"/>
        </w:rPr>
        <w:t>Для подтверждения высокого рейтинга</w:t>
      </w:r>
      <w:r w:rsidRPr="00E63472">
        <w:rPr>
          <w:rFonts w:ascii="Times New Roman" w:hAnsi="Times New Roman"/>
          <w:sz w:val="24"/>
          <w:szCs w:val="24"/>
          <w:u w:color="000000"/>
          <w:bdr w:val="nil"/>
          <w:lang w:eastAsia="ru-RU"/>
        </w:rPr>
        <w:t xml:space="preserve"> социальные предприниматели ежегодно отчитываются перед «</w:t>
      </w:r>
      <w:r w:rsidRPr="00E63472">
        <w:rPr>
          <w:rFonts w:ascii="Times New Roman" w:hAnsi="Times New Roman"/>
          <w:sz w:val="24"/>
          <w:szCs w:val="24"/>
          <w:u w:color="000000"/>
          <w:bdr w:val="nil"/>
          <w:lang w:val="en-US" w:eastAsia="ru-RU"/>
        </w:rPr>
        <w:t>B</w:t>
      </w:r>
      <w:r w:rsidRPr="00E63472">
        <w:rPr>
          <w:rFonts w:ascii="Times New Roman" w:hAnsi="Times New Roman"/>
          <w:sz w:val="24"/>
          <w:szCs w:val="24"/>
          <w:u w:color="000000"/>
          <w:bdr w:val="nil"/>
          <w:lang w:eastAsia="ru-RU"/>
        </w:rPr>
        <w:t xml:space="preserve"> </w:t>
      </w:r>
      <w:r w:rsidRPr="00E63472">
        <w:rPr>
          <w:rFonts w:ascii="Times New Roman" w:hAnsi="Times New Roman"/>
          <w:sz w:val="24"/>
          <w:szCs w:val="24"/>
          <w:u w:color="000000"/>
          <w:bdr w:val="nil"/>
          <w:lang w:val="en-US" w:eastAsia="ru-RU"/>
        </w:rPr>
        <w:t>Lab</w:t>
      </w:r>
      <w:r w:rsidRPr="00E63472">
        <w:rPr>
          <w:rFonts w:ascii="Times New Roman" w:hAnsi="Times New Roman"/>
          <w:sz w:val="24"/>
          <w:szCs w:val="24"/>
          <w:u w:color="000000"/>
          <w:bdr w:val="nil"/>
          <w:lang w:eastAsia="ru-RU"/>
        </w:rPr>
        <w:t>» и проходят сертификацию каждые два года. Эта процедура для каждой социальной корпорации, претендующей или подтверждающей статус «</w:t>
      </w:r>
      <w:r w:rsidRPr="00E63472">
        <w:rPr>
          <w:rFonts w:ascii="Times New Roman" w:hAnsi="Times New Roman"/>
          <w:sz w:val="24"/>
          <w:szCs w:val="24"/>
          <w:u w:color="000000"/>
          <w:bdr w:val="nil"/>
          <w:lang w:val="en-US" w:eastAsia="ru-RU"/>
        </w:rPr>
        <w:t>B</w:t>
      </w:r>
      <w:r w:rsidRPr="00E63472">
        <w:rPr>
          <w:rFonts w:ascii="Times New Roman" w:hAnsi="Times New Roman"/>
          <w:sz w:val="24"/>
          <w:szCs w:val="24"/>
          <w:u w:color="000000"/>
          <w:bdr w:val="nil"/>
          <w:lang w:eastAsia="ru-RU"/>
        </w:rPr>
        <w:t xml:space="preserve"> С</w:t>
      </w:r>
      <w:r w:rsidRPr="00E63472">
        <w:rPr>
          <w:rFonts w:ascii="Times New Roman" w:hAnsi="Times New Roman"/>
          <w:sz w:val="24"/>
          <w:szCs w:val="24"/>
          <w:u w:color="000000"/>
          <w:bdr w:val="nil"/>
          <w:lang w:val="en-US" w:eastAsia="ru-RU"/>
        </w:rPr>
        <w:t>orporation</w:t>
      </w:r>
      <w:r w:rsidRPr="00E63472">
        <w:rPr>
          <w:rFonts w:ascii="Times New Roman" w:hAnsi="Times New Roman"/>
          <w:sz w:val="24"/>
          <w:szCs w:val="24"/>
          <w:u w:color="000000"/>
          <w:bdr w:val="nil"/>
          <w:lang w:eastAsia="ru-RU"/>
        </w:rPr>
        <w:t xml:space="preserve">», осуществляется на возмездной основе, ее оплата </w:t>
      </w:r>
      <w:r w:rsidRPr="00E63472">
        <w:rPr>
          <w:rFonts w:ascii="Times New Roman" w:hAnsi="Times New Roman"/>
          <w:sz w:val="24"/>
          <w:szCs w:val="24"/>
          <w:u w:color="000000"/>
          <w:bdr w:val="nil"/>
          <w:lang w:eastAsia="ru-RU"/>
        </w:rPr>
        <w:lastRenderedPageBreak/>
        <w:t>устанавливается для каждой организации отдельно в зависимости от ее дохода</w:t>
      </w:r>
      <w:r w:rsidRPr="00E63472">
        <w:rPr>
          <w:rFonts w:ascii="Times New Roman" w:eastAsia="Times New Roman" w:hAnsi="Times New Roman"/>
          <w:sz w:val="24"/>
          <w:szCs w:val="24"/>
          <w:u w:color="000000"/>
          <w:bdr w:val="nil"/>
          <w:vertAlign w:val="superscript"/>
          <w:lang w:eastAsia="ru-RU"/>
        </w:rPr>
        <w:footnoteReference w:id="192"/>
      </w:r>
      <w:r w:rsidRPr="00E63472">
        <w:rPr>
          <w:rFonts w:ascii="Times New Roman" w:hAnsi="Times New Roman"/>
          <w:sz w:val="24"/>
          <w:szCs w:val="24"/>
          <w:u w:color="000000"/>
          <w:bdr w:val="nil"/>
          <w:lang w:eastAsia="ru-RU"/>
        </w:rPr>
        <w:t>. Оплата сертификации не гарантирует получения статуса.</w:t>
      </w:r>
    </w:p>
    <w:p w:rsidR="00216B8A" w:rsidRPr="00E63472" w:rsidRDefault="00216B8A" w:rsidP="00216B8A">
      <w:pPr>
        <w:tabs>
          <w:tab w:val="num" w:pos="720"/>
        </w:tabs>
        <w:autoSpaceDE w:val="0"/>
        <w:autoSpaceDN w:val="0"/>
        <w:adjustRightInd w:val="0"/>
        <w:spacing w:after="0" w:line="240" w:lineRule="auto"/>
        <w:ind w:firstLine="454"/>
        <w:jc w:val="both"/>
        <w:rPr>
          <w:rFonts w:ascii="Times New Roman" w:hAnsi="Times New Roman"/>
          <w:bCs/>
          <w:sz w:val="24"/>
          <w:szCs w:val="24"/>
          <w:u w:color="000000"/>
          <w:bdr w:val="nil"/>
          <w:lang w:eastAsia="ru-RU"/>
        </w:rPr>
      </w:pPr>
      <w:r w:rsidRPr="00E63472">
        <w:rPr>
          <w:rFonts w:ascii="Times New Roman" w:hAnsi="Times New Roman"/>
          <w:bCs/>
          <w:sz w:val="24"/>
          <w:szCs w:val="24"/>
          <w:u w:color="000000"/>
          <w:bdr w:val="nil"/>
          <w:lang w:eastAsia="ru-RU"/>
        </w:rPr>
        <w:t xml:space="preserve">До 2008 г. к рейтинговой сертификации прибегали преимущественно некоммерческие организации, составляющие основу социального предпринимательства. Однако с легализацией в некоторых американских штатах специально предназначенных для социально-предпринимательской деятельности коммерческих низкодоходных корпораций с ограниченной ответственностью </w:t>
      </w:r>
      <w:r w:rsidRPr="00E63472">
        <w:rPr>
          <w:rFonts w:ascii="Times New Roman" w:hAnsi="Times New Roman"/>
          <w:bCs/>
          <w:sz w:val="24"/>
          <w:szCs w:val="24"/>
          <w:u w:color="000000"/>
          <w:bdr w:val="nil"/>
          <w:lang w:val="en-US" w:eastAsia="ru-RU"/>
        </w:rPr>
        <w:t>(</w:t>
      </w:r>
      <w:r w:rsidRPr="00E63472">
        <w:rPr>
          <w:rFonts w:ascii="Times New Roman" w:hAnsi="Times New Roman"/>
          <w:bCs/>
          <w:sz w:val="24"/>
          <w:szCs w:val="24"/>
          <w:u w:color="000000"/>
          <w:bdr w:val="nil"/>
          <w:lang w:eastAsia="ru-RU"/>
        </w:rPr>
        <w:t>англ</w:t>
      </w:r>
      <w:r w:rsidRPr="00E63472">
        <w:rPr>
          <w:rFonts w:ascii="Times New Roman" w:hAnsi="Times New Roman"/>
          <w:bCs/>
          <w:sz w:val="24"/>
          <w:szCs w:val="24"/>
          <w:u w:color="000000"/>
          <w:bdr w:val="nil"/>
          <w:lang w:val="en-US" w:eastAsia="ru-RU"/>
        </w:rPr>
        <w:t xml:space="preserve">. Low-Profit Limited Liability Company – L3C) </w:t>
      </w:r>
      <w:r w:rsidRPr="00E63472">
        <w:rPr>
          <w:rFonts w:ascii="Times New Roman" w:hAnsi="Times New Roman"/>
          <w:bCs/>
          <w:sz w:val="24"/>
          <w:szCs w:val="24"/>
          <w:u w:color="000000"/>
          <w:bdr w:val="nil"/>
          <w:lang w:eastAsia="ru-RU"/>
        </w:rPr>
        <w:t>и</w:t>
      </w:r>
      <w:r w:rsidRPr="00E63472">
        <w:rPr>
          <w:rFonts w:ascii="Times New Roman" w:hAnsi="Times New Roman"/>
          <w:bCs/>
          <w:sz w:val="24"/>
          <w:szCs w:val="24"/>
          <w:u w:color="000000"/>
          <w:bdr w:val="nil"/>
          <w:lang w:val="en-US" w:eastAsia="ru-RU"/>
        </w:rPr>
        <w:t xml:space="preserve"> - </w:t>
      </w:r>
      <w:bookmarkStart w:id="22" w:name="_Hlk503536099"/>
      <w:r w:rsidRPr="00E63472">
        <w:rPr>
          <w:rFonts w:ascii="Times New Roman" w:hAnsi="Times New Roman"/>
          <w:bCs/>
          <w:sz w:val="24"/>
          <w:szCs w:val="24"/>
          <w:u w:color="000000"/>
          <w:bdr w:val="nil"/>
          <w:lang w:eastAsia="ru-RU"/>
        </w:rPr>
        <w:t>общественного</w:t>
      </w:r>
      <w:r w:rsidRPr="00E63472">
        <w:rPr>
          <w:rFonts w:ascii="Times New Roman" w:hAnsi="Times New Roman"/>
          <w:bCs/>
          <w:sz w:val="24"/>
          <w:szCs w:val="24"/>
          <w:u w:color="000000"/>
          <w:bdr w:val="nil"/>
          <w:lang w:val="en-US" w:eastAsia="ru-RU"/>
        </w:rPr>
        <w:t xml:space="preserve"> </w:t>
      </w:r>
      <w:r w:rsidRPr="00E63472">
        <w:rPr>
          <w:rFonts w:ascii="Times New Roman" w:hAnsi="Times New Roman"/>
          <w:bCs/>
          <w:sz w:val="24"/>
          <w:szCs w:val="24"/>
          <w:u w:color="000000"/>
          <w:bdr w:val="nil"/>
          <w:lang w:eastAsia="ru-RU"/>
        </w:rPr>
        <w:t>блага</w:t>
      </w:r>
      <w:r w:rsidRPr="00E63472">
        <w:rPr>
          <w:rFonts w:ascii="Times New Roman" w:hAnsi="Times New Roman"/>
          <w:bCs/>
          <w:sz w:val="24"/>
          <w:szCs w:val="24"/>
          <w:u w:color="000000"/>
          <w:bdr w:val="nil"/>
          <w:lang w:val="en-US" w:eastAsia="ru-RU"/>
        </w:rPr>
        <w:t xml:space="preserve"> </w:t>
      </w:r>
      <w:bookmarkEnd w:id="22"/>
      <w:r w:rsidRPr="00E63472">
        <w:rPr>
          <w:rFonts w:ascii="Times New Roman" w:hAnsi="Times New Roman"/>
          <w:bCs/>
          <w:sz w:val="24"/>
          <w:szCs w:val="24"/>
          <w:u w:color="000000"/>
          <w:bdr w:val="nil"/>
          <w:lang w:val="en-US" w:eastAsia="ru-RU"/>
        </w:rPr>
        <w:t>(</w:t>
      </w:r>
      <w:r w:rsidRPr="00E63472">
        <w:rPr>
          <w:rFonts w:ascii="Times New Roman" w:hAnsi="Times New Roman"/>
          <w:bCs/>
          <w:sz w:val="24"/>
          <w:szCs w:val="24"/>
          <w:u w:color="000000"/>
          <w:bdr w:val="nil"/>
          <w:lang w:eastAsia="ru-RU"/>
        </w:rPr>
        <w:t>англ</w:t>
      </w:r>
      <w:r w:rsidRPr="00E63472">
        <w:rPr>
          <w:rFonts w:ascii="Times New Roman" w:hAnsi="Times New Roman"/>
          <w:bCs/>
          <w:sz w:val="24"/>
          <w:szCs w:val="24"/>
          <w:u w:color="000000"/>
          <w:bdr w:val="nil"/>
          <w:lang w:val="en-US" w:eastAsia="ru-RU"/>
        </w:rPr>
        <w:t>. Benefit</w:t>
      </w:r>
      <w:r w:rsidRPr="00E63472">
        <w:rPr>
          <w:rFonts w:ascii="Times New Roman" w:hAnsi="Times New Roman"/>
          <w:bCs/>
          <w:sz w:val="24"/>
          <w:szCs w:val="24"/>
          <w:u w:color="000000"/>
          <w:bdr w:val="nil"/>
          <w:lang w:eastAsia="ru-RU"/>
        </w:rPr>
        <w:t xml:space="preserve"> </w:t>
      </w:r>
      <w:r w:rsidRPr="00E63472">
        <w:rPr>
          <w:rFonts w:ascii="Times New Roman" w:hAnsi="Times New Roman"/>
          <w:bCs/>
          <w:sz w:val="24"/>
          <w:szCs w:val="24"/>
          <w:u w:color="000000"/>
          <w:bdr w:val="nil"/>
          <w:lang w:val="en-US" w:eastAsia="ru-RU"/>
        </w:rPr>
        <w:t>corporation</w:t>
      </w:r>
      <w:r w:rsidRPr="00E63472">
        <w:rPr>
          <w:rFonts w:ascii="Times New Roman" w:hAnsi="Times New Roman"/>
          <w:bCs/>
          <w:sz w:val="24"/>
          <w:szCs w:val="24"/>
          <w:u w:color="000000"/>
          <w:bdr w:val="nil"/>
          <w:lang w:eastAsia="ru-RU"/>
        </w:rPr>
        <w:t>) ситуация изменилась. Данные хозяйственные общества, не ставящие в качестве одной из основных целей извлечение прибыли, также конкурируют с некоммерческими организациями за статус «</w:t>
      </w:r>
      <w:r w:rsidRPr="00E63472">
        <w:rPr>
          <w:rFonts w:ascii="Times New Roman" w:hAnsi="Times New Roman"/>
          <w:bCs/>
          <w:sz w:val="24"/>
          <w:szCs w:val="24"/>
          <w:u w:color="000000"/>
          <w:bdr w:val="nil"/>
          <w:lang w:val="en-US" w:eastAsia="ru-RU"/>
        </w:rPr>
        <w:t>B</w:t>
      </w:r>
      <w:r w:rsidRPr="00E63472">
        <w:rPr>
          <w:rFonts w:ascii="Times New Roman" w:hAnsi="Times New Roman"/>
          <w:bCs/>
          <w:sz w:val="24"/>
          <w:szCs w:val="24"/>
          <w:u w:color="000000"/>
          <w:bdr w:val="nil"/>
          <w:lang w:eastAsia="ru-RU"/>
        </w:rPr>
        <w:t xml:space="preserve"> С</w:t>
      </w:r>
      <w:r w:rsidRPr="00E63472">
        <w:rPr>
          <w:rFonts w:ascii="Times New Roman" w:hAnsi="Times New Roman"/>
          <w:bCs/>
          <w:sz w:val="24"/>
          <w:szCs w:val="24"/>
          <w:u w:color="000000"/>
          <w:bdr w:val="nil"/>
          <w:lang w:val="en-US" w:eastAsia="ru-RU"/>
        </w:rPr>
        <w:t>orporation</w:t>
      </w:r>
      <w:r w:rsidRPr="00E63472">
        <w:rPr>
          <w:rFonts w:ascii="Times New Roman" w:hAnsi="Times New Roman"/>
          <w:bCs/>
          <w:sz w:val="24"/>
          <w:szCs w:val="24"/>
          <w:u w:color="000000"/>
          <w:bdr w:val="nil"/>
          <w:lang w:eastAsia="ru-RU"/>
        </w:rPr>
        <w:t>».</w:t>
      </w:r>
    </w:p>
    <w:p w:rsidR="00216B8A" w:rsidRPr="00E63472" w:rsidRDefault="00216B8A" w:rsidP="00216B8A">
      <w:pPr>
        <w:tabs>
          <w:tab w:val="num" w:pos="720"/>
        </w:tabs>
        <w:autoSpaceDE w:val="0"/>
        <w:autoSpaceDN w:val="0"/>
        <w:adjustRightInd w:val="0"/>
        <w:spacing w:after="0" w:line="240" w:lineRule="auto"/>
        <w:ind w:firstLine="454"/>
        <w:jc w:val="both"/>
        <w:rPr>
          <w:rFonts w:ascii="Times New Roman" w:hAnsi="Times New Roman"/>
          <w:bCs/>
          <w:sz w:val="24"/>
          <w:szCs w:val="24"/>
          <w:u w:color="000000"/>
          <w:bdr w:val="nil"/>
          <w:lang w:eastAsia="ru-RU"/>
        </w:rPr>
      </w:pPr>
      <w:r w:rsidRPr="00E63472">
        <w:rPr>
          <w:rFonts w:ascii="Times New Roman" w:hAnsi="Times New Roman"/>
          <w:bCs/>
          <w:sz w:val="24"/>
          <w:szCs w:val="24"/>
          <w:u w:color="000000"/>
          <w:bdr w:val="nil"/>
          <w:lang w:eastAsia="ru-RU"/>
        </w:rPr>
        <w:t xml:space="preserve">Первая </w:t>
      </w:r>
      <w:bookmarkStart w:id="23" w:name="_Hlk503533978"/>
      <w:r w:rsidRPr="00E63472">
        <w:rPr>
          <w:rFonts w:ascii="Times New Roman" w:hAnsi="Times New Roman"/>
          <w:bCs/>
          <w:sz w:val="24"/>
          <w:szCs w:val="24"/>
          <w:u w:color="000000"/>
          <w:bdr w:val="nil"/>
          <w:lang w:eastAsia="ru-RU"/>
        </w:rPr>
        <w:t xml:space="preserve">низкодоходная корпорация с ограниченной ответственностью </w:t>
      </w:r>
      <w:bookmarkEnd w:id="23"/>
      <w:r w:rsidRPr="00E63472">
        <w:rPr>
          <w:rFonts w:ascii="Times New Roman" w:hAnsi="Times New Roman"/>
          <w:bCs/>
          <w:sz w:val="24"/>
          <w:szCs w:val="24"/>
          <w:u w:color="000000"/>
          <w:bdr w:val="nil"/>
          <w:lang w:eastAsia="ru-RU"/>
        </w:rPr>
        <w:t>легализована в штате Вермонт в 2008 г. в дополнение к общему закону об обществах с ограниченной ответственностью (</w:t>
      </w:r>
      <w:r w:rsidRPr="00E63472">
        <w:rPr>
          <w:rFonts w:ascii="Times New Roman" w:hAnsi="Times New Roman"/>
          <w:bCs/>
          <w:sz w:val="24"/>
          <w:szCs w:val="24"/>
          <w:u w:color="000000"/>
          <w:bdr w:val="nil"/>
          <w:lang w:val="en-US" w:eastAsia="ru-RU"/>
        </w:rPr>
        <w:t>Limited</w:t>
      </w:r>
      <w:r w:rsidRPr="00E63472">
        <w:rPr>
          <w:rFonts w:ascii="Times New Roman" w:hAnsi="Times New Roman"/>
          <w:bCs/>
          <w:sz w:val="24"/>
          <w:szCs w:val="24"/>
          <w:u w:color="000000"/>
          <w:bdr w:val="nil"/>
          <w:lang w:eastAsia="ru-RU"/>
        </w:rPr>
        <w:t xml:space="preserve"> </w:t>
      </w:r>
      <w:r w:rsidRPr="00E63472">
        <w:rPr>
          <w:rFonts w:ascii="Times New Roman" w:hAnsi="Times New Roman"/>
          <w:bCs/>
          <w:sz w:val="24"/>
          <w:szCs w:val="24"/>
          <w:u w:color="000000"/>
          <w:bdr w:val="nil"/>
          <w:lang w:val="en-US" w:eastAsia="ru-RU"/>
        </w:rPr>
        <w:t>Liability</w:t>
      </w:r>
      <w:r w:rsidRPr="00E63472">
        <w:rPr>
          <w:rFonts w:ascii="Times New Roman" w:hAnsi="Times New Roman"/>
          <w:bCs/>
          <w:sz w:val="24"/>
          <w:szCs w:val="24"/>
          <w:u w:color="000000"/>
          <w:bdr w:val="nil"/>
          <w:lang w:eastAsia="ru-RU"/>
        </w:rPr>
        <w:t xml:space="preserve"> </w:t>
      </w:r>
      <w:r w:rsidRPr="00E63472">
        <w:rPr>
          <w:rFonts w:ascii="Times New Roman" w:hAnsi="Times New Roman"/>
          <w:bCs/>
          <w:sz w:val="24"/>
          <w:szCs w:val="24"/>
          <w:u w:color="000000"/>
          <w:bdr w:val="nil"/>
          <w:lang w:val="en-US" w:eastAsia="ru-RU"/>
        </w:rPr>
        <w:t>Company</w:t>
      </w:r>
      <w:r w:rsidRPr="00E63472">
        <w:rPr>
          <w:rFonts w:ascii="Times New Roman" w:hAnsi="Times New Roman"/>
          <w:bCs/>
          <w:sz w:val="24"/>
          <w:szCs w:val="24"/>
          <w:u w:color="000000"/>
          <w:bdr w:val="nil"/>
          <w:lang w:eastAsia="ru-RU"/>
        </w:rPr>
        <w:t xml:space="preserve"> – </w:t>
      </w:r>
      <w:r w:rsidRPr="00E63472">
        <w:rPr>
          <w:rFonts w:ascii="Times New Roman" w:hAnsi="Times New Roman"/>
          <w:bCs/>
          <w:sz w:val="24"/>
          <w:szCs w:val="24"/>
          <w:u w:color="000000"/>
          <w:bdr w:val="nil"/>
          <w:lang w:val="en-US" w:eastAsia="ru-RU"/>
        </w:rPr>
        <w:t>LLC</w:t>
      </w:r>
      <w:r w:rsidRPr="00E63472">
        <w:rPr>
          <w:rFonts w:ascii="Times New Roman" w:hAnsi="Times New Roman"/>
          <w:bCs/>
          <w:sz w:val="24"/>
          <w:szCs w:val="24"/>
          <w:u w:color="000000"/>
          <w:bdr w:val="nil"/>
          <w:lang w:eastAsia="ru-RU"/>
        </w:rPr>
        <w:t>)</w:t>
      </w:r>
      <w:r w:rsidRPr="00E63472">
        <w:rPr>
          <w:rFonts w:ascii="Times New Roman" w:hAnsi="Times New Roman"/>
          <w:bCs/>
          <w:sz w:val="24"/>
          <w:szCs w:val="24"/>
          <w:u w:color="000000"/>
          <w:bdr w:val="nil"/>
          <w:vertAlign w:val="superscript"/>
          <w:lang w:val="en-US" w:eastAsia="ru-RU"/>
        </w:rPr>
        <w:footnoteReference w:id="193"/>
      </w:r>
      <w:r w:rsidRPr="00E63472">
        <w:rPr>
          <w:rFonts w:ascii="Times New Roman" w:hAnsi="Times New Roman"/>
          <w:bCs/>
          <w:sz w:val="24"/>
          <w:szCs w:val="24"/>
          <w:u w:color="000000"/>
          <w:bdr w:val="nil"/>
          <w:lang w:eastAsia="ru-RU"/>
        </w:rPr>
        <w:t>. Сегодня это самая признанная в США коммерческая организационно-правовая форма субъекта социального предпринимательства</w:t>
      </w:r>
      <w:r w:rsidRPr="00E63472">
        <w:rPr>
          <w:rFonts w:ascii="Times New Roman" w:hAnsi="Times New Roman"/>
          <w:bCs/>
          <w:sz w:val="24"/>
          <w:szCs w:val="24"/>
          <w:u w:color="000000"/>
          <w:bdr w:val="nil"/>
          <w:vertAlign w:val="superscript"/>
          <w:lang w:eastAsia="ru-RU"/>
        </w:rPr>
        <w:footnoteReference w:id="194"/>
      </w:r>
      <w:r w:rsidRPr="00E63472">
        <w:rPr>
          <w:rFonts w:ascii="Times New Roman" w:hAnsi="Times New Roman"/>
          <w:bCs/>
          <w:sz w:val="24"/>
          <w:szCs w:val="24"/>
          <w:u w:color="000000"/>
          <w:bdr w:val="nil"/>
          <w:lang w:eastAsia="ru-RU"/>
        </w:rPr>
        <w:t>.</w:t>
      </w:r>
    </w:p>
    <w:p w:rsidR="00216B8A" w:rsidRPr="00E63472" w:rsidRDefault="00216B8A" w:rsidP="00216B8A">
      <w:pPr>
        <w:tabs>
          <w:tab w:val="num" w:pos="720"/>
        </w:tabs>
        <w:autoSpaceDE w:val="0"/>
        <w:autoSpaceDN w:val="0"/>
        <w:adjustRightInd w:val="0"/>
        <w:spacing w:after="0" w:line="240" w:lineRule="auto"/>
        <w:ind w:firstLine="454"/>
        <w:jc w:val="both"/>
        <w:rPr>
          <w:rFonts w:ascii="Times New Roman" w:hAnsi="Times New Roman"/>
          <w:bCs/>
          <w:sz w:val="24"/>
          <w:szCs w:val="24"/>
          <w:u w:color="000000"/>
          <w:bdr w:val="nil"/>
          <w:lang w:eastAsia="ru-RU"/>
        </w:rPr>
      </w:pPr>
      <w:r w:rsidRPr="00E63472">
        <w:rPr>
          <w:rFonts w:ascii="Times New Roman" w:hAnsi="Times New Roman"/>
          <w:bCs/>
          <w:sz w:val="24"/>
          <w:szCs w:val="24"/>
          <w:u w:color="000000"/>
          <w:bdr w:val="nil"/>
          <w:lang w:eastAsia="ru-RU"/>
        </w:rPr>
        <w:t xml:space="preserve">Правовое положение низкодоходной корпорации с ограниченной ответственностью не отличается от традиционного общества с ограниченной ответственностью, за исключением необходимости отвечать еще трем дополнительным критериям, которые закрепляются в уставных документах </w:t>
      </w:r>
      <w:bookmarkStart w:id="24" w:name="_Hlk503536529"/>
      <w:r w:rsidRPr="00E63472">
        <w:rPr>
          <w:rFonts w:ascii="Times New Roman" w:hAnsi="Times New Roman"/>
          <w:bCs/>
          <w:sz w:val="24"/>
          <w:szCs w:val="24"/>
          <w:u w:color="000000"/>
          <w:bdr w:val="nil"/>
          <w:lang w:val="en-US" w:eastAsia="ru-RU"/>
        </w:rPr>
        <w:t>L</w:t>
      </w:r>
      <w:r w:rsidRPr="00E63472">
        <w:rPr>
          <w:rFonts w:ascii="Times New Roman" w:hAnsi="Times New Roman"/>
          <w:bCs/>
          <w:sz w:val="24"/>
          <w:szCs w:val="24"/>
          <w:u w:color="000000"/>
          <w:bdr w:val="nil"/>
          <w:lang w:eastAsia="ru-RU"/>
        </w:rPr>
        <w:t>3</w:t>
      </w:r>
      <w:r w:rsidRPr="00E63472">
        <w:rPr>
          <w:rFonts w:ascii="Times New Roman" w:hAnsi="Times New Roman"/>
          <w:bCs/>
          <w:sz w:val="24"/>
          <w:szCs w:val="24"/>
          <w:u w:color="000000"/>
          <w:bdr w:val="nil"/>
          <w:lang w:val="en-US" w:eastAsia="ru-RU"/>
        </w:rPr>
        <w:t>C</w:t>
      </w:r>
      <w:bookmarkEnd w:id="24"/>
      <w:r w:rsidRPr="00E63472">
        <w:rPr>
          <w:rFonts w:ascii="Times New Roman" w:hAnsi="Times New Roman"/>
          <w:bCs/>
          <w:sz w:val="24"/>
          <w:szCs w:val="24"/>
          <w:u w:color="000000"/>
          <w:bdr w:val="nil"/>
          <w:lang w:eastAsia="ru-RU"/>
        </w:rPr>
        <w:t>: 1) заинтересованность в достижении не менее одной общественно полезной цели; 2) отсутствие стремления к получению максимальной прибыли, но финансирование общественно полезной деятельности; 3) не преследование политических целей</w:t>
      </w:r>
      <w:r w:rsidRPr="00E63472">
        <w:rPr>
          <w:rFonts w:ascii="Times New Roman" w:hAnsi="Times New Roman"/>
          <w:bCs/>
          <w:sz w:val="24"/>
          <w:szCs w:val="24"/>
          <w:u w:color="000000"/>
          <w:bdr w:val="nil"/>
          <w:vertAlign w:val="superscript"/>
          <w:lang w:eastAsia="ru-RU"/>
        </w:rPr>
        <w:footnoteReference w:id="195"/>
      </w:r>
      <w:r w:rsidRPr="00E63472">
        <w:rPr>
          <w:rFonts w:ascii="Times New Roman" w:hAnsi="Times New Roman"/>
          <w:bCs/>
          <w:sz w:val="24"/>
          <w:szCs w:val="24"/>
          <w:u w:color="000000"/>
          <w:bdr w:val="nil"/>
          <w:lang w:eastAsia="ru-RU"/>
        </w:rPr>
        <w:t xml:space="preserve">. Регистрация </w:t>
      </w:r>
      <w:r w:rsidRPr="00E63472">
        <w:rPr>
          <w:rFonts w:ascii="Times New Roman" w:hAnsi="Times New Roman"/>
          <w:bCs/>
          <w:sz w:val="24"/>
          <w:szCs w:val="24"/>
          <w:u w:color="000000"/>
          <w:bdr w:val="nil"/>
          <w:lang w:val="en-US" w:eastAsia="ru-RU"/>
        </w:rPr>
        <w:t>L</w:t>
      </w:r>
      <w:r w:rsidRPr="00E63472">
        <w:rPr>
          <w:rFonts w:ascii="Times New Roman" w:hAnsi="Times New Roman"/>
          <w:bCs/>
          <w:sz w:val="24"/>
          <w:szCs w:val="24"/>
          <w:u w:color="000000"/>
          <w:bdr w:val="nil"/>
          <w:lang w:eastAsia="ru-RU"/>
        </w:rPr>
        <w:t>3</w:t>
      </w:r>
      <w:r w:rsidRPr="00E63472">
        <w:rPr>
          <w:rFonts w:ascii="Times New Roman" w:hAnsi="Times New Roman"/>
          <w:bCs/>
          <w:sz w:val="24"/>
          <w:szCs w:val="24"/>
          <w:u w:color="000000"/>
          <w:bdr w:val="nil"/>
          <w:lang w:val="en-US" w:eastAsia="ru-RU"/>
        </w:rPr>
        <w:t>C</w:t>
      </w:r>
      <w:r w:rsidRPr="00E63472">
        <w:rPr>
          <w:rFonts w:ascii="Times New Roman" w:hAnsi="Times New Roman"/>
          <w:bCs/>
          <w:sz w:val="24"/>
          <w:szCs w:val="24"/>
          <w:u w:color="000000"/>
          <w:bdr w:val="nil"/>
          <w:lang w:eastAsia="ru-RU"/>
        </w:rPr>
        <w:t xml:space="preserve"> может в различных штатах несущественно отличаться и может быть произведена путем создания новой низкодоходной корпорации с ограниченной ответственностью или внесения изменений в устав уже существующего ООО </w:t>
      </w:r>
      <w:r w:rsidRPr="00E63472">
        <w:rPr>
          <w:rFonts w:ascii="Times New Roman" w:hAnsi="Times New Roman"/>
          <w:bCs/>
          <w:sz w:val="24"/>
          <w:szCs w:val="24"/>
          <w:u w:color="000000"/>
          <w:bdr w:val="nil"/>
          <w:vertAlign w:val="superscript"/>
          <w:lang w:eastAsia="ru-RU"/>
        </w:rPr>
        <w:footnoteReference w:id="196"/>
      </w:r>
      <w:r w:rsidRPr="00E63472">
        <w:rPr>
          <w:rFonts w:ascii="Times New Roman" w:hAnsi="Times New Roman"/>
          <w:bCs/>
          <w:sz w:val="24"/>
          <w:szCs w:val="24"/>
          <w:u w:color="000000"/>
          <w:bdr w:val="nil"/>
          <w:lang w:eastAsia="ru-RU"/>
        </w:rPr>
        <w:t>.</w:t>
      </w:r>
    </w:p>
    <w:p w:rsidR="00216B8A" w:rsidRPr="00E63472" w:rsidRDefault="00216B8A" w:rsidP="00216B8A">
      <w:pPr>
        <w:tabs>
          <w:tab w:val="num" w:pos="720"/>
        </w:tabs>
        <w:autoSpaceDE w:val="0"/>
        <w:autoSpaceDN w:val="0"/>
        <w:adjustRightInd w:val="0"/>
        <w:spacing w:after="0" w:line="240" w:lineRule="auto"/>
        <w:ind w:firstLine="454"/>
        <w:jc w:val="both"/>
        <w:rPr>
          <w:rFonts w:ascii="Times New Roman" w:hAnsi="Times New Roman"/>
          <w:bCs/>
          <w:sz w:val="24"/>
          <w:szCs w:val="24"/>
          <w:u w:color="000000"/>
          <w:bdr w:val="nil"/>
          <w:lang w:eastAsia="ru-RU"/>
        </w:rPr>
      </w:pPr>
      <w:r w:rsidRPr="00E63472">
        <w:rPr>
          <w:rFonts w:ascii="Times New Roman" w:hAnsi="Times New Roman"/>
          <w:bCs/>
          <w:sz w:val="24"/>
          <w:szCs w:val="24"/>
          <w:u w:color="000000"/>
          <w:bdr w:val="nil"/>
          <w:lang w:eastAsia="ru-RU"/>
        </w:rPr>
        <w:t>Закон о корпорациях общественного блага (</w:t>
      </w:r>
      <w:r w:rsidRPr="00E63472">
        <w:rPr>
          <w:rFonts w:ascii="Times New Roman" w:hAnsi="Times New Roman"/>
          <w:bCs/>
          <w:sz w:val="24"/>
          <w:szCs w:val="24"/>
          <w:u w:color="000000"/>
          <w:bdr w:val="nil"/>
          <w:lang w:val="en-US" w:eastAsia="ru-RU"/>
        </w:rPr>
        <w:t>Benefit</w:t>
      </w:r>
      <w:r w:rsidRPr="00E63472">
        <w:rPr>
          <w:rFonts w:ascii="Times New Roman" w:hAnsi="Times New Roman"/>
          <w:bCs/>
          <w:sz w:val="24"/>
          <w:szCs w:val="24"/>
          <w:u w:color="000000"/>
          <w:bdr w:val="nil"/>
          <w:lang w:eastAsia="ru-RU"/>
        </w:rPr>
        <w:t xml:space="preserve"> </w:t>
      </w:r>
      <w:r w:rsidRPr="00E63472">
        <w:rPr>
          <w:rFonts w:ascii="Times New Roman" w:hAnsi="Times New Roman"/>
          <w:bCs/>
          <w:sz w:val="24"/>
          <w:szCs w:val="24"/>
          <w:u w:color="000000"/>
          <w:bdr w:val="nil"/>
          <w:lang w:val="en-US" w:eastAsia="ru-RU"/>
        </w:rPr>
        <w:t>corporation</w:t>
      </w:r>
      <w:r w:rsidRPr="00E63472">
        <w:rPr>
          <w:rFonts w:ascii="Times New Roman" w:hAnsi="Times New Roman"/>
          <w:bCs/>
          <w:sz w:val="24"/>
          <w:szCs w:val="24"/>
          <w:u w:color="000000"/>
          <w:bdr w:val="nil"/>
          <w:lang w:eastAsia="ru-RU"/>
        </w:rPr>
        <w:t>) принят в апреле 2010 г. в штате Мэриленд. Согласно этому закону «</w:t>
      </w:r>
      <w:r w:rsidRPr="00E63472">
        <w:rPr>
          <w:rFonts w:ascii="Times New Roman" w:hAnsi="Times New Roman"/>
          <w:bCs/>
          <w:sz w:val="24"/>
          <w:szCs w:val="24"/>
          <w:u w:color="000000"/>
          <w:bdr w:val="nil"/>
          <w:lang w:val="en-US" w:eastAsia="ru-RU"/>
        </w:rPr>
        <w:t>Benefit</w:t>
      </w:r>
      <w:r w:rsidRPr="00E63472">
        <w:rPr>
          <w:rFonts w:ascii="Times New Roman" w:hAnsi="Times New Roman"/>
          <w:bCs/>
          <w:sz w:val="24"/>
          <w:szCs w:val="24"/>
          <w:u w:color="000000"/>
          <w:bdr w:val="nil"/>
          <w:lang w:eastAsia="ru-RU"/>
        </w:rPr>
        <w:t xml:space="preserve"> </w:t>
      </w:r>
      <w:r w:rsidRPr="00E63472">
        <w:rPr>
          <w:rFonts w:ascii="Times New Roman" w:hAnsi="Times New Roman"/>
          <w:bCs/>
          <w:sz w:val="24"/>
          <w:szCs w:val="24"/>
          <w:u w:color="000000"/>
          <w:bdr w:val="nil"/>
          <w:lang w:val="en-US" w:eastAsia="ru-RU"/>
        </w:rPr>
        <w:t>corporation</w:t>
      </w:r>
      <w:r w:rsidRPr="00E63472">
        <w:rPr>
          <w:rFonts w:ascii="Times New Roman" w:hAnsi="Times New Roman"/>
          <w:bCs/>
          <w:sz w:val="24"/>
          <w:szCs w:val="24"/>
          <w:u w:color="000000"/>
          <w:bdr w:val="nil"/>
          <w:lang w:eastAsia="ru-RU"/>
        </w:rPr>
        <w:t xml:space="preserve">» — это не сертификационный статус </w:t>
      </w:r>
      <w:r w:rsidRPr="00E63472">
        <w:rPr>
          <w:rFonts w:ascii="Times New Roman" w:hAnsi="Times New Roman"/>
          <w:bCs/>
          <w:sz w:val="24"/>
          <w:szCs w:val="24"/>
          <w:u w:color="000000"/>
          <w:bdr w:val="nil"/>
          <w:lang w:eastAsia="ru-RU"/>
        </w:rPr>
        <w:lastRenderedPageBreak/>
        <w:t>некоммерческого рейтингового агентства «</w:t>
      </w:r>
      <w:r w:rsidRPr="00E63472">
        <w:rPr>
          <w:rFonts w:ascii="Times New Roman" w:hAnsi="Times New Roman"/>
          <w:bCs/>
          <w:sz w:val="24"/>
          <w:szCs w:val="24"/>
          <w:u w:color="000000"/>
          <w:bdr w:val="nil"/>
          <w:lang w:val="en-US" w:eastAsia="ru-RU"/>
        </w:rPr>
        <w:t>B</w:t>
      </w:r>
      <w:r w:rsidRPr="00E63472">
        <w:rPr>
          <w:rFonts w:ascii="Times New Roman" w:hAnsi="Times New Roman"/>
          <w:bCs/>
          <w:sz w:val="24"/>
          <w:szCs w:val="24"/>
          <w:u w:color="000000"/>
          <w:bdr w:val="nil"/>
          <w:lang w:eastAsia="ru-RU"/>
        </w:rPr>
        <w:t xml:space="preserve"> </w:t>
      </w:r>
      <w:r w:rsidRPr="00E63472">
        <w:rPr>
          <w:rFonts w:ascii="Times New Roman" w:hAnsi="Times New Roman"/>
          <w:bCs/>
          <w:sz w:val="24"/>
          <w:szCs w:val="24"/>
          <w:u w:color="000000"/>
          <w:bdr w:val="nil"/>
          <w:lang w:val="en-US" w:eastAsia="ru-RU"/>
        </w:rPr>
        <w:t>Lab</w:t>
      </w:r>
      <w:r w:rsidRPr="00E63472">
        <w:rPr>
          <w:rFonts w:ascii="Times New Roman" w:hAnsi="Times New Roman"/>
          <w:bCs/>
          <w:sz w:val="24"/>
          <w:szCs w:val="24"/>
          <w:u w:color="000000"/>
          <w:bdr w:val="nil"/>
          <w:lang w:eastAsia="ru-RU"/>
        </w:rPr>
        <w:t>», а одноименное название организационно - правовой формы корпорации, разделяющей социально предпринимательскую идеологию. Вместе с тем это не отменяет необходимости, для включения в социальные инвестиционные программы, получения в «</w:t>
      </w:r>
      <w:r w:rsidRPr="00E63472">
        <w:rPr>
          <w:rFonts w:ascii="Times New Roman" w:hAnsi="Times New Roman"/>
          <w:bCs/>
          <w:sz w:val="24"/>
          <w:szCs w:val="24"/>
          <w:u w:color="000000"/>
          <w:bdr w:val="nil"/>
          <w:lang w:val="en-US" w:eastAsia="ru-RU"/>
        </w:rPr>
        <w:t>B</w:t>
      </w:r>
      <w:r w:rsidRPr="00E63472">
        <w:rPr>
          <w:rFonts w:ascii="Times New Roman" w:hAnsi="Times New Roman"/>
          <w:bCs/>
          <w:sz w:val="24"/>
          <w:szCs w:val="24"/>
          <w:u w:color="000000"/>
          <w:bdr w:val="nil"/>
          <w:lang w:eastAsia="ru-RU"/>
        </w:rPr>
        <w:t xml:space="preserve"> </w:t>
      </w:r>
      <w:r w:rsidRPr="00E63472">
        <w:rPr>
          <w:rFonts w:ascii="Times New Roman" w:hAnsi="Times New Roman"/>
          <w:bCs/>
          <w:sz w:val="24"/>
          <w:szCs w:val="24"/>
          <w:u w:color="000000"/>
          <w:bdr w:val="nil"/>
          <w:lang w:val="en-US" w:eastAsia="ru-RU"/>
        </w:rPr>
        <w:t>Lab</w:t>
      </w:r>
      <w:r w:rsidRPr="00E63472">
        <w:rPr>
          <w:rFonts w:ascii="Times New Roman" w:hAnsi="Times New Roman"/>
          <w:bCs/>
          <w:sz w:val="24"/>
          <w:szCs w:val="24"/>
          <w:u w:color="000000"/>
          <w:bdr w:val="nil"/>
          <w:lang w:eastAsia="ru-RU"/>
        </w:rPr>
        <w:t>» или любом другом агентстве статуса субъекта, прошедшего сертификацию на соответствие общественно-полезным целям. На сегодняшний день зарегистрировать корпорацию общественного блага (</w:t>
      </w:r>
      <w:r w:rsidRPr="00E63472">
        <w:rPr>
          <w:rFonts w:ascii="Times New Roman" w:hAnsi="Times New Roman"/>
          <w:bCs/>
          <w:sz w:val="24"/>
          <w:szCs w:val="24"/>
          <w:u w:color="000000"/>
          <w:bdr w:val="nil"/>
          <w:lang w:val="en-US" w:eastAsia="ru-RU"/>
        </w:rPr>
        <w:t>Benefit</w:t>
      </w:r>
      <w:r w:rsidRPr="00E63472">
        <w:rPr>
          <w:rFonts w:ascii="Times New Roman" w:hAnsi="Times New Roman"/>
          <w:bCs/>
          <w:sz w:val="24"/>
          <w:szCs w:val="24"/>
          <w:u w:color="000000"/>
          <w:bdr w:val="nil"/>
          <w:lang w:eastAsia="ru-RU"/>
        </w:rPr>
        <w:t xml:space="preserve"> </w:t>
      </w:r>
      <w:r w:rsidRPr="00E63472">
        <w:rPr>
          <w:rFonts w:ascii="Times New Roman" w:hAnsi="Times New Roman"/>
          <w:bCs/>
          <w:sz w:val="24"/>
          <w:szCs w:val="24"/>
          <w:u w:color="000000"/>
          <w:bdr w:val="nil"/>
          <w:lang w:val="en-US" w:eastAsia="ru-RU"/>
        </w:rPr>
        <w:t>corporation</w:t>
      </w:r>
      <w:r w:rsidRPr="00E63472">
        <w:rPr>
          <w:rFonts w:ascii="Times New Roman" w:hAnsi="Times New Roman"/>
          <w:bCs/>
          <w:sz w:val="24"/>
          <w:szCs w:val="24"/>
          <w:u w:color="000000"/>
          <w:bdr w:val="nil"/>
          <w:lang w:eastAsia="ru-RU"/>
        </w:rPr>
        <w:t>) можно в тринадцати штатах: Вашингтон, Вермонт, Вирджиния, Гавайи, Иллинойс, Калифорния, Луизиана, Массачусетс, Мэриленд, Нью-Джерси, Нью-Йорк, Пенсильвания и Южная Каролина</w:t>
      </w:r>
      <w:r w:rsidRPr="00E63472">
        <w:rPr>
          <w:rFonts w:ascii="Times New Roman" w:hAnsi="Times New Roman"/>
          <w:bCs/>
          <w:sz w:val="24"/>
          <w:szCs w:val="24"/>
          <w:u w:color="000000"/>
          <w:bdr w:val="nil"/>
          <w:vertAlign w:val="superscript"/>
          <w:lang w:eastAsia="ru-RU"/>
        </w:rPr>
        <w:footnoteReference w:id="197"/>
      </w:r>
      <w:r w:rsidRPr="00E63472">
        <w:rPr>
          <w:rFonts w:ascii="Times New Roman" w:hAnsi="Times New Roman"/>
          <w:bCs/>
          <w:sz w:val="24"/>
          <w:szCs w:val="24"/>
          <w:u w:color="000000"/>
          <w:bdr w:val="nil"/>
          <w:lang w:eastAsia="ru-RU"/>
        </w:rPr>
        <w:t>.</w:t>
      </w:r>
    </w:p>
    <w:p w:rsidR="00216B8A" w:rsidRPr="00E63472" w:rsidRDefault="00216B8A" w:rsidP="00216B8A">
      <w:pPr>
        <w:tabs>
          <w:tab w:val="num" w:pos="720"/>
        </w:tabs>
        <w:autoSpaceDE w:val="0"/>
        <w:autoSpaceDN w:val="0"/>
        <w:adjustRightInd w:val="0"/>
        <w:spacing w:after="0" w:line="240" w:lineRule="auto"/>
        <w:ind w:firstLine="454"/>
        <w:jc w:val="both"/>
        <w:rPr>
          <w:rFonts w:ascii="Times New Roman" w:hAnsi="Times New Roman"/>
          <w:bCs/>
          <w:sz w:val="24"/>
          <w:szCs w:val="24"/>
          <w:u w:color="000000"/>
          <w:bdr w:val="nil"/>
          <w:lang w:eastAsia="ru-RU"/>
        </w:rPr>
      </w:pPr>
      <w:bookmarkStart w:id="25" w:name="_Hlk503540524"/>
      <w:bookmarkStart w:id="26" w:name="_Hlk503541076"/>
      <w:r w:rsidRPr="00E63472">
        <w:rPr>
          <w:rFonts w:ascii="Times New Roman" w:hAnsi="Times New Roman"/>
          <w:bCs/>
          <w:sz w:val="24"/>
          <w:szCs w:val="24"/>
          <w:u w:color="000000"/>
          <w:bdr w:val="nil"/>
          <w:lang w:eastAsia="ru-RU"/>
        </w:rPr>
        <w:t>Корпорация общественного блага</w:t>
      </w:r>
      <w:bookmarkEnd w:id="25"/>
      <w:r w:rsidRPr="00E63472">
        <w:rPr>
          <w:rFonts w:ascii="Times New Roman" w:hAnsi="Times New Roman"/>
          <w:bCs/>
          <w:sz w:val="24"/>
          <w:szCs w:val="24"/>
          <w:u w:color="000000"/>
          <w:bdr w:val="nil"/>
          <w:lang w:eastAsia="ru-RU"/>
        </w:rPr>
        <w:t>, так же как и низкодоходная корпорации с ограниченной ответственностью (</w:t>
      </w:r>
      <w:r w:rsidRPr="00E63472">
        <w:rPr>
          <w:rFonts w:ascii="Times New Roman" w:hAnsi="Times New Roman"/>
          <w:bCs/>
          <w:sz w:val="24"/>
          <w:szCs w:val="24"/>
          <w:u w:color="000000"/>
          <w:bdr w:val="nil"/>
          <w:lang w:val="en-US" w:eastAsia="ru-RU"/>
        </w:rPr>
        <w:t>L</w:t>
      </w:r>
      <w:r w:rsidRPr="00E63472">
        <w:rPr>
          <w:rFonts w:ascii="Times New Roman" w:hAnsi="Times New Roman"/>
          <w:bCs/>
          <w:sz w:val="24"/>
          <w:szCs w:val="24"/>
          <w:u w:color="000000"/>
          <w:bdr w:val="nil"/>
          <w:lang w:eastAsia="ru-RU"/>
        </w:rPr>
        <w:t>3С), является типичной гибридной организацией</w:t>
      </w:r>
      <w:bookmarkEnd w:id="26"/>
      <w:r w:rsidRPr="00E63472">
        <w:rPr>
          <w:rFonts w:ascii="Times New Roman" w:hAnsi="Times New Roman"/>
          <w:bCs/>
          <w:sz w:val="24"/>
          <w:szCs w:val="24"/>
          <w:u w:color="000000"/>
          <w:bdr w:val="nil"/>
          <w:lang w:eastAsia="ru-RU"/>
        </w:rPr>
        <w:t xml:space="preserve">, сочетающей в себе </w:t>
      </w:r>
      <w:bookmarkStart w:id="27" w:name="bookmark"/>
      <w:r w:rsidRPr="00E63472">
        <w:rPr>
          <w:rFonts w:ascii="Times New Roman" w:hAnsi="Times New Roman"/>
          <w:bCs/>
          <w:sz w:val="24"/>
          <w:szCs w:val="24"/>
          <w:u w:color="000000"/>
          <w:bdr w:val="nil"/>
          <w:lang w:eastAsia="ru-RU"/>
        </w:rPr>
        <w:t xml:space="preserve">признаки коммерческой и некоммерческой организаций. Различия их состоят в том, что </w:t>
      </w:r>
      <w:bookmarkStart w:id="28" w:name="_Hlk503602600"/>
      <w:r w:rsidRPr="00E63472">
        <w:rPr>
          <w:rFonts w:ascii="Times New Roman" w:hAnsi="Times New Roman"/>
          <w:bCs/>
          <w:sz w:val="24"/>
          <w:szCs w:val="24"/>
          <w:u w:color="000000"/>
          <w:bdr w:val="nil"/>
          <w:lang w:eastAsia="ru-RU"/>
        </w:rPr>
        <w:t xml:space="preserve">правовое положение </w:t>
      </w:r>
      <w:r w:rsidRPr="00E63472">
        <w:rPr>
          <w:rFonts w:ascii="Times New Roman" w:hAnsi="Times New Roman"/>
          <w:bCs/>
          <w:sz w:val="24"/>
          <w:szCs w:val="24"/>
          <w:u w:color="000000"/>
          <w:bdr w:val="nil"/>
          <w:lang w:val="en-US" w:eastAsia="ru-RU"/>
        </w:rPr>
        <w:t>L</w:t>
      </w:r>
      <w:r w:rsidRPr="00E63472">
        <w:rPr>
          <w:rFonts w:ascii="Times New Roman" w:hAnsi="Times New Roman"/>
          <w:bCs/>
          <w:sz w:val="24"/>
          <w:szCs w:val="24"/>
          <w:u w:color="000000"/>
          <w:bdr w:val="nil"/>
          <w:lang w:eastAsia="ru-RU"/>
        </w:rPr>
        <w:t>3</w:t>
      </w:r>
      <w:r w:rsidRPr="00E63472">
        <w:rPr>
          <w:rFonts w:ascii="Times New Roman" w:hAnsi="Times New Roman"/>
          <w:bCs/>
          <w:sz w:val="24"/>
          <w:szCs w:val="24"/>
          <w:u w:color="000000"/>
          <w:bdr w:val="nil"/>
          <w:lang w:val="en-US" w:eastAsia="ru-RU"/>
        </w:rPr>
        <w:t>C</w:t>
      </w:r>
      <w:r w:rsidRPr="00E63472">
        <w:rPr>
          <w:rFonts w:ascii="Times New Roman" w:hAnsi="Times New Roman"/>
          <w:bCs/>
          <w:sz w:val="24"/>
          <w:szCs w:val="24"/>
          <w:u w:color="000000"/>
          <w:bdr w:val="nil"/>
          <w:lang w:eastAsia="ru-RU"/>
        </w:rPr>
        <w:t xml:space="preserve"> </w:t>
      </w:r>
      <w:bookmarkEnd w:id="27"/>
      <w:r w:rsidRPr="00E63472">
        <w:rPr>
          <w:rFonts w:ascii="Times New Roman" w:hAnsi="Times New Roman"/>
          <w:bCs/>
          <w:sz w:val="24"/>
          <w:szCs w:val="24"/>
          <w:u w:color="000000"/>
          <w:bdr w:val="nil"/>
          <w:lang w:eastAsia="ru-RU"/>
        </w:rPr>
        <w:t>базируется на законодательстве об обществах с ограниченной ответственностью</w:t>
      </w:r>
      <w:bookmarkEnd w:id="28"/>
      <w:r w:rsidRPr="00E63472">
        <w:rPr>
          <w:rFonts w:ascii="Times New Roman" w:hAnsi="Times New Roman"/>
          <w:bCs/>
          <w:sz w:val="24"/>
          <w:szCs w:val="24"/>
          <w:u w:color="000000"/>
          <w:bdr w:val="nil"/>
          <w:lang w:eastAsia="ru-RU"/>
        </w:rPr>
        <w:t xml:space="preserve">, а </w:t>
      </w:r>
      <w:r w:rsidRPr="00E63472">
        <w:rPr>
          <w:rFonts w:ascii="Times New Roman" w:hAnsi="Times New Roman"/>
          <w:bCs/>
          <w:sz w:val="24"/>
          <w:szCs w:val="24"/>
          <w:u w:color="000000"/>
          <w:bdr w:val="nil"/>
          <w:lang w:val="en-US" w:eastAsia="ru-RU"/>
        </w:rPr>
        <w:t>Benefit</w:t>
      </w:r>
      <w:r w:rsidRPr="00E63472">
        <w:rPr>
          <w:rFonts w:ascii="Times New Roman" w:hAnsi="Times New Roman"/>
          <w:bCs/>
          <w:sz w:val="24"/>
          <w:szCs w:val="24"/>
          <w:u w:color="000000"/>
          <w:bdr w:val="nil"/>
          <w:lang w:eastAsia="ru-RU"/>
        </w:rPr>
        <w:t xml:space="preserve"> </w:t>
      </w:r>
      <w:r w:rsidRPr="00E63472">
        <w:rPr>
          <w:rFonts w:ascii="Times New Roman" w:hAnsi="Times New Roman"/>
          <w:bCs/>
          <w:sz w:val="24"/>
          <w:szCs w:val="24"/>
          <w:u w:color="000000"/>
          <w:bdr w:val="nil"/>
          <w:lang w:val="en-US" w:eastAsia="ru-RU"/>
        </w:rPr>
        <w:t>corporation</w:t>
      </w:r>
      <w:r w:rsidRPr="00E63472">
        <w:rPr>
          <w:rFonts w:ascii="Times New Roman" w:hAnsi="Times New Roman"/>
          <w:bCs/>
          <w:sz w:val="24"/>
          <w:szCs w:val="24"/>
          <w:u w:color="000000"/>
          <w:bdr w:val="nil"/>
          <w:lang w:eastAsia="ru-RU"/>
        </w:rPr>
        <w:t xml:space="preserve"> – на различных видах легально существующих корпораций</w:t>
      </w:r>
      <w:r w:rsidRPr="00E63472">
        <w:rPr>
          <w:rFonts w:ascii="Times New Roman" w:hAnsi="Times New Roman"/>
          <w:bCs/>
          <w:sz w:val="24"/>
          <w:szCs w:val="24"/>
          <w:u w:color="000000"/>
          <w:bdr w:val="nil"/>
          <w:vertAlign w:val="superscript"/>
          <w:lang w:eastAsia="ru-RU"/>
        </w:rPr>
        <w:footnoteReference w:id="198"/>
      </w:r>
      <w:r w:rsidRPr="00E63472">
        <w:rPr>
          <w:rFonts w:ascii="Times New Roman" w:hAnsi="Times New Roman"/>
          <w:bCs/>
          <w:sz w:val="24"/>
          <w:szCs w:val="24"/>
          <w:u w:color="000000"/>
          <w:bdr w:val="nil"/>
          <w:lang w:eastAsia="ru-RU"/>
        </w:rPr>
        <w:t>.</w:t>
      </w:r>
    </w:p>
    <w:p w:rsidR="00216B8A" w:rsidRPr="00E63472" w:rsidRDefault="00216B8A" w:rsidP="00216B8A">
      <w:pPr>
        <w:tabs>
          <w:tab w:val="num" w:pos="720"/>
        </w:tabs>
        <w:autoSpaceDE w:val="0"/>
        <w:autoSpaceDN w:val="0"/>
        <w:adjustRightInd w:val="0"/>
        <w:spacing w:after="0" w:line="240" w:lineRule="auto"/>
        <w:ind w:firstLine="454"/>
        <w:jc w:val="both"/>
        <w:rPr>
          <w:rFonts w:ascii="Times New Roman" w:hAnsi="Times New Roman"/>
          <w:bCs/>
          <w:sz w:val="24"/>
          <w:szCs w:val="24"/>
          <w:u w:color="000000"/>
          <w:bdr w:val="nil"/>
          <w:lang w:eastAsia="ru-RU"/>
        </w:rPr>
      </w:pPr>
      <w:r w:rsidRPr="00E63472">
        <w:rPr>
          <w:rFonts w:ascii="Times New Roman" w:hAnsi="Times New Roman"/>
          <w:bCs/>
          <w:sz w:val="24"/>
          <w:szCs w:val="24"/>
          <w:u w:color="000000"/>
          <w:bdr w:val="nil"/>
          <w:lang w:eastAsia="ru-RU"/>
        </w:rPr>
        <w:t xml:space="preserve">В Германии в марте 2013 г., вслед за США, также легализована предназначенная для осуществления социально-предпринимательской деятельности специальная организационно-правовая форма юридического лица – некоммерческое общество с ограниченной ответственностью (gemeinnützige GmbH - </w:t>
      </w:r>
      <w:bookmarkStart w:id="29" w:name="_Hlk503602820"/>
      <w:r w:rsidRPr="00E63472">
        <w:rPr>
          <w:rFonts w:ascii="Times New Roman" w:hAnsi="Times New Roman"/>
          <w:bCs/>
          <w:sz w:val="24"/>
          <w:szCs w:val="24"/>
          <w:u w:color="000000"/>
          <w:bdr w:val="nil"/>
          <w:lang w:eastAsia="ru-RU"/>
        </w:rPr>
        <w:t xml:space="preserve">gGmbH), </w:t>
      </w:r>
      <w:bookmarkEnd w:id="29"/>
      <w:r w:rsidRPr="00E63472">
        <w:rPr>
          <w:rFonts w:ascii="Times New Roman" w:hAnsi="Times New Roman"/>
          <w:bCs/>
          <w:sz w:val="24"/>
          <w:szCs w:val="24"/>
          <w:u w:color="000000"/>
          <w:bdr w:val="nil"/>
          <w:lang w:eastAsia="ru-RU"/>
        </w:rPr>
        <w:t>также действующее на базе традиционного германского ООО (GmbH). Особенность правового положения немецкого некоммерческого общества с ограниченной ответственностью заключается в том, что оно относится к некоммерческим юридическим лицам, о чем свидетельствует маленькая буква «</w:t>
      </w:r>
      <w:r w:rsidRPr="00E63472">
        <w:rPr>
          <w:rFonts w:ascii="Times New Roman" w:hAnsi="Times New Roman"/>
          <w:bCs/>
          <w:sz w:val="24"/>
          <w:szCs w:val="24"/>
          <w:u w:color="000000"/>
          <w:bdr w:val="nil"/>
          <w:lang w:val="en-US" w:eastAsia="ru-RU"/>
        </w:rPr>
        <w:t>g</w:t>
      </w:r>
      <w:r w:rsidRPr="00E63472">
        <w:rPr>
          <w:rFonts w:ascii="Times New Roman" w:hAnsi="Times New Roman"/>
          <w:bCs/>
          <w:sz w:val="24"/>
          <w:szCs w:val="24"/>
          <w:u w:color="000000"/>
          <w:bdr w:val="nil"/>
          <w:lang w:eastAsia="ru-RU"/>
        </w:rPr>
        <w:t>» перед обозначением ООО (</w:t>
      </w:r>
      <w:bookmarkStart w:id="30" w:name="_Hlk503603211"/>
      <w:r w:rsidRPr="00E63472">
        <w:rPr>
          <w:rFonts w:ascii="Times New Roman" w:hAnsi="Times New Roman"/>
          <w:bCs/>
          <w:sz w:val="24"/>
          <w:szCs w:val="24"/>
          <w:u w:color="000000"/>
          <w:bdr w:val="nil"/>
          <w:lang w:eastAsia="ru-RU"/>
        </w:rPr>
        <w:t xml:space="preserve">gGmbH). </w:t>
      </w:r>
      <w:bookmarkEnd w:id="30"/>
      <w:r w:rsidRPr="00E63472">
        <w:rPr>
          <w:rFonts w:ascii="Times New Roman" w:hAnsi="Times New Roman"/>
          <w:bCs/>
          <w:sz w:val="24"/>
          <w:szCs w:val="24"/>
          <w:u w:color="000000"/>
          <w:bdr w:val="nil"/>
          <w:lang w:eastAsia="ru-RU"/>
        </w:rPr>
        <w:t xml:space="preserve">Однако, как деятельность американской низкодоходной корпорации с ограниченной ответственностью - </w:t>
      </w:r>
      <w:r w:rsidRPr="00E63472">
        <w:rPr>
          <w:rFonts w:ascii="Times New Roman" w:hAnsi="Times New Roman"/>
          <w:bCs/>
          <w:sz w:val="24"/>
          <w:szCs w:val="24"/>
          <w:u w:color="000000"/>
          <w:bdr w:val="nil"/>
          <w:lang w:val="en-US" w:eastAsia="ru-RU"/>
        </w:rPr>
        <w:t>L</w:t>
      </w:r>
      <w:r w:rsidRPr="00E63472">
        <w:rPr>
          <w:rFonts w:ascii="Times New Roman" w:hAnsi="Times New Roman"/>
          <w:bCs/>
          <w:sz w:val="24"/>
          <w:szCs w:val="24"/>
          <w:u w:color="000000"/>
          <w:bdr w:val="nil"/>
          <w:lang w:eastAsia="ru-RU"/>
        </w:rPr>
        <w:t>3</w:t>
      </w:r>
      <w:r w:rsidRPr="00E63472">
        <w:rPr>
          <w:rFonts w:ascii="Times New Roman" w:hAnsi="Times New Roman"/>
          <w:bCs/>
          <w:sz w:val="24"/>
          <w:szCs w:val="24"/>
          <w:u w:color="000000"/>
          <w:bdr w:val="nil"/>
          <w:lang w:val="en-US" w:eastAsia="ru-RU"/>
        </w:rPr>
        <w:t>C</w:t>
      </w:r>
      <w:r w:rsidRPr="00E63472">
        <w:rPr>
          <w:rFonts w:ascii="Times New Roman" w:hAnsi="Times New Roman"/>
          <w:bCs/>
          <w:sz w:val="24"/>
          <w:szCs w:val="24"/>
          <w:u w:color="000000"/>
          <w:bdr w:val="nil"/>
          <w:lang w:eastAsia="ru-RU"/>
        </w:rPr>
        <w:t>, правовое положение которой базируется на законодательстве об обществах с ограниченной ответственностью, так и деятельность некоммерческого общества с ограниченной ответственностью – gGmbH – регулируется положениями одноименного германского закона об ООО, а вместе с тем и Торгового кодекса.</w:t>
      </w:r>
    </w:p>
    <w:p w:rsidR="00216B8A" w:rsidRPr="00E63472" w:rsidRDefault="00216B8A" w:rsidP="00216B8A">
      <w:pPr>
        <w:tabs>
          <w:tab w:val="num" w:pos="720"/>
        </w:tabs>
        <w:autoSpaceDE w:val="0"/>
        <w:autoSpaceDN w:val="0"/>
        <w:adjustRightInd w:val="0"/>
        <w:spacing w:after="0" w:line="240" w:lineRule="auto"/>
        <w:ind w:firstLine="454"/>
        <w:jc w:val="both"/>
        <w:rPr>
          <w:rFonts w:ascii="Times New Roman" w:hAnsi="Times New Roman"/>
          <w:bCs/>
          <w:sz w:val="24"/>
          <w:szCs w:val="24"/>
          <w:u w:color="000000"/>
          <w:bdr w:val="nil"/>
          <w:lang w:eastAsia="ru-RU"/>
        </w:rPr>
      </w:pPr>
      <w:r w:rsidRPr="00E63472">
        <w:rPr>
          <w:rFonts w:ascii="Times New Roman" w:hAnsi="Times New Roman"/>
          <w:bCs/>
          <w:sz w:val="24"/>
          <w:szCs w:val="24"/>
          <w:u w:color="000000"/>
          <w:bdr w:val="nil"/>
          <w:lang w:eastAsia="ru-RU"/>
        </w:rPr>
        <w:t xml:space="preserve">Есть все основания считать </w:t>
      </w:r>
      <w:bookmarkStart w:id="31" w:name="_Hlk503618638"/>
      <w:r w:rsidRPr="00E63472">
        <w:rPr>
          <w:rFonts w:ascii="Times New Roman" w:hAnsi="Times New Roman"/>
          <w:bCs/>
          <w:sz w:val="24"/>
          <w:szCs w:val="24"/>
          <w:u w:color="000000"/>
          <w:bdr w:val="nil"/>
          <w:lang w:eastAsia="ru-RU"/>
        </w:rPr>
        <w:t>gGmbH</w:t>
      </w:r>
      <w:bookmarkEnd w:id="31"/>
      <w:r w:rsidRPr="00E63472">
        <w:rPr>
          <w:rFonts w:ascii="Times New Roman" w:hAnsi="Times New Roman"/>
          <w:bCs/>
          <w:sz w:val="24"/>
          <w:szCs w:val="24"/>
          <w:u w:color="000000"/>
          <w:bdr w:val="nil"/>
          <w:lang w:eastAsia="ru-RU"/>
        </w:rPr>
        <w:t xml:space="preserve"> гибридной организацией, сочетающей признаки некоммерческих и коммерческих организаций. К типичным некоммерческим признакам относятся: запрет на распределение прибыли и обязанность ее направления на достижение целей, отвечающих критериям общественной пользы; право на льготы, </w:t>
      </w:r>
      <w:r w:rsidRPr="00E63472">
        <w:rPr>
          <w:rFonts w:ascii="Times New Roman" w:hAnsi="Times New Roman"/>
          <w:bCs/>
          <w:sz w:val="24"/>
          <w:szCs w:val="24"/>
          <w:u w:color="000000"/>
          <w:bdr w:val="nil"/>
          <w:lang w:eastAsia="ru-RU"/>
        </w:rPr>
        <w:lastRenderedPageBreak/>
        <w:t>как и у любой другой некоммерческой организации в соответствии с параграфами 51 – 68 Германского налогового уложения. Некоммерческое общество с ограниченной ответственностью gGmbH как коммерческая организация обязано формировать уставной капитал в размере 25 тысяч евро, как у любого общества с ограниченной ответственностью – GmbH.</w:t>
      </w:r>
    </w:p>
    <w:p w:rsidR="00216B8A" w:rsidRPr="00E63472" w:rsidRDefault="00216B8A" w:rsidP="00216B8A">
      <w:pPr>
        <w:tabs>
          <w:tab w:val="num" w:pos="720"/>
        </w:tabs>
        <w:autoSpaceDE w:val="0"/>
        <w:autoSpaceDN w:val="0"/>
        <w:adjustRightInd w:val="0"/>
        <w:spacing w:after="0" w:line="240" w:lineRule="auto"/>
        <w:ind w:firstLine="454"/>
        <w:jc w:val="both"/>
        <w:rPr>
          <w:rFonts w:ascii="Times New Roman" w:hAnsi="Times New Roman"/>
          <w:bCs/>
          <w:sz w:val="24"/>
          <w:szCs w:val="24"/>
          <w:u w:color="000000"/>
          <w:bdr w:val="nil"/>
          <w:lang w:eastAsia="ru-RU"/>
        </w:rPr>
      </w:pPr>
      <w:r w:rsidRPr="00E63472">
        <w:rPr>
          <w:rFonts w:ascii="Times New Roman" w:hAnsi="Times New Roman"/>
          <w:bCs/>
          <w:sz w:val="24"/>
          <w:szCs w:val="24"/>
          <w:u w:color="000000"/>
          <w:bdr w:val="nil"/>
          <w:lang w:eastAsia="ru-RU"/>
        </w:rPr>
        <w:t xml:space="preserve">Таким образом, немецкое </w:t>
      </w:r>
      <w:r w:rsidRPr="00E63472">
        <w:rPr>
          <w:rFonts w:ascii="Times New Roman" w:hAnsi="Times New Roman"/>
          <w:bCs/>
          <w:sz w:val="24"/>
          <w:szCs w:val="24"/>
          <w:u w:color="000000"/>
          <w:bdr w:val="nil"/>
          <w:lang w:val="en-US" w:eastAsia="ru-RU"/>
        </w:rPr>
        <w:t>GmbH</w:t>
      </w:r>
      <w:r w:rsidRPr="00E63472">
        <w:rPr>
          <w:rFonts w:ascii="Times New Roman" w:hAnsi="Times New Roman"/>
          <w:bCs/>
          <w:sz w:val="24"/>
          <w:szCs w:val="24"/>
          <w:u w:color="000000"/>
          <w:bdr w:val="nil"/>
          <w:lang w:eastAsia="ru-RU"/>
        </w:rPr>
        <w:t xml:space="preserve">, так же как и американская </w:t>
      </w:r>
      <w:r w:rsidRPr="00E63472">
        <w:rPr>
          <w:rFonts w:ascii="Times New Roman" w:hAnsi="Times New Roman"/>
          <w:bCs/>
          <w:sz w:val="24"/>
          <w:szCs w:val="24"/>
          <w:u w:color="000000"/>
          <w:bdr w:val="nil"/>
          <w:lang w:val="en-US" w:eastAsia="ru-RU"/>
        </w:rPr>
        <w:t>L</w:t>
      </w:r>
      <w:r w:rsidRPr="00E63472">
        <w:rPr>
          <w:rFonts w:ascii="Times New Roman" w:hAnsi="Times New Roman"/>
          <w:bCs/>
          <w:sz w:val="24"/>
          <w:szCs w:val="24"/>
          <w:u w:color="000000"/>
          <w:bdr w:val="nil"/>
          <w:lang w:eastAsia="ru-RU"/>
        </w:rPr>
        <w:t>3</w:t>
      </w:r>
      <w:r w:rsidRPr="00E63472">
        <w:rPr>
          <w:rFonts w:ascii="Times New Roman" w:hAnsi="Times New Roman"/>
          <w:bCs/>
          <w:sz w:val="24"/>
          <w:szCs w:val="24"/>
          <w:u w:color="000000"/>
          <w:bdr w:val="nil"/>
          <w:lang w:val="en-US" w:eastAsia="ru-RU"/>
        </w:rPr>
        <w:t>C</w:t>
      </w:r>
      <w:r w:rsidRPr="00E63472">
        <w:rPr>
          <w:rFonts w:ascii="Times New Roman" w:hAnsi="Times New Roman"/>
          <w:bCs/>
          <w:sz w:val="24"/>
          <w:szCs w:val="24"/>
          <w:u w:color="000000"/>
          <w:bdr w:val="nil"/>
          <w:lang w:eastAsia="ru-RU"/>
        </w:rPr>
        <w:t>, содержит свои имманентные признаки, присущие как коммерческим, так и некоммерческим организациям.</w:t>
      </w:r>
    </w:p>
    <w:p w:rsidR="00216B8A" w:rsidRPr="00E63472" w:rsidRDefault="00216B8A" w:rsidP="00216B8A">
      <w:pPr>
        <w:tabs>
          <w:tab w:val="num" w:pos="720"/>
        </w:tabs>
        <w:autoSpaceDE w:val="0"/>
        <w:autoSpaceDN w:val="0"/>
        <w:adjustRightInd w:val="0"/>
        <w:spacing w:after="0" w:line="240" w:lineRule="auto"/>
        <w:ind w:firstLine="454"/>
        <w:jc w:val="both"/>
        <w:rPr>
          <w:rFonts w:ascii="Times New Roman" w:eastAsia="Times New Roman" w:hAnsi="Times New Roman"/>
          <w:bCs/>
          <w:sz w:val="24"/>
          <w:szCs w:val="24"/>
          <w:lang w:eastAsia="ru-RU"/>
        </w:rPr>
      </w:pPr>
      <w:r w:rsidRPr="00E63472">
        <w:rPr>
          <w:rFonts w:ascii="Times New Roman" w:eastAsia="Times New Roman" w:hAnsi="Times New Roman"/>
          <w:bCs/>
          <w:sz w:val="24"/>
          <w:szCs w:val="24"/>
          <w:lang w:eastAsia="ru-RU"/>
        </w:rPr>
        <w:t>Анализ американского и германского правоприменительного опыта в сфере определения статуса социального предпринимателя позволяет сформулировать следующие выводы.</w:t>
      </w:r>
    </w:p>
    <w:p w:rsidR="00216B8A" w:rsidRPr="00E63472" w:rsidRDefault="00216B8A" w:rsidP="00216B8A">
      <w:pPr>
        <w:tabs>
          <w:tab w:val="num" w:pos="720"/>
        </w:tabs>
        <w:autoSpaceDE w:val="0"/>
        <w:autoSpaceDN w:val="0"/>
        <w:adjustRightInd w:val="0"/>
        <w:spacing w:after="0" w:line="240" w:lineRule="auto"/>
        <w:ind w:firstLine="454"/>
        <w:jc w:val="both"/>
        <w:rPr>
          <w:rFonts w:ascii="Times New Roman" w:eastAsia="Times New Roman" w:hAnsi="Times New Roman"/>
          <w:bCs/>
          <w:sz w:val="24"/>
          <w:szCs w:val="24"/>
          <w:lang w:eastAsia="ru-RU"/>
        </w:rPr>
      </w:pPr>
      <w:bookmarkStart w:id="32" w:name="_Hlk503687101"/>
      <w:r w:rsidRPr="00E63472">
        <w:rPr>
          <w:rFonts w:ascii="Times New Roman" w:eastAsia="Times New Roman" w:hAnsi="Times New Roman"/>
          <w:bCs/>
          <w:sz w:val="24"/>
          <w:szCs w:val="24"/>
          <w:lang w:eastAsia="ru-RU"/>
        </w:rPr>
        <w:t>Достоинство легализации субъекта социального предпринимательства в США посредством присвоения статуса «</w:t>
      </w:r>
      <w:r w:rsidRPr="00E63472">
        <w:rPr>
          <w:rFonts w:ascii="Times New Roman" w:eastAsia="Times New Roman" w:hAnsi="Times New Roman"/>
          <w:bCs/>
          <w:sz w:val="24"/>
          <w:szCs w:val="24"/>
          <w:lang w:val="en-US" w:eastAsia="ru-RU"/>
        </w:rPr>
        <w:t>B</w:t>
      </w:r>
      <w:r w:rsidRPr="00E63472">
        <w:rPr>
          <w:rFonts w:ascii="Times New Roman" w:eastAsia="Times New Roman" w:hAnsi="Times New Roman"/>
          <w:bCs/>
          <w:sz w:val="24"/>
          <w:szCs w:val="24"/>
          <w:lang w:eastAsia="ru-RU"/>
        </w:rPr>
        <w:t xml:space="preserve"> </w:t>
      </w:r>
      <w:r w:rsidRPr="00E63472">
        <w:rPr>
          <w:rFonts w:ascii="Times New Roman" w:eastAsia="Times New Roman" w:hAnsi="Times New Roman"/>
          <w:bCs/>
          <w:sz w:val="24"/>
          <w:szCs w:val="24"/>
          <w:lang w:val="en-US" w:eastAsia="ru-RU"/>
        </w:rPr>
        <w:t>corporation</w:t>
      </w:r>
      <w:r w:rsidRPr="00E63472">
        <w:rPr>
          <w:rFonts w:ascii="Times New Roman" w:eastAsia="Times New Roman" w:hAnsi="Times New Roman"/>
          <w:bCs/>
          <w:sz w:val="24"/>
          <w:szCs w:val="24"/>
          <w:lang w:eastAsia="ru-RU"/>
        </w:rPr>
        <w:t>» – «общественно полезной корпорации» – заключается</w:t>
      </w:r>
      <w:r w:rsidRPr="00E63472">
        <w:rPr>
          <w:rFonts w:ascii="Times New Roman" w:hAnsi="Times New Roman"/>
          <w:bCs/>
          <w:sz w:val="24"/>
          <w:szCs w:val="24"/>
          <w:u w:color="000000"/>
          <w:bdr w:val="nil"/>
          <w:lang w:eastAsia="ru-RU"/>
        </w:rPr>
        <w:t xml:space="preserve"> в </w:t>
      </w:r>
      <w:r w:rsidRPr="00E63472">
        <w:rPr>
          <w:rFonts w:ascii="Times New Roman" w:eastAsia="Times New Roman" w:hAnsi="Times New Roman"/>
          <w:bCs/>
          <w:sz w:val="24"/>
          <w:szCs w:val="24"/>
          <w:lang w:eastAsia="ru-RU"/>
        </w:rPr>
        <w:t>универсализации подхода, учитывающего интересы в соответствии с социально предпринимательской идеологией, как социализированных коммерческих, так и некоммерческих юридических лиц, вне зависимости от их организационно-правовых форм.</w:t>
      </w:r>
      <w:r w:rsidRPr="00E63472">
        <w:rPr>
          <w:rFonts w:ascii="Times New Roman" w:hAnsi="Times New Roman"/>
          <w:bCs/>
          <w:sz w:val="24"/>
          <w:szCs w:val="24"/>
          <w:u w:color="000000"/>
          <w:bdr w:val="nil"/>
          <w:lang w:eastAsia="ru-RU"/>
        </w:rPr>
        <w:t xml:space="preserve"> А </w:t>
      </w:r>
      <w:r w:rsidRPr="00E63472">
        <w:rPr>
          <w:rFonts w:ascii="Times New Roman" w:eastAsia="Times New Roman" w:hAnsi="Times New Roman"/>
          <w:bCs/>
          <w:sz w:val="24"/>
          <w:szCs w:val="24"/>
          <w:lang w:eastAsia="ru-RU"/>
        </w:rPr>
        <w:t>американская негосударственная рейтинговая сертификация присвоения статуса субъекта социального предпринимательства, при всех ее несомненных достоинствах оценки социального и экологического общественного воздействия, отвечающая строгим критериям в области социальной ответственности, воздействия на окружающую среду, прозрачности и управления, в настоящее время не приемлема для России</w:t>
      </w:r>
      <w:r w:rsidRPr="00E63472">
        <w:rPr>
          <w:rFonts w:ascii="Times New Roman" w:hAnsi="Times New Roman"/>
          <w:bCs/>
          <w:sz w:val="24"/>
          <w:szCs w:val="24"/>
          <w:u w:color="000000"/>
          <w:bdr w:val="nil"/>
          <w:lang w:eastAsia="ru-RU"/>
        </w:rPr>
        <w:t xml:space="preserve"> </w:t>
      </w:r>
      <w:r w:rsidRPr="00E63472">
        <w:rPr>
          <w:rFonts w:ascii="Times New Roman" w:eastAsia="Times New Roman" w:hAnsi="Times New Roman"/>
          <w:bCs/>
          <w:sz w:val="24"/>
          <w:szCs w:val="24"/>
          <w:lang w:eastAsia="ru-RU"/>
        </w:rPr>
        <w:t>ввиду доминирования государства в социальной сфере, неразвитости некоммерческого сектора и инфраструктуры его поддержки частными благотворительными фондами. Вместе с тем идеи, содержащиеся в критериях оценки социального и экологического воздействия субъекта социального предпринимательства, могут быть востребованы при совершенствовании российской концепции</w:t>
      </w:r>
      <w:r w:rsidRPr="00E63472">
        <w:rPr>
          <w:rFonts w:ascii="Times New Roman" w:hAnsi="Times New Roman"/>
          <w:sz w:val="24"/>
          <w:szCs w:val="24"/>
          <w:u w:color="000000"/>
          <w:bdr w:val="nil"/>
          <w:lang w:eastAsia="ru-RU"/>
        </w:rPr>
        <w:t xml:space="preserve"> </w:t>
      </w:r>
      <w:r w:rsidRPr="00E63472">
        <w:rPr>
          <w:rFonts w:ascii="Times New Roman" w:eastAsia="Times New Roman" w:hAnsi="Times New Roman"/>
          <w:bCs/>
          <w:sz w:val="24"/>
          <w:szCs w:val="24"/>
          <w:lang w:eastAsia="ru-RU"/>
        </w:rPr>
        <w:t>развития публичной нефинансовой отчетности для определения</w:t>
      </w:r>
      <w:r w:rsidRPr="00E63472">
        <w:rPr>
          <w:rFonts w:ascii="Times New Roman" w:hAnsi="Times New Roman"/>
          <w:sz w:val="24"/>
          <w:szCs w:val="24"/>
          <w:u w:color="000000"/>
          <w:bdr w:val="nil"/>
          <w:lang w:eastAsia="ru-RU"/>
        </w:rPr>
        <w:t xml:space="preserve"> </w:t>
      </w:r>
      <w:r w:rsidRPr="00E63472">
        <w:rPr>
          <w:rFonts w:ascii="Times New Roman" w:eastAsia="Times New Roman" w:hAnsi="Times New Roman"/>
          <w:bCs/>
          <w:sz w:val="24"/>
          <w:szCs w:val="24"/>
          <w:lang w:eastAsia="ru-RU"/>
        </w:rPr>
        <w:t>ценности вклада в общественное развитие российских организаций.</w:t>
      </w:r>
      <w:bookmarkEnd w:id="32"/>
    </w:p>
    <w:p w:rsidR="00216B8A" w:rsidRDefault="00216B8A" w:rsidP="00216B8A">
      <w:pPr>
        <w:tabs>
          <w:tab w:val="num" w:pos="720"/>
        </w:tabs>
        <w:autoSpaceDE w:val="0"/>
        <w:autoSpaceDN w:val="0"/>
        <w:adjustRightInd w:val="0"/>
        <w:spacing w:after="0" w:line="360" w:lineRule="auto"/>
        <w:ind w:firstLine="454"/>
        <w:jc w:val="both"/>
        <w:rPr>
          <w:rFonts w:ascii="Times New Roman" w:eastAsia="Times New Roman" w:hAnsi="Times New Roman"/>
          <w:bCs/>
          <w:sz w:val="28"/>
          <w:szCs w:val="28"/>
          <w:lang w:eastAsia="ru-RU"/>
        </w:rPr>
        <w:sectPr w:rsidR="00216B8A" w:rsidSect="005A239C">
          <w:footnotePr>
            <w:numRestart w:val="eachSect"/>
          </w:footnotePr>
          <w:type w:val="continuous"/>
          <w:pgSz w:w="11906" w:h="16838" w:code="9"/>
          <w:pgMar w:top="1418" w:right="3119" w:bottom="3232" w:left="1304" w:header="1418" w:footer="2665" w:gutter="0"/>
          <w:cols w:space="708"/>
          <w:titlePg/>
          <w:docGrid w:linePitch="360"/>
        </w:sectPr>
      </w:pPr>
    </w:p>
    <w:p w:rsidR="00530833" w:rsidRDefault="00530833" w:rsidP="00530833">
      <w:pPr>
        <w:pStyle w:val="-d"/>
        <w:spacing w:before="0" w:after="0"/>
        <w:ind w:firstLine="454"/>
      </w:pPr>
    </w:p>
    <w:p w:rsidR="00216B8A" w:rsidRPr="00E63472" w:rsidRDefault="00216B8A" w:rsidP="00530833">
      <w:pPr>
        <w:pStyle w:val="-d"/>
        <w:spacing w:before="0" w:after="0"/>
        <w:ind w:firstLine="454"/>
      </w:pPr>
      <w:r w:rsidRPr="00E63472">
        <w:t>Список литературы</w:t>
      </w:r>
    </w:p>
    <w:p w:rsidR="00216B8A" w:rsidRPr="00E63472" w:rsidRDefault="00216B8A" w:rsidP="00530833">
      <w:pPr>
        <w:pStyle w:val="a4"/>
        <w:numPr>
          <w:ilvl w:val="0"/>
          <w:numId w:val="3"/>
        </w:numPr>
        <w:tabs>
          <w:tab w:val="num" w:pos="0"/>
        </w:tabs>
        <w:autoSpaceDE w:val="0"/>
        <w:autoSpaceDN w:val="0"/>
        <w:adjustRightInd w:val="0"/>
        <w:spacing w:after="0" w:line="240" w:lineRule="auto"/>
        <w:ind w:left="0" w:firstLine="454"/>
        <w:jc w:val="both"/>
        <w:rPr>
          <w:rFonts w:ascii="Times New Roman" w:hAnsi="Times New Roman"/>
          <w:sz w:val="24"/>
          <w:szCs w:val="24"/>
        </w:rPr>
      </w:pPr>
      <w:r w:rsidRPr="00E63472">
        <w:rPr>
          <w:rFonts w:ascii="Times New Roman" w:hAnsi="Times New Roman"/>
          <w:sz w:val="24"/>
          <w:szCs w:val="24"/>
        </w:rPr>
        <w:t>Арай Ю.Н. Бизнес-модель в социальном предпринимательстве: типология и особенности формирования: дис. ... канд. эконом. наук. СПб, 2015. 213 с.</w:t>
      </w:r>
    </w:p>
    <w:p w:rsidR="00216B8A" w:rsidRPr="00E63472" w:rsidRDefault="00216B8A" w:rsidP="00530833">
      <w:pPr>
        <w:pStyle w:val="a4"/>
        <w:numPr>
          <w:ilvl w:val="0"/>
          <w:numId w:val="3"/>
        </w:numPr>
        <w:tabs>
          <w:tab w:val="num" w:pos="0"/>
        </w:tabs>
        <w:autoSpaceDE w:val="0"/>
        <w:autoSpaceDN w:val="0"/>
        <w:adjustRightInd w:val="0"/>
        <w:spacing w:after="0" w:line="240" w:lineRule="auto"/>
        <w:ind w:left="0" w:firstLine="454"/>
        <w:jc w:val="both"/>
        <w:rPr>
          <w:rFonts w:ascii="Times New Roman" w:hAnsi="Times New Roman"/>
          <w:sz w:val="24"/>
          <w:szCs w:val="24"/>
        </w:rPr>
      </w:pPr>
      <w:r w:rsidRPr="00E63472">
        <w:rPr>
          <w:rFonts w:ascii="Times New Roman" w:hAnsi="Times New Roman"/>
          <w:bCs/>
          <w:sz w:val="24"/>
          <w:szCs w:val="24"/>
        </w:rPr>
        <w:t>Баталина М., Московская А., Тарадина Л.</w:t>
      </w:r>
      <w:r w:rsidRPr="00E63472">
        <w:rPr>
          <w:rFonts w:ascii="Times New Roman" w:hAnsi="Times New Roman"/>
          <w:sz w:val="24"/>
          <w:szCs w:val="24"/>
        </w:rPr>
        <w:t xml:space="preserve"> Обзор опыта и концепции социального предпринимательства с учетом возможности его применения в современной России. Препринт WP1/2008/02. М.: ГУ ВШЭ, 2008. 84 с.</w:t>
      </w:r>
    </w:p>
    <w:p w:rsidR="00216B8A" w:rsidRPr="00E63472" w:rsidRDefault="00216B8A" w:rsidP="005C763F">
      <w:pPr>
        <w:pStyle w:val="a4"/>
        <w:numPr>
          <w:ilvl w:val="0"/>
          <w:numId w:val="3"/>
        </w:numPr>
        <w:tabs>
          <w:tab w:val="num" w:pos="0"/>
        </w:tabs>
        <w:autoSpaceDE w:val="0"/>
        <w:autoSpaceDN w:val="0"/>
        <w:adjustRightInd w:val="0"/>
        <w:spacing w:after="0" w:line="240" w:lineRule="auto"/>
        <w:ind w:left="0" w:firstLine="454"/>
        <w:jc w:val="both"/>
        <w:rPr>
          <w:rFonts w:ascii="Times New Roman" w:hAnsi="Times New Roman"/>
          <w:sz w:val="24"/>
          <w:szCs w:val="24"/>
          <w:lang w:val="en-US"/>
        </w:rPr>
      </w:pPr>
      <w:r w:rsidRPr="00E63472">
        <w:rPr>
          <w:rFonts w:ascii="Times New Roman" w:hAnsi="Times New Roman"/>
          <w:sz w:val="24"/>
          <w:szCs w:val="24"/>
        </w:rPr>
        <w:lastRenderedPageBreak/>
        <w:t xml:space="preserve">Голубев С.В. Государственное регулирование социально-предпринимательской деятельности молодежи в Республике Марий Эл: дис. ... канд. социол. наук. Йошкар-Ола, 2005. 190 </w:t>
      </w:r>
      <w:r w:rsidRPr="00E63472">
        <w:rPr>
          <w:rFonts w:ascii="Times New Roman" w:hAnsi="Times New Roman"/>
          <w:sz w:val="24"/>
          <w:szCs w:val="24"/>
          <w:lang w:val="en-US"/>
        </w:rPr>
        <w:t>c</w:t>
      </w:r>
      <w:r w:rsidRPr="00E63472">
        <w:rPr>
          <w:rFonts w:ascii="Times New Roman" w:hAnsi="Times New Roman"/>
          <w:sz w:val="24"/>
          <w:szCs w:val="24"/>
        </w:rPr>
        <w:t>.</w:t>
      </w:r>
    </w:p>
    <w:p w:rsidR="00216B8A" w:rsidRPr="00E63472" w:rsidRDefault="00216B8A" w:rsidP="005C763F">
      <w:pPr>
        <w:pStyle w:val="a4"/>
        <w:numPr>
          <w:ilvl w:val="0"/>
          <w:numId w:val="3"/>
        </w:numPr>
        <w:tabs>
          <w:tab w:val="num" w:pos="0"/>
        </w:tabs>
        <w:autoSpaceDE w:val="0"/>
        <w:autoSpaceDN w:val="0"/>
        <w:adjustRightInd w:val="0"/>
        <w:spacing w:after="0" w:line="240" w:lineRule="auto"/>
        <w:ind w:left="0" w:firstLine="454"/>
        <w:jc w:val="both"/>
        <w:rPr>
          <w:rFonts w:ascii="Times New Roman" w:hAnsi="Times New Roman"/>
          <w:sz w:val="24"/>
          <w:szCs w:val="24"/>
        </w:rPr>
      </w:pPr>
      <w:r w:rsidRPr="00E63472">
        <w:rPr>
          <w:rFonts w:ascii="Times New Roman" w:hAnsi="Times New Roman"/>
          <w:sz w:val="24"/>
          <w:szCs w:val="24"/>
        </w:rPr>
        <w:t>Гришина Я.С. Концептуальная модель правового обеспечения российского социального предпринимательства: дис. ... д-ра. юр. наук. М., 2016. 505 с.</w:t>
      </w:r>
    </w:p>
    <w:p w:rsidR="00216B8A" w:rsidRPr="00E63472" w:rsidRDefault="00216B8A" w:rsidP="005C763F">
      <w:pPr>
        <w:pStyle w:val="a4"/>
        <w:numPr>
          <w:ilvl w:val="0"/>
          <w:numId w:val="3"/>
        </w:numPr>
        <w:tabs>
          <w:tab w:val="num" w:pos="0"/>
        </w:tabs>
        <w:autoSpaceDE w:val="0"/>
        <w:autoSpaceDN w:val="0"/>
        <w:adjustRightInd w:val="0"/>
        <w:spacing w:after="0" w:line="240" w:lineRule="auto"/>
        <w:ind w:left="0" w:firstLine="454"/>
        <w:jc w:val="both"/>
        <w:rPr>
          <w:rFonts w:ascii="Times New Roman" w:hAnsi="Times New Roman"/>
          <w:sz w:val="24"/>
          <w:szCs w:val="24"/>
          <w:lang w:val="en-US"/>
        </w:rPr>
      </w:pPr>
      <w:r w:rsidRPr="00E63472">
        <w:rPr>
          <w:rFonts w:ascii="Times New Roman" w:hAnsi="Times New Roman"/>
          <w:sz w:val="24"/>
          <w:szCs w:val="24"/>
        </w:rPr>
        <w:t>Гришина Я.С. Механизм взаимодействия частных и публичных правовых средств обеспечения социально-имущественных потребностей в условиях моделирования юридической конструкции социального предпринимательства / под ред. проф. Н. А. Баринова. Саратов: Слово, 2014. С. 4.</w:t>
      </w:r>
    </w:p>
    <w:p w:rsidR="00216B8A" w:rsidRPr="00E63472" w:rsidRDefault="00216B8A" w:rsidP="005C763F">
      <w:pPr>
        <w:pStyle w:val="a4"/>
        <w:numPr>
          <w:ilvl w:val="0"/>
          <w:numId w:val="3"/>
        </w:numPr>
        <w:tabs>
          <w:tab w:val="num" w:pos="0"/>
        </w:tabs>
        <w:autoSpaceDE w:val="0"/>
        <w:autoSpaceDN w:val="0"/>
        <w:adjustRightInd w:val="0"/>
        <w:spacing w:after="0" w:line="240" w:lineRule="auto"/>
        <w:ind w:left="0" w:firstLine="454"/>
        <w:jc w:val="both"/>
        <w:rPr>
          <w:rFonts w:ascii="Times New Roman" w:hAnsi="Times New Roman"/>
          <w:sz w:val="24"/>
          <w:szCs w:val="24"/>
          <w:lang w:val="en-US"/>
        </w:rPr>
      </w:pPr>
      <w:r w:rsidRPr="00E63472">
        <w:rPr>
          <w:rFonts w:ascii="Times New Roman" w:hAnsi="Times New Roman"/>
          <w:sz w:val="24"/>
          <w:szCs w:val="24"/>
        </w:rPr>
        <w:t>Гришина Я.С. Сравнительно-правовое исследование социального предпринимательства в странах Америки и Европы // Вестник Пермского Университета. Юридические</w:t>
      </w:r>
      <w:r w:rsidRPr="00E63472">
        <w:rPr>
          <w:rFonts w:ascii="Times New Roman" w:hAnsi="Times New Roman"/>
          <w:sz w:val="24"/>
          <w:szCs w:val="24"/>
          <w:lang w:val="en-US"/>
        </w:rPr>
        <w:t xml:space="preserve"> </w:t>
      </w:r>
      <w:r w:rsidRPr="00E63472">
        <w:rPr>
          <w:rFonts w:ascii="Times New Roman" w:hAnsi="Times New Roman"/>
          <w:sz w:val="24"/>
          <w:szCs w:val="24"/>
        </w:rPr>
        <w:t>науки</w:t>
      </w:r>
      <w:r w:rsidRPr="00E63472">
        <w:rPr>
          <w:rFonts w:ascii="Times New Roman" w:hAnsi="Times New Roman"/>
          <w:sz w:val="24"/>
          <w:szCs w:val="24"/>
          <w:lang w:val="en-US"/>
        </w:rPr>
        <w:t>. 2012. №</w:t>
      </w:r>
      <w:r w:rsidRPr="00E63472">
        <w:rPr>
          <w:rFonts w:ascii="Times New Roman" w:hAnsi="Times New Roman"/>
          <w:sz w:val="24"/>
          <w:szCs w:val="24"/>
        </w:rPr>
        <w:t xml:space="preserve"> </w:t>
      </w:r>
      <w:r w:rsidRPr="00E63472">
        <w:rPr>
          <w:rFonts w:ascii="Times New Roman" w:hAnsi="Times New Roman"/>
          <w:sz w:val="24"/>
          <w:szCs w:val="24"/>
          <w:lang w:val="en-US"/>
        </w:rPr>
        <w:t xml:space="preserve">2 (16).  </w:t>
      </w:r>
      <w:r w:rsidRPr="00E63472">
        <w:rPr>
          <w:rFonts w:ascii="Times New Roman" w:hAnsi="Times New Roman"/>
          <w:sz w:val="24"/>
          <w:szCs w:val="24"/>
        </w:rPr>
        <w:t>С</w:t>
      </w:r>
      <w:r w:rsidRPr="00E63472">
        <w:rPr>
          <w:rFonts w:ascii="Times New Roman" w:hAnsi="Times New Roman"/>
          <w:sz w:val="24"/>
          <w:szCs w:val="24"/>
          <w:lang w:val="en-US"/>
        </w:rPr>
        <w:t>. 112.</w:t>
      </w:r>
    </w:p>
    <w:p w:rsidR="00216B8A" w:rsidRPr="00E63472" w:rsidRDefault="00216B8A" w:rsidP="005C763F">
      <w:pPr>
        <w:pStyle w:val="a4"/>
        <w:numPr>
          <w:ilvl w:val="0"/>
          <w:numId w:val="3"/>
        </w:numPr>
        <w:tabs>
          <w:tab w:val="num" w:pos="0"/>
          <w:tab w:val="left" w:pos="851"/>
        </w:tabs>
        <w:autoSpaceDE w:val="0"/>
        <w:autoSpaceDN w:val="0"/>
        <w:adjustRightInd w:val="0"/>
        <w:spacing w:after="0" w:line="240" w:lineRule="auto"/>
        <w:ind w:left="0" w:firstLine="454"/>
        <w:jc w:val="both"/>
        <w:rPr>
          <w:rFonts w:ascii="Times New Roman" w:hAnsi="Times New Roman"/>
          <w:sz w:val="24"/>
          <w:szCs w:val="24"/>
        </w:rPr>
      </w:pPr>
      <w:r w:rsidRPr="00E63472">
        <w:rPr>
          <w:rFonts w:ascii="Times New Roman" w:hAnsi="Times New Roman"/>
          <w:sz w:val="24"/>
          <w:szCs w:val="24"/>
        </w:rPr>
        <w:t xml:space="preserve">Идеология — это принцип организации общества. </w:t>
      </w:r>
      <w:r w:rsidRPr="00E63472">
        <w:rPr>
          <w:rFonts w:ascii="Times New Roman" w:hAnsi="Times New Roman"/>
          <w:sz w:val="24"/>
          <w:szCs w:val="24"/>
          <w:lang w:val="en-US"/>
        </w:rPr>
        <w:t>URL</w:t>
      </w:r>
      <w:r w:rsidRPr="00E63472">
        <w:rPr>
          <w:rFonts w:ascii="Times New Roman" w:hAnsi="Times New Roman"/>
          <w:sz w:val="24"/>
          <w:szCs w:val="24"/>
        </w:rPr>
        <w:t>: http://fb.ru/article/39500/ideologiya-eto-printsip-organizatsii-obschestva (дата обращения: 07.10.2017).</w:t>
      </w:r>
    </w:p>
    <w:p w:rsidR="00216B8A" w:rsidRPr="00E63472" w:rsidRDefault="00216B8A" w:rsidP="005C763F">
      <w:pPr>
        <w:pStyle w:val="aa"/>
        <w:numPr>
          <w:ilvl w:val="0"/>
          <w:numId w:val="3"/>
        </w:numPr>
        <w:tabs>
          <w:tab w:val="left" w:pos="851"/>
        </w:tabs>
        <w:ind w:left="0" w:firstLine="454"/>
        <w:jc w:val="both"/>
        <w:rPr>
          <w:sz w:val="24"/>
          <w:szCs w:val="24"/>
        </w:rPr>
      </w:pPr>
      <w:r w:rsidRPr="00E63472">
        <w:rPr>
          <w:sz w:val="24"/>
          <w:szCs w:val="24"/>
        </w:rPr>
        <w:t>Кадол Н.Ф. Социальное предпринимательство в рыночной и переходной экономике: дис. … канд. эконом. наук. М., 2009. 183 с..</w:t>
      </w:r>
    </w:p>
    <w:p w:rsidR="00216B8A" w:rsidRPr="00E63472" w:rsidRDefault="00216B8A" w:rsidP="005C763F">
      <w:pPr>
        <w:pStyle w:val="aa"/>
        <w:numPr>
          <w:ilvl w:val="0"/>
          <w:numId w:val="3"/>
        </w:numPr>
        <w:tabs>
          <w:tab w:val="left" w:pos="851"/>
        </w:tabs>
        <w:ind w:left="0" w:firstLine="454"/>
        <w:jc w:val="both"/>
        <w:rPr>
          <w:sz w:val="24"/>
          <w:szCs w:val="24"/>
        </w:rPr>
      </w:pPr>
      <w:r w:rsidRPr="00E63472">
        <w:rPr>
          <w:sz w:val="24"/>
          <w:szCs w:val="24"/>
        </w:rPr>
        <w:t>Об утверждении Концепции развития публичной нефинансовой отчетности и плана мероприятий по ее реализации: Распоряжение Правительства РФ от 05.05.2017 № 876-р //</w:t>
      </w:r>
      <w:r w:rsidRPr="00E63472">
        <w:rPr>
          <w:bCs/>
          <w:sz w:val="24"/>
          <w:szCs w:val="24"/>
          <w:lang w:eastAsia="en-US"/>
        </w:rPr>
        <w:t xml:space="preserve"> </w:t>
      </w:r>
      <w:r w:rsidRPr="00E63472">
        <w:rPr>
          <w:bCs/>
          <w:sz w:val="24"/>
          <w:szCs w:val="24"/>
        </w:rPr>
        <w:t>СПС «КонсультантПлюс». URL: http://www.consultant.ru/law/hotdocs/49565.html// (дата обращения: 10.07.2017).</w:t>
      </w:r>
    </w:p>
    <w:p w:rsidR="00216B8A" w:rsidRPr="00E63472" w:rsidRDefault="00216B8A" w:rsidP="005C763F">
      <w:pPr>
        <w:pStyle w:val="aa"/>
        <w:numPr>
          <w:ilvl w:val="0"/>
          <w:numId w:val="3"/>
        </w:numPr>
        <w:tabs>
          <w:tab w:val="left" w:pos="851"/>
        </w:tabs>
        <w:ind w:left="0" w:firstLine="454"/>
        <w:jc w:val="both"/>
        <w:rPr>
          <w:sz w:val="24"/>
          <w:szCs w:val="24"/>
        </w:rPr>
      </w:pPr>
      <w:r w:rsidRPr="00E63472">
        <w:rPr>
          <w:rFonts w:eastAsia="Calibri"/>
          <w:sz w:val="24"/>
          <w:szCs w:val="24"/>
        </w:rPr>
        <w:t xml:space="preserve">Опыт развития социального предпринимательства в США. </w:t>
      </w:r>
      <w:r w:rsidRPr="00E63472">
        <w:rPr>
          <w:rFonts w:eastAsia="Calibri"/>
          <w:sz w:val="24"/>
          <w:szCs w:val="24"/>
          <w:lang w:val="en-US"/>
        </w:rPr>
        <w:t>URL</w:t>
      </w:r>
      <w:r w:rsidRPr="00E63472">
        <w:rPr>
          <w:rFonts w:eastAsia="Calibri"/>
          <w:sz w:val="24"/>
          <w:szCs w:val="24"/>
        </w:rPr>
        <w:t xml:space="preserve">: </w:t>
      </w:r>
      <w:r w:rsidRPr="00E63472">
        <w:rPr>
          <w:rFonts w:eastAsia="Calibri"/>
          <w:sz w:val="24"/>
          <w:szCs w:val="24"/>
          <w:lang w:val="en-US"/>
        </w:rPr>
        <w:t>http</w:t>
      </w:r>
      <w:r w:rsidRPr="00E63472">
        <w:rPr>
          <w:rFonts w:eastAsia="Calibri"/>
          <w:sz w:val="24"/>
          <w:szCs w:val="24"/>
        </w:rPr>
        <w:t>://</w:t>
      </w:r>
      <w:r w:rsidRPr="00E63472">
        <w:rPr>
          <w:rFonts w:eastAsia="Calibri"/>
          <w:sz w:val="24"/>
          <w:szCs w:val="24"/>
          <w:lang w:val="en-US"/>
        </w:rPr>
        <w:t>www</w:t>
      </w:r>
      <w:r w:rsidRPr="00E63472">
        <w:rPr>
          <w:rFonts w:eastAsia="Calibri"/>
          <w:sz w:val="24"/>
          <w:szCs w:val="24"/>
        </w:rPr>
        <w:t>.</w:t>
      </w:r>
      <w:r w:rsidRPr="00E63472">
        <w:rPr>
          <w:rFonts w:eastAsia="Calibri"/>
          <w:sz w:val="24"/>
          <w:szCs w:val="24"/>
          <w:lang w:val="en-US"/>
        </w:rPr>
        <w:t>slideshare</w:t>
      </w:r>
      <w:r w:rsidRPr="00E63472">
        <w:rPr>
          <w:rFonts w:eastAsia="Calibri"/>
          <w:sz w:val="24"/>
          <w:szCs w:val="24"/>
        </w:rPr>
        <w:t>.</w:t>
      </w:r>
      <w:r w:rsidRPr="00E63472">
        <w:rPr>
          <w:rFonts w:eastAsia="Calibri"/>
          <w:sz w:val="24"/>
          <w:szCs w:val="24"/>
          <w:lang w:val="en-US"/>
        </w:rPr>
        <w:t>net</w:t>
      </w:r>
      <w:r w:rsidRPr="00E63472">
        <w:rPr>
          <w:rFonts w:eastAsia="Calibri"/>
          <w:sz w:val="24"/>
          <w:szCs w:val="24"/>
        </w:rPr>
        <w:t>/</w:t>
      </w:r>
      <w:r w:rsidRPr="00E63472">
        <w:rPr>
          <w:rFonts w:eastAsia="Calibri"/>
          <w:sz w:val="24"/>
          <w:szCs w:val="24"/>
          <w:lang w:val="en-US"/>
        </w:rPr>
        <w:t>Vovainer</w:t>
      </w:r>
      <w:r w:rsidRPr="00E63472">
        <w:rPr>
          <w:rFonts w:eastAsia="Calibri"/>
          <w:sz w:val="24"/>
          <w:szCs w:val="24"/>
        </w:rPr>
        <w:t>/</w:t>
      </w:r>
      <w:r w:rsidRPr="00E63472">
        <w:rPr>
          <w:rFonts w:eastAsia="Calibri"/>
          <w:sz w:val="24"/>
          <w:szCs w:val="24"/>
          <w:lang w:val="en-US"/>
        </w:rPr>
        <w:t>ss</w:t>
      </w:r>
      <w:r w:rsidRPr="00E63472">
        <w:rPr>
          <w:rFonts w:eastAsia="Calibri"/>
          <w:sz w:val="24"/>
          <w:szCs w:val="24"/>
        </w:rPr>
        <w:t>-36115255 (дата обращения: 25.07.2017).</w:t>
      </w:r>
    </w:p>
    <w:p w:rsidR="00216B8A" w:rsidRPr="00E63472" w:rsidRDefault="00216B8A" w:rsidP="005C763F">
      <w:pPr>
        <w:pStyle w:val="aa"/>
        <w:numPr>
          <w:ilvl w:val="0"/>
          <w:numId w:val="3"/>
        </w:numPr>
        <w:tabs>
          <w:tab w:val="left" w:pos="851"/>
        </w:tabs>
        <w:ind w:left="0" w:firstLine="454"/>
        <w:jc w:val="both"/>
        <w:rPr>
          <w:sz w:val="24"/>
          <w:szCs w:val="24"/>
        </w:rPr>
      </w:pPr>
      <w:r w:rsidRPr="00E63472">
        <w:rPr>
          <w:bCs/>
          <w:sz w:val="24"/>
          <w:szCs w:val="24"/>
        </w:rPr>
        <w:t>План мероприятий («дорожная карта») «Поддержка доступа негосударственных организаций к предоставлению услуг в социальной сфере», утвержден распоряжением Правительства РФ от 08.06. 2016 № 1144-р // СПС «КонсультантПлюс». URL: http://www.consultant.ru/document/cons_doc_LAW_199767/ (дата обращения: 10.07.2017).</w:t>
      </w:r>
    </w:p>
    <w:p w:rsidR="00216B8A" w:rsidRPr="00E63472" w:rsidRDefault="00216B8A" w:rsidP="005C763F">
      <w:pPr>
        <w:pStyle w:val="aa"/>
        <w:numPr>
          <w:ilvl w:val="0"/>
          <w:numId w:val="3"/>
        </w:numPr>
        <w:tabs>
          <w:tab w:val="left" w:pos="851"/>
        </w:tabs>
        <w:ind w:left="0" w:firstLine="454"/>
        <w:jc w:val="both"/>
        <w:rPr>
          <w:sz w:val="24"/>
          <w:szCs w:val="24"/>
        </w:rPr>
      </w:pPr>
      <w:r w:rsidRPr="00E63472">
        <w:rPr>
          <w:rFonts w:eastAsia="Calibri"/>
          <w:sz w:val="24"/>
          <w:szCs w:val="24"/>
        </w:rPr>
        <w:t xml:space="preserve">Синицына Е. Справедливая торговля – социальный бизнес на борьбе с бедностью // Портал </w:t>
      </w:r>
      <w:r w:rsidRPr="00E63472">
        <w:rPr>
          <w:rFonts w:eastAsia="Calibri"/>
          <w:sz w:val="24"/>
          <w:szCs w:val="24"/>
          <w:lang w:val="en-US"/>
        </w:rPr>
        <w:t>Cloudwatcher</w:t>
      </w:r>
      <w:r w:rsidRPr="00E63472">
        <w:rPr>
          <w:rFonts w:eastAsia="Calibri"/>
          <w:sz w:val="24"/>
          <w:szCs w:val="24"/>
        </w:rPr>
        <w:t xml:space="preserve">. </w:t>
      </w:r>
      <w:r w:rsidRPr="00E63472">
        <w:rPr>
          <w:rFonts w:eastAsia="Calibri"/>
          <w:sz w:val="24"/>
          <w:szCs w:val="24"/>
          <w:lang w:val="en-US"/>
        </w:rPr>
        <w:t>URL</w:t>
      </w:r>
      <w:r w:rsidRPr="00E63472">
        <w:rPr>
          <w:rFonts w:eastAsia="Calibri"/>
          <w:sz w:val="24"/>
          <w:szCs w:val="24"/>
        </w:rPr>
        <w:t xml:space="preserve">: </w:t>
      </w:r>
      <w:hyperlink r:id="rId49" w:history="1">
        <w:r w:rsidRPr="00E63472">
          <w:rPr>
            <w:rStyle w:val="Hyperlink21"/>
            <w:rFonts w:eastAsia="Calibri"/>
            <w:sz w:val="24"/>
            <w:szCs w:val="24"/>
          </w:rPr>
          <w:t>http://cloudwatcher.ru/analytics/1/view/70/</w:t>
        </w:r>
      </w:hyperlink>
      <w:r w:rsidRPr="00E63472">
        <w:rPr>
          <w:rFonts w:eastAsia="Calibri"/>
          <w:sz w:val="24"/>
          <w:szCs w:val="24"/>
        </w:rPr>
        <w:t xml:space="preserve"> (дата обращения: 29.07.2016).</w:t>
      </w:r>
    </w:p>
    <w:p w:rsidR="00216B8A" w:rsidRPr="00E63472" w:rsidRDefault="00216B8A" w:rsidP="005C763F">
      <w:pPr>
        <w:pStyle w:val="aa"/>
        <w:numPr>
          <w:ilvl w:val="0"/>
          <w:numId w:val="3"/>
        </w:numPr>
        <w:tabs>
          <w:tab w:val="left" w:pos="851"/>
        </w:tabs>
        <w:ind w:left="0" w:firstLine="454"/>
        <w:jc w:val="both"/>
        <w:rPr>
          <w:sz w:val="24"/>
          <w:szCs w:val="24"/>
        </w:rPr>
      </w:pPr>
      <w:r w:rsidRPr="00E63472">
        <w:rPr>
          <w:sz w:val="24"/>
          <w:szCs w:val="24"/>
        </w:rPr>
        <w:t>Старовойтов Д.Б. Формирование экономического механизма социального предпринимательства в сфере платных социальных услуг: автореф. дис. … канд. эконом. наук. М., 2013. 29 с.</w:t>
      </w:r>
    </w:p>
    <w:p w:rsidR="00216B8A" w:rsidRPr="00E63472" w:rsidRDefault="00216B8A" w:rsidP="005C763F">
      <w:pPr>
        <w:pStyle w:val="a4"/>
        <w:numPr>
          <w:ilvl w:val="0"/>
          <w:numId w:val="3"/>
        </w:numPr>
        <w:tabs>
          <w:tab w:val="num" w:pos="0"/>
          <w:tab w:val="left" w:pos="851"/>
        </w:tabs>
        <w:autoSpaceDE w:val="0"/>
        <w:autoSpaceDN w:val="0"/>
        <w:adjustRightInd w:val="0"/>
        <w:spacing w:after="0" w:line="240" w:lineRule="auto"/>
        <w:ind w:left="0" w:firstLine="454"/>
        <w:jc w:val="both"/>
        <w:rPr>
          <w:rFonts w:ascii="Times New Roman" w:hAnsi="Times New Roman"/>
          <w:sz w:val="24"/>
          <w:szCs w:val="24"/>
          <w:lang w:val="en-US"/>
        </w:rPr>
      </w:pPr>
      <w:r w:rsidRPr="00E63472">
        <w:rPr>
          <w:rFonts w:ascii="Times New Roman" w:hAnsi="Times New Roman"/>
          <w:sz w:val="24"/>
          <w:szCs w:val="24"/>
          <w:lang w:val="en-US"/>
        </w:rPr>
        <w:t xml:space="preserve">Cooney K. Mission control: Examining the institutionalization of new legal forms of social enterprise in different strategic action fields. In B. </w:t>
      </w:r>
      <w:r w:rsidRPr="00E63472">
        <w:rPr>
          <w:rFonts w:ascii="Times New Roman" w:hAnsi="Times New Roman"/>
          <w:sz w:val="24"/>
          <w:szCs w:val="24"/>
          <w:lang w:val="en-US"/>
        </w:rPr>
        <w:lastRenderedPageBreak/>
        <w:t>Gidron and Y. Hasenfeld (Eds.) Social Enterprise: An Organizational Perspective / Hampshire, England: Palgrave Macmillan, 2012. P. 8</w:t>
      </w:r>
      <w:r w:rsidRPr="00E63472">
        <w:rPr>
          <w:rFonts w:ascii="Times New Roman" w:hAnsi="Times New Roman"/>
          <w:sz w:val="24"/>
          <w:szCs w:val="24"/>
        </w:rPr>
        <w:t xml:space="preserve"> </w:t>
      </w:r>
      <w:r w:rsidRPr="00E63472">
        <w:rPr>
          <w:rFonts w:ascii="Times New Roman" w:hAnsi="Times New Roman"/>
          <w:sz w:val="24"/>
          <w:szCs w:val="24"/>
          <w:lang w:val="en-US"/>
        </w:rPr>
        <w:t>-</w:t>
      </w:r>
      <w:r w:rsidRPr="00E63472">
        <w:rPr>
          <w:rFonts w:ascii="Times New Roman" w:hAnsi="Times New Roman"/>
          <w:sz w:val="24"/>
          <w:szCs w:val="24"/>
        </w:rPr>
        <w:t xml:space="preserve"> </w:t>
      </w:r>
      <w:r w:rsidRPr="00E63472">
        <w:rPr>
          <w:rFonts w:ascii="Times New Roman" w:hAnsi="Times New Roman"/>
          <w:sz w:val="24"/>
          <w:szCs w:val="24"/>
          <w:lang w:val="en-US"/>
        </w:rPr>
        <w:t>9.</w:t>
      </w:r>
    </w:p>
    <w:p w:rsidR="00216B8A" w:rsidRPr="00E63472" w:rsidRDefault="00216B8A" w:rsidP="005C763F">
      <w:pPr>
        <w:pStyle w:val="a4"/>
        <w:numPr>
          <w:ilvl w:val="0"/>
          <w:numId w:val="3"/>
        </w:numPr>
        <w:tabs>
          <w:tab w:val="num" w:pos="0"/>
          <w:tab w:val="left" w:pos="851"/>
        </w:tabs>
        <w:autoSpaceDE w:val="0"/>
        <w:autoSpaceDN w:val="0"/>
        <w:adjustRightInd w:val="0"/>
        <w:spacing w:after="0" w:line="240" w:lineRule="auto"/>
        <w:ind w:left="0" w:firstLine="454"/>
        <w:jc w:val="both"/>
        <w:rPr>
          <w:rFonts w:ascii="Times New Roman" w:hAnsi="Times New Roman"/>
          <w:sz w:val="24"/>
          <w:szCs w:val="24"/>
          <w:lang w:val="en-US"/>
        </w:rPr>
      </w:pPr>
      <w:r w:rsidRPr="00E63472">
        <w:rPr>
          <w:rFonts w:ascii="Times New Roman" w:hAnsi="Times New Roman"/>
          <w:sz w:val="24"/>
          <w:szCs w:val="24"/>
          <w:lang w:val="en-US"/>
        </w:rPr>
        <w:t>Gupta A. L3cs and B corps: new corporate forms fertilizing the field between traditional for-profit and nonprofit corporations // N.Y. j. of law &amp; business. N.Y., 2011.</w:t>
      </w:r>
      <w:r w:rsidRPr="00E63472">
        <w:rPr>
          <w:rFonts w:ascii="Times New Roman" w:hAnsi="Times New Roman"/>
          <w:sz w:val="24"/>
          <w:szCs w:val="24"/>
        </w:rPr>
        <w:t xml:space="preserve"> </w:t>
      </w:r>
      <w:r w:rsidRPr="00E63472">
        <w:rPr>
          <w:rFonts w:ascii="Times New Roman" w:hAnsi="Times New Roman"/>
          <w:sz w:val="24"/>
          <w:szCs w:val="24"/>
          <w:lang w:val="en-US"/>
        </w:rPr>
        <w:t xml:space="preserve">Vol. 8. </w:t>
      </w:r>
      <w:r w:rsidRPr="00E63472">
        <w:rPr>
          <w:rFonts w:ascii="Times New Roman" w:hAnsi="Times New Roman"/>
          <w:sz w:val="24"/>
          <w:szCs w:val="24"/>
        </w:rPr>
        <w:t xml:space="preserve">№ </w:t>
      </w:r>
      <w:r w:rsidRPr="00E63472">
        <w:rPr>
          <w:rFonts w:ascii="Times New Roman" w:hAnsi="Times New Roman"/>
          <w:sz w:val="24"/>
          <w:szCs w:val="24"/>
          <w:lang w:val="en-US"/>
        </w:rPr>
        <w:t>1. P. 203 – 226.</w:t>
      </w:r>
    </w:p>
    <w:p w:rsidR="00216B8A" w:rsidRPr="00E63472" w:rsidRDefault="00216B8A" w:rsidP="005C763F">
      <w:pPr>
        <w:pStyle w:val="a4"/>
        <w:numPr>
          <w:ilvl w:val="0"/>
          <w:numId w:val="3"/>
        </w:numPr>
        <w:tabs>
          <w:tab w:val="num" w:pos="0"/>
          <w:tab w:val="left" w:pos="851"/>
        </w:tabs>
        <w:autoSpaceDE w:val="0"/>
        <w:autoSpaceDN w:val="0"/>
        <w:adjustRightInd w:val="0"/>
        <w:spacing w:after="0" w:line="240" w:lineRule="auto"/>
        <w:ind w:left="0" w:firstLine="454"/>
        <w:jc w:val="both"/>
        <w:rPr>
          <w:rFonts w:ascii="Times New Roman" w:hAnsi="Times New Roman"/>
          <w:sz w:val="24"/>
          <w:szCs w:val="24"/>
          <w:lang w:val="en-US"/>
        </w:rPr>
      </w:pPr>
      <w:r w:rsidRPr="00E63472">
        <w:rPr>
          <w:rFonts w:ascii="Times New Roman" w:hAnsi="Times New Roman"/>
          <w:sz w:val="24"/>
          <w:szCs w:val="24"/>
          <w:lang w:val="en-US"/>
        </w:rPr>
        <w:t>Porter M. E., Kramer M. R. Strategy and Society. The link between competitive advantage and corporate social responsibility. Harvard Business Review, 2006. P. 78 – 92. URL: http://classes.uleth.ca/200803/mgt3031d/Porter%20&amp;%20Kramer%20HBR.pdf (</w:t>
      </w:r>
      <w:r w:rsidRPr="00E63472">
        <w:rPr>
          <w:rFonts w:ascii="Times New Roman" w:hAnsi="Times New Roman"/>
          <w:sz w:val="24"/>
          <w:szCs w:val="24"/>
        </w:rPr>
        <w:t>дата</w:t>
      </w:r>
      <w:r w:rsidRPr="00E63472">
        <w:rPr>
          <w:rFonts w:ascii="Times New Roman" w:hAnsi="Times New Roman"/>
          <w:sz w:val="24"/>
          <w:szCs w:val="24"/>
          <w:lang w:val="en-US"/>
        </w:rPr>
        <w:t xml:space="preserve"> </w:t>
      </w:r>
      <w:r w:rsidRPr="00E63472">
        <w:rPr>
          <w:rFonts w:ascii="Times New Roman" w:hAnsi="Times New Roman"/>
          <w:sz w:val="24"/>
          <w:szCs w:val="24"/>
        </w:rPr>
        <w:t>обращения</w:t>
      </w:r>
      <w:r w:rsidRPr="00E63472">
        <w:rPr>
          <w:rFonts w:ascii="Times New Roman" w:hAnsi="Times New Roman"/>
          <w:sz w:val="24"/>
          <w:szCs w:val="24"/>
          <w:lang w:val="en-US"/>
        </w:rPr>
        <w:t xml:space="preserve"> 15.04.2016).</w:t>
      </w:r>
    </w:p>
    <w:p w:rsidR="00216B8A" w:rsidRPr="00406935" w:rsidRDefault="00216B8A" w:rsidP="00216B8A">
      <w:pPr>
        <w:pStyle w:val="aa"/>
        <w:spacing w:line="360" w:lineRule="auto"/>
        <w:ind w:left="360"/>
        <w:jc w:val="both"/>
        <w:rPr>
          <w:sz w:val="16"/>
          <w:szCs w:val="16"/>
          <w:lang w:val="en-US"/>
        </w:rPr>
      </w:pPr>
    </w:p>
    <w:p w:rsidR="00216B8A" w:rsidRDefault="00216B8A" w:rsidP="00216B8A">
      <w:pPr>
        <w:pStyle w:val="-1"/>
        <w:rPr>
          <w:lang w:val="en-US" w:eastAsia="ru-RU"/>
        </w:rPr>
      </w:pPr>
      <w:r w:rsidRPr="003162F8">
        <w:rPr>
          <w:lang w:val="en-US" w:eastAsia="ru-RU"/>
        </w:rPr>
        <w:t xml:space="preserve">SOCIALLY ORIENTED ORGANIZATIONS OF THE USA </w:t>
      </w:r>
      <w:r w:rsidRPr="00216B8A">
        <w:rPr>
          <w:lang w:val="en-US" w:eastAsia="ru-RU"/>
        </w:rPr>
        <w:t xml:space="preserve">                       </w:t>
      </w:r>
      <w:r w:rsidRPr="003162F8">
        <w:rPr>
          <w:lang w:val="en-US" w:eastAsia="ru-RU"/>
        </w:rPr>
        <w:t>AND GERMANY: PECULIARITIES OF DEFINING THE STATUS OF A SOCIAL ENTREPRENEUR</w:t>
      </w:r>
    </w:p>
    <w:p w:rsidR="00216B8A" w:rsidRPr="00216B8A" w:rsidRDefault="00216B8A" w:rsidP="00216B8A">
      <w:pPr>
        <w:pStyle w:val="-3"/>
        <w:rPr>
          <w:sz w:val="16"/>
          <w:szCs w:val="16"/>
          <w:lang w:val="en-US"/>
        </w:rPr>
      </w:pPr>
    </w:p>
    <w:p w:rsidR="00216B8A" w:rsidRPr="00E63472" w:rsidRDefault="00216B8A" w:rsidP="00216B8A">
      <w:pPr>
        <w:pStyle w:val="-3"/>
        <w:rPr>
          <w:lang w:val="en-US"/>
        </w:rPr>
      </w:pPr>
      <w:r w:rsidRPr="00E63472">
        <w:rPr>
          <w:lang w:val="en-US"/>
        </w:rPr>
        <w:t>D. V. Kalinichenko</w:t>
      </w:r>
    </w:p>
    <w:p w:rsidR="00216B8A" w:rsidRPr="00E63472" w:rsidRDefault="00216B8A" w:rsidP="00216B8A">
      <w:pPr>
        <w:pStyle w:val="-5"/>
        <w:rPr>
          <w:lang w:val="en-US"/>
        </w:rPr>
      </w:pPr>
      <w:r w:rsidRPr="00E63472">
        <w:rPr>
          <w:rStyle w:val="longtext"/>
          <w:lang w:val="en-US"/>
        </w:rPr>
        <w:t>Saratov State Law Academy</w:t>
      </w:r>
    </w:p>
    <w:p w:rsidR="00216B8A" w:rsidRPr="006626ED" w:rsidRDefault="00216B8A" w:rsidP="00216B8A">
      <w:pPr>
        <w:pStyle w:val="-7"/>
        <w:rPr>
          <w:lang w:val="en"/>
        </w:rPr>
      </w:pPr>
      <w:r w:rsidRPr="006626ED">
        <w:rPr>
          <w:lang w:val="en"/>
        </w:rPr>
        <w:t xml:space="preserve">Key matters of legalization of social entrepreneurship in the US and Germany </w:t>
      </w:r>
      <w:r>
        <w:rPr>
          <w:lang w:val="en"/>
        </w:rPr>
        <w:t>are</w:t>
      </w:r>
      <w:r w:rsidRPr="006626ED">
        <w:rPr>
          <w:lang w:val="en"/>
        </w:rPr>
        <w:t xml:space="preserve"> studied. The process of non-state certification </w:t>
      </w:r>
      <w:r>
        <w:rPr>
          <w:lang w:val="en"/>
        </w:rPr>
        <w:t>are</w:t>
      </w:r>
      <w:r w:rsidRPr="006626ED">
        <w:rPr>
          <w:lang w:val="en"/>
        </w:rPr>
        <w:t xml:space="preserve"> analyzed, as a result of which the social enterprise is given the status of a "</w:t>
      </w:r>
      <w:r>
        <w:rPr>
          <w:lang w:val="en"/>
        </w:rPr>
        <w:t>B</w:t>
      </w:r>
      <w:r w:rsidRPr="006626ED">
        <w:rPr>
          <w:lang w:val="en"/>
        </w:rPr>
        <w:t xml:space="preserve"> corporation"</w:t>
      </w:r>
      <w:r w:rsidRPr="006626ED">
        <w:rPr>
          <w:lang w:val="en-US"/>
        </w:rPr>
        <w:t>.</w:t>
      </w:r>
      <w:r w:rsidRPr="006626ED">
        <w:rPr>
          <w:lang w:val="en"/>
        </w:rPr>
        <w:t xml:space="preserve"> Such forms of social entrepreneurs as a </w:t>
      </w:r>
      <w:r w:rsidRPr="006626ED">
        <w:rPr>
          <w:bCs/>
          <w:u w:color="000000"/>
          <w:bdr w:val="nil"/>
          <w:lang w:val="en-US"/>
        </w:rPr>
        <w:t>low-profit limited liability company</w:t>
      </w:r>
      <w:r w:rsidRPr="006626ED">
        <w:rPr>
          <w:lang w:val="en"/>
        </w:rPr>
        <w:t xml:space="preserve">, a </w:t>
      </w:r>
      <w:r w:rsidRPr="006626ED">
        <w:rPr>
          <w:bCs/>
          <w:u w:color="000000"/>
          <w:bdr w:val="nil"/>
          <w:lang w:val="en-US"/>
        </w:rPr>
        <w:t>benefit corporation</w:t>
      </w:r>
      <w:r w:rsidRPr="006626ED">
        <w:rPr>
          <w:lang w:val="en"/>
        </w:rPr>
        <w:t xml:space="preserve"> existing in the USA, and non-profit limited</w:t>
      </w:r>
      <w:r>
        <w:rPr>
          <w:lang w:val="en"/>
        </w:rPr>
        <w:t xml:space="preserve"> companies existing in Germany </w:t>
      </w:r>
      <w:r w:rsidRPr="006626ED">
        <w:rPr>
          <w:lang w:val="en"/>
        </w:rPr>
        <w:t>are assessed.</w:t>
      </w:r>
    </w:p>
    <w:p w:rsidR="00216B8A" w:rsidRPr="006626ED" w:rsidRDefault="00216B8A" w:rsidP="00216B8A">
      <w:pPr>
        <w:pStyle w:val="-9"/>
        <w:rPr>
          <w:lang w:val="en-US"/>
        </w:rPr>
      </w:pPr>
      <w:r w:rsidRPr="00E63472">
        <w:rPr>
          <w:b/>
          <w:lang w:val="en-US"/>
        </w:rPr>
        <w:t>Keywords:</w:t>
      </w:r>
      <w:r w:rsidRPr="006626ED">
        <w:rPr>
          <w:lang w:val="en-US"/>
        </w:rPr>
        <w:t xml:space="preserve"> social entrepreneurship, non-state certification, </w:t>
      </w:r>
      <w:r w:rsidRPr="006626ED">
        <w:rPr>
          <w:bCs/>
          <w:u w:color="000000"/>
          <w:bdr w:val="nil"/>
          <w:lang w:val="en-US"/>
        </w:rPr>
        <w:t xml:space="preserve">low-profit limited liability company, benefit corporation, </w:t>
      </w:r>
      <w:r w:rsidRPr="006626ED">
        <w:rPr>
          <w:lang w:val="en"/>
        </w:rPr>
        <w:t>non-profit limited companies</w:t>
      </w:r>
      <w:r w:rsidRPr="006626ED">
        <w:rPr>
          <w:lang w:val="en-US"/>
        </w:rPr>
        <w:t>.</w:t>
      </w:r>
    </w:p>
    <w:p w:rsidR="00216B8A" w:rsidRPr="00406935" w:rsidRDefault="00216B8A" w:rsidP="00216B8A">
      <w:pPr>
        <w:pStyle w:val="-f"/>
        <w:ind w:firstLine="454"/>
        <w:rPr>
          <w:sz w:val="16"/>
          <w:szCs w:val="16"/>
          <w:lang w:val="en-US"/>
        </w:rPr>
      </w:pPr>
    </w:p>
    <w:p w:rsidR="00216B8A" w:rsidRPr="008B56C5" w:rsidRDefault="00216B8A" w:rsidP="00216B8A">
      <w:pPr>
        <w:pStyle w:val="-f"/>
        <w:ind w:firstLine="454"/>
      </w:pPr>
      <w:r w:rsidRPr="008B56C5">
        <w:t>Об авторе</w:t>
      </w:r>
    </w:p>
    <w:p w:rsidR="00216B8A" w:rsidRPr="00983E8D" w:rsidRDefault="00216B8A" w:rsidP="00216B8A">
      <w:pPr>
        <w:pStyle w:val="-f1"/>
        <w:ind w:firstLine="454"/>
        <w:rPr>
          <w:sz w:val="23"/>
          <w:szCs w:val="23"/>
          <w:lang w:val="en-US"/>
        </w:rPr>
      </w:pPr>
      <w:r w:rsidRPr="00E63472">
        <w:rPr>
          <w:sz w:val="23"/>
          <w:szCs w:val="23"/>
        </w:rPr>
        <w:t>КАЛИНИЧЕНКО Дмитрий Валентинович – соискатель кафедры гражданского права ФГБОУ ВО «Саратовская государственная юридическая академия» (410056, г. Саратов, ул. Вольская</w:t>
      </w:r>
      <w:r w:rsidRPr="00983E8D">
        <w:rPr>
          <w:sz w:val="23"/>
          <w:szCs w:val="23"/>
          <w:lang w:val="en-US"/>
        </w:rPr>
        <w:t xml:space="preserve">, </w:t>
      </w:r>
      <w:r w:rsidRPr="00E63472">
        <w:rPr>
          <w:sz w:val="23"/>
          <w:szCs w:val="23"/>
        </w:rPr>
        <w:t>д</w:t>
      </w:r>
      <w:r w:rsidRPr="00983E8D">
        <w:rPr>
          <w:sz w:val="23"/>
          <w:szCs w:val="23"/>
          <w:lang w:val="en-US"/>
        </w:rPr>
        <w:t xml:space="preserve">. 1), e-mail: </w:t>
      </w:r>
      <w:hyperlink r:id="rId50" w:history="1">
        <w:r w:rsidRPr="00983E8D">
          <w:rPr>
            <w:sz w:val="23"/>
            <w:szCs w:val="23"/>
            <w:lang w:val="en-US"/>
          </w:rPr>
          <w:t>dmkalinichenko@yandex.ru</w:t>
        </w:r>
      </w:hyperlink>
    </w:p>
    <w:p w:rsidR="00216B8A" w:rsidRPr="00216B8A" w:rsidRDefault="00216B8A" w:rsidP="00216B8A">
      <w:pPr>
        <w:pStyle w:val="-f1"/>
        <w:ind w:firstLine="454"/>
        <w:rPr>
          <w:sz w:val="23"/>
          <w:szCs w:val="23"/>
          <w:lang w:val="en-US"/>
        </w:rPr>
      </w:pPr>
      <w:r w:rsidRPr="00216B8A">
        <w:rPr>
          <w:sz w:val="23"/>
          <w:szCs w:val="23"/>
          <w:lang w:val="en-US"/>
        </w:rPr>
        <w:t xml:space="preserve">KALINICHENKO Dmitriy – applicant of the Civil Law Department at the Saratov State Law Academy (410056, Saratov, Volskaya Street, 1), e-mail: </w:t>
      </w:r>
      <w:hyperlink r:id="rId51" w:history="1">
        <w:r w:rsidRPr="00216B8A">
          <w:rPr>
            <w:sz w:val="23"/>
            <w:szCs w:val="23"/>
            <w:lang w:val="en-US"/>
          </w:rPr>
          <w:t>dmkalinichenko@yandex.ru</w:t>
        </w:r>
      </w:hyperlink>
      <w:r w:rsidRPr="00216B8A">
        <w:rPr>
          <w:sz w:val="23"/>
          <w:szCs w:val="23"/>
          <w:lang w:val="en-US"/>
        </w:rPr>
        <w:t xml:space="preserve"> </w:t>
      </w:r>
    </w:p>
    <w:p w:rsidR="00216B8A" w:rsidRDefault="00216B8A" w:rsidP="00216B8A">
      <w:pPr>
        <w:pStyle w:val="-f1"/>
        <w:ind w:firstLine="0"/>
        <w:rPr>
          <w:rFonts w:eastAsia="Calibri"/>
        </w:rPr>
      </w:pPr>
      <w:r w:rsidRPr="00E63472">
        <w:rPr>
          <w:rFonts w:eastAsia="Calibri"/>
        </w:rPr>
        <w:t>Калиниченко Д.В. Социально ориентированные корпорации США и Германии: особенности определения статуса социального предпринимателя // Вестник ТвГУ. Серия: Право. 2018. №</w:t>
      </w:r>
      <w:r>
        <w:rPr>
          <w:rFonts w:eastAsia="Calibri"/>
        </w:rPr>
        <w:t xml:space="preserve"> </w:t>
      </w:r>
      <w:r w:rsidRPr="00E63472">
        <w:rPr>
          <w:rFonts w:eastAsia="Calibri"/>
        </w:rPr>
        <w:t>2. С.</w:t>
      </w:r>
      <w:r w:rsidR="00530833">
        <w:rPr>
          <w:rFonts w:eastAsia="Calibri"/>
        </w:rPr>
        <w:t xml:space="preserve"> 140 – 149.</w:t>
      </w:r>
    </w:p>
    <w:p w:rsidR="00216B8A" w:rsidRDefault="00216B8A" w:rsidP="00216B8A">
      <w:pPr>
        <w:pStyle w:val="-f1"/>
        <w:ind w:firstLine="0"/>
        <w:rPr>
          <w:rFonts w:eastAsia="Calibri"/>
        </w:rPr>
      </w:pPr>
    </w:p>
    <w:p w:rsidR="000C7A53" w:rsidRDefault="000C7A53" w:rsidP="00216B8A">
      <w:pPr>
        <w:pStyle w:val="-f1"/>
        <w:ind w:firstLine="0"/>
        <w:rPr>
          <w:rFonts w:eastAsia="Calibri"/>
        </w:rPr>
      </w:pPr>
    </w:p>
    <w:p w:rsidR="00530833" w:rsidRPr="00530833" w:rsidRDefault="00530833" w:rsidP="00530833"/>
    <w:p w:rsidR="00406935" w:rsidRPr="00406935" w:rsidRDefault="008547D8" w:rsidP="00406935">
      <w:pPr>
        <w:pStyle w:val="-"/>
        <w:spacing w:before="0" w:after="0"/>
      </w:pPr>
      <w:r>
        <w:rPr>
          <w:noProof/>
        </w:rPr>
        <w:lastRenderedPageBreak/>
        <w:pict>
          <v:shape id="_x0000_s1189" type="#_x0000_t202" style="position:absolute;left:0;text-align:left;margin-left:-1.7pt;margin-top:-25.3pt;width:291.5pt;height:22.55pt;z-index:25202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" fillcolor="white [3201]" stroked="f" strokeweight=".5pt">
            <v:path arrowok="t"/>
            <v:textbox>
              <w:txbxContent>
                <w:p w:rsidR="003C2377" w:rsidRPr="005837F8" w:rsidRDefault="003C2377" w:rsidP="00530833">
                  <w:pPr>
                    <w:spacing w:after="0"/>
                    <w:rPr>
                      <w:rFonts w:ascii="Arial" w:hAnsi="Arial"/>
                      <w:i/>
                      <w:sz w:val="18"/>
                      <w:u w:val="single"/>
                    </w:rPr>
                  </w:pPr>
                  <w:r w:rsidRPr="005837F8">
                    <w:rPr>
                      <w:rFonts w:ascii="Arial" w:hAnsi="Arial"/>
                      <w:i/>
                      <w:sz w:val="18"/>
                      <w:u w:val="single"/>
                    </w:rPr>
                    <w:t>Вестник ТвГУ. Серия "Право". 201</w:t>
                  </w:r>
                  <w:r>
                    <w:rPr>
                      <w:rFonts w:ascii="Arial" w:hAnsi="Arial"/>
                      <w:i/>
                      <w:sz w:val="18"/>
                      <w:u w:val="single"/>
                    </w:rPr>
                    <w:t>8</w:t>
                  </w:r>
                  <w:r w:rsidRPr="005837F8">
                    <w:rPr>
                      <w:rFonts w:ascii="Arial" w:hAnsi="Arial"/>
                      <w:i/>
                      <w:sz w:val="18"/>
                      <w:u w:val="single"/>
                    </w:rPr>
                    <w:t xml:space="preserve">. № </w:t>
                  </w:r>
                  <w:r>
                    <w:rPr>
                      <w:rFonts w:ascii="Arial" w:hAnsi="Arial"/>
                      <w:i/>
                      <w:sz w:val="18"/>
                      <w:u w:val="single"/>
                    </w:rPr>
                    <w:t>2</w:t>
                  </w:r>
                  <w:r w:rsidRPr="005837F8">
                    <w:rPr>
                      <w:rFonts w:ascii="Arial" w:hAnsi="Arial"/>
                      <w:i/>
                      <w:sz w:val="18"/>
                      <w:u w:val="single"/>
                    </w:rPr>
                    <w:t>. С.</w:t>
                  </w:r>
                  <w:r>
                    <w:rPr>
                      <w:rFonts w:ascii="Arial" w:hAnsi="Arial"/>
                      <w:i/>
                      <w:sz w:val="18"/>
                      <w:u w:val="single"/>
                    </w:rPr>
                    <w:t xml:space="preserve"> 150 - </w:t>
                  </w:r>
                  <w:r w:rsidRPr="008547D8">
                    <w:rPr>
                      <w:rFonts w:ascii="Arial" w:hAnsi="Arial"/>
                      <w:i/>
                      <w:sz w:val="18"/>
                      <w:u w:val="single"/>
                    </w:rPr>
                    <w:t>156</w:t>
                  </w:r>
                  <w:r>
                    <w:rPr>
                      <w:rFonts w:ascii="Arial" w:hAnsi="Arial"/>
                      <w:i/>
                      <w:sz w:val="18"/>
                      <w:u w:val="single"/>
                    </w:rPr>
                    <w:t xml:space="preserve">.  </w:t>
                  </w:r>
                  <w:r w:rsidRPr="005837F8">
                    <w:rPr>
                      <w:rFonts w:ascii="Arial" w:hAnsi="Arial"/>
                      <w:i/>
                      <w:sz w:val="18"/>
                      <w:u w:val="single"/>
                    </w:rPr>
                    <w:t xml:space="preserve"> </w:t>
                  </w:r>
                </w:p>
                <w:p w:rsidR="003C2377" w:rsidRDefault="003C2377" w:rsidP="00530833"/>
              </w:txbxContent>
            </v:textbox>
          </v:shape>
        </w:pict>
      </w:r>
      <w:r w:rsidR="00406935" w:rsidRPr="00406935">
        <w:t>УДК 347.78 – 053.5</w:t>
      </w:r>
    </w:p>
    <w:p w:rsidR="00406935" w:rsidRPr="00406935" w:rsidRDefault="00406935" w:rsidP="000C7A53">
      <w:pPr>
        <w:pStyle w:val="-1"/>
        <w:rPr>
          <w:bCs/>
          <w:noProof/>
          <w:sz w:val="16"/>
          <w:szCs w:val="16"/>
        </w:rPr>
      </w:pPr>
    </w:p>
    <w:p w:rsidR="000C7A53" w:rsidRPr="00B373C8" w:rsidRDefault="000C7A53" w:rsidP="000C7A53">
      <w:pPr>
        <w:pStyle w:val="-1"/>
        <w:rPr>
          <w:bCs/>
          <w:noProof/>
        </w:rPr>
      </w:pPr>
      <w:r w:rsidRPr="00B373C8">
        <w:rPr>
          <w:bCs/>
          <w:noProof/>
        </w:rPr>
        <w:t>ИНТЕЛЛЕКТУАЛЬНЫЕ ПРАВА РЕБЕНКА В РОССИЙСКОЙ ФЕДЕРАЦИИ  КАК ЭЛЕМЕНТ ЕГО ПРАВОВОГО СТАТУСА</w:t>
      </w:r>
    </w:p>
    <w:p w:rsidR="000C7A53" w:rsidRPr="000C7A53" w:rsidRDefault="000C7A53" w:rsidP="000C7A53">
      <w:pPr>
        <w:pStyle w:val="-3"/>
        <w:rPr>
          <w:sz w:val="16"/>
          <w:szCs w:val="16"/>
        </w:rPr>
      </w:pPr>
    </w:p>
    <w:p w:rsidR="000C7A53" w:rsidRPr="00B373C8" w:rsidRDefault="000C7A53" w:rsidP="000C7A53">
      <w:pPr>
        <w:pStyle w:val="-3"/>
      </w:pPr>
      <w:r w:rsidRPr="00B373C8">
        <w:t xml:space="preserve">Д. Д. Кистерев </w:t>
      </w:r>
    </w:p>
    <w:p w:rsidR="000C7A53" w:rsidRPr="00B373C8" w:rsidRDefault="000C7A53" w:rsidP="000C7A53">
      <w:pPr>
        <w:pStyle w:val="-5"/>
        <w:rPr>
          <w:rFonts w:eastAsia="Calibri"/>
        </w:rPr>
      </w:pPr>
      <w:r w:rsidRPr="00B373C8">
        <w:rPr>
          <w:rFonts w:eastAsia="Calibri"/>
        </w:rPr>
        <w:t>МКА «Клишин и Партнеры», г. Москва</w:t>
      </w:r>
    </w:p>
    <w:p w:rsidR="000C7A53" w:rsidRPr="00B373C8" w:rsidRDefault="000C7A53" w:rsidP="000C7A53">
      <w:pPr>
        <w:pStyle w:val="-7"/>
      </w:pPr>
      <w:r w:rsidRPr="00B373C8">
        <w:t>Рассматриваются интеллектуальные права ребенка в РФ в качестве элемента его правового статуса. Проанализировав доктринальные положения, действующее российское законодательство, автор пришел к заключению о том, что интеллектуальные права и обязанности ребенка составляют элемент его правового статуса. Осуществление интеллектуальных прав и исполнение интеллектуальных обязанностей имеют специфику, определяемую общими положениями ГК РФ (ст. 26, 28), положениями СК РФ (ст. 34 - 36) и некоторыми другими нормативными правовыми актами, которые исходят из усеченности правового статуса ребенка по сравнению с совершеннолетним гражданином. Автором сделаны предложения по совершенствованию законодательства РФ в данной сфере.</w:t>
      </w:r>
    </w:p>
    <w:p w:rsidR="000C7A53" w:rsidRPr="00B373C8" w:rsidRDefault="000C7A53" w:rsidP="000C7A53">
      <w:pPr>
        <w:pStyle w:val="-9"/>
        <w:rPr>
          <w:b/>
        </w:rPr>
      </w:pPr>
      <w:r w:rsidRPr="00B373C8">
        <w:rPr>
          <w:b/>
        </w:rPr>
        <w:t xml:space="preserve">Ключевые слова: </w:t>
      </w:r>
      <w:r w:rsidRPr="00B373C8">
        <w:t>ребенок, правовой статус ребенка, интеллектуальные права ребенка.</w:t>
      </w:r>
    </w:p>
    <w:p w:rsidR="00406935" w:rsidRDefault="00406935" w:rsidP="000C7A53">
      <w:pPr>
        <w:spacing w:after="0" w:line="240" w:lineRule="auto"/>
        <w:ind w:firstLine="454"/>
        <w:contextualSpacing/>
        <w:jc w:val="both"/>
        <w:rPr>
          <w:rFonts w:ascii="Times New Roman" w:hAnsi="Times New Roman"/>
          <w:sz w:val="24"/>
          <w:szCs w:val="24"/>
        </w:rPr>
      </w:pP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Вопрос о правовом статусе ребенка в РФ представлял и представляет научный и практический интерес. К сожалению, российские мыслители довольно редко обращаются к исследованию этой проблемы. В целом исследователи рассматривают данный вопрос в рамках семейного права. Так, Н.В. Летова понимает под общим статусом ребенка «совокупность основных прав и обязанностей, в том числе конституционного характера, по закону предоставленных ребенку как гражданину Российской Федерации»</w:t>
      </w:r>
      <w:r w:rsidRPr="00B373C8">
        <w:rPr>
          <w:rStyle w:val="ac"/>
          <w:rFonts w:ascii="Times New Roman" w:hAnsi="Times New Roman"/>
          <w:sz w:val="24"/>
          <w:szCs w:val="24"/>
        </w:rPr>
        <w:footnoteReference w:id="199"/>
      </w:r>
      <w:r w:rsidRPr="00B373C8">
        <w:rPr>
          <w:rFonts w:ascii="Times New Roman" w:hAnsi="Times New Roman"/>
          <w:sz w:val="24"/>
          <w:szCs w:val="24"/>
        </w:rPr>
        <w:t>. Ю.Ф. Беспалов  полагает, что «семейно-правовой статус ребенка есть совокупность его семейных прав, законных интересов, обязанностей, право- и дееспособности и других элементов юридического и естественного характера, позволяющих определить виды и объем семейно-правовых возможностей ребенка»</w:t>
      </w:r>
      <w:r w:rsidRPr="00B373C8">
        <w:rPr>
          <w:rStyle w:val="ac"/>
          <w:rFonts w:ascii="Times New Roman" w:hAnsi="Times New Roman"/>
          <w:sz w:val="24"/>
          <w:szCs w:val="24"/>
        </w:rPr>
        <w:footnoteReference w:id="200"/>
      </w:r>
      <w:r w:rsidRPr="00B373C8">
        <w:rPr>
          <w:rFonts w:ascii="Times New Roman" w:hAnsi="Times New Roman"/>
          <w:sz w:val="24"/>
          <w:szCs w:val="24"/>
        </w:rPr>
        <w:t>.</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Имеются некоторые труды</w:t>
      </w:r>
      <w:r w:rsidRPr="00B373C8">
        <w:rPr>
          <w:sz w:val="24"/>
          <w:szCs w:val="24"/>
        </w:rPr>
        <w:t xml:space="preserve"> </w:t>
      </w:r>
      <w:r w:rsidRPr="00B373C8">
        <w:rPr>
          <w:rFonts w:ascii="Times New Roman" w:hAnsi="Times New Roman"/>
          <w:sz w:val="24"/>
          <w:szCs w:val="24"/>
        </w:rPr>
        <w:t xml:space="preserve">в общей теории права, посвященные данной проблеме. Так, О.В. Садина полагает, что «правовой статус несовершеннолетнего — это исторически обусловленная система прав, свобод и обязанностей человека с рождения до достижения восемнадцатилетнего возраста, установленных с учетом его </w:t>
      </w:r>
      <w:r w:rsidRPr="00B373C8">
        <w:rPr>
          <w:rFonts w:ascii="Times New Roman" w:hAnsi="Times New Roman"/>
          <w:sz w:val="24"/>
          <w:szCs w:val="24"/>
        </w:rPr>
        <w:lastRenderedPageBreak/>
        <w:t>правосубъектности, принципов права, правовых ограничений и особенностей его юридической связи с родителями или иными законными представителями»</w:t>
      </w:r>
      <w:r w:rsidRPr="00B373C8">
        <w:rPr>
          <w:rStyle w:val="ac"/>
          <w:rFonts w:ascii="Times New Roman" w:hAnsi="Times New Roman"/>
          <w:sz w:val="24"/>
          <w:szCs w:val="24"/>
        </w:rPr>
        <w:footnoteReference w:id="201"/>
      </w:r>
      <w:r w:rsidRPr="00B373C8">
        <w:rPr>
          <w:rFonts w:ascii="Times New Roman" w:hAnsi="Times New Roman"/>
          <w:sz w:val="24"/>
          <w:szCs w:val="24"/>
        </w:rPr>
        <w:t>. О.В. Бутько предлагает «оценивать правовой статус ребенка как ядро нормативно-правового выражения основных начал взаимоотношений личности и государства, поскольку в нем эти основные начала должны быть представлены в чистейшем, безупречном виде и воплощать величайшие ценности человеческого сообщества: веру, нравственность. Правовой статус ребенка — это объективированные и формализованные в праве возможности, необходимые личности ребенка для его всестороннего развития, т.е. для перевода потенциальных ресурсов в фактические»</w:t>
      </w:r>
      <w:r w:rsidRPr="00B373C8">
        <w:rPr>
          <w:rStyle w:val="ac"/>
          <w:rFonts w:ascii="Times New Roman" w:hAnsi="Times New Roman"/>
          <w:sz w:val="24"/>
          <w:szCs w:val="24"/>
        </w:rPr>
        <w:footnoteReference w:id="202"/>
      </w:r>
      <w:r w:rsidRPr="00B373C8">
        <w:rPr>
          <w:rFonts w:ascii="Times New Roman" w:hAnsi="Times New Roman"/>
          <w:sz w:val="24"/>
          <w:szCs w:val="24"/>
        </w:rPr>
        <w:t>.</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На наш взгляд, правовой статус ребенка – это его особое правовое состояние, свидетельствующее о его правовых возможностях и обязанностях как субъекта прав в РФ.</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Правовой статус ребенка включает в себя: правоспособность, дееспособность, права и обязанности, различной отраслевой принадлежности.</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 xml:space="preserve">Одним из элементов правового статуса ребенка являются его интеллектуальные права и обязанности. Отметим, что ч. </w:t>
      </w:r>
      <w:r w:rsidRPr="00B373C8">
        <w:rPr>
          <w:rFonts w:ascii="Times New Roman" w:hAnsi="Times New Roman"/>
          <w:sz w:val="24"/>
          <w:szCs w:val="24"/>
          <w:lang w:val="en-US"/>
        </w:rPr>
        <w:t>IV</w:t>
      </w:r>
      <w:r w:rsidRPr="00B373C8">
        <w:rPr>
          <w:rFonts w:ascii="Times New Roman" w:hAnsi="Times New Roman"/>
          <w:sz w:val="24"/>
          <w:szCs w:val="24"/>
        </w:rPr>
        <w:t xml:space="preserve"> ГК РФ не предусматривает отдельных положений, регламентирующих интеллектуальные права ребенка и обязанности. Общие положения ГК РФ (ч. </w:t>
      </w:r>
      <w:r w:rsidRPr="00B373C8">
        <w:rPr>
          <w:rFonts w:ascii="Times New Roman" w:hAnsi="Times New Roman"/>
          <w:sz w:val="24"/>
          <w:szCs w:val="24"/>
          <w:lang w:val="en-US"/>
        </w:rPr>
        <w:t>I</w:t>
      </w:r>
      <w:r w:rsidRPr="00B373C8">
        <w:rPr>
          <w:rFonts w:ascii="Times New Roman" w:hAnsi="Times New Roman"/>
          <w:sz w:val="24"/>
          <w:szCs w:val="24"/>
        </w:rPr>
        <w:t>), напротив, содержат некоторые правила, касающиеся интеллектуальных прав ребенка.</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 xml:space="preserve">Например, ст. 26 ГК РФ предусматривает право несовершеннолетнего в возрасте от 14 до 18 лет самостоятельно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 То есть ребенок, достигший возраста 14 лет и старше, имеет возможность участвовать в интеллектуальных отношениях, самостоятельно осуществляя интеллектуальные права и исполняя обязанности, как </w:t>
      </w:r>
      <w:r w:rsidRPr="00B373C8">
        <w:rPr>
          <w:rFonts w:ascii="Times New Roman" w:hAnsi="Times New Roman"/>
          <w:i/>
          <w:sz w:val="24"/>
          <w:szCs w:val="24"/>
        </w:rPr>
        <w:t xml:space="preserve">автор -создатель результата интеллектуальной деятельности. </w:t>
      </w:r>
      <w:r w:rsidRPr="00B373C8">
        <w:rPr>
          <w:rFonts w:ascii="Times New Roman" w:hAnsi="Times New Roman"/>
          <w:sz w:val="24"/>
          <w:szCs w:val="24"/>
        </w:rPr>
        <w:t>Вопрос о ребенке как обладателе интеллектуальных прав и, в частности, исключительных прав, приобретенных по иным основаниям, остается не урегулированным.</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 xml:space="preserve">По общему правилу, установленному ст. 1128 ГК РФ, автором результата интеллектуальной деятельности признается гражданин, </w:t>
      </w:r>
      <w:r w:rsidRPr="00B373C8">
        <w:rPr>
          <w:rFonts w:ascii="Times New Roman" w:hAnsi="Times New Roman"/>
          <w:sz w:val="24"/>
          <w:szCs w:val="24"/>
        </w:rPr>
        <w:lastRenderedPageBreak/>
        <w:t>творческим трудом которого создан результат интеллектуальной деятельности.</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Таким образом, первичным признаком, позволяющим признать гражданина автором результата интеллектуальной деятельности, является наличие творческого труда в самом таком результате и в процессе его создания.  Оговоримся, что в «Обзоре судебной практики по делам, связанным с разрешением споров о защите интеллектуальных прав» (утв. Президиумом Верховного Суда РФ 23.09.2015 г.) разъяснено, что «пока не доказано иное, результаты интеллектуальной деятельности предполагаются созданными творческим трудом. Необходимо также иметь в виду, что само по себе отсутствие новизны, уникальности и (или) оригинальности результата интеллектуальной деятельности не может свидетельствовать, что такой результат создан не творческим трудом и, следовательно, не является объектом авторского права»</w:t>
      </w:r>
      <w:r w:rsidRPr="00B373C8">
        <w:rPr>
          <w:rStyle w:val="ac"/>
          <w:rFonts w:ascii="Times New Roman" w:hAnsi="Times New Roman"/>
          <w:sz w:val="24"/>
          <w:szCs w:val="24"/>
        </w:rPr>
        <w:footnoteReference w:id="203"/>
      </w:r>
      <w:r w:rsidRPr="00B373C8">
        <w:rPr>
          <w:rFonts w:ascii="Times New Roman" w:hAnsi="Times New Roman"/>
          <w:sz w:val="24"/>
          <w:szCs w:val="24"/>
        </w:rPr>
        <w:t>.</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Таким образом, и Президиум Верховного Суда РФ, решения которого обладают признаком окончательности, исходит из начала творчества при создании результата интеллектуальной деятельности. Бесспорно, ребенок может быть создателем результата интеллектуальной деятельности, ибо элемент творчества – одно из свойств его личности. Ребенок познает действительность и объясняет ее существование, специфику, проявляя при этом творческий подход.</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Другим признаком охраноспособности результата интеллектуальной деятельности является его форма. Она должна быть доступной для восприятия. Что также под силу ребенку.</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По смыслу ст. 1226, п. 2 ст. 1228 ГК РФ ребенок-автор результата интеллектуальной деятельности обладает имущественными, личными неимущественными правами и иными правами. Имущественным правом является исключительное право; личными неимущественными – право на имя, право авторства, право на неприкосновенность произведения и т.д.; иными правами – право доступа, право следования и т.д.</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В зависимости от вида результат интеллектуальной собственности ребенок может быть субъектом авторских прав; смежных прав; патентных прав и т.д.</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 xml:space="preserve">Следовательно, ребенок может быть обладателем интеллектуальных прав, установленных ч. </w:t>
      </w:r>
      <w:r w:rsidRPr="00B373C8">
        <w:rPr>
          <w:rFonts w:ascii="Times New Roman" w:hAnsi="Times New Roman"/>
          <w:sz w:val="24"/>
          <w:szCs w:val="24"/>
          <w:lang w:val="en-US"/>
        </w:rPr>
        <w:t>IV</w:t>
      </w:r>
      <w:r w:rsidRPr="00B373C8">
        <w:rPr>
          <w:rFonts w:ascii="Times New Roman" w:hAnsi="Times New Roman"/>
          <w:sz w:val="24"/>
          <w:szCs w:val="24"/>
        </w:rPr>
        <w:t xml:space="preserve"> ГК РФ, а также международными нормами, признанными РФ, и международными договорами РФ.</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lastRenderedPageBreak/>
        <w:t>Гражданское законодательство РФ не предусматривает запрета на возможное участие ребенка в интеллектуальных правоотношениях и в случае, если он автором результата интеллектуальной собственности не является, но при этом обладает некоторыми интеллектуальными правами на результат интеллектуальной деятельности не как автор, а в качестве иного правообладателя.</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Так, пунктом 3 ст. 1228 ГК РФ устанавливается, что исключительное право на результат интеллектуальной деятельности, созданный творческим трудом, первоначально возникает у его автора. Между тем данное право может быть передано автором другому лицу по договору, а также может перейти к другим лицам по иным основаниям, установленным законом. Такими основаниями, в частности, являются продажа предприятия (ст. 559 ГК РФ); аренда предприятия (ст. 656 ГК РФ); заключение договора коммерческой концессии (ст. 1027 ГК РФ); наследование (ст. 1241 ГК РФ); реорганизация юридического лица и некоторые другие.</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Согласно ст. 1233 ГК РФ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(ст. 307 - 419) и о договоре (ст. 420 - 453), поскольку иное не установлено правилами настоящего раздела и не вытекает из содержания или характера исключительного права.</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Правообладателем по договору либо по иным основаниям, например в порядке наследования, может быть и ребенок.</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 xml:space="preserve">Ребенок участвует в интеллектуальных отношениях либо в качестве автора, либо в качестве иного правообладателя. Нередко ребенок может создать результат творческой деятельности и до достижения возраста 14 лет. В этом случае, исходя из его правового статуса (ст. 26, 28 ГК РФ), он осуществляет интеллектуальные права через своих законных представителей. Надо полагать, что в таком случае к осуществлению, охране и защите его прав помимо законных представителей, органов </w:t>
      </w:r>
      <w:r w:rsidRPr="00B373C8">
        <w:rPr>
          <w:rFonts w:ascii="Times New Roman" w:hAnsi="Times New Roman"/>
          <w:sz w:val="24"/>
          <w:szCs w:val="24"/>
        </w:rPr>
        <w:lastRenderedPageBreak/>
        <w:t>опеки и попечительства должен быть привлечен Уполномоченный по правам ребенка в субъекте РФ.</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 xml:space="preserve">Определенные неясности вызывает вопрос об участии ребенка до достижения им возраста 14 лет в интеллектуальных отношениях в качестве иного правообладателя. Опять-таки, исходя из общих положений, такое возможно через его законных представителей с участием органов опеки и попечительства (ст. 37 ГК РФ, гл. 4 </w:t>
      </w:r>
      <w:bookmarkStart w:id="33" w:name="_Hlk513457977"/>
      <w:r w:rsidRPr="00B373C8">
        <w:rPr>
          <w:rFonts w:ascii="Times New Roman" w:hAnsi="Times New Roman"/>
          <w:sz w:val="24"/>
          <w:szCs w:val="24"/>
        </w:rPr>
        <w:t>Федерального закона от 24.04.2008 г. № 48-ФЗ «Об опеке и попечительстве»</w:t>
      </w:r>
      <w:r w:rsidRPr="00B373C8">
        <w:rPr>
          <w:rStyle w:val="ac"/>
          <w:rFonts w:ascii="Times New Roman" w:hAnsi="Times New Roman"/>
          <w:sz w:val="24"/>
          <w:szCs w:val="24"/>
        </w:rPr>
        <w:footnoteReference w:id="204"/>
      </w:r>
      <w:bookmarkEnd w:id="33"/>
      <w:r w:rsidRPr="00B373C8">
        <w:rPr>
          <w:rFonts w:ascii="Times New Roman" w:hAnsi="Times New Roman"/>
          <w:sz w:val="24"/>
          <w:szCs w:val="24"/>
        </w:rPr>
        <w:t>). Однако вряд ли законные представители станут приобретать такое право для ребенка, за исключением случаев, когда ребенок является законным правопреемником, например, при наследовании интеллектуальных прав после смерти наследодателя.</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Ребенок может обладать правом на вознаграждение за использование результата интеллектуальной деятельности. Так, вступив в брак до достижения брачного возраста ребенок приобретает полную дееспособность, а следовательно, вправе самостоятельно осуществлять интеллектуальные права и исполнять обязанности. Он обладает и правом на раздел доходов от использования в гражданском обороте результата интеллектуальной деятельности, автором которого является его супруг (бывший супруг, ст. 34 СК РФ).</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Ребенок, вступающий или вступивший в брак, вправе заключить брачный договор, в том числе в отношении доходов от использования результата интеллектуальной деятельности (гл. 8 СК РФ).</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Надо полагать, что к участию в осуществлении, охране и защите интеллектуальных прав, обладателем которых является ребенок, должен быть обязательно привлечен помимо его законных представителей, органов опеки и попечительства Уполномоченный по правам ребенка в субъекте РФ.</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Анализ российского законодательства позволяет заключить следующее.</w:t>
      </w:r>
    </w:p>
    <w:p w:rsidR="000C7A53" w:rsidRPr="00B373C8" w:rsidRDefault="000C7A53" w:rsidP="000C7A53">
      <w:pPr>
        <w:spacing w:after="0" w:line="240" w:lineRule="auto"/>
        <w:ind w:firstLine="454"/>
        <w:contextualSpacing/>
        <w:jc w:val="both"/>
        <w:rPr>
          <w:rFonts w:ascii="Times New Roman" w:hAnsi="Times New Roman"/>
          <w:sz w:val="24"/>
          <w:szCs w:val="24"/>
        </w:rPr>
      </w:pPr>
      <w:bookmarkStart w:id="34" w:name="_Hlk513532185"/>
      <w:r w:rsidRPr="00B373C8">
        <w:rPr>
          <w:rFonts w:ascii="Times New Roman" w:hAnsi="Times New Roman"/>
          <w:sz w:val="24"/>
          <w:szCs w:val="24"/>
        </w:rPr>
        <w:t xml:space="preserve">Интеллектуальные права и обязанности ребенка составляют элемент его правового статуса. Осуществление интеллектуальных прав и исполнение интеллектуальных обязанностей имеют специфику, определяемую общими положениями ГК РФ (ст. 26, 28), положениями СК РФ (ст. 34 - 36) и некоторыми другими нормативными правовыми актами. Данные положения исходят из усеченности правового статуса ребенка по сравнению с совершеннолетним гражданином. Усеченность правового статуса ребенка определяется его возрастом и неполной дееспособностью либо отсутствием дееспособности. В случаях, установленных гражданским законодательством РФ, ребенок может </w:t>
      </w:r>
      <w:r w:rsidRPr="00B373C8">
        <w:rPr>
          <w:rFonts w:ascii="Times New Roman" w:hAnsi="Times New Roman"/>
          <w:sz w:val="24"/>
          <w:szCs w:val="24"/>
        </w:rPr>
        <w:lastRenderedPageBreak/>
        <w:t>осуществлять, охранять и защищать свои интеллектуальные права через законных представителей, органы опеки и попечительства.</w:t>
      </w:r>
    </w:p>
    <w:bookmarkEnd w:id="34"/>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Для соблюдения прав ребенка следует привлекать к осуществлению, охране и защите его прав, в том числе интеллектуальных, и к исполнению обязанностей в интеллектуальной сфере помимо органов опеки и попечительства Уполномоченного по правам ребенка в субъекте РФ.</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Возникновение, осуществление, охрана и защита прав ребенка как автора определяются общими и специальными положениями ГК РФ, международными нормами, признанными РФ, и международными договорами РФ.</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Возникновение, осуществление, охрана и защита интеллектуальных прав ребенка как иного правообладателя не урегулированы специальными положениями. Такой пробел неблагоприятно сказывается как на правовом статусе ребенка, так и его правовом положении, частью которого является осуществление, охрана и защита интеллектуальных прав ребенка,и исполнение обязанностей.</w:t>
      </w:r>
    </w:p>
    <w:p w:rsidR="000C7A53" w:rsidRPr="00B373C8" w:rsidRDefault="000C7A53" w:rsidP="000C7A53">
      <w:pPr>
        <w:spacing w:after="0" w:line="240" w:lineRule="auto"/>
        <w:ind w:firstLine="454"/>
        <w:contextualSpacing/>
        <w:jc w:val="both"/>
        <w:rPr>
          <w:rFonts w:ascii="Times New Roman" w:hAnsi="Times New Roman"/>
          <w:sz w:val="24"/>
          <w:szCs w:val="24"/>
        </w:rPr>
      </w:pPr>
      <w:r w:rsidRPr="00B373C8">
        <w:rPr>
          <w:rFonts w:ascii="Times New Roman" w:hAnsi="Times New Roman"/>
          <w:sz w:val="24"/>
          <w:szCs w:val="24"/>
        </w:rPr>
        <w:t xml:space="preserve">Часть </w:t>
      </w:r>
      <w:r w:rsidRPr="00B373C8">
        <w:rPr>
          <w:rFonts w:ascii="Times New Roman" w:hAnsi="Times New Roman"/>
          <w:sz w:val="24"/>
          <w:szCs w:val="24"/>
          <w:lang w:val="en-US"/>
        </w:rPr>
        <w:t>IV</w:t>
      </w:r>
      <w:r w:rsidRPr="00B373C8">
        <w:rPr>
          <w:rFonts w:ascii="Times New Roman" w:hAnsi="Times New Roman"/>
          <w:sz w:val="24"/>
          <w:szCs w:val="24"/>
        </w:rPr>
        <w:t xml:space="preserve"> ГК РФ надлежит дополнить положениями об интеллектуальном статусе ребенка в РФ.</w:t>
      </w:r>
    </w:p>
    <w:p w:rsidR="000C7A53" w:rsidRPr="00B373C8" w:rsidRDefault="000C7A53" w:rsidP="000C7A53">
      <w:pPr>
        <w:pStyle w:val="-d"/>
      </w:pPr>
      <w:r w:rsidRPr="00B373C8">
        <w:t xml:space="preserve"> Список литературы</w:t>
      </w:r>
    </w:p>
    <w:p w:rsidR="000C7A53" w:rsidRPr="00B373C8" w:rsidRDefault="000C7A53" w:rsidP="005C763F">
      <w:pPr>
        <w:pStyle w:val="a4"/>
        <w:numPr>
          <w:ilvl w:val="0"/>
          <w:numId w:val="4"/>
        </w:numPr>
        <w:spacing w:after="0" w:line="240" w:lineRule="auto"/>
        <w:ind w:left="0" w:firstLine="454"/>
        <w:jc w:val="both"/>
        <w:rPr>
          <w:rFonts w:ascii="Times New Roman" w:hAnsi="Times New Roman"/>
          <w:sz w:val="24"/>
          <w:szCs w:val="24"/>
        </w:rPr>
      </w:pPr>
      <w:r w:rsidRPr="00B373C8">
        <w:rPr>
          <w:rFonts w:ascii="Times New Roman" w:hAnsi="Times New Roman"/>
          <w:sz w:val="24"/>
          <w:szCs w:val="24"/>
        </w:rPr>
        <w:t xml:space="preserve">Беспалов Ю.Ф. Семейно-правовое положение ребенка в Российской Федерации: монография. 2-е изд., перераб. и доп. М.: Проспект, 2015. </w:t>
      </w:r>
    </w:p>
    <w:p w:rsidR="000C7A53" w:rsidRPr="00B373C8" w:rsidRDefault="000C7A53" w:rsidP="005C763F">
      <w:pPr>
        <w:pStyle w:val="a4"/>
        <w:numPr>
          <w:ilvl w:val="0"/>
          <w:numId w:val="4"/>
        </w:numPr>
        <w:spacing w:after="0" w:line="240" w:lineRule="auto"/>
        <w:ind w:left="0" w:firstLine="454"/>
        <w:jc w:val="both"/>
        <w:rPr>
          <w:rFonts w:ascii="Times New Roman" w:hAnsi="Times New Roman"/>
          <w:sz w:val="24"/>
          <w:szCs w:val="24"/>
        </w:rPr>
      </w:pPr>
      <w:r w:rsidRPr="00B373C8">
        <w:rPr>
          <w:rFonts w:ascii="Times New Roman" w:hAnsi="Times New Roman"/>
          <w:sz w:val="24"/>
          <w:szCs w:val="24"/>
        </w:rPr>
        <w:t xml:space="preserve">Бутько О. В. Правовой статус ребенка (теоретико-правовой анализ): дис. ... канд. юр. наук. Краснодар, 2004. </w:t>
      </w:r>
    </w:p>
    <w:p w:rsidR="000C7A53" w:rsidRPr="00B373C8" w:rsidRDefault="000C7A53" w:rsidP="005C763F">
      <w:pPr>
        <w:pStyle w:val="a4"/>
        <w:numPr>
          <w:ilvl w:val="0"/>
          <w:numId w:val="4"/>
        </w:numPr>
        <w:spacing w:after="0" w:line="240" w:lineRule="auto"/>
        <w:ind w:left="0" w:firstLine="454"/>
        <w:jc w:val="both"/>
        <w:rPr>
          <w:rFonts w:ascii="Times New Roman" w:hAnsi="Times New Roman"/>
          <w:sz w:val="24"/>
          <w:szCs w:val="24"/>
        </w:rPr>
      </w:pPr>
      <w:r w:rsidRPr="00B373C8">
        <w:rPr>
          <w:rFonts w:ascii="Times New Roman" w:hAnsi="Times New Roman"/>
          <w:sz w:val="24"/>
          <w:szCs w:val="24"/>
        </w:rPr>
        <w:t xml:space="preserve">Летова Н.В. Правовой статус ребенка в гражданском и семейном праве: автореф. дис. ... д-ра юр. наук. М., 2013. </w:t>
      </w:r>
    </w:p>
    <w:p w:rsidR="000C7A53" w:rsidRPr="00B373C8" w:rsidRDefault="000C7A53" w:rsidP="005C763F">
      <w:pPr>
        <w:pStyle w:val="a4"/>
        <w:numPr>
          <w:ilvl w:val="0"/>
          <w:numId w:val="4"/>
        </w:numPr>
        <w:spacing w:after="0" w:line="240" w:lineRule="auto"/>
        <w:ind w:left="0" w:firstLine="454"/>
        <w:jc w:val="both"/>
        <w:rPr>
          <w:rFonts w:ascii="Times New Roman" w:hAnsi="Times New Roman"/>
          <w:sz w:val="24"/>
          <w:szCs w:val="24"/>
        </w:rPr>
      </w:pPr>
      <w:r w:rsidRPr="00B373C8">
        <w:rPr>
          <w:rFonts w:ascii="Times New Roman" w:hAnsi="Times New Roman"/>
          <w:sz w:val="24"/>
          <w:szCs w:val="24"/>
        </w:rPr>
        <w:t>Садина О.В. Правовой статус несовершеннолетнего в российском законодательстве: теоретико-правовой анализ: дис. ... канд. юр. наук. Саранск, 2009.</w:t>
      </w:r>
    </w:p>
    <w:p w:rsidR="000C7A53" w:rsidRDefault="000C7A53" w:rsidP="000C7A53">
      <w:pPr>
        <w:spacing w:after="0" w:line="360" w:lineRule="auto"/>
        <w:ind w:firstLine="709"/>
        <w:contextualSpacing/>
        <w:jc w:val="both"/>
        <w:rPr>
          <w:rFonts w:ascii="Times New Roman" w:hAnsi="Times New Roman"/>
          <w:sz w:val="28"/>
          <w:szCs w:val="28"/>
        </w:rPr>
      </w:pPr>
    </w:p>
    <w:p w:rsidR="000C7A53" w:rsidRDefault="000C7A53" w:rsidP="000C7A53">
      <w:pPr>
        <w:spacing w:after="0" w:line="360" w:lineRule="auto"/>
        <w:ind w:firstLine="709"/>
        <w:contextualSpacing/>
        <w:jc w:val="both"/>
        <w:rPr>
          <w:rFonts w:ascii="Times New Roman" w:hAnsi="Times New Roman"/>
          <w:sz w:val="28"/>
          <w:szCs w:val="28"/>
        </w:rPr>
      </w:pPr>
    </w:p>
    <w:p w:rsidR="000C7A53" w:rsidRDefault="000C7A53" w:rsidP="000C7A53">
      <w:pPr>
        <w:spacing w:after="0" w:line="360" w:lineRule="auto"/>
        <w:ind w:firstLine="709"/>
        <w:contextualSpacing/>
        <w:jc w:val="both"/>
        <w:rPr>
          <w:rFonts w:ascii="Times New Roman" w:hAnsi="Times New Roman"/>
          <w:sz w:val="28"/>
          <w:szCs w:val="28"/>
        </w:rPr>
      </w:pPr>
    </w:p>
    <w:p w:rsidR="000C7A53" w:rsidRDefault="000C7A53" w:rsidP="000C7A53">
      <w:pPr>
        <w:spacing w:after="0" w:line="360" w:lineRule="auto"/>
        <w:ind w:firstLine="709"/>
        <w:contextualSpacing/>
        <w:jc w:val="both"/>
        <w:rPr>
          <w:rFonts w:ascii="Times New Roman" w:hAnsi="Times New Roman"/>
          <w:sz w:val="28"/>
          <w:szCs w:val="28"/>
        </w:rPr>
      </w:pPr>
    </w:p>
    <w:p w:rsidR="000C7A53" w:rsidRDefault="000C7A53" w:rsidP="000C7A53">
      <w:pPr>
        <w:spacing w:after="0" w:line="360" w:lineRule="auto"/>
        <w:ind w:firstLine="709"/>
        <w:contextualSpacing/>
        <w:jc w:val="both"/>
        <w:rPr>
          <w:rFonts w:ascii="Times New Roman" w:hAnsi="Times New Roman"/>
          <w:sz w:val="28"/>
          <w:szCs w:val="28"/>
        </w:rPr>
      </w:pPr>
    </w:p>
    <w:p w:rsidR="000C7A53" w:rsidRDefault="000C7A53" w:rsidP="000C7A53">
      <w:pPr>
        <w:spacing w:after="0" w:line="360" w:lineRule="auto"/>
        <w:ind w:firstLine="709"/>
        <w:contextualSpacing/>
        <w:jc w:val="both"/>
        <w:rPr>
          <w:rFonts w:ascii="Times New Roman" w:hAnsi="Times New Roman"/>
          <w:sz w:val="28"/>
          <w:szCs w:val="28"/>
        </w:rPr>
      </w:pPr>
    </w:p>
    <w:p w:rsidR="000C7A53" w:rsidRPr="00B373C8" w:rsidRDefault="000C7A53" w:rsidP="000C7A53">
      <w:pPr>
        <w:pStyle w:val="-1"/>
        <w:rPr>
          <w:lang w:val="en-US"/>
        </w:rPr>
      </w:pPr>
      <w:r w:rsidRPr="005D6A24">
        <w:rPr>
          <w:lang w:val="en-US"/>
        </w:rPr>
        <w:lastRenderedPageBreak/>
        <w:t>Intellectual</w:t>
      </w:r>
      <w:r w:rsidRPr="00B373C8">
        <w:rPr>
          <w:lang w:val="en-US"/>
        </w:rPr>
        <w:t xml:space="preserve"> </w:t>
      </w:r>
      <w:r w:rsidRPr="005D6A24">
        <w:rPr>
          <w:lang w:val="en-US"/>
        </w:rPr>
        <w:t>Rights</w:t>
      </w:r>
      <w:r w:rsidRPr="00B373C8">
        <w:rPr>
          <w:lang w:val="en-US"/>
        </w:rPr>
        <w:t xml:space="preserve"> </w:t>
      </w:r>
      <w:r w:rsidRPr="005D6A24">
        <w:rPr>
          <w:lang w:val="en-US"/>
        </w:rPr>
        <w:t>of</w:t>
      </w:r>
      <w:r w:rsidRPr="00B373C8">
        <w:rPr>
          <w:lang w:val="en-US"/>
        </w:rPr>
        <w:t xml:space="preserve"> </w:t>
      </w:r>
      <w:r w:rsidRPr="005D6A24">
        <w:rPr>
          <w:lang w:val="en-US"/>
        </w:rPr>
        <w:t>the</w:t>
      </w:r>
      <w:r w:rsidRPr="00B373C8">
        <w:rPr>
          <w:lang w:val="en-US"/>
        </w:rPr>
        <w:t xml:space="preserve"> </w:t>
      </w:r>
      <w:r w:rsidRPr="005D6A24">
        <w:rPr>
          <w:lang w:val="en-US"/>
        </w:rPr>
        <w:t>Child</w:t>
      </w:r>
      <w:r w:rsidRPr="00B373C8">
        <w:rPr>
          <w:lang w:val="en-US"/>
        </w:rPr>
        <w:t xml:space="preserve"> </w:t>
      </w:r>
      <w:r w:rsidRPr="005D6A24">
        <w:rPr>
          <w:lang w:val="en-US"/>
        </w:rPr>
        <w:t>in</w:t>
      </w:r>
      <w:r w:rsidRPr="00B373C8">
        <w:rPr>
          <w:lang w:val="en-US"/>
        </w:rPr>
        <w:t xml:space="preserve"> </w:t>
      </w:r>
      <w:r w:rsidRPr="005D6A24">
        <w:rPr>
          <w:lang w:val="en-US"/>
        </w:rPr>
        <w:t>the</w:t>
      </w:r>
      <w:r w:rsidRPr="00B373C8">
        <w:rPr>
          <w:lang w:val="en-US"/>
        </w:rPr>
        <w:t xml:space="preserve"> </w:t>
      </w:r>
      <w:r w:rsidRPr="005D6A24">
        <w:rPr>
          <w:lang w:val="en-US"/>
        </w:rPr>
        <w:t>Russian</w:t>
      </w:r>
      <w:r w:rsidRPr="00B373C8">
        <w:rPr>
          <w:lang w:val="en-US"/>
        </w:rPr>
        <w:t xml:space="preserve"> </w:t>
      </w:r>
      <w:r w:rsidRPr="005D6A24">
        <w:rPr>
          <w:lang w:val="en-US"/>
        </w:rPr>
        <w:t>Federation</w:t>
      </w:r>
      <w:r>
        <w:rPr>
          <w:lang w:val="en-US"/>
        </w:rPr>
        <w:t xml:space="preserve"> </w:t>
      </w:r>
      <w:r w:rsidRPr="005D6A24">
        <w:rPr>
          <w:lang w:val="en-US"/>
        </w:rPr>
        <w:t>as</w:t>
      </w:r>
      <w:r w:rsidRPr="00B373C8">
        <w:rPr>
          <w:lang w:val="en-US"/>
        </w:rPr>
        <w:t xml:space="preserve"> </w:t>
      </w:r>
      <w:r w:rsidRPr="005D6A24">
        <w:rPr>
          <w:lang w:val="en-US"/>
        </w:rPr>
        <w:t>an</w:t>
      </w:r>
      <w:r w:rsidRPr="00B373C8">
        <w:rPr>
          <w:lang w:val="en-US"/>
        </w:rPr>
        <w:t xml:space="preserve"> </w:t>
      </w:r>
      <w:r w:rsidRPr="005D6A24">
        <w:rPr>
          <w:lang w:val="en-US"/>
        </w:rPr>
        <w:t>element</w:t>
      </w:r>
      <w:r w:rsidRPr="00B373C8">
        <w:rPr>
          <w:lang w:val="en-US"/>
        </w:rPr>
        <w:t xml:space="preserve"> </w:t>
      </w:r>
      <w:r w:rsidRPr="005D6A24">
        <w:rPr>
          <w:lang w:val="en-US"/>
        </w:rPr>
        <w:t>of</w:t>
      </w:r>
      <w:r w:rsidRPr="00B373C8">
        <w:rPr>
          <w:lang w:val="en-US"/>
        </w:rPr>
        <w:t xml:space="preserve"> </w:t>
      </w:r>
      <w:r w:rsidRPr="005D6A24">
        <w:rPr>
          <w:lang w:val="en-US"/>
        </w:rPr>
        <w:t>his</w:t>
      </w:r>
      <w:r w:rsidRPr="00B373C8">
        <w:rPr>
          <w:lang w:val="en-US"/>
        </w:rPr>
        <w:t xml:space="preserve"> </w:t>
      </w:r>
      <w:r w:rsidRPr="005D6A24">
        <w:rPr>
          <w:lang w:val="en-US"/>
        </w:rPr>
        <w:t>legal</w:t>
      </w:r>
      <w:r w:rsidRPr="00B373C8">
        <w:rPr>
          <w:lang w:val="en-US"/>
        </w:rPr>
        <w:t xml:space="preserve"> </w:t>
      </w:r>
      <w:r w:rsidRPr="005D6A24">
        <w:rPr>
          <w:lang w:val="en-US"/>
        </w:rPr>
        <w:t>status</w:t>
      </w:r>
    </w:p>
    <w:p w:rsidR="000C7A53" w:rsidRPr="000C7A53" w:rsidRDefault="000C7A53" w:rsidP="000C7A53">
      <w:pPr>
        <w:pStyle w:val="-3"/>
        <w:rPr>
          <w:sz w:val="16"/>
          <w:szCs w:val="16"/>
          <w:lang w:val="en-US"/>
        </w:rPr>
      </w:pPr>
    </w:p>
    <w:p w:rsidR="000C7A53" w:rsidRPr="00B373C8" w:rsidRDefault="000C7A53" w:rsidP="000C7A53">
      <w:pPr>
        <w:pStyle w:val="-3"/>
        <w:rPr>
          <w:lang w:val="en-US"/>
        </w:rPr>
      </w:pPr>
      <w:r w:rsidRPr="004426C3">
        <w:rPr>
          <w:lang w:val="en-US"/>
        </w:rPr>
        <w:t>D</w:t>
      </w:r>
      <w:r w:rsidRPr="00B373C8">
        <w:rPr>
          <w:lang w:val="en-US"/>
        </w:rPr>
        <w:t>.</w:t>
      </w:r>
      <w:r w:rsidRPr="002A22A8">
        <w:rPr>
          <w:lang w:val="en-US"/>
        </w:rPr>
        <w:t xml:space="preserve"> </w:t>
      </w:r>
      <w:r>
        <w:rPr>
          <w:lang w:val="en-US"/>
        </w:rPr>
        <w:t>D</w:t>
      </w:r>
      <w:r w:rsidRPr="00B373C8">
        <w:rPr>
          <w:lang w:val="en-US"/>
        </w:rPr>
        <w:t xml:space="preserve">. </w:t>
      </w:r>
      <w:r w:rsidRPr="004426C3">
        <w:rPr>
          <w:lang w:val="en-US"/>
        </w:rPr>
        <w:t>Kisterev</w:t>
      </w:r>
    </w:p>
    <w:p w:rsidR="000C7A53" w:rsidRPr="004426C3" w:rsidRDefault="000C7A53" w:rsidP="000C7A53">
      <w:pPr>
        <w:pStyle w:val="-5"/>
        <w:rPr>
          <w:lang w:val="en-US"/>
        </w:rPr>
      </w:pPr>
      <w:r w:rsidRPr="004426C3">
        <w:rPr>
          <w:lang w:val="en-US"/>
        </w:rPr>
        <w:t>I</w:t>
      </w:r>
      <w:r>
        <w:rPr>
          <w:lang w:val="en-US"/>
        </w:rPr>
        <w:t>B</w:t>
      </w:r>
      <w:r w:rsidRPr="004426C3">
        <w:rPr>
          <w:lang w:val="en-US"/>
        </w:rPr>
        <w:t>A</w:t>
      </w:r>
      <w:r w:rsidRPr="00B373C8">
        <w:rPr>
          <w:lang w:val="en-US"/>
        </w:rPr>
        <w:t xml:space="preserve"> "</w:t>
      </w:r>
      <w:r w:rsidRPr="004426C3">
        <w:rPr>
          <w:lang w:val="en-US"/>
        </w:rPr>
        <w:t>Klishin</w:t>
      </w:r>
      <w:r w:rsidRPr="00B373C8">
        <w:rPr>
          <w:lang w:val="en-US"/>
        </w:rPr>
        <w:t xml:space="preserve"> &amp; </w:t>
      </w:r>
      <w:r w:rsidRPr="004426C3">
        <w:rPr>
          <w:lang w:val="en-US"/>
        </w:rPr>
        <w:t>Partners"</w:t>
      </w:r>
    </w:p>
    <w:p w:rsidR="000C7A53" w:rsidRPr="00AA3219" w:rsidRDefault="000C7A53" w:rsidP="000C7A53">
      <w:pPr>
        <w:pStyle w:val="-7"/>
        <w:rPr>
          <w:lang w:val="en-US"/>
        </w:rPr>
      </w:pPr>
      <w:bookmarkStart w:id="35" w:name="_Hlk513531917"/>
      <w:r w:rsidRPr="00AA3219">
        <w:rPr>
          <w:lang w:val="en-US"/>
        </w:rPr>
        <w:t>The article deals with the intellectual rights of the child in the Russian Federation as an element of his legal status. Analyzing the doctrinal provisions, the current Russian legislation, the author came to the conclusion that the intellectual rights and responsibilities of the child in the intellectual sphere constitute an element of his legal status. The exercise of intellectual rights and the performance of intellectual duties are specific to the general provisions of the Civil Code of the Russian Federation (Articles 26, 28)</w:t>
      </w:r>
      <w:r w:rsidRPr="00BD7ABC">
        <w:rPr>
          <w:lang w:val="en-US"/>
        </w:rPr>
        <w:t>,</w:t>
      </w:r>
      <w:r w:rsidRPr="00AA3219">
        <w:rPr>
          <w:lang w:val="en-US"/>
        </w:rPr>
        <w:t xml:space="preserve"> provisions of the Family Code of the Russian Federation (Articles 34-36)</w:t>
      </w:r>
      <w:r w:rsidRPr="00BD7ABC">
        <w:rPr>
          <w:lang w:val="en-US"/>
        </w:rPr>
        <w:t xml:space="preserve"> </w:t>
      </w:r>
      <w:r>
        <w:rPr>
          <w:lang w:val="en-US"/>
        </w:rPr>
        <w:t xml:space="preserve">and </w:t>
      </w:r>
      <w:r w:rsidRPr="00BD7ABC">
        <w:rPr>
          <w:lang w:val="en-US"/>
        </w:rPr>
        <w:t>some other normative legal acts</w:t>
      </w:r>
      <w:r w:rsidRPr="00AA3219">
        <w:rPr>
          <w:lang w:val="en-US"/>
        </w:rPr>
        <w:t>, which proceed from the truncation of the legal status of the child in comparison with the adult citizen. The author made proposals on improving the legislation of the Russian Federation in this field.</w:t>
      </w:r>
    </w:p>
    <w:p w:rsidR="000C7A53" w:rsidRPr="00B373C8" w:rsidRDefault="000C7A53" w:rsidP="000C7A53">
      <w:pPr>
        <w:pStyle w:val="-9"/>
        <w:rPr>
          <w:lang w:val="en-US"/>
        </w:rPr>
      </w:pPr>
      <w:r w:rsidRPr="00B373C8">
        <w:rPr>
          <w:b/>
          <w:lang w:val="en-US"/>
        </w:rPr>
        <w:t>Keywords:</w:t>
      </w:r>
      <w:r w:rsidRPr="00AA3219">
        <w:rPr>
          <w:lang w:val="en-US"/>
        </w:rPr>
        <w:t xml:space="preserve"> child, legal status of the child, intellectual rights of the child</w:t>
      </w:r>
      <w:r w:rsidRPr="00B373C8">
        <w:rPr>
          <w:lang w:val="en-US"/>
        </w:rPr>
        <w:t>.</w:t>
      </w:r>
    </w:p>
    <w:p w:rsidR="000C7A53" w:rsidRPr="00406935" w:rsidRDefault="000C7A53" w:rsidP="000C7A53">
      <w:pPr>
        <w:pStyle w:val="-f"/>
        <w:ind w:firstLine="454"/>
        <w:rPr>
          <w:sz w:val="16"/>
          <w:szCs w:val="16"/>
          <w:lang w:val="en-US"/>
        </w:rPr>
      </w:pPr>
    </w:p>
    <w:p w:rsidR="000C7A53" w:rsidRPr="008B56C5" w:rsidRDefault="000C7A53" w:rsidP="000C7A53">
      <w:pPr>
        <w:pStyle w:val="-f"/>
        <w:ind w:firstLine="454"/>
      </w:pPr>
      <w:r w:rsidRPr="008B56C5">
        <w:t>Об авторе</w:t>
      </w:r>
    </w:p>
    <w:p w:rsidR="000C7A53" w:rsidRPr="002A22A8" w:rsidRDefault="000C7A53" w:rsidP="000C7A53">
      <w:pPr>
        <w:pStyle w:val="-f1"/>
        <w:ind w:firstLine="454"/>
        <w:rPr>
          <w:sz w:val="23"/>
          <w:szCs w:val="23"/>
        </w:rPr>
      </w:pPr>
      <w:r w:rsidRPr="002A22A8">
        <w:rPr>
          <w:sz w:val="23"/>
          <w:szCs w:val="23"/>
        </w:rPr>
        <w:t xml:space="preserve">КИСТЕРЕВ Дмитрий Дмитриевич - </w:t>
      </w:r>
      <w:bookmarkEnd w:id="35"/>
      <w:r w:rsidRPr="002A22A8">
        <w:rPr>
          <w:sz w:val="23"/>
          <w:szCs w:val="23"/>
        </w:rPr>
        <w:t xml:space="preserve">заместитель Председателя Президиума </w:t>
      </w:r>
      <w:bookmarkStart w:id="36" w:name="_Hlk513531952"/>
      <w:r w:rsidRPr="002A22A8">
        <w:rPr>
          <w:sz w:val="23"/>
          <w:szCs w:val="23"/>
        </w:rPr>
        <w:t>МКА «Клишин и Партнеры»</w:t>
      </w:r>
      <w:bookmarkEnd w:id="36"/>
      <w:r w:rsidRPr="002A22A8">
        <w:rPr>
          <w:sz w:val="23"/>
          <w:szCs w:val="23"/>
        </w:rPr>
        <w:t xml:space="preserve">, адвокат, </w:t>
      </w:r>
      <w:hyperlink r:id="rId52" w:history="1">
        <w:r w:rsidRPr="002A22A8">
          <w:rPr>
            <w:sz w:val="23"/>
            <w:szCs w:val="23"/>
          </w:rPr>
          <w:t>kisterev@klishin.ru</w:t>
        </w:r>
      </w:hyperlink>
    </w:p>
    <w:p w:rsidR="000C7A53" w:rsidRPr="001449AD" w:rsidRDefault="000C7A53" w:rsidP="000C7A53">
      <w:pPr>
        <w:pStyle w:val="-f1"/>
        <w:ind w:firstLine="454"/>
        <w:rPr>
          <w:sz w:val="23"/>
          <w:szCs w:val="23"/>
          <w:lang w:val="en-US"/>
        </w:rPr>
      </w:pPr>
      <w:r w:rsidRPr="001449AD">
        <w:rPr>
          <w:sz w:val="23"/>
          <w:szCs w:val="23"/>
          <w:lang w:val="en-US"/>
        </w:rPr>
        <w:t>KISTEREV Dmitry</w:t>
      </w:r>
      <w:r>
        <w:rPr>
          <w:sz w:val="23"/>
          <w:szCs w:val="23"/>
          <w:lang w:val="en-US"/>
        </w:rPr>
        <w:t xml:space="preserve"> -</w:t>
      </w:r>
      <w:r w:rsidRPr="001449AD">
        <w:rPr>
          <w:sz w:val="23"/>
          <w:szCs w:val="23"/>
          <w:lang w:val="en-US"/>
        </w:rPr>
        <w:t xml:space="preserve"> Deputy Chairman of the Presidium of IBA "Klishin &amp; Partners", attorney, </w:t>
      </w:r>
      <w:hyperlink r:id="rId53" w:history="1">
        <w:r w:rsidRPr="001449AD">
          <w:rPr>
            <w:rStyle w:val="ad"/>
            <w:sz w:val="23"/>
            <w:szCs w:val="23"/>
            <w:lang w:val="en-US"/>
          </w:rPr>
          <w:t>kisterev@klishin.ru</w:t>
        </w:r>
      </w:hyperlink>
    </w:p>
    <w:p w:rsidR="000C7A53" w:rsidRDefault="000C7A53" w:rsidP="000C7A53">
      <w:pPr>
        <w:pStyle w:val="-f1"/>
        <w:ind w:firstLine="0"/>
        <w:rPr>
          <w:rFonts w:eastAsia="Calibri"/>
        </w:rPr>
      </w:pPr>
      <w:r w:rsidRPr="001449AD">
        <w:rPr>
          <w:rFonts w:eastAsia="Calibri"/>
        </w:rPr>
        <w:t xml:space="preserve">Кистерев Д.Д. Интеллектуальные права ребенка в Российской Федерации  как элемент его правового статуса  </w:t>
      </w:r>
      <w:r w:rsidRPr="00E63472">
        <w:rPr>
          <w:rFonts w:eastAsia="Calibri"/>
        </w:rPr>
        <w:t>// Вестник ТвГУ. Серия: Право. 2018. №</w:t>
      </w:r>
      <w:r>
        <w:rPr>
          <w:rFonts w:eastAsia="Calibri"/>
        </w:rPr>
        <w:t xml:space="preserve"> </w:t>
      </w:r>
      <w:r w:rsidRPr="00E63472">
        <w:rPr>
          <w:rFonts w:eastAsia="Calibri"/>
        </w:rPr>
        <w:t>2. С.</w:t>
      </w:r>
      <w:r w:rsidR="00530833">
        <w:rPr>
          <w:rFonts w:eastAsia="Calibri"/>
        </w:rPr>
        <w:t xml:space="preserve"> 150 – 156.</w:t>
      </w:r>
    </w:p>
    <w:p w:rsidR="00216B8A" w:rsidRPr="00E63472" w:rsidRDefault="00216B8A" w:rsidP="00216B8A">
      <w:pPr>
        <w:pStyle w:val="-f1"/>
        <w:ind w:firstLine="0"/>
        <w:rPr>
          <w:rFonts w:eastAsia="Calibri"/>
        </w:rPr>
      </w:pPr>
    </w:p>
    <w:p w:rsidR="00216B8A" w:rsidRDefault="00216B8A" w:rsidP="005D41D6">
      <w:pPr>
        <w:pStyle w:val="af0"/>
        <w:shd w:val="clear" w:color="auto" w:fill="FFFFFF"/>
        <w:spacing w:before="0" w:beforeAutospacing="0" w:after="0" w:afterAutospacing="0"/>
        <w:ind w:firstLine="454"/>
        <w:jc w:val="both"/>
      </w:pPr>
    </w:p>
    <w:p w:rsidR="004D3CB3" w:rsidRDefault="004D3CB3" w:rsidP="005D41D6">
      <w:pPr>
        <w:pStyle w:val="af0"/>
        <w:shd w:val="clear" w:color="auto" w:fill="FFFFFF"/>
        <w:spacing w:before="0" w:beforeAutospacing="0" w:after="0" w:afterAutospacing="0"/>
        <w:ind w:firstLine="454"/>
        <w:jc w:val="both"/>
      </w:pPr>
    </w:p>
    <w:p w:rsidR="004D3CB3" w:rsidRDefault="004D3CB3" w:rsidP="005D41D6">
      <w:pPr>
        <w:pStyle w:val="af0"/>
        <w:shd w:val="clear" w:color="auto" w:fill="FFFFFF"/>
        <w:spacing w:before="0" w:beforeAutospacing="0" w:after="0" w:afterAutospacing="0"/>
        <w:ind w:firstLine="454"/>
        <w:jc w:val="both"/>
      </w:pPr>
    </w:p>
    <w:p w:rsidR="004D3CB3" w:rsidRDefault="004D3CB3" w:rsidP="005D41D6">
      <w:pPr>
        <w:pStyle w:val="af0"/>
        <w:shd w:val="clear" w:color="auto" w:fill="FFFFFF"/>
        <w:spacing w:before="0" w:beforeAutospacing="0" w:after="0" w:afterAutospacing="0"/>
        <w:ind w:firstLine="454"/>
        <w:jc w:val="both"/>
      </w:pPr>
    </w:p>
    <w:p w:rsidR="004D3CB3" w:rsidRDefault="004D3CB3" w:rsidP="005D41D6">
      <w:pPr>
        <w:pStyle w:val="af0"/>
        <w:shd w:val="clear" w:color="auto" w:fill="FFFFFF"/>
        <w:spacing w:before="0" w:beforeAutospacing="0" w:after="0" w:afterAutospacing="0"/>
        <w:ind w:firstLine="454"/>
        <w:jc w:val="both"/>
      </w:pPr>
    </w:p>
    <w:p w:rsidR="004D3CB3" w:rsidRDefault="004D3CB3" w:rsidP="005D41D6">
      <w:pPr>
        <w:pStyle w:val="af0"/>
        <w:shd w:val="clear" w:color="auto" w:fill="FFFFFF"/>
        <w:spacing w:before="0" w:beforeAutospacing="0" w:after="0" w:afterAutospacing="0"/>
        <w:ind w:firstLine="454"/>
        <w:jc w:val="both"/>
      </w:pPr>
    </w:p>
    <w:p w:rsidR="004D3CB3" w:rsidRDefault="004D3CB3" w:rsidP="005D41D6">
      <w:pPr>
        <w:pStyle w:val="af0"/>
        <w:shd w:val="clear" w:color="auto" w:fill="FFFFFF"/>
        <w:spacing w:before="0" w:beforeAutospacing="0" w:after="0" w:afterAutospacing="0"/>
        <w:ind w:firstLine="454"/>
        <w:jc w:val="both"/>
      </w:pPr>
    </w:p>
    <w:p w:rsidR="004D3CB3" w:rsidRDefault="004D3CB3" w:rsidP="005D41D6">
      <w:pPr>
        <w:pStyle w:val="af0"/>
        <w:shd w:val="clear" w:color="auto" w:fill="FFFFFF"/>
        <w:spacing w:before="0" w:beforeAutospacing="0" w:after="0" w:afterAutospacing="0"/>
        <w:ind w:firstLine="454"/>
        <w:jc w:val="both"/>
      </w:pPr>
    </w:p>
    <w:p w:rsidR="00406935" w:rsidRDefault="00406935" w:rsidP="005D41D6">
      <w:pPr>
        <w:pStyle w:val="af0"/>
        <w:shd w:val="clear" w:color="auto" w:fill="FFFFFF"/>
        <w:spacing w:before="0" w:beforeAutospacing="0" w:after="0" w:afterAutospacing="0"/>
        <w:ind w:firstLine="454"/>
        <w:jc w:val="both"/>
      </w:pPr>
    </w:p>
    <w:p w:rsidR="004D3CB3" w:rsidRDefault="004D3CB3" w:rsidP="005D41D6">
      <w:pPr>
        <w:pStyle w:val="af0"/>
        <w:shd w:val="clear" w:color="auto" w:fill="FFFFFF"/>
        <w:spacing w:before="0" w:beforeAutospacing="0" w:after="0" w:afterAutospacing="0"/>
        <w:ind w:firstLine="454"/>
        <w:jc w:val="both"/>
      </w:pPr>
    </w:p>
    <w:p w:rsidR="004D3CB3" w:rsidRDefault="004D3CB3" w:rsidP="005D41D6">
      <w:pPr>
        <w:pStyle w:val="af0"/>
        <w:shd w:val="clear" w:color="auto" w:fill="FFFFFF"/>
        <w:spacing w:before="0" w:beforeAutospacing="0" w:after="0" w:afterAutospacing="0"/>
        <w:ind w:firstLine="454"/>
        <w:jc w:val="both"/>
      </w:pPr>
    </w:p>
    <w:p w:rsidR="004D3CB3" w:rsidRDefault="004D3CB3" w:rsidP="005D41D6">
      <w:pPr>
        <w:pStyle w:val="af0"/>
        <w:shd w:val="clear" w:color="auto" w:fill="FFFFFF"/>
        <w:spacing w:before="0" w:beforeAutospacing="0" w:after="0" w:afterAutospacing="0"/>
        <w:ind w:firstLine="454"/>
        <w:jc w:val="both"/>
      </w:pPr>
    </w:p>
    <w:p w:rsidR="004D3CB3" w:rsidRDefault="004D3CB3" w:rsidP="005D41D6">
      <w:pPr>
        <w:pStyle w:val="af0"/>
        <w:shd w:val="clear" w:color="auto" w:fill="FFFFFF"/>
        <w:spacing w:before="0" w:beforeAutospacing="0" w:after="0" w:afterAutospacing="0"/>
        <w:ind w:firstLine="454"/>
        <w:jc w:val="both"/>
      </w:pPr>
    </w:p>
    <w:p w:rsidR="004D3CB3" w:rsidRDefault="004D3CB3" w:rsidP="005D41D6">
      <w:pPr>
        <w:pStyle w:val="af0"/>
        <w:shd w:val="clear" w:color="auto" w:fill="FFFFFF"/>
        <w:spacing w:before="0" w:beforeAutospacing="0" w:after="0" w:afterAutospacing="0"/>
        <w:ind w:firstLine="454"/>
        <w:jc w:val="both"/>
      </w:pPr>
    </w:p>
    <w:p w:rsidR="00EE68E6" w:rsidRDefault="00EE68E6" w:rsidP="002C78A1">
      <w:pPr>
        <w:pStyle w:val="-1"/>
        <w:jc w:val="both"/>
        <w:rPr>
          <w:b w:val="0"/>
          <w:caps w:val="0"/>
        </w:rPr>
      </w:pPr>
    </w:p>
    <w:p w:rsidR="00EE68E6" w:rsidRDefault="008547D8" w:rsidP="002C78A1">
      <w:pPr>
        <w:pStyle w:val="-1"/>
        <w:jc w:val="both"/>
        <w:rPr>
          <w:b w:val="0"/>
          <w:caps w:val="0"/>
        </w:rPr>
      </w:pPr>
      <w:r>
        <w:rPr>
          <w:noProof/>
          <w:sz w:val="28"/>
          <w:szCs w:val="28"/>
          <w:lang w:eastAsia="ru-RU"/>
        </w:rPr>
        <w:lastRenderedPageBreak/>
        <w:pict>
          <v:shape id="Text Box 156" o:spid="_x0000_s1029" type="#_x0000_t202" style="position:absolute;left:0;text-align:left;margin-left:0;margin-top:-29.8pt;width:247.8pt;height:35.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" stroked="f">
            <v:textbox>
              <w:txbxContent>
                <w:p w:rsidR="003C2377" w:rsidRDefault="003C2377" w:rsidP="00F911FD"/>
              </w:txbxContent>
            </v:textbox>
          </v:shape>
        </w:pict>
      </w:r>
    </w:p>
    <w:p w:rsidR="008F487B" w:rsidRPr="00B3383F" w:rsidRDefault="008F487B" w:rsidP="00323587">
      <w:pPr>
        <w:spacing w:after="0" w:line="240" w:lineRule="auto"/>
        <w:ind w:firstLine="851"/>
        <w:jc w:val="both"/>
        <w:rPr>
          <w:rFonts w:ascii="Times New Roman" w:hAnsi="Times New Roman"/>
          <w:i/>
          <w:sz w:val="24"/>
          <w:szCs w:val="24"/>
        </w:rPr>
      </w:pPr>
      <w:r w:rsidRPr="00B3383F">
        <w:rPr>
          <w:rFonts w:ascii="Times New Roman" w:hAnsi="Times New Roman"/>
          <w:i/>
          <w:sz w:val="24"/>
          <w:szCs w:val="24"/>
        </w:rPr>
        <w:t xml:space="preserve">Журнал «Вестник Тверского государственного университета», серия «Право» решением Президиума ВАК </w:t>
      </w:r>
      <w:r w:rsidR="003C4B2E">
        <w:rPr>
          <w:rFonts w:ascii="Times New Roman" w:hAnsi="Times New Roman"/>
          <w:i/>
          <w:sz w:val="24"/>
          <w:szCs w:val="24"/>
        </w:rPr>
        <w:t>включён в Перечень российских  ре</w:t>
      </w:r>
      <w:r w:rsidRPr="00B3383F">
        <w:rPr>
          <w:rFonts w:ascii="Times New Roman" w:hAnsi="Times New Roman"/>
          <w:i/>
          <w:sz w:val="24"/>
          <w:szCs w:val="24"/>
        </w:rPr>
        <w:t>цензируемых научных журналов в редакции 201</w:t>
      </w:r>
      <w:r w:rsidR="002E2CF4">
        <w:rPr>
          <w:rFonts w:ascii="Times New Roman" w:hAnsi="Times New Roman"/>
          <w:i/>
          <w:sz w:val="24"/>
          <w:szCs w:val="24"/>
        </w:rPr>
        <w:t>5</w:t>
      </w:r>
      <w:r w:rsidRPr="00B3383F">
        <w:rPr>
          <w:rFonts w:ascii="Times New Roman" w:hAnsi="Times New Roman"/>
          <w:i/>
          <w:sz w:val="24"/>
          <w:szCs w:val="24"/>
        </w:rPr>
        <w:t xml:space="preserve"> года, в которых должны быть опубликованы основные научные результаты диссертаций на соискание ученых степеней доктора и кандидата наук.</w:t>
      </w:r>
    </w:p>
    <w:p w:rsidR="004565A5" w:rsidRDefault="004565A5" w:rsidP="004E580E">
      <w:pPr>
        <w:spacing w:after="0" w:line="360" w:lineRule="auto"/>
        <w:ind w:firstLine="851"/>
        <w:jc w:val="both"/>
        <w:rPr>
          <w:rFonts w:ascii="Times New Roman" w:hAnsi="Times New Roman"/>
          <w:sz w:val="28"/>
          <w:szCs w:val="28"/>
        </w:rPr>
      </w:pPr>
    </w:p>
    <w:p w:rsidR="004565A5" w:rsidRDefault="004565A5" w:rsidP="004E580E">
      <w:pPr>
        <w:spacing w:after="0" w:line="360" w:lineRule="auto"/>
        <w:ind w:firstLine="851"/>
        <w:jc w:val="both"/>
        <w:rPr>
          <w:rFonts w:ascii="Times New Roman" w:hAnsi="Times New Roman"/>
          <w:sz w:val="28"/>
          <w:szCs w:val="28"/>
        </w:rPr>
      </w:pPr>
    </w:p>
    <w:p w:rsidR="008F487B" w:rsidRPr="00323587" w:rsidRDefault="00B56EA1" w:rsidP="00B56EA1">
      <w:pPr>
        <w:spacing w:after="0" w:line="240" w:lineRule="auto"/>
        <w:rPr>
          <w:rFonts w:ascii="Times New Roman" w:eastAsia="Times New Roman" w:hAnsi="Times New Roman"/>
          <w:b/>
          <w:spacing w:val="42"/>
          <w:sz w:val="24"/>
          <w:szCs w:val="24"/>
          <w:lang w:eastAsia="ru-RU"/>
        </w:rPr>
      </w:pPr>
      <w:r w:rsidRPr="00323587">
        <w:rPr>
          <w:rFonts w:ascii="Times New Roman" w:eastAsia="Times New Roman" w:hAnsi="Times New Roman"/>
          <w:b/>
          <w:spacing w:val="42"/>
          <w:sz w:val="24"/>
          <w:szCs w:val="24"/>
          <w:lang w:eastAsia="ru-RU"/>
        </w:rPr>
        <w:t>Контактные данные редакционной коллегии</w:t>
      </w:r>
    </w:p>
    <w:p w:rsidR="00B56EA1" w:rsidRPr="00323587" w:rsidRDefault="002B6C75" w:rsidP="00B56EA1">
      <w:pPr>
        <w:spacing w:after="0" w:line="240" w:lineRule="auto"/>
        <w:rPr>
          <w:rFonts w:ascii="Times New Roman" w:eastAsia="Times New Roman" w:hAnsi="Times New Roman"/>
          <w:sz w:val="24"/>
          <w:szCs w:val="24"/>
          <w:lang w:eastAsia="ru-RU"/>
        </w:rPr>
      </w:pPr>
      <w:r w:rsidRPr="00323587">
        <w:rPr>
          <w:rFonts w:ascii="Times New Roman" w:eastAsia="Times New Roman" w:hAnsi="Times New Roman"/>
          <w:sz w:val="24"/>
          <w:szCs w:val="24"/>
          <w:lang w:eastAsia="ru-RU"/>
        </w:rPr>
        <w:t>17</w:t>
      </w:r>
      <w:r w:rsidR="00B56EA1" w:rsidRPr="00323587">
        <w:rPr>
          <w:rFonts w:ascii="Times New Roman" w:eastAsia="Times New Roman" w:hAnsi="Times New Roman"/>
          <w:sz w:val="24"/>
          <w:szCs w:val="24"/>
          <w:lang w:eastAsia="ru-RU"/>
        </w:rPr>
        <w:t>00</w:t>
      </w:r>
      <w:r w:rsidRPr="00323587">
        <w:rPr>
          <w:rFonts w:ascii="Times New Roman" w:eastAsia="Times New Roman" w:hAnsi="Times New Roman"/>
          <w:sz w:val="24"/>
          <w:szCs w:val="24"/>
          <w:lang w:eastAsia="ru-RU"/>
        </w:rPr>
        <w:t>21</w:t>
      </w:r>
      <w:r w:rsidR="00B56EA1" w:rsidRPr="00323587">
        <w:rPr>
          <w:rFonts w:ascii="Times New Roman" w:eastAsia="Times New Roman" w:hAnsi="Times New Roman"/>
          <w:sz w:val="24"/>
          <w:szCs w:val="24"/>
          <w:lang w:eastAsia="ru-RU"/>
        </w:rPr>
        <w:t xml:space="preserve">, г. Тверь, </w:t>
      </w:r>
      <w:r w:rsidRPr="00323587">
        <w:rPr>
          <w:rFonts w:ascii="Times New Roman" w:eastAsia="Times New Roman" w:hAnsi="Times New Roman"/>
          <w:sz w:val="24"/>
          <w:szCs w:val="24"/>
          <w:lang w:eastAsia="ru-RU"/>
        </w:rPr>
        <w:t>2-я Грибоедова, д. 22,</w:t>
      </w:r>
      <w:r w:rsidR="00B56EA1" w:rsidRPr="00323587">
        <w:rPr>
          <w:rFonts w:ascii="Times New Roman" w:eastAsia="Times New Roman" w:hAnsi="Times New Roman"/>
          <w:sz w:val="24"/>
          <w:szCs w:val="24"/>
          <w:lang w:eastAsia="ru-RU"/>
        </w:rPr>
        <w:t xml:space="preserve"> </w:t>
      </w:r>
      <w:r w:rsidRPr="00323587">
        <w:rPr>
          <w:rFonts w:ascii="Times New Roman" w:eastAsia="Times New Roman" w:hAnsi="Times New Roman"/>
          <w:sz w:val="24"/>
          <w:szCs w:val="24"/>
          <w:lang w:eastAsia="ru-RU"/>
        </w:rPr>
        <w:t>ауд. 222</w:t>
      </w:r>
    </w:p>
    <w:p w:rsidR="00B56EA1" w:rsidRPr="00323587" w:rsidRDefault="00B56EA1" w:rsidP="00B56EA1">
      <w:pPr>
        <w:spacing w:after="0" w:line="240" w:lineRule="auto"/>
        <w:jc w:val="both"/>
        <w:rPr>
          <w:rFonts w:ascii="Times New Roman" w:eastAsia="Times New Roman" w:hAnsi="Times New Roman"/>
          <w:sz w:val="24"/>
          <w:szCs w:val="24"/>
          <w:lang w:eastAsia="ru-RU"/>
        </w:rPr>
      </w:pPr>
      <w:r w:rsidRPr="00323587">
        <w:rPr>
          <w:rFonts w:ascii="Times New Roman" w:eastAsia="Times New Roman" w:hAnsi="Times New Roman"/>
          <w:sz w:val="24"/>
          <w:szCs w:val="24"/>
          <w:lang w:eastAsia="ru-RU"/>
        </w:rPr>
        <w:t>Тверской госуниверситет: телефон/факс: (4822) 70-06-57;</w:t>
      </w:r>
    </w:p>
    <w:p w:rsidR="00B56EA1" w:rsidRPr="00323587" w:rsidRDefault="003C4B2E" w:rsidP="00B56EA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B56EA1" w:rsidRPr="00323587">
        <w:rPr>
          <w:rFonts w:ascii="Times New Roman" w:eastAsia="Times New Roman" w:hAnsi="Times New Roman"/>
          <w:sz w:val="24"/>
          <w:szCs w:val="24"/>
          <w:lang w:eastAsia="ru-RU"/>
        </w:rPr>
        <w:t>лавн</w:t>
      </w:r>
      <w:r>
        <w:rPr>
          <w:rFonts w:ascii="Times New Roman" w:eastAsia="Times New Roman" w:hAnsi="Times New Roman"/>
          <w:sz w:val="24"/>
          <w:szCs w:val="24"/>
          <w:lang w:eastAsia="ru-RU"/>
        </w:rPr>
        <w:t>ый</w:t>
      </w:r>
      <w:r w:rsidR="00B56EA1" w:rsidRPr="00323587">
        <w:rPr>
          <w:rFonts w:ascii="Times New Roman" w:eastAsia="Times New Roman" w:hAnsi="Times New Roman"/>
          <w:sz w:val="24"/>
          <w:szCs w:val="24"/>
          <w:lang w:eastAsia="ru-RU"/>
        </w:rPr>
        <w:t xml:space="preserve"> редактор</w:t>
      </w:r>
      <w:r w:rsidR="008F487B" w:rsidRPr="0032358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8F487B" w:rsidRPr="00323587">
        <w:rPr>
          <w:rFonts w:ascii="Times New Roman" w:eastAsia="Times New Roman" w:hAnsi="Times New Roman"/>
          <w:sz w:val="24"/>
          <w:szCs w:val="24"/>
          <w:lang w:eastAsia="ru-RU"/>
        </w:rPr>
        <w:t>–  Ильина Ольга Юрьевна (8-968-968-6161);</w:t>
      </w:r>
    </w:p>
    <w:p w:rsidR="00B56EA1" w:rsidRPr="00323587" w:rsidRDefault="00B56EA1" w:rsidP="00B56EA1">
      <w:pPr>
        <w:spacing w:after="0" w:line="240" w:lineRule="auto"/>
        <w:jc w:val="both"/>
        <w:rPr>
          <w:rFonts w:ascii="Times New Roman" w:eastAsia="Times New Roman" w:hAnsi="Times New Roman"/>
          <w:sz w:val="24"/>
          <w:szCs w:val="24"/>
          <w:lang w:eastAsia="ru-RU"/>
        </w:rPr>
      </w:pPr>
      <w:r w:rsidRPr="00323587">
        <w:rPr>
          <w:rFonts w:ascii="Times New Roman" w:eastAsia="Times New Roman" w:hAnsi="Times New Roman"/>
          <w:sz w:val="24"/>
          <w:szCs w:val="24"/>
          <w:lang w:eastAsia="ru-RU"/>
        </w:rPr>
        <w:t>технический редактор – Огаркова Наталья Олеговна;</w:t>
      </w:r>
    </w:p>
    <w:p w:rsidR="004565A5" w:rsidRPr="00323587" w:rsidRDefault="008547D8" w:rsidP="0044581F">
      <w:pPr>
        <w:spacing w:after="0" w:line="240" w:lineRule="auto"/>
        <w:jc w:val="both"/>
        <w:rPr>
          <w:rFonts w:ascii="Times New Roman" w:hAnsi="Times New Roman"/>
          <w:sz w:val="24"/>
          <w:szCs w:val="24"/>
        </w:rPr>
      </w:pPr>
      <w:hyperlink r:id="rId54" w:history="1">
        <w:r w:rsidR="0044581F" w:rsidRPr="0044581F">
          <w:rPr>
            <w:rStyle w:val="ad"/>
            <w:rFonts w:ascii="Times New Roman" w:eastAsia="Times New Roman" w:hAnsi="Times New Roman"/>
            <w:sz w:val="24"/>
            <w:szCs w:val="24"/>
            <w:lang w:val="en-US" w:eastAsia="ru-RU"/>
          </w:rPr>
          <w:t>law</w:t>
        </w:r>
        <w:r w:rsidR="0044581F" w:rsidRPr="006F79D6">
          <w:rPr>
            <w:rStyle w:val="ad"/>
            <w:rFonts w:ascii="Times New Roman" w:eastAsia="Times New Roman" w:hAnsi="Times New Roman"/>
            <w:sz w:val="24"/>
            <w:szCs w:val="24"/>
            <w:lang w:eastAsia="ru-RU"/>
          </w:rPr>
          <w:t>.</w:t>
        </w:r>
        <w:r w:rsidR="0044581F" w:rsidRPr="0044581F">
          <w:rPr>
            <w:rStyle w:val="ad"/>
            <w:rFonts w:ascii="Times New Roman" w:eastAsia="Times New Roman" w:hAnsi="Times New Roman"/>
            <w:sz w:val="24"/>
            <w:szCs w:val="24"/>
            <w:lang w:val="en-US" w:eastAsia="ru-RU"/>
          </w:rPr>
          <w:t>vestnik</w:t>
        </w:r>
        <w:r w:rsidR="0044581F" w:rsidRPr="006F79D6">
          <w:rPr>
            <w:rStyle w:val="ad"/>
            <w:rFonts w:ascii="Times New Roman" w:eastAsia="Times New Roman" w:hAnsi="Times New Roman"/>
            <w:sz w:val="24"/>
            <w:szCs w:val="24"/>
            <w:lang w:eastAsia="ru-RU"/>
          </w:rPr>
          <w:t>@</w:t>
        </w:r>
        <w:r w:rsidR="0044581F" w:rsidRPr="0044581F">
          <w:rPr>
            <w:rStyle w:val="ad"/>
            <w:rFonts w:ascii="Times New Roman" w:eastAsia="Times New Roman" w:hAnsi="Times New Roman"/>
            <w:sz w:val="24"/>
            <w:szCs w:val="24"/>
            <w:lang w:val="en-US" w:eastAsia="ru-RU"/>
          </w:rPr>
          <w:t>tversu</w:t>
        </w:r>
        <w:r w:rsidR="0044581F" w:rsidRPr="006F79D6">
          <w:rPr>
            <w:rStyle w:val="ad"/>
            <w:rFonts w:ascii="Times New Roman" w:eastAsia="Times New Roman" w:hAnsi="Times New Roman"/>
            <w:sz w:val="24"/>
            <w:szCs w:val="24"/>
            <w:lang w:eastAsia="ru-RU"/>
          </w:rPr>
          <w:t>.</w:t>
        </w:r>
        <w:r w:rsidR="0044581F" w:rsidRPr="0044581F">
          <w:rPr>
            <w:rStyle w:val="ad"/>
            <w:rFonts w:ascii="Times New Roman" w:eastAsia="Times New Roman" w:hAnsi="Times New Roman"/>
            <w:sz w:val="24"/>
            <w:szCs w:val="24"/>
            <w:lang w:val="en-US" w:eastAsia="ru-RU"/>
          </w:rPr>
          <w:t>ru</w:t>
        </w:r>
      </w:hyperlink>
    </w:p>
    <w:p w:rsidR="00B3383F" w:rsidRPr="00B254B3" w:rsidRDefault="00B3383F" w:rsidP="00B3383F">
      <w:pPr>
        <w:spacing w:after="0" w:line="240" w:lineRule="auto"/>
        <w:rPr>
          <w:rFonts w:ascii="Times New Roman" w:hAnsi="Times New Roman"/>
          <w:sz w:val="24"/>
          <w:szCs w:val="24"/>
        </w:rPr>
      </w:pPr>
    </w:p>
    <w:p w:rsidR="00323587" w:rsidRPr="00B254B3" w:rsidRDefault="00323587" w:rsidP="00B3383F">
      <w:pPr>
        <w:spacing w:after="0" w:line="240" w:lineRule="auto"/>
        <w:rPr>
          <w:rFonts w:ascii="Times New Roman" w:hAnsi="Times New Roman"/>
          <w:sz w:val="24"/>
          <w:szCs w:val="24"/>
        </w:rPr>
      </w:pPr>
    </w:p>
    <w:p w:rsidR="00B97D6D" w:rsidRDefault="00B97D6D" w:rsidP="00B3383F">
      <w:pPr>
        <w:spacing w:after="0" w:line="240" w:lineRule="auto"/>
        <w:rPr>
          <w:rFonts w:ascii="Times New Roman" w:hAnsi="Times New Roman"/>
          <w:sz w:val="24"/>
          <w:szCs w:val="24"/>
        </w:rPr>
      </w:pPr>
    </w:p>
    <w:p w:rsidR="00B97D6D" w:rsidRDefault="00B97D6D" w:rsidP="00B3383F">
      <w:pPr>
        <w:spacing w:after="0" w:line="240" w:lineRule="auto"/>
        <w:rPr>
          <w:rFonts w:ascii="Times New Roman" w:hAnsi="Times New Roman"/>
          <w:sz w:val="24"/>
          <w:szCs w:val="24"/>
        </w:rPr>
      </w:pPr>
    </w:p>
    <w:p w:rsidR="00B97D6D" w:rsidRDefault="00B97D6D" w:rsidP="00B3383F">
      <w:pPr>
        <w:spacing w:after="0" w:line="240" w:lineRule="auto"/>
        <w:rPr>
          <w:rFonts w:ascii="Times New Roman" w:hAnsi="Times New Roman"/>
          <w:sz w:val="24"/>
          <w:szCs w:val="24"/>
        </w:rPr>
      </w:pPr>
    </w:p>
    <w:p w:rsidR="001669AF" w:rsidRDefault="001669AF" w:rsidP="00323587">
      <w:pPr>
        <w:spacing w:after="0" w:line="240" w:lineRule="auto"/>
        <w:rPr>
          <w:rFonts w:ascii="Times New Roman" w:hAnsi="Times New Roman"/>
          <w:b/>
          <w:i/>
          <w:spacing w:val="-3"/>
          <w:sz w:val="24"/>
          <w:szCs w:val="24"/>
        </w:rPr>
      </w:pPr>
    </w:p>
    <w:p w:rsidR="00323587" w:rsidRPr="00323587" w:rsidRDefault="00323587" w:rsidP="00323587">
      <w:pPr>
        <w:spacing w:after="0" w:line="240" w:lineRule="auto"/>
        <w:rPr>
          <w:rFonts w:ascii="Times New Roman" w:hAnsi="Times New Roman"/>
          <w:b/>
          <w:i/>
          <w:spacing w:val="-3"/>
          <w:sz w:val="24"/>
          <w:szCs w:val="24"/>
        </w:rPr>
      </w:pPr>
      <w:r w:rsidRPr="00323587">
        <w:rPr>
          <w:rFonts w:ascii="Times New Roman" w:hAnsi="Times New Roman"/>
          <w:b/>
          <w:i/>
          <w:spacing w:val="-3"/>
          <w:sz w:val="24"/>
          <w:szCs w:val="24"/>
        </w:rPr>
        <w:t>Вестник Тверского</w:t>
      </w:r>
      <w:r>
        <w:rPr>
          <w:rFonts w:ascii="Times New Roman" w:hAnsi="Times New Roman"/>
          <w:b/>
          <w:i/>
          <w:spacing w:val="-3"/>
          <w:sz w:val="24"/>
          <w:szCs w:val="24"/>
        </w:rPr>
        <w:t xml:space="preserve"> государственного университета</w:t>
      </w:r>
      <w:r w:rsidRPr="00323587">
        <w:rPr>
          <w:rFonts w:ascii="Times New Roman" w:hAnsi="Times New Roman"/>
          <w:b/>
          <w:i/>
          <w:spacing w:val="-3"/>
          <w:sz w:val="24"/>
          <w:szCs w:val="24"/>
        </w:rPr>
        <w:t xml:space="preserve"> </w:t>
      </w:r>
    </w:p>
    <w:p w:rsidR="00F1436D" w:rsidRDefault="00323587" w:rsidP="00323587">
      <w:pPr>
        <w:spacing w:after="0" w:line="240" w:lineRule="auto"/>
        <w:rPr>
          <w:rFonts w:ascii="Times New Roman" w:hAnsi="Times New Roman"/>
          <w:i/>
          <w:sz w:val="24"/>
          <w:szCs w:val="24"/>
        </w:rPr>
      </w:pPr>
      <w:r w:rsidRPr="00671009">
        <w:rPr>
          <w:rFonts w:ascii="Times New Roman" w:hAnsi="Times New Roman"/>
          <w:b/>
        </w:rPr>
        <w:t>Серия:</w:t>
      </w:r>
      <w:r w:rsidRPr="000F5A06">
        <w:rPr>
          <w:b/>
        </w:rPr>
        <w:t xml:space="preserve"> </w:t>
      </w:r>
      <w:r w:rsidR="00B254B3">
        <w:rPr>
          <w:b/>
        </w:rPr>
        <w:t xml:space="preserve"> </w:t>
      </w:r>
      <w:r w:rsidRPr="000F5A06">
        <w:rPr>
          <w:rFonts w:ascii="Times New Roman" w:hAnsi="Times New Roman"/>
          <w:b/>
          <w:sz w:val="24"/>
          <w:szCs w:val="24"/>
        </w:rPr>
        <w:t>Право</w:t>
      </w:r>
      <w:r w:rsidRPr="000F5A06">
        <w:rPr>
          <w:rFonts w:ascii="Times New Roman" w:hAnsi="Times New Roman"/>
          <w:sz w:val="24"/>
          <w:szCs w:val="24"/>
        </w:rPr>
        <w:t xml:space="preserve">                                 </w:t>
      </w:r>
      <w:r w:rsidRPr="000F5A06">
        <w:rPr>
          <w:rFonts w:ascii="Times New Roman" w:hAnsi="Times New Roman"/>
          <w:i/>
          <w:sz w:val="24"/>
          <w:szCs w:val="24"/>
        </w:rPr>
        <w:t xml:space="preserve">                  </w:t>
      </w:r>
      <w:r w:rsidRPr="00323587">
        <w:rPr>
          <w:rFonts w:ascii="Times New Roman" w:hAnsi="Times New Roman"/>
          <w:i/>
          <w:sz w:val="24"/>
          <w:szCs w:val="24"/>
        </w:rPr>
        <w:t xml:space="preserve">№ </w:t>
      </w:r>
      <w:r w:rsidR="006D4280">
        <w:rPr>
          <w:rFonts w:ascii="Times New Roman" w:hAnsi="Times New Roman"/>
          <w:i/>
          <w:sz w:val="24"/>
          <w:szCs w:val="24"/>
        </w:rPr>
        <w:t>2</w:t>
      </w:r>
      <w:r w:rsidRPr="00323587">
        <w:rPr>
          <w:rFonts w:ascii="Times New Roman" w:hAnsi="Times New Roman"/>
          <w:i/>
          <w:sz w:val="24"/>
          <w:szCs w:val="24"/>
        </w:rPr>
        <w:t>,  201</w:t>
      </w:r>
      <w:r w:rsidR="00CB0BEC">
        <w:rPr>
          <w:rFonts w:ascii="Times New Roman" w:hAnsi="Times New Roman"/>
          <w:i/>
          <w:sz w:val="24"/>
          <w:szCs w:val="24"/>
        </w:rPr>
        <w:t>8</w:t>
      </w:r>
      <w:r w:rsidRPr="00323587">
        <w:rPr>
          <w:rFonts w:ascii="Times New Roman" w:hAnsi="Times New Roman"/>
          <w:i/>
          <w:sz w:val="24"/>
          <w:szCs w:val="24"/>
        </w:rPr>
        <w:t xml:space="preserve">      </w:t>
      </w:r>
    </w:p>
    <w:p w:rsidR="00323587" w:rsidRPr="00323587" w:rsidRDefault="00323587" w:rsidP="00323587">
      <w:pPr>
        <w:spacing w:after="0" w:line="240" w:lineRule="auto"/>
        <w:rPr>
          <w:rFonts w:ascii="Times New Roman" w:hAnsi="Times New Roman"/>
          <w:i/>
          <w:sz w:val="24"/>
          <w:szCs w:val="24"/>
        </w:rPr>
      </w:pPr>
      <w:r w:rsidRPr="00323587">
        <w:rPr>
          <w:rFonts w:ascii="Times New Roman" w:hAnsi="Times New Roman"/>
          <w:i/>
          <w:sz w:val="24"/>
          <w:szCs w:val="24"/>
        </w:rPr>
        <w:t xml:space="preserve">                       </w:t>
      </w:r>
    </w:p>
    <w:p w:rsidR="00323587" w:rsidRPr="00323587" w:rsidRDefault="00323587" w:rsidP="00323587">
      <w:pPr>
        <w:spacing w:after="0"/>
        <w:rPr>
          <w:rFonts w:ascii="Times New Roman" w:hAnsi="Times New Roman"/>
          <w:sz w:val="23"/>
          <w:szCs w:val="23"/>
        </w:rPr>
      </w:pPr>
      <w:r w:rsidRPr="00323587">
        <w:rPr>
          <w:rFonts w:ascii="Times New Roman" w:hAnsi="Times New Roman"/>
          <w:sz w:val="23"/>
          <w:szCs w:val="23"/>
        </w:rPr>
        <w:t xml:space="preserve">Подписной индекс: </w:t>
      </w:r>
      <w:r w:rsidRPr="00323587">
        <w:rPr>
          <w:rFonts w:ascii="Times New Roman" w:hAnsi="Times New Roman"/>
          <w:b/>
          <w:sz w:val="23"/>
          <w:szCs w:val="23"/>
        </w:rPr>
        <w:t xml:space="preserve"> 80208</w:t>
      </w:r>
      <w:r w:rsidRPr="00323587">
        <w:rPr>
          <w:rFonts w:ascii="Times New Roman" w:hAnsi="Times New Roman"/>
          <w:sz w:val="23"/>
          <w:szCs w:val="23"/>
        </w:rPr>
        <w:t xml:space="preserve"> (каталог российской прессы «Почта России»)</w:t>
      </w:r>
    </w:p>
    <w:p w:rsidR="00B3383F" w:rsidRPr="009852DF" w:rsidRDefault="008547D8" w:rsidP="00B3383F">
      <w:pPr>
        <w:spacing w:after="0" w:line="240" w:lineRule="auto"/>
        <w:rPr>
          <w:rFonts w:ascii="Times New Roman" w:hAnsi="Times New Roman"/>
          <w:i/>
          <w:sz w:val="24"/>
          <w:szCs w:val="24"/>
        </w:rPr>
      </w:pPr>
      <w:r>
        <w:rPr>
          <w:rFonts w:ascii="Times New Roman" w:hAnsi="Times New Roman"/>
          <w:noProof/>
          <w:sz w:val="24"/>
          <w:szCs w:val="24"/>
          <w:lang w:eastAsia="ru-RU"/>
        </w:rPr>
        <w:pict>
          <v:line id="Line 177" o:spid="_x0000_s1123" style="position:absolute;z-index:251658240;visibility:visible;mso-wrap-distance-top:-1e-4mm;mso-wrap-distance-bottom:-1e-4mm" from="-9pt,8.45pt" to="35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" strokeweight="3pt">
            <v:stroke linestyle="thinThin"/>
          </v:line>
        </w:pict>
      </w:r>
    </w:p>
    <w:p w:rsidR="001669AF" w:rsidRPr="008C5F9D" w:rsidRDefault="001669AF" w:rsidP="001669AF">
      <w:pPr>
        <w:spacing w:after="0" w:line="240" w:lineRule="auto"/>
        <w:rPr>
          <w:rFonts w:ascii="Times New Roman" w:hAnsi="Times New Roman"/>
          <w:color w:val="000000" w:themeColor="text1"/>
          <w:sz w:val="24"/>
          <w:szCs w:val="24"/>
        </w:rPr>
      </w:pPr>
      <w:r w:rsidRPr="008C5F9D">
        <w:rPr>
          <w:rFonts w:ascii="Times New Roman" w:hAnsi="Times New Roman"/>
          <w:sz w:val="24"/>
          <w:szCs w:val="24"/>
        </w:rPr>
        <w:t xml:space="preserve">Подписано в печать </w:t>
      </w:r>
      <w:r w:rsidR="008C5F9D" w:rsidRPr="006D4280">
        <w:rPr>
          <w:rFonts w:ascii="Times New Roman" w:hAnsi="Times New Roman"/>
          <w:color w:val="FF0000"/>
          <w:sz w:val="24"/>
          <w:szCs w:val="24"/>
        </w:rPr>
        <w:t>1</w:t>
      </w:r>
      <w:r w:rsidR="006D4280">
        <w:rPr>
          <w:rFonts w:ascii="Times New Roman" w:hAnsi="Times New Roman"/>
          <w:color w:val="FF0000"/>
          <w:sz w:val="24"/>
          <w:szCs w:val="24"/>
        </w:rPr>
        <w:t>4</w:t>
      </w:r>
      <w:r w:rsidR="00DD09F8" w:rsidRPr="006D4280">
        <w:rPr>
          <w:rFonts w:ascii="Times New Roman" w:hAnsi="Times New Roman"/>
          <w:color w:val="FF0000"/>
          <w:sz w:val="24"/>
          <w:szCs w:val="24"/>
        </w:rPr>
        <w:t>.</w:t>
      </w:r>
      <w:r w:rsidR="00CB0BEC" w:rsidRPr="006D4280">
        <w:rPr>
          <w:rFonts w:ascii="Times New Roman" w:hAnsi="Times New Roman"/>
          <w:color w:val="FF0000"/>
          <w:sz w:val="24"/>
          <w:szCs w:val="24"/>
        </w:rPr>
        <w:t>0</w:t>
      </w:r>
      <w:r w:rsidR="006D4280">
        <w:rPr>
          <w:rFonts w:ascii="Times New Roman" w:hAnsi="Times New Roman"/>
          <w:color w:val="FF0000"/>
          <w:sz w:val="24"/>
          <w:szCs w:val="24"/>
        </w:rPr>
        <w:t>6</w:t>
      </w:r>
      <w:r w:rsidRPr="006D4280">
        <w:rPr>
          <w:rFonts w:ascii="Times New Roman" w:hAnsi="Times New Roman"/>
          <w:color w:val="FF0000"/>
          <w:sz w:val="24"/>
          <w:szCs w:val="24"/>
        </w:rPr>
        <w:t>.201</w:t>
      </w:r>
      <w:r w:rsidR="00CB0BEC" w:rsidRPr="006D4280">
        <w:rPr>
          <w:rFonts w:ascii="Times New Roman" w:hAnsi="Times New Roman"/>
          <w:color w:val="FF0000"/>
          <w:sz w:val="24"/>
          <w:szCs w:val="24"/>
        </w:rPr>
        <w:t>8</w:t>
      </w:r>
      <w:r w:rsidRPr="008C5F9D">
        <w:rPr>
          <w:rFonts w:ascii="Times New Roman" w:hAnsi="Times New Roman"/>
          <w:color w:val="000000" w:themeColor="text1"/>
          <w:sz w:val="24"/>
          <w:szCs w:val="24"/>
        </w:rPr>
        <w:t>. Выход в свет</w:t>
      </w:r>
      <w:r w:rsidR="002D379A" w:rsidRPr="008C5F9D">
        <w:rPr>
          <w:rFonts w:ascii="Times New Roman" w:hAnsi="Times New Roman"/>
          <w:color w:val="000000" w:themeColor="text1"/>
          <w:sz w:val="24"/>
          <w:szCs w:val="24"/>
        </w:rPr>
        <w:t xml:space="preserve"> </w:t>
      </w:r>
      <w:r w:rsidR="002D379A" w:rsidRPr="006D4280">
        <w:rPr>
          <w:rFonts w:ascii="Times New Roman" w:hAnsi="Times New Roman"/>
          <w:color w:val="FF0000"/>
          <w:sz w:val="24"/>
          <w:szCs w:val="24"/>
        </w:rPr>
        <w:t>2</w:t>
      </w:r>
      <w:r w:rsidR="006D4280" w:rsidRPr="006D4280">
        <w:rPr>
          <w:rFonts w:ascii="Times New Roman" w:hAnsi="Times New Roman"/>
          <w:color w:val="FF0000"/>
          <w:sz w:val="24"/>
          <w:szCs w:val="24"/>
        </w:rPr>
        <w:t>5</w:t>
      </w:r>
      <w:r w:rsidR="002D379A" w:rsidRPr="006D4280">
        <w:rPr>
          <w:rFonts w:ascii="Times New Roman" w:hAnsi="Times New Roman"/>
          <w:color w:val="FF0000"/>
          <w:sz w:val="24"/>
          <w:szCs w:val="24"/>
        </w:rPr>
        <w:t>.</w:t>
      </w:r>
      <w:r w:rsidR="00CB0BEC" w:rsidRPr="006D4280">
        <w:rPr>
          <w:rFonts w:ascii="Times New Roman" w:hAnsi="Times New Roman"/>
          <w:color w:val="FF0000"/>
          <w:sz w:val="24"/>
          <w:szCs w:val="24"/>
        </w:rPr>
        <w:t>0</w:t>
      </w:r>
      <w:r w:rsidR="006D4280" w:rsidRPr="006D4280">
        <w:rPr>
          <w:rFonts w:ascii="Times New Roman" w:hAnsi="Times New Roman"/>
          <w:color w:val="FF0000"/>
          <w:sz w:val="24"/>
          <w:szCs w:val="24"/>
        </w:rPr>
        <w:t>6</w:t>
      </w:r>
      <w:r w:rsidR="002D379A" w:rsidRPr="006D4280">
        <w:rPr>
          <w:rFonts w:ascii="Times New Roman" w:hAnsi="Times New Roman"/>
          <w:color w:val="FF0000"/>
          <w:sz w:val="24"/>
          <w:szCs w:val="24"/>
        </w:rPr>
        <w:t>.201</w:t>
      </w:r>
      <w:r w:rsidR="00CB0BEC" w:rsidRPr="006D4280">
        <w:rPr>
          <w:rFonts w:ascii="Times New Roman" w:hAnsi="Times New Roman"/>
          <w:color w:val="FF0000"/>
          <w:sz w:val="24"/>
          <w:szCs w:val="24"/>
        </w:rPr>
        <w:t>8</w:t>
      </w:r>
    </w:p>
    <w:p w:rsidR="001669AF" w:rsidRPr="008C5F9D" w:rsidRDefault="001669AF" w:rsidP="001669AF">
      <w:pPr>
        <w:spacing w:after="0" w:line="240" w:lineRule="auto"/>
        <w:rPr>
          <w:rFonts w:ascii="Times New Roman" w:hAnsi="Times New Roman"/>
          <w:color w:val="000000" w:themeColor="text1"/>
          <w:sz w:val="24"/>
          <w:szCs w:val="24"/>
        </w:rPr>
      </w:pPr>
      <w:r w:rsidRPr="008C5F9D">
        <w:rPr>
          <w:rFonts w:ascii="Times New Roman" w:hAnsi="Times New Roman"/>
          <w:color w:val="000000" w:themeColor="text1"/>
          <w:sz w:val="24"/>
          <w:szCs w:val="24"/>
        </w:rPr>
        <w:t xml:space="preserve">Формат 70 х 108 </w:t>
      </w:r>
      <w:r w:rsidRPr="008C5F9D">
        <w:rPr>
          <w:rFonts w:ascii="Times New Roman" w:hAnsi="Times New Roman"/>
          <w:color w:val="000000" w:themeColor="text1"/>
          <w:sz w:val="24"/>
          <w:szCs w:val="24"/>
          <w:vertAlign w:val="superscript"/>
        </w:rPr>
        <w:t>1</w:t>
      </w:r>
      <w:r w:rsidRPr="008C5F9D">
        <w:rPr>
          <w:rFonts w:ascii="Times New Roman" w:hAnsi="Times New Roman"/>
          <w:color w:val="000000" w:themeColor="text1"/>
          <w:sz w:val="24"/>
          <w:szCs w:val="24"/>
        </w:rPr>
        <w:t>/</w:t>
      </w:r>
      <w:r w:rsidRPr="008C5F9D">
        <w:rPr>
          <w:rFonts w:ascii="Times New Roman" w:hAnsi="Times New Roman"/>
          <w:color w:val="000000" w:themeColor="text1"/>
          <w:sz w:val="24"/>
          <w:szCs w:val="24"/>
          <w:vertAlign w:val="subscript"/>
        </w:rPr>
        <w:t>16</w:t>
      </w:r>
      <w:r w:rsidRPr="008C5F9D">
        <w:rPr>
          <w:rFonts w:ascii="Times New Roman" w:hAnsi="Times New Roman"/>
          <w:color w:val="000000" w:themeColor="text1"/>
          <w:sz w:val="24"/>
          <w:szCs w:val="24"/>
        </w:rPr>
        <w:t xml:space="preserve">. Бумага типографская № 1. </w:t>
      </w:r>
    </w:p>
    <w:p w:rsidR="001669AF" w:rsidRPr="008C5F9D" w:rsidRDefault="001669AF" w:rsidP="001669AF">
      <w:pPr>
        <w:spacing w:after="0" w:line="240" w:lineRule="auto"/>
        <w:rPr>
          <w:rFonts w:ascii="Times New Roman" w:hAnsi="Times New Roman"/>
          <w:color w:val="000000" w:themeColor="text1"/>
          <w:sz w:val="24"/>
          <w:szCs w:val="24"/>
        </w:rPr>
      </w:pPr>
      <w:r w:rsidRPr="008C5F9D">
        <w:rPr>
          <w:rFonts w:ascii="Times New Roman" w:hAnsi="Times New Roman"/>
          <w:color w:val="000000" w:themeColor="text1"/>
          <w:sz w:val="24"/>
          <w:szCs w:val="24"/>
        </w:rPr>
        <w:t>Печать офсетная. Усл. печ. л.</w:t>
      </w:r>
      <w:r w:rsidR="002D379A" w:rsidRPr="008C5F9D">
        <w:rPr>
          <w:rFonts w:ascii="Times New Roman" w:hAnsi="Times New Roman"/>
          <w:color w:val="000000" w:themeColor="text1"/>
          <w:sz w:val="24"/>
          <w:szCs w:val="24"/>
        </w:rPr>
        <w:t xml:space="preserve"> </w:t>
      </w:r>
      <w:r w:rsidR="008C5F9D" w:rsidRPr="006D4280">
        <w:rPr>
          <w:rFonts w:ascii="Times New Roman" w:hAnsi="Times New Roman"/>
          <w:color w:val="FF0000"/>
          <w:sz w:val="24"/>
          <w:szCs w:val="24"/>
        </w:rPr>
        <w:t>18,2</w:t>
      </w:r>
      <w:r w:rsidR="00D46DC3" w:rsidRPr="006D4280">
        <w:rPr>
          <w:rFonts w:ascii="Times New Roman" w:hAnsi="Times New Roman"/>
          <w:color w:val="FF0000"/>
          <w:sz w:val="24"/>
          <w:szCs w:val="24"/>
        </w:rPr>
        <w:t>.</w:t>
      </w:r>
    </w:p>
    <w:p w:rsidR="001669AF" w:rsidRPr="008C5F9D" w:rsidRDefault="001669AF" w:rsidP="001669AF">
      <w:pPr>
        <w:spacing w:after="0" w:line="240" w:lineRule="auto"/>
        <w:rPr>
          <w:rFonts w:ascii="Times New Roman" w:hAnsi="Times New Roman"/>
          <w:color w:val="000000" w:themeColor="text1"/>
          <w:sz w:val="24"/>
          <w:szCs w:val="24"/>
        </w:rPr>
      </w:pPr>
      <w:r w:rsidRPr="008C5F9D">
        <w:rPr>
          <w:rFonts w:ascii="Times New Roman" w:hAnsi="Times New Roman"/>
          <w:color w:val="000000" w:themeColor="text1"/>
          <w:sz w:val="24"/>
          <w:szCs w:val="24"/>
        </w:rPr>
        <w:t xml:space="preserve">Тираж 500 экз. Заказ № </w:t>
      </w:r>
      <w:r w:rsidR="008C5F9D" w:rsidRPr="006D4280">
        <w:rPr>
          <w:rFonts w:ascii="Times New Roman" w:hAnsi="Times New Roman"/>
          <w:color w:val="FF0000"/>
          <w:sz w:val="24"/>
          <w:szCs w:val="24"/>
        </w:rPr>
        <w:t>150</w:t>
      </w:r>
      <w:r w:rsidRPr="008C5F9D">
        <w:rPr>
          <w:rFonts w:ascii="Times New Roman" w:hAnsi="Times New Roman"/>
          <w:color w:val="000000" w:themeColor="text1"/>
          <w:sz w:val="24"/>
          <w:szCs w:val="24"/>
        </w:rPr>
        <w:t>.</w:t>
      </w:r>
    </w:p>
    <w:p w:rsidR="001669AF" w:rsidRPr="001669AF" w:rsidRDefault="001669AF" w:rsidP="001669AF">
      <w:pPr>
        <w:spacing w:after="0" w:line="240" w:lineRule="auto"/>
        <w:rPr>
          <w:rFonts w:ascii="Times New Roman" w:hAnsi="Times New Roman"/>
          <w:sz w:val="24"/>
          <w:szCs w:val="24"/>
        </w:rPr>
      </w:pPr>
      <w:r w:rsidRPr="008C5F9D">
        <w:rPr>
          <w:rFonts w:ascii="Times New Roman" w:hAnsi="Times New Roman"/>
          <w:sz w:val="24"/>
          <w:szCs w:val="24"/>
        </w:rPr>
        <w:t>Издатель – Федеральное государственное</w:t>
      </w:r>
      <w:r w:rsidRPr="001669AF">
        <w:rPr>
          <w:rFonts w:ascii="Times New Roman" w:hAnsi="Times New Roman"/>
          <w:sz w:val="24"/>
          <w:szCs w:val="24"/>
        </w:rPr>
        <w:t xml:space="preserve"> бюджетное образовательное учреждение высшего образования «Тверской государственный университет». </w:t>
      </w:r>
    </w:p>
    <w:p w:rsidR="001669AF" w:rsidRPr="001669AF" w:rsidRDefault="001669AF" w:rsidP="001669AF">
      <w:pPr>
        <w:spacing w:after="0" w:line="240" w:lineRule="auto"/>
        <w:rPr>
          <w:rFonts w:ascii="Times New Roman" w:hAnsi="Times New Roman"/>
          <w:spacing w:val="-6"/>
          <w:sz w:val="24"/>
          <w:szCs w:val="24"/>
        </w:rPr>
      </w:pPr>
      <w:r w:rsidRPr="001669AF">
        <w:rPr>
          <w:rFonts w:ascii="Times New Roman" w:hAnsi="Times New Roman"/>
          <w:spacing w:val="-6"/>
          <w:sz w:val="24"/>
          <w:szCs w:val="24"/>
        </w:rPr>
        <w:t>Адрес: Россия, 170100, г.</w:t>
      </w:r>
      <w:r w:rsidR="00CB32F8">
        <w:rPr>
          <w:rFonts w:ascii="Times New Roman" w:hAnsi="Times New Roman"/>
          <w:spacing w:val="-6"/>
          <w:sz w:val="24"/>
          <w:szCs w:val="24"/>
        </w:rPr>
        <w:t xml:space="preserve"> </w:t>
      </w:r>
      <w:r w:rsidRPr="001669AF">
        <w:rPr>
          <w:rFonts w:ascii="Times New Roman" w:hAnsi="Times New Roman"/>
          <w:spacing w:val="-6"/>
          <w:sz w:val="24"/>
          <w:szCs w:val="24"/>
        </w:rPr>
        <w:t>Тверь, ул.</w:t>
      </w:r>
      <w:r w:rsidR="00CB32F8">
        <w:rPr>
          <w:rFonts w:ascii="Times New Roman" w:hAnsi="Times New Roman"/>
          <w:spacing w:val="-6"/>
          <w:sz w:val="24"/>
          <w:szCs w:val="24"/>
        </w:rPr>
        <w:t xml:space="preserve"> </w:t>
      </w:r>
      <w:r w:rsidRPr="001669AF">
        <w:rPr>
          <w:rFonts w:ascii="Times New Roman" w:hAnsi="Times New Roman"/>
          <w:spacing w:val="-6"/>
          <w:sz w:val="24"/>
          <w:szCs w:val="24"/>
        </w:rPr>
        <w:t>Желябова, д.</w:t>
      </w:r>
      <w:r w:rsidR="00CB32F8">
        <w:rPr>
          <w:rFonts w:ascii="Times New Roman" w:hAnsi="Times New Roman"/>
          <w:spacing w:val="-6"/>
          <w:sz w:val="24"/>
          <w:szCs w:val="24"/>
        </w:rPr>
        <w:t xml:space="preserve"> </w:t>
      </w:r>
      <w:r w:rsidRPr="001669AF">
        <w:rPr>
          <w:rFonts w:ascii="Times New Roman" w:hAnsi="Times New Roman"/>
          <w:spacing w:val="-6"/>
          <w:sz w:val="24"/>
          <w:szCs w:val="24"/>
        </w:rPr>
        <w:t xml:space="preserve">33. </w:t>
      </w:r>
    </w:p>
    <w:p w:rsidR="001669AF" w:rsidRPr="001669AF" w:rsidRDefault="001669AF" w:rsidP="001669AF">
      <w:pPr>
        <w:spacing w:after="0" w:line="240" w:lineRule="auto"/>
        <w:rPr>
          <w:rFonts w:ascii="Times New Roman" w:hAnsi="Times New Roman"/>
          <w:sz w:val="24"/>
          <w:szCs w:val="24"/>
        </w:rPr>
      </w:pPr>
      <w:r w:rsidRPr="001669AF">
        <w:rPr>
          <w:rFonts w:ascii="Times New Roman" w:hAnsi="Times New Roman"/>
          <w:sz w:val="24"/>
          <w:szCs w:val="24"/>
        </w:rPr>
        <w:t>Отпечатано в редакционно-издательском управлении</w:t>
      </w:r>
    </w:p>
    <w:p w:rsidR="001669AF" w:rsidRPr="001669AF" w:rsidRDefault="001669AF" w:rsidP="001669AF">
      <w:pPr>
        <w:spacing w:after="0" w:line="240" w:lineRule="auto"/>
        <w:rPr>
          <w:rFonts w:ascii="Times New Roman" w:hAnsi="Times New Roman"/>
          <w:sz w:val="24"/>
          <w:szCs w:val="24"/>
        </w:rPr>
      </w:pPr>
      <w:r w:rsidRPr="001669AF">
        <w:rPr>
          <w:rFonts w:ascii="Times New Roman" w:hAnsi="Times New Roman"/>
          <w:sz w:val="24"/>
          <w:szCs w:val="24"/>
        </w:rPr>
        <w:t>Тверского государственного университета.</w:t>
      </w:r>
    </w:p>
    <w:p w:rsidR="001669AF" w:rsidRPr="001669AF" w:rsidRDefault="001669AF" w:rsidP="001669AF">
      <w:pPr>
        <w:spacing w:after="0" w:line="240" w:lineRule="auto"/>
        <w:rPr>
          <w:rFonts w:ascii="Times New Roman" w:hAnsi="Times New Roman"/>
          <w:sz w:val="24"/>
          <w:szCs w:val="24"/>
        </w:rPr>
      </w:pPr>
      <w:r w:rsidRPr="001669AF">
        <w:rPr>
          <w:rFonts w:ascii="Times New Roman" w:hAnsi="Times New Roman"/>
          <w:sz w:val="24"/>
          <w:szCs w:val="24"/>
        </w:rPr>
        <w:t>Адрес: Россия, 170100, г. Тверь, Студенческий пер., д.12, корпус Б.</w:t>
      </w:r>
    </w:p>
    <w:p w:rsidR="00D46DC3" w:rsidRDefault="008547D8" w:rsidP="001669AF">
      <w:pPr>
        <w:spacing w:after="0" w:line="240" w:lineRule="auto"/>
        <w:rPr>
          <w:rFonts w:ascii="Times New Roman" w:hAnsi="Times New Roman"/>
          <w:i/>
          <w:sz w:val="24"/>
          <w:szCs w:val="24"/>
        </w:rPr>
      </w:pPr>
      <w:r>
        <w:rPr>
          <w:rFonts w:ascii="Times New Roman" w:hAnsi="Times New Roman"/>
          <w:noProof/>
          <w:sz w:val="24"/>
          <w:szCs w:val="24"/>
          <w:lang w:eastAsia="ru-RU"/>
        </w:rPr>
        <w:pict>
          <v:shape id="Text Box 181" o:spid="_x0000_s1030" type="#_x0000_t202" style="position:absolute;margin-left:186.95pt;margin-top:46.25pt;width:70pt;height:81.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" stroked="f">
            <v:textbox>
              <w:txbxContent>
                <w:p w:rsidR="003C2377" w:rsidRDefault="003C2377"/>
              </w:txbxContent>
            </v:textbox>
          </v:shape>
        </w:pict>
      </w:r>
      <w:r>
        <w:rPr>
          <w:rFonts w:ascii="Times New Roman" w:hAnsi="Times New Roman"/>
          <w:i/>
          <w:noProof/>
          <w:sz w:val="24"/>
          <w:szCs w:val="24"/>
          <w:lang w:eastAsia="ru-RU"/>
        </w:rPr>
        <w:pict>
          <v:shape id="Text Box 157" o:spid="_x0000_s1031" type="#_x0000_t202" style="position:absolute;margin-left:181.95pt;margin-top:48.2pt;width:63.6pt;height:55.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" stroked="f">
            <v:textbox>
              <w:txbxContent>
                <w:p w:rsidR="003C2377" w:rsidRDefault="003C2377"/>
              </w:txbxContent>
            </v:textbox>
          </v:shape>
        </w:pict>
      </w:r>
      <w:r w:rsidR="001669AF" w:rsidRPr="001669AF">
        <w:rPr>
          <w:rFonts w:ascii="Times New Roman" w:hAnsi="Times New Roman"/>
          <w:sz w:val="24"/>
          <w:szCs w:val="24"/>
        </w:rPr>
        <w:t>Тел. РИУ: 8 (4822) 35-60-63.</w:t>
      </w:r>
      <w:r w:rsidR="001669AF" w:rsidRPr="001669AF">
        <w:rPr>
          <w:rFonts w:ascii="Times New Roman" w:hAnsi="Times New Roman"/>
          <w:i/>
          <w:sz w:val="24"/>
          <w:szCs w:val="24"/>
        </w:rPr>
        <w:t xml:space="preserve"> Цена свободная. </w:t>
      </w:r>
    </w:p>
    <w:p w:rsidR="00B3383F" w:rsidRPr="00B3383F" w:rsidRDefault="008547D8" w:rsidP="001669AF">
      <w:pPr>
        <w:spacing w:after="0" w:line="240" w:lineRule="auto"/>
        <w:rPr>
          <w:rFonts w:ascii="Times New Roman" w:hAnsi="Times New Roman"/>
          <w:sz w:val="24"/>
          <w:szCs w:val="24"/>
        </w:rPr>
      </w:pPr>
      <w:r>
        <w:rPr>
          <w:rFonts w:ascii="Times New Roman" w:hAnsi="Times New Roman"/>
          <w:i/>
          <w:noProof/>
          <w:sz w:val="24"/>
          <w:szCs w:val="24"/>
          <w:lang w:eastAsia="ru-RU"/>
        </w:rPr>
        <w:pict>
          <v:shape id="Text Box 158" o:spid="_x0000_s1032" type="#_x0000_t202" style="position:absolute;margin-left:69.6pt;margin-top:90.2pt;width:265.2pt;height:41.15pt;z-index:25201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" stroked="f">
            <v:textbox>
              <w:txbxContent>
                <w:p w:rsidR="003C2377" w:rsidRDefault="003C2377" w:rsidP="00D46DC3"/>
              </w:txbxContent>
            </v:textbox>
          </v:shape>
        </w:pict>
      </w:r>
      <w:r>
        <w:rPr>
          <w:rFonts w:ascii="Times New Roman" w:hAnsi="Times New Roman"/>
          <w:i/>
          <w:noProof/>
          <w:sz w:val="24"/>
          <w:szCs w:val="24"/>
          <w:lang w:eastAsia="ru-RU"/>
        </w:rPr>
        <w:pict>
          <v:shape id="Text Box 155" o:spid="_x0000_s1033" type="#_x0000_t202" style="position:absolute;margin-left:137.4pt;margin-top:17.4pt;width:236.55pt;height:51.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" stroked="f">
            <v:textbox>
              <w:txbxContent>
                <w:p w:rsidR="003C2377" w:rsidRDefault="003C2377"/>
              </w:txbxContent>
            </v:textbox>
          </v:shape>
        </w:pict>
      </w:r>
      <w:r>
        <w:rPr>
          <w:rFonts w:ascii="Times New Roman" w:hAnsi="Times New Roman"/>
          <w:i/>
          <w:noProof/>
          <w:sz w:val="24"/>
          <w:szCs w:val="24"/>
          <w:lang w:eastAsia="ru-RU"/>
        </w:rPr>
        <w:pict>
          <v:shape id="_x0000_s1034" type="#_x0000_t202" style="position:absolute;margin-left:25.65pt;margin-top:85.2pt;width:231.3pt;height:42.15pt;z-index:25197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" stroked="f">
            <v:textbox>
              <w:txbxContent>
                <w:p w:rsidR="003C2377" w:rsidRDefault="003C2377" w:rsidP="008A093E"/>
              </w:txbxContent>
            </v:textbox>
          </v:shape>
        </w:pict>
      </w:r>
      <w:r>
        <w:rPr>
          <w:rFonts w:ascii="Times New Roman" w:hAnsi="Times New Roman"/>
          <w:i/>
          <w:noProof/>
          <w:sz w:val="24"/>
          <w:szCs w:val="24"/>
          <w:lang w:eastAsia="ru-RU"/>
        </w:rPr>
        <w:pict>
          <v:shape id="_x0000_s1035" type="#_x0000_t202" style="position:absolute;margin-left:165.2pt;margin-top:562.55pt;width:70pt;height:81.1pt;z-index:25197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" stroked="f">
            <v:textbox>
              <w:txbxContent>
                <w:p w:rsidR="003C2377" w:rsidRDefault="003C2377" w:rsidP="008A093E"/>
              </w:txbxContent>
            </v:textbox>
          </v:shape>
        </w:pict>
      </w:r>
      <w:r>
        <w:rPr>
          <w:rFonts w:ascii="Times New Roman" w:hAnsi="Times New Roman"/>
          <w:noProof/>
          <w:sz w:val="24"/>
          <w:szCs w:val="24"/>
          <w:lang w:eastAsia="ru-RU"/>
        </w:rPr>
        <w:pict>
          <v:shape id="Text Box 176" o:spid="_x0000_s1036" type="#_x0000_t202" style="position:absolute;margin-left:165.2pt;margin-top:25.3pt;width:55.2pt;height:35.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QihQIAABg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" stroked="f">
            <v:textbox>
              <w:txbxContent>
                <w:p w:rsidR="003C2377" w:rsidRDefault="003C2377" w:rsidP="008F487B"/>
              </w:txbxContent>
            </v:textbox>
          </v:shape>
        </w:pict>
      </w:r>
      <w:r>
        <w:rPr>
          <w:rFonts w:ascii="Times New Roman" w:hAnsi="Times New Roman"/>
          <w:noProof/>
          <w:sz w:val="24"/>
          <w:szCs w:val="24"/>
          <w:lang w:eastAsia="ru-RU"/>
        </w:rPr>
        <w:pict>
          <v:shape id="Text Box 182" o:spid="_x0000_s1037" type="#_x0000_t202" style="position:absolute;margin-left:-33.05pt;margin-top:18.95pt;width:290pt;height:59.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" stroked="f">
            <v:textbox>
              <w:txbxContent>
                <w:p w:rsidR="003C2377" w:rsidRDefault="003C2377"/>
              </w:txbxContent>
            </v:textbox>
          </v:shape>
        </w:pict>
      </w:r>
      <w:r>
        <w:rPr>
          <w:rFonts w:ascii="Times New Roman" w:hAnsi="Times New Roman"/>
          <w:noProof/>
          <w:sz w:val="24"/>
          <w:szCs w:val="24"/>
          <w:lang w:eastAsia="ru-RU"/>
        </w:rPr>
        <w:pict>
          <v:shape id="Text Box 178" o:spid="_x0000_s1038" type="#_x0000_t202" style="position:absolute;margin-left:140.85pt;margin-top:14.8pt;width:134.25pt;height:65.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LChgIAABk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" stroked="f">
            <v:textbox>
              <w:txbxContent>
                <w:p w:rsidR="003C2377" w:rsidRDefault="003C2377" w:rsidP="00B3383F"/>
              </w:txbxContent>
            </v:textbox>
          </v:shape>
        </w:pict>
      </w:r>
      <w:r>
        <w:rPr>
          <w:rFonts w:ascii="Times New Roman" w:hAnsi="Times New Roman"/>
          <w:noProof/>
          <w:sz w:val="24"/>
          <w:szCs w:val="24"/>
          <w:lang w:eastAsia="ru-RU"/>
        </w:rPr>
        <w:pict>
          <v:shape id="_x0000_s1039" type="#_x0000_t202" style="position:absolute;margin-left:140.85pt;margin-top:490.6pt;width:63.6pt;height:41.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" stroked="f">
            <v:textbox>
              <w:txbxContent>
                <w:p w:rsidR="003C2377" w:rsidRDefault="003C2377" w:rsidP="00F911FD"/>
              </w:txbxContent>
            </v:textbox>
          </v:shape>
        </w:pict>
      </w:r>
    </w:p>
    <w:sectPr w:rsidR="00B3383F" w:rsidRPr="00B3383F" w:rsidSect="005A239C">
      <w:footnotePr>
        <w:numRestart w:val="eachSect"/>
      </w:footnotePr>
      <w:type w:val="continuous"/>
      <w:pgSz w:w="11906" w:h="16838" w:code="9"/>
      <w:pgMar w:top="1418" w:right="3119" w:bottom="3232" w:left="1304" w:header="1418" w:footer="26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77" w:rsidRDefault="003C2377" w:rsidP="00A6494F">
      <w:pPr>
        <w:spacing w:after="0" w:line="240" w:lineRule="auto"/>
      </w:pPr>
      <w:r>
        <w:separator/>
      </w:r>
    </w:p>
  </w:endnote>
  <w:endnote w:type="continuationSeparator" w:id="0">
    <w:p w:rsidR="003C2377" w:rsidRDefault="003C2377" w:rsidP="00A6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NewPSMT+1">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Newton7C">
    <w:altName w:val="Newton7C"/>
    <w:panose1 w:val="00000000000000000000"/>
    <w:charset w:val="CC"/>
    <w:family w:val="roman"/>
    <w:notTrueType/>
    <w:pitch w:val="default"/>
    <w:sig w:usb0="00000201" w:usb1="00000000" w:usb2="00000000" w:usb3="00000000" w:csb0="00000004"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Consolas">
    <w:panose1 w:val="020B0609020204030204"/>
    <w:charset w:val="CC"/>
    <w:family w:val="modern"/>
    <w:pitch w:val="fixed"/>
    <w:sig w:usb0="E10002FF" w:usb1="4000FCFF" w:usb2="00000009"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1">
    <w:altName w:val="MS Mincho"/>
    <w:charset w:val="80"/>
    <w:family w:val="auto"/>
    <w:pitch w:val="variable"/>
  </w:font>
  <w:font w:name="TimesNewRoman">
    <w:altName w:val="Times New Roman"/>
    <w:panose1 w:val="00000000000000000000"/>
    <w:charset w:val="CC"/>
    <w:family w:val="auto"/>
    <w:notTrueType/>
    <w:pitch w:val="default"/>
    <w:sig w:usb0="00000203" w:usb1="08070000" w:usb2="00000010" w:usb3="00000000" w:csb0="00020005" w:csb1="00000000"/>
  </w:font>
  <w:font w:name="Times">
    <w:panose1 w:val="02020603050405020304"/>
    <w:charset w:val="CC"/>
    <w:family w:val="roman"/>
    <w:pitch w:val="variable"/>
    <w:sig w:usb0="E0002EFF" w:usb1="C0007843" w:usb2="00000009" w:usb3="00000000" w:csb0="000001FF" w:csb1="00000000"/>
  </w:font>
  <w:font w:name="Franklin Gothic Heavy">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choolBook">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77" w:rsidRDefault="003C2377" w:rsidP="00E62B2B">
    <w:pPr>
      <w:pStyle w:val="a8"/>
      <w:jc w:val="center"/>
    </w:pPr>
    <w:r>
      <w:fldChar w:fldCharType="begin"/>
    </w:r>
    <w:r>
      <w:instrText xml:space="preserve"> PAGE   \* MERGEFORMAT </w:instrText>
    </w:r>
    <w:r>
      <w:fldChar w:fldCharType="separate"/>
    </w:r>
    <w:r w:rsidR="003E047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77" w:rsidRDefault="003C2377" w:rsidP="00A6494F">
      <w:pPr>
        <w:spacing w:after="0" w:line="240" w:lineRule="auto"/>
      </w:pPr>
      <w:r>
        <w:separator/>
      </w:r>
    </w:p>
  </w:footnote>
  <w:footnote w:type="continuationSeparator" w:id="0">
    <w:p w:rsidR="003C2377" w:rsidRDefault="003C2377" w:rsidP="00A6494F">
      <w:pPr>
        <w:spacing w:after="0" w:line="240" w:lineRule="auto"/>
      </w:pPr>
      <w:r>
        <w:continuationSeparator/>
      </w:r>
    </w:p>
  </w:footnote>
  <w:footnote w:id="1">
    <w:p w:rsidR="003C2377" w:rsidRPr="00F617E9" w:rsidRDefault="003C2377" w:rsidP="000A1F2F">
      <w:pPr>
        <w:spacing w:after="0" w:line="240" w:lineRule="auto"/>
        <w:jc w:val="both"/>
        <w:rPr>
          <w:rFonts w:ascii="Times New Roman" w:hAnsi="Times New Roman"/>
          <w:sz w:val="20"/>
          <w:szCs w:val="20"/>
        </w:rPr>
      </w:pPr>
      <w:r w:rsidRPr="00F617E9">
        <w:rPr>
          <w:rStyle w:val="ac"/>
          <w:sz w:val="20"/>
          <w:szCs w:val="20"/>
        </w:rPr>
        <w:footnoteRef/>
      </w:r>
      <w:r w:rsidRPr="00F617E9">
        <w:rPr>
          <w:sz w:val="20"/>
          <w:szCs w:val="20"/>
        </w:rPr>
        <w:t xml:space="preserve"> </w:t>
      </w:r>
      <w:r w:rsidRPr="00F617E9">
        <w:rPr>
          <w:rFonts w:ascii="Times New Roman" w:hAnsi="Times New Roman"/>
          <w:sz w:val="20"/>
          <w:szCs w:val="20"/>
        </w:rPr>
        <w:t>Брачный договор может быть признан недействительным, если в суде будет установлено, что договор совершен под влиянием насилия, угрозы со стороны одного из вступающих в брак супругов или вследствие стечения тяжелых обстоятельств. Например, один из супругов лишился одновременно и работы, и служебного жилья, и должен был заключить брачный договор на условиях, лишающих его многих прав и возможностей на будущее.</w:t>
      </w:r>
    </w:p>
  </w:footnote>
  <w:footnote w:id="2">
    <w:p w:rsidR="003C2377" w:rsidRPr="004B08F5" w:rsidRDefault="003C2377" w:rsidP="00A6364C">
      <w:pPr>
        <w:pStyle w:val="aa"/>
        <w:jc w:val="both"/>
        <w:rPr>
          <w:sz w:val="22"/>
          <w:szCs w:val="22"/>
        </w:rPr>
      </w:pPr>
      <w:r w:rsidRPr="004B08F5">
        <w:rPr>
          <w:rStyle w:val="ac"/>
          <w:sz w:val="22"/>
          <w:szCs w:val="22"/>
        </w:rPr>
        <w:footnoteRef/>
      </w:r>
      <w:r w:rsidRPr="004B08F5">
        <w:rPr>
          <w:sz w:val="22"/>
          <w:szCs w:val="22"/>
        </w:rPr>
        <w:t xml:space="preserve"> Семейный кодекс Российской Федерации от 29.12.1995</w:t>
      </w:r>
      <w:r>
        <w:rPr>
          <w:sz w:val="22"/>
          <w:szCs w:val="22"/>
        </w:rPr>
        <w:t xml:space="preserve"> г. </w:t>
      </w:r>
      <w:r w:rsidRPr="004B08F5">
        <w:rPr>
          <w:sz w:val="22"/>
          <w:szCs w:val="22"/>
        </w:rPr>
        <w:t>№ 223-ФЗ (ред. от 29.12.2017) // Р</w:t>
      </w:r>
      <w:r>
        <w:rPr>
          <w:sz w:val="22"/>
          <w:szCs w:val="22"/>
        </w:rPr>
        <w:t>Г</w:t>
      </w:r>
      <w:r w:rsidRPr="004B08F5">
        <w:rPr>
          <w:sz w:val="22"/>
          <w:szCs w:val="22"/>
        </w:rPr>
        <w:t>.</w:t>
      </w:r>
      <w:r>
        <w:rPr>
          <w:sz w:val="22"/>
          <w:szCs w:val="22"/>
        </w:rPr>
        <w:t xml:space="preserve"> 1996.</w:t>
      </w:r>
      <w:r w:rsidRPr="004B08F5">
        <w:rPr>
          <w:sz w:val="22"/>
          <w:szCs w:val="22"/>
        </w:rPr>
        <w:t xml:space="preserve"> № 17. 27</w:t>
      </w:r>
      <w:r>
        <w:rPr>
          <w:sz w:val="22"/>
          <w:szCs w:val="22"/>
        </w:rPr>
        <w:t xml:space="preserve"> янв.</w:t>
      </w:r>
    </w:p>
  </w:footnote>
  <w:footnote w:id="3">
    <w:p w:rsidR="003C2377" w:rsidRPr="004B08F5" w:rsidRDefault="003C2377" w:rsidP="00A6364C">
      <w:pPr>
        <w:autoSpaceDE w:val="0"/>
        <w:autoSpaceDN w:val="0"/>
        <w:adjustRightInd w:val="0"/>
        <w:spacing w:after="0" w:line="240" w:lineRule="auto"/>
        <w:jc w:val="both"/>
        <w:rPr>
          <w:rFonts w:ascii="Times New Roman" w:hAnsi="Times New Roman"/>
        </w:rPr>
      </w:pPr>
      <w:r w:rsidRPr="004B08F5">
        <w:rPr>
          <w:rStyle w:val="ac"/>
          <w:rFonts w:ascii="Times New Roman" w:hAnsi="Times New Roman"/>
        </w:rPr>
        <w:footnoteRef/>
      </w:r>
      <w:r w:rsidRPr="004B08F5">
        <w:rPr>
          <w:rFonts w:ascii="Times New Roman" w:hAnsi="Times New Roman"/>
        </w:rPr>
        <w:t xml:space="preserve"> Гражданский кодекс Российской Федерации (часть первая) от 30.11.1994 </w:t>
      </w:r>
      <w:r>
        <w:rPr>
          <w:rFonts w:ascii="Times New Roman" w:hAnsi="Times New Roman"/>
        </w:rPr>
        <w:t xml:space="preserve">г. </w:t>
      </w:r>
      <w:r w:rsidRPr="004B08F5">
        <w:rPr>
          <w:rFonts w:ascii="Times New Roman" w:hAnsi="Times New Roman"/>
        </w:rPr>
        <w:t>№ 51-ФЗ (ред. от 23.05.2018) // Р</w:t>
      </w:r>
      <w:r>
        <w:rPr>
          <w:rFonts w:ascii="Times New Roman" w:hAnsi="Times New Roman"/>
        </w:rPr>
        <w:t>Г. 1994.</w:t>
      </w:r>
      <w:r w:rsidRPr="004B08F5">
        <w:rPr>
          <w:rFonts w:ascii="Times New Roman" w:hAnsi="Times New Roman"/>
        </w:rPr>
        <w:t xml:space="preserve"> № 238-239. 8</w:t>
      </w:r>
      <w:r>
        <w:rPr>
          <w:rFonts w:ascii="Times New Roman" w:hAnsi="Times New Roman"/>
        </w:rPr>
        <w:t xml:space="preserve">  декаб</w:t>
      </w:r>
      <w:r w:rsidRPr="004B08F5">
        <w:rPr>
          <w:rFonts w:ascii="Times New Roman" w:hAnsi="Times New Roman"/>
        </w:rPr>
        <w:t>.</w:t>
      </w:r>
    </w:p>
    <w:p w:rsidR="003C2377" w:rsidRPr="004B08F5" w:rsidRDefault="003C2377" w:rsidP="00A6364C">
      <w:pPr>
        <w:pStyle w:val="aa"/>
        <w:rPr>
          <w:sz w:val="22"/>
          <w:szCs w:val="22"/>
        </w:rPr>
      </w:pPr>
    </w:p>
  </w:footnote>
  <w:footnote w:id="4">
    <w:p w:rsidR="003C2377" w:rsidRPr="004B08F5" w:rsidRDefault="003C2377" w:rsidP="00A6364C">
      <w:pPr>
        <w:pStyle w:val="aa"/>
        <w:jc w:val="both"/>
        <w:rPr>
          <w:sz w:val="22"/>
          <w:szCs w:val="22"/>
        </w:rPr>
      </w:pPr>
      <w:r w:rsidRPr="004B08F5">
        <w:rPr>
          <w:rStyle w:val="ac"/>
          <w:sz w:val="22"/>
          <w:szCs w:val="22"/>
        </w:rPr>
        <w:footnoteRef/>
      </w:r>
      <w:r w:rsidRPr="004B08F5">
        <w:rPr>
          <w:sz w:val="22"/>
          <w:szCs w:val="22"/>
        </w:rPr>
        <w:t xml:space="preserve"> Беспалов А.Ю. Недействительность брака в Российской Федерации. Некоторые материально- и процессуально-правовые аспекты. М.: ЮНИТИ-ДАНА: Закон и право, 2011</w:t>
      </w:r>
      <w:r>
        <w:rPr>
          <w:sz w:val="22"/>
          <w:szCs w:val="22"/>
        </w:rPr>
        <w:t>.</w:t>
      </w:r>
      <w:r w:rsidRPr="004B08F5">
        <w:rPr>
          <w:sz w:val="22"/>
          <w:szCs w:val="22"/>
        </w:rPr>
        <w:t xml:space="preserve"> С.</w:t>
      </w:r>
      <w:r>
        <w:rPr>
          <w:sz w:val="22"/>
          <w:szCs w:val="22"/>
        </w:rPr>
        <w:t xml:space="preserve"> </w:t>
      </w:r>
      <w:r w:rsidRPr="004B08F5">
        <w:rPr>
          <w:sz w:val="22"/>
          <w:szCs w:val="22"/>
        </w:rPr>
        <w:t>15.</w:t>
      </w:r>
    </w:p>
  </w:footnote>
  <w:footnote w:id="5">
    <w:p w:rsidR="003C2377" w:rsidRPr="004B08F5" w:rsidRDefault="003C2377" w:rsidP="00A6364C">
      <w:pPr>
        <w:pStyle w:val="aa"/>
        <w:jc w:val="both"/>
        <w:rPr>
          <w:sz w:val="22"/>
          <w:szCs w:val="22"/>
        </w:rPr>
      </w:pPr>
      <w:r w:rsidRPr="004B08F5">
        <w:rPr>
          <w:rStyle w:val="ac"/>
          <w:sz w:val="22"/>
          <w:szCs w:val="22"/>
        </w:rPr>
        <w:footnoteRef/>
      </w:r>
      <w:r w:rsidRPr="004B08F5">
        <w:rPr>
          <w:sz w:val="22"/>
          <w:szCs w:val="22"/>
        </w:rPr>
        <w:t xml:space="preserve"> Концепция совершенствования семейного законодательства. М., 2014 // СПС «КонсультантПлюс».</w:t>
      </w:r>
    </w:p>
  </w:footnote>
  <w:footnote w:id="6">
    <w:p w:rsidR="003C2377" w:rsidRPr="004B08F5" w:rsidRDefault="003C2377" w:rsidP="00A6364C">
      <w:pPr>
        <w:pStyle w:val="aa"/>
        <w:jc w:val="both"/>
        <w:rPr>
          <w:sz w:val="22"/>
          <w:szCs w:val="22"/>
        </w:rPr>
      </w:pPr>
      <w:r w:rsidRPr="004B08F5">
        <w:rPr>
          <w:rStyle w:val="ac"/>
          <w:sz w:val="22"/>
          <w:szCs w:val="22"/>
        </w:rPr>
        <w:footnoteRef/>
      </w:r>
      <w:r w:rsidRPr="004B08F5">
        <w:rPr>
          <w:sz w:val="22"/>
          <w:szCs w:val="22"/>
        </w:rPr>
        <w:t xml:space="preserve">  Коновалов. А.В. Принцип добросовестности в новой редакции гражданского кодекса Российской Федерации и в судебной практике // Право. Журнал высшей школы экономики. 2016. №</w:t>
      </w:r>
      <w:r>
        <w:rPr>
          <w:sz w:val="22"/>
          <w:szCs w:val="22"/>
        </w:rPr>
        <w:t xml:space="preserve"> </w:t>
      </w:r>
      <w:r w:rsidRPr="004B08F5">
        <w:rPr>
          <w:sz w:val="22"/>
          <w:szCs w:val="22"/>
        </w:rPr>
        <w:t>4. С.</w:t>
      </w:r>
      <w:r>
        <w:rPr>
          <w:sz w:val="22"/>
          <w:szCs w:val="22"/>
        </w:rPr>
        <w:t xml:space="preserve"> </w:t>
      </w:r>
      <w:r w:rsidRPr="004B08F5">
        <w:rPr>
          <w:sz w:val="22"/>
          <w:szCs w:val="22"/>
        </w:rPr>
        <w:t>4.</w:t>
      </w:r>
    </w:p>
  </w:footnote>
  <w:footnote w:id="7">
    <w:p w:rsidR="003C2377" w:rsidRPr="004B08F5" w:rsidRDefault="003C2377" w:rsidP="00A6364C">
      <w:pPr>
        <w:autoSpaceDE w:val="0"/>
        <w:autoSpaceDN w:val="0"/>
        <w:adjustRightInd w:val="0"/>
        <w:spacing w:after="0" w:line="240" w:lineRule="auto"/>
        <w:jc w:val="both"/>
        <w:rPr>
          <w:rFonts w:ascii="Times New Roman" w:hAnsi="Times New Roman"/>
        </w:rPr>
      </w:pPr>
      <w:r w:rsidRPr="004B08F5">
        <w:rPr>
          <w:rStyle w:val="ac"/>
          <w:rFonts w:ascii="Times New Roman" w:hAnsi="Times New Roman"/>
        </w:rPr>
        <w:footnoteRef/>
      </w:r>
      <w:r w:rsidRPr="004B08F5">
        <w:rPr>
          <w:rFonts w:ascii="Times New Roman" w:hAnsi="Times New Roman"/>
        </w:rPr>
        <w:t xml:space="preserve"> Ксенофонтова Д.С. Принцип гарантированного осуществления семейных прав и исполнения обязанностей в сфере алиментирования // Семейное и жилищное право. 2015. </w:t>
      </w:r>
      <w:r>
        <w:rPr>
          <w:rFonts w:ascii="Times New Roman" w:hAnsi="Times New Roman"/>
        </w:rPr>
        <w:t>№</w:t>
      </w:r>
      <w:r w:rsidRPr="004B08F5">
        <w:rPr>
          <w:rFonts w:ascii="Times New Roman" w:hAnsi="Times New Roman"/>
        </w:rPr>
        <w:t xml:space="preserve"> 1. С. 38.</w:t>
      </w:r>
    </w:p>
  </w:footnote>
  <w:footnote w:id="8">
    <w:p w:rsidR="003C2377" w:rsidRPr="004B08F5" w:rsidRDefault="003C2377" w:rsidP="00A6364C">
      <w:pPr>
        <w:autoSpaceDE w:val="0"/>
        <w:autoSpaceDN w:val="0"/>
        <w:adjustRightInd w:val="0"/>
        <w:spacing w:after="0" w:line="240" w:lineRule="auto"/>
        <w:jc w:val="both"/>
        <w:rPr>
          <w:rFonts w:ascii="Times New Roman" w:hAnsi="Times New Roman"/>
        </w:rPr>
      </w:pPr>
      <w:r w:rsidRPr="004B08F5">
        <w:rPr>
          <w:rStyle w:val="ac"/>
          <w:rFonts w:ascii="Times New Roman" w:hAnsi="Times New Roman"/>
        </w:rPr>
        <w:footnoteRef/>
      </w:r>
      <w:r w:rsidRPr="004B08F5">
        <w:rPr>
          <w:rFonts w:ascii="Times New Roman" w:hAnsi="Times New Roman"/>
        </w:rPr>
        <w:t xml:space="preserve"> См.: ст. 6 Федеральный закон от 24.06.1999 </w:t>
      </w:r>
      <w:r>
        <w:rPr>
          <w:rFonts w:ascii="Times New Roman" w:hAnsi="Times New Roman"/>
        </w:rPr>
        <w:t xml:space="preserve">г. </w:t>
      </w:r>
      <w:r w:rsidRPr="004B08F5">
        <w:rPr>
          <w:rFonts w:ascii="Times New Roman" w:hAnsi="Times New Roman"/>
        </w:rPr>
        <w:t>№ 120-ФЗ (ред. от 07.06.2017) «Об основах системы профилактики безнадзорности и правонарушений несовершеннолетних» // Р</w:t>
      </w:r>
      <w:r>
        <w:rPr>
          <w:rFonts w:ascii="Times New Roman" w:hAnsi="Times New Roman"/>
        </w:rPr>
        <w:t>Г. 1999.</w:t>
      </w:r>
      <w:r w:rsidRPr="004B08F5">
        <w:rPr>
          <w:rFonts w:ascii="Times New Roman" w:hAnsi="Times New Roman"/>
        </w:rPr>
        <w:t xml:space="preserve"> № 121. 30</w:t>
      </w:r>
      <w:r>
        <w:rPr>
          <w:rFonts w:ascii="Times New Roman" w:hAnsi="Times New Roman"/>
        </w:rPr>
        <w:t xml:space="preserve"> июня</w:t>
      </w:r>
      <w:r w:rsidRPr="004B08F5">
        <w:rPr>
          <w:rFonts w:ascii="Times New Roman" w:hAnsi="Times New Roman"/>
        </w:rPr>
        <w:t>.</w:t>
      </w:r>
    </w:p>
  </w:footnote>
  <w:footnote w:id="9">
    <w:p w:rsidR="003C2377" w:rsidRPr="004B08F5" w:rsidRDefault="003C2377" w:rsidP="00A6364C">
      <w:pPr>
        <w:autoSpaceDE w:val="0"/>
        <w:autoSpaceDN w:val="0"/>
        <w:adjustRightInd w:val="0"/>
        <w:spacing w:after="0" w:line="240" w:lineRule="auto"/>
        <w:jc w:val="both"/>
        <w:rPr>
          <w:rFonts w:ascii="Times New Roman" w:hAnsi="Times New Roman"/>
        </w:rPr>
      </w:pPr>
      <w:r w:rsidRPr="004B08F5">
        <w:rPr>
          <w:rStyle w:val="ac"/>
          <w:rFonts w:ascii="Times New Roman" w:hAnsi="Times New Roman"/>
        </w:rPr>
        <w:footnoteRef/>
      </w:r>
      <w:r w:rsidRPr="004B08F5">
        <w:rPr>
          <w:rFonts w:ascii="Times New Roman" w:hAnsi="Times New Roman"/>
        </w:rPr>
        <w:t xml:space="preserve"> Постановление Конституционного Суда РФ от 08.06.2010</w:t>
      </w:r>
      <w:r>
        <w:rPr>
          <w:rFonts w:ascii="Times New Roman" w:hAnsi="Times New Roman"/>
        </w:rPr>
        <w:t xml:space="preserve"> г.</w:t>
      </w:r>
      <w:r w:rsidRPr="004B08F5">
        <w:rPr>
          <w:rFonts w:ascii="Times New Roman" w:hAnsi="Times New Roman"/>
        </w:rPr>
        <w:t xml:space="preserve"> №</w:t>
      </w:r>
      <w:r>
        <w:rPr>
          <w:rFonts w:ascii="Times New Roman" w:hAnsi="Times New Roman"/>
        </w:rPr>
        <w:t xml:space="preserve"> 13-П «</w:t>
      </w:r>
      <w:r w:rsidRPr="004B08F5">
        <w:rPr>
          <w:rFonts w:ascii="Times New Roman" w:hAnsi="Times New Roman"/>
        </w:rPr>
        <w:t>По делу о проверке конституционности пункта 4 статьи 292 Гражданского кодекса Российской Федерации в связи с жалобой гражданки В.В. Чадаевой</w:t>
      </w:r>
      <w:r>
        <w:rPr>
          <w:rFonts w:ascii="Times New Roman" w:hAnsi="Times New Roman"/>
        </w:rPr>
        <w:t>»</w:t>
      </w:r>
      <w:r w:rsidRPr="004B08F5">
        <w:rPr>
          <w:rFonts w:ascii="Times New Roman" w:hAnsi="Times New Roman"/>
        </w:rPr>
        <w:t xml:space="preserve"> // Р</w:t>
      </w:r>
      <w:r>
        <w:rPr>
          <w:rFonts w:ascii="Times New Roman" w:hAnsi="Times New Roman"/>
        </w:rPr>
        <w:t>Г. 2010.</w:t>
      </w:r>
      <w:r w:rsidRPr="004B08F5">
        <w:rPr>
          <w:rFonts w:ascii="Times New Roman" w:hAnsi="Times New Roman"/>
        </w:rPr>
        <w:t xml:space="preserve"> № 130. 17</w:t>
      </w:r>
      <w:r>
        <w:rPr>
          <w:rFonts w:ascii="Times New Roman" w:hAnsi="Times New Roman"/>
        </w:rPr>
        <w:t xml:space="preserve"> июня</w:t>
      </w:r>
      <w:r w:rsidRPr="004B08F5">
        <w:rPr>
          <w:rFonts w:ascii="Times New Roman" w:hAnsi="Times New Roman"/>
        </w:rPr>
        <w:t>.</w:t>
      </w:r>
    </w:p>
  </w:footnote>
  <w:footnote w:id="10">
    <w:p w:rsidR="003C2377" w:rsidRPr="004B08F5" w:rsidRDefault="003C2377" w:rsidP="00A6364C">
      <w:pPr>
        <w:autoSpaceDE w:val="0"/>
        <w:autoSpaceDN w:val="0"/>
        <w:adjustRightInd w:val="0"/>
        <w:spacing w:after="0" w:line="240" w:lineRule="auto"/>
        <w:jc w:val="both"/>
        <w:rPr>
          <w:rFonts w:ascii="Times New Roman" w:hAnsi="Times New Roman"/>
        </w:rPr>
      </w:pPr>
      <w:r w:rsidRPr="004B08F5">
        <w:rPr>
          <w:rStyle w:val="ac"/>
          <w:rFonts w:ascii="Times New Roman" w:hAnsi="Times New Roman"/>
        </w:rPr>
        <w:footnoteRef/>
      </w:r>
      <w:r w:rsidRPr="004B08F5">
        <w:rPr>
          <w:rFonts w:ascii="Times New Roman" w:hAnsi="Times New Roman"/>
        </w:rPr>
        <w:t xml:space="preserve"> Распоряжение Правительства РФ от 25.08.2014</w:t>
      </w:r>
      <w:r>
        <w:rPr>
          <w:rFonts w:ascii="Times New Roman" w:hAnsi="Times New Roman"/>
        </w:rPr>
        <w:t xml:space="preserve"> г.</w:t>
      </w:r>
      <w:r w:rsidRPr="004B08F5">
        <w:rPr>
          <w:rFonts w:ascii="Times New Roman" w:hAnsi="Times New Roman"/>
        </w:rPr>
        <w:t xml:space="preserve"> № 1618-р «Об утверждении Концепции государственной семейной политики в Российской Федерации на период до 2025 года» // С</w:t>
      </w:r>
      <w:r>
        <w:rPr>
          <w:rFonts w:ascii="Times New Roman" w:hAnsi="Times New Roman"/>
        </w:rPr>
        <w:t>З</w:t>
      </w:r>
      <w:r w:rsidRPr="004B08F5">
        <w:rPr>
          <w:rFonts w:ascii="Times New Roman" w:hAnsi="Times New Roman"/>
        </w:rPr>
        <w:t xml:space="preserve"> РФ</w:t>
      </w:r>
      <w:r>
        <w:rPr>
          <w:rFonts w:ascii="Times New Roman" w:hAnsi="Times New Roman"/>
        </w:rPr>
        <w:t xml:space="preserve">. </w:t>
      </w:r>
      <w:r w:rsidRPr="004B08F5">
        <w:rPr>
          <w:rFonts w:ascii="Times New Roman" w:hAnsi="Times New Roman"/>
        </w:rPr>
        <w:t>2014. № 35. Ст. 4811.</w:t>
      </w:r>
    </w:p>
  </w:footnote>
  <w:footnote w:id="11">
    <w:p w:rsidR="003C2377" w:rsidRPr="004B08F5" w:rsidRDefault="003C2377" w:rsidP="00A6364C">
      <w:pPr>
        <w:pStyle w:val="aa"/>
        <w:jc w:val="both"/>
        <w:rPr>
          <w:sz w:val="22"/>
          <w:szCs w:val="22"/>
        </w:rPr>
      </w:pPr>
      <w:r w:rsidRPr="004B08F5">
        <w:rPr>
          <w:rStyle w:val="ac"/>
          <w:sz w:val="22"/>
          <w:szCs w:val="22"/>
        </w:rPr>
        <w:footnoteRef/>
      </w:r>
      <w:r w:rsidRPr="004B08F5">
        <w:rPr>
          <w:sz w:val="22"/>
          <w:szCs w:val="22"/>
        </w:rPr>
        <w:t xml:space="preserve">  Булаевский Б.А. Концепция совершенствования семейного законодательства как необходимость // Актуальные проблемы семейного права. 2017. №</w:t>
      </w:r>
      <w:r>
        <w:rPr>
          <w:sz w:val="22"/>
          <w:szCs w:val="22"/>
        </w:rPr>
        <w:t xml:space="preserve"> </w:t>
      </w:r>
      <w:r w:rsidRPr="004B08F5">
        <w:rPr>
          <w:sz w:val="22"/>
          <w:szCs w:val="22"/>
        </w:rPr>
        <w:t>5. С</w:t>
      </w:r>
      <w:r>
        <w:rPr>
          <w:sz w:val="22"/>
          <w:szCs w:val="22"/>
        </w:rPr>
        <w:t>.</w:t>
      </w:r>
      <w:r w:rsidRPr="004B08F5">
        <w:rPr>
          <w:sz w:val="22"/>
          <w:szCs w:val="22"/>
        </w:rPr>
        <w:t xml:space="preserve"> 42, 43.</w:t>
      </w:r>
    </w:p>
  </w:footnote>
  <w:footnote w:id="12">
    <w:p w:rsidR="003C2377" w:rsidRPr="00F617E9" w:rsidRDefault="003C2377" w:rsidP="00997E81">
      <w:pPr>
        <w:pStyle w:val="aa"/>
        <w:jc w:val="both"/>
      </w:pPr>
      <w:r w:rsidRPr="00F617E9">
        <w:rPr>
          <w:rStyle w:val="ac"/>
          <w:rFonts w:eastAsiaTheme="majorEastAsia"/>
        </w:rPr>
        <w:footnoteRef/>
      </w:r>
      <w:r w:rsidRPr="00F617E9">
        <w:t xml:space="preserve"> Федеральный закон от 24 апреля 2008 г. № 48-ФЗ  «Об опеке и попечительстве» (в ред. от 29.07. 2017 г.) // СЗ РФ. 2008. № 17. Ст. 1755.</w:t>
      </w:r>
    </w:p>
  </w:footnote>
  <w:footnote w:id="13">
    <w:p w:rsidR="003C2377" w:rsidRPr="00F617E9" w:rsidRDefault="003C2377" w:rsidP="00997E81">
      <w:pPr>
        <w:pStyle w:val="aa"/>
        <w:jc w:val="both"/>
      </w:pPr>
      <w:r w:rsidRPr="00F617E9">
        <w:rPr>
          <w:rStyle w:val="ac"/>
          <w:rFonts w:eastAsiaTheme="majorEastAsia"/>
        </w:rPr>
        <w:footnoteRef/>
      </w:r>
      <w:r w:rsidRPr="00F617E9">
        <w:t xml:space="preserve"> Федеральный закон  от 24.04.2008 г.  № 49-ФЗ «О внесении изменений в отдельные законодательные акты Российской Федерации в связи с принятием Федерального закона «Об опеке и попечительстве» // СЗ РФ. 2008. № 17. Ст. 1756.</w:t>
      </w:r>
    </w:p>
  </w:footnote>
  <w:footnote w:id="14">
    <w:p w:rsidR="003C2377" w:rsidRPr="00F617E9" w:rsidRDefault="003C2377" w:rsidP="00997E81">
      <w:pPr>
        <w:pStyle w:val="aa"/>
        <w:jc w:val="both"/>
      </w:pPr>
      <w:r w:rsidRPr="00F617E9">
        <w:rPr>
          <w:rStyle w:val="ac"/>
          <w:rFonts w:eastAsiaTheme="majorEastAsia"/>
        </w:rPr>
        <w:footnoteRef/>
      </w:r>
      <w:r w:rsidRPr="00F617E9">
        <w:t xml:space="preserve"> Рабец А. М. Реформа законодательства об опеке и попечительстве в современной России: достоинства, просчеты, проблемы. М., 2009. С. 201 – 209.</w:t>
      </w:r>
    </w:p>
  </w:footnote>
  <w:footnote w:id="15">
    <w:p w:rsidR="003C2377" w:rsidRPr="00F617E9" w:rsidRDefault="003C2377" w:rsidP="00997E81">
      <w:pPr>
        <w:pStyle w:val="ConsPlusNormal"/>
        <w:ind w:firstLine="0"/>
        <w:jc w:val="both"/>
        <w:rPr>
          <w:rFonts w:ascii="Times New Roman" w:hAnsi="Times New Roman" w:cs="Times New Roman"/>
        </w:rPr>
      </w:pPr>
      <w:r w:rsidRPr="00F617E9">
        <w:rPr>
          <w:rStyle w:val="ac"/>
          <w:rFonts w:ascii="Times New Roman" w:hAnsi="Times New Roman"/>
        </w:rPr>
        <w:footnoteRef/>
      </w:r>
      <w:r w:rsidRPr="00F617E9">
        <w:rPr>
          <w:rFonts w:ascii="Times New Roman" w:hAnsi="Times New Roman" w:cs="Times New Roman"/>
        </w:rPr>
        <w:t xml:space="preserve"> Кодекс законов РСФСР об актах гражданского состояния, брачном, семейном и опекунском праве от 16 сентября 1918 г. // Собрание узаконений РСФСР. 1918. № 76 – 77. Ст.  618. Раздел </w:t>
      </w:r>
      <w:r w:rsidRPr="00F617E9">
        <w:rPr>
          <w:rFonts w:ascii="Times New Roman" w:hAnsi="Times New Roman" w:cs="Times New Roman"/>
          <w:lang w:val="en-US"/>
        </w:rPr>
        <w:t>III</w:t>
      </w:r>
      <w:r w:rsidRPr="00F617E9">
        <w:rPr>
          <w:rFonts w:ascii="Times New Roman" w:hAnsi="Times New Roman" w:cs="Times New Roman"/>
        </w:rPr>
        <w:t xml:space="preserve">, гл. 2, ст. 149, 154, 155, 156. Раздел </w:t>
      </w:r>
      <w:r w:rsidRPr="00F617E9">
        <w:rPr>
          <w:rFonts w:ascii="Times New Roman" w:hAnsi="Times New Roman" w:cs="Times New Roman"/>
          <w:lang w:val="en-US"/>
        </w:rPr>
        <w:t>IV</w:t>
      </w:r>
      <w:r w:rsidRPr="00F617E9">
        <w:rPr>
          <w:rFonts w:ascii="Times New Roman" w:hAnsi="Times New Roman" w:cs="Times New Roman"/>
        </w:rPr>
        <w:t xml:space="preserve">, гл. 4, ст. 223 – 226; Кодекс законов  о браке, семье и опеке РСФСР  от 19 ноября 1926 г. // Собрание узаконений и распоряжений РСФСР. 1926. № 82. Ст. 612  Раздел </w:t>
      </w:r>
      <w:r w:rsidRPr="00F617E9">
        <w:rPr>
          <w:rFonts w:ascii="Times New Roman" w:hAnsi="Times New Roman" w:cs="Times New Roman"/>
          <w:lang w:val="en-US"/>
        </w:rPr>
        <w:t>II</w:t>
      </w:r>
      <w:r w:rsidRPr="00F617E9">
        <w:rPr>
          <w:rFonts w:ascii="Times New Roman" w:hAnsi="Times New Roman" w:cs="Times New Roman"/>
        </w:rPr>
        <w:t xml:space="preserve">, гл. 2, ст. 40 – 47. Раздел </w:t>
      </w:r>
      <w:r w:rsidRPr="00F617E9">
        <w:rPr>
          <w:rFonts w:ascii="Times New Roman" w:hAnsi="Times New Roman" w:cs="Times New Roman"/>
          <w:lang w:val="en-US"/>
        </w:rPr>
        <w:t>III</w:t>
      </w:r>
      <w:r w:rsidRPr="00F617E9">
        <w:rPr>
          <w:rFonts w:ascii="Times New Roman" w:hAnsi="Times New Roman" w:cs="Times New Roman"/>
        </w:rPr>
        <w:t>, гл. 4, ст. 83 – 89; Основы законодательства Союза ССР  и союзных республик О браке и семье. Утверждены Законом СССР от 27 июня 1968 г. // Ведомости Верховного Совета СССР. 1968. № 27. Ст. 241; Кодекс  РСФСР «О браке и семье» от 30 июля 1969 г. // Ведомости Верховного Совета РСФСР. 1969. № 32. Ст. 1367. Главы 8, 13, ст. 52 – 67, 119 – 130.</w:t>
      </w:r>
    </w:p>
  </w:footnote>
  <w:footnote w:id="16">
    <w:p w:rsidR="003C2377" w:rsidRPr="00F617E9" w:rsidRDefault="003C2377" w:rsidP="00997E81">
      <w:pPr>
        <w:pStyle w:val="aa"/>
        <w:jc w:val="both"/>
      </w:pPr>
      <w:r w:rsidRPr="00F617E9">
        <w:rPr>
          <w:rStyle w:val="ac"/>
          <w:rFonts w:eastAsiaTheme="majorEastAsia"/>
        </w:rPr>
        <w:footnoteRef/>
      </w:r>
      <w:r w:rsidRPr="00F617E9">
        <w:t xml:space="preserve"> </w:t>
      </w:r>
      <w:r w:rsidRPr="00F617E9">
        <w:rPr>
          <w:spacing w:val="4"/>
        </w:rPr>
        <w:t>Семейный кодекс Российской Федерации от 29 декабря 1995 г. № 223-ФЗ (в ред. от 21.07. 2007 г.) (далее – СК РФ)  // СЗ РФ. 1996. № 1. Ст. 16.</w:t>
      </w:r>
    </w:p>
  </w:footnote>
  <w:footnote w:id="17">
    <w:p w:rsidR="003C2377" w:rsidRPr="00F617E9" w:rsidRDefault="003C2377" w:rsidP="00997E81">
      <w:pPr>
        <w:pStyle w:val="aa"/>
        <w:jc w:val="both"/>
      </w:pPr>
      <w:r w:rsidRPr="00F617E9">
        <w:rPr>
          <w:rStyle w:val="ac"/>
          <w:rFonts w:eastAsiaTheme="majorEastAsia"/>
        </w:rPr>
        <w:footnoteRef/>
      </w:r>
      <w:r w:rsidRPr="00F617E9">
        <w:t xml:space="preserve"> Ворожейкиин Е. М. Семейные правоотношения в СССР: монография. М.: Юрид. лит., 1972. С. 93.</w:t>
      </w:r>
    </w:p>
  </w:footnote>
  <w:footnote w:id="18">
    <w:p w:rsidR="003C2377" w:rsidRPr="00F617E9" w:rsidRDefault="003C2377" w:rsidP="00154E4F">
      <w:pPr>
        <w:pStyle w:val="aa"/>
        <w:jc w:val="both"/>
      </w:pPr>
      <w:r w:rsidRPr="00F617E9">
        <w:rPr>
          <w:rStyle w:val="ac"/>
        </w:rPr>
        <w:footnoteRef/>
      </w:r>
      <w:r w:rsidRPr="00F617E9">
        <w:t xml:space="preserve"> Илюшина М.Н., Чашкова С.Ю. Особенности договорных форм раздела общего имущества супругов предпринимательского назначения // Законы России: опыт, анализ, практика. 2010. № 3. С. 29.</w:t>
      </w:r>
    </w:p>
  </w:footnote>
  <w:footnote w:id="19">
    <w:p w:rsidR="003C2377" w:rsidRPr="00F617E9" w:rsidRDefault="003C2377" w:rsidP="00154E4F">
      <w:pPr>
        <w:autoSpaceDE w:val="0"/>
        <w:autoSpaceDN w:val="0"/>
        <w:adjustRightInd w:val="0"/>
        <w:spacing w:after="0" w:line="240" w:lineRule="auto"/>
        <w:jc w:val="both"/>
        <w:rPr>
          <w:rFonts w:ascii="Times New Roman" w:hAnsi="Times New Roman"/>
          <w:sz w:val="20"/>
          <w:szCs w:val="20"/>
        </w:rPr>
      </w:pPr>
      <w:r w:rsidRPr="00F617E9">
        <w:rPr>
          <w:rStyle w:val="ac"/>
          <w:rFonts w:ascii="Times New Roman" w:hAnsi="Times New Roman"/>
          <w:sz w:val="20"/>
          <w:szCs w:val="20"/>
        </w:rPr>
        <w:footnoteRef/>
      </w:r>
      <w:r w:rsidRPr="00F617E9">
        <w:rPr>
          <w:rFonts w:ascii="Times New Roman" w:hAnsi="Times New Roman"/>
          <w:sz w:val="20"/>
          <w:szCs w:val="20"/>
        </w:rPr>
        <w:t xml:space="preserve"> См., например: Слепко Г.Е., Стражевич Ю.Н. Правовое регулирование имущественных отношений супругов: монография. М.: Международный юридический институт, 2015. С. 143. </w:t>
      </w:r>
    </w:p>
  </w:footnote>
  <w:footnote w:id="20">
    <w:p w:rsidR="003C2377" w:rsidRPr="00F617E9" w:rsidRDefault="003C2377" w:rsidP="00154E4F">
      <w:pPr>
        <w:pStyle w:val="aa"/>
        <w:jc w:val="both"/>
      </w:pPr>
      <w:r w:rsidRPr="00F617E9">
        <w:rPr>
          <w:rStyle w:val="ac"/>
        </w:rPr>
        <w:footnoteRef/>
      </w:r>
      <w:r w:rsidRPr="00F617E9">
        <w:t xml:space="preserve"> Комментарий к судебной практике по семейным спорам / отв. ред. Ю.Ф. Беспалов. 2-е изд., испр. М.: Юрайт, 2011. С. 93.</w:t>
      </w:r>
    </w:p>
  </w:footnote>
  <w:footnote w:id="21">
    <w:p w:rsidR="003C2377" w:rsidRPr="00F617E9" w:rsidRDefault="003C2377" w:rsidP="00154E4F">
      <w:pPr>
        <w:spacing w:after="0" w:line="240" w:lineRule="auto"/>
        <w:jc w:val="both"/>
        <w:rPr>
          <w:rFonts w:ascii="Times New Roman" w:hAnsi="Times New Roman"/>
          <w:sz w:val="20"/>
          <w:szCs w:val="20"/>
        </w:rPr>
      </w:pPr>
      <w:r w:rsidRPr="00F617E9">
        <w:rPr>
          <w:rStyle w:val="ac"/>
          <w:rFonts w:ascii="Times New Roman" w:hAnsi="Times New Roman"/>
          <w:sz w:val="20"/>
          <w:szCs w:val="20"/>
        </w:rPr>
        <w:footnoteRef/>
      </w:r>
      <w:r w:rsidRPr="00F617E9">
        <w:rPr>
          <w:rFonts w:ascii="Times New Roman" w:hAnsi="Times New Roman"/>
          <w:sz w:val="20"/>
          <w:szCs w:val="20"/>
        </w:rPr>
        <w:t xml:space="preserve"> Российская газета от 13.03.1993. № 49.</w:t>
      </w:r>
    </w:p>
  </w:footnote>
  <w:footnote w:id="22">
    <w:p w:rsidR="003C2377" w:rsidRPr="00F617E9" w:rsidRDefault="003C2377" w:rsidP="00154E4F">
      <w:pPr>
        <w:pStyle w:val="aa"/>
        <w:jc w:val="both"/>
      </w:pPr>
      <w:r w:rsidRPr="00F617E9">
        <w:rPr>
          <w:rStyle w:val="ac"/>
        </w:rPr>
        <w:footnoteRef/>
      </w:r>
      <w:r w:rsidRPr="00F617E9">
        <w:t xml:space="preserve"> Определение ВС РФ от 07.06.2016 № 88-КГ16-1 // СПС «КонсультантПлюс».</w:t>
      </w:r>
    </w:p>
  </w:footnote>
  <w:footnote w:id="23">
    <w:p w:rsidR="003C2377" w:rsidRPr="00F617E9" w:rsidRDefault="003C2377" w:rsidP="00154E4F">
      <w:pPr>
        <w:pStyle w:val="aa"/>
        <w:jc w:val="both"/>
      </w:pPr>
      <w:r w:rsidRPr="00F617E9">
        <w:rPr>
          <w:rStyle w:val="ac"/>
        </w:rPr>
        <w:footnoteRef/>
      </w:r>
      <w:r w:rsidRPr="00F617E9">
        <w:t xml:space="preserve"> Определение Судебной коллегии по гражданским делам ВС РФ от 07.06. 2016 № 88-КГ16-1 // СПС «КонсультантПлюс».</w:t>
      </w:r>
    </w:p>
  </w:footnote>
  <w:footnote w:id="24">
    <w:p w:rsidR="003C2377" w:rsidRPr="00F617E9" w:rsidRDefault="003C2377" w:rsidP="00154E4F">
      <w:pPr>
        <w:pStyle w:val="aa"/>
        <w:jc w:val="both"/>
        <w:rPr>
          <w:bCs/>
        </w:rPr>
      </w:pPr>
      <w:r w:rsidRPr="00F617E9">
        <w:rPr>
          <w:rStyle w:val="ac"/>
        </w:rPr>
        <w:footnoteRef/>
      </w:r>
      <w:r w:rsidRPr="00F617E9">
        <w:t xml:space="preserve"> </w:t>
      </w:r>
      <w:r w:rsidRPr="00F617E9">
        <w:rPr>
          <w:iCs/>
        </w:rPr>
        <w:t xml:space="preserve">Чернусь Н.Ю, Войтович Е.П., Воронина С.В. </w:t>
      </w:r>
      <w:r w:rsidRPr="00F617E9">
        <w:rPr>
          <w:bCs/>
        </w:rPr>
        <w:t xml:space="preserve">Особенности раздела отдельных видов супружеского </w:t>
      </w:r>
      <w:r w:rsidRPr="00F617E9">
        <w:t>имущества // Известия Алтайского государственного университета. 2017. № 6. С. 86.</w:t>
      </w:r>
    </w:p>
  </w:footnote>
  <w:footnote w:id="25">
    <w:p w:rsidR="003C2377" w:rsidRPr="00F617E9" w:rsidRDefault="003C2377" w:rsidP="00154E4F">
      <w:pPr>
        <w:spacing w:after="0" w:line="240" w:lineRule="auto"/>
        <w:jc w:val="both"/>
        <w:rPr>
          <w:rFonts w:ascii="Times New Roman" w:hAnsi="Times New Roman"/>
          <w:b/>
          <w:bCs/>
          <w:sz w:val="20"/>
          <w:szCs w:val="20"/>
        </w:rPr>
      </w:pPr>
      <w:r w:rsidRPr="00F617E9">
        <w:rPr>
          <w:rStyle w:val="ac"/>
          <w:rFonts w:ascii="Times New Roman" w:hAnsi="Times New Roman"/>
          <w:sz w:val="20"/>
          <w:szCs w:val="20"/>
        </w:rPr>
        <w:footnoteRef/>
      </w:r>
      <w:r w:rsidRPr="00F617E9">
        <w:rPr>
          <w:rFonts w:ascii="Times New Roman" w:hAnsi="Times New Roman"/>
          <w:bCs/>
          <w:sz w:val="20"/>
          <w:szCs w:val="20"/>
        </w:rPr>
        <w:t xml:space="preserve"> Илюшина М.Н., Чашкова С.Ю. Указ. соч. С. 29.</w:t>
      </w:r>
      <w:r w:rsidRPr="00F617E9">
        <w:rPr>
          <w:rFonts w:ascii="Times New Roman" w:hAnsi="Times New Roman"/>
          <w:b/>
          <w:bCs/>
          <w:sz w:val="20"/>
          <w:szCs w:val="20"/>
        </w:rPr>
        <w:t xml:space="preserve"> </w:t>
      </w:r>
    </w:p>
  </w:footnote>
  <w:footnote w:id="26">
    <w:p w:rsidR="003C2377" w:rsidRPr="00F617E9" w:rsidRDefault="003C2377" w:rsidP="00154E4F">
      <w:pPr>
        <w:pStyle w:val="aa"/>
        <w:jc w:val="both"/>
      </w:pPr>
      <w:r w:rsidRPr="00F617E9">
        <w:rPr>
          <w:rStyle w:val="ac"/>
        </w:rPr>
        <w:footnoteRef/>
      </w:r>
      <w:r w:rsidRPr="00F617E9">
        <w:t xml:space="preserve"> Постатейный комментарий </w:t>
      </w:r>
      <w:r w:rsidRPr="00F617E9">
        <w:rPr>
          <w:bCs/>
        </w:rPr>
        <w:t>к</w:t>
      </w:r>
      <w:r w:rsidRPr="00F617E9">
        <w:t xml:space="preserve"> </w:t>
      </w:r>
      <w:r w:rsidRPr="00F617E9">
        <w:rPr>
          <w:bCs/>
        </w:rPr>
        <w:t>Семейному</w:t>
      </w:r>
      <w:r w:rsidRPr="00F617E9">
        <w:t xml:space="preserve"> </w:t>
      </w:r>
      <w:r w:rsidRPr="00F617E9">
        <w:rPr>
          <w:bCs/>
        </w:rPr>
        <w:t>кодексу</w:t>
      </w:r>
      <w:r w:rsidRPr="00F617E9">
        <w:t xml:space="preserve"> </w:t>
      </w:r>
      <w:r w:rsidRPr="00F617E9">
        <w:rPr>
          <w:bCs/>
        </w:rPr>
        <w:t>Российской</w:t>
      </w:r>
      <w:r w:rsidRPr="00F617E9">
        <w:t xml:space="preserve"> </w:t>
      </w:r>
      <w:r w:rsidRPr="00F617E9">
        <w:rPr>
          <w:bCs/>
        </w:rPr>
        <w:t xml:space="preserve">Федерации  и Федеральному закону «Об опеке и попечительстве» / под ред. П.В. Крашенинникова. 2-е изд., перераб. и доп. М.: Статут, 2010. </w:t>
      </w:r>
      <w:r w:rsidRPr="00F617E9">
        <w:t>С. 121.</w:t>
      </w:r>
    </w:p>
  </w:footnote>
  <w:footnote w:id="27">
    <w:p w:rsidR="003C2377" w:rsidRPr="00F617E9" w:rsidRDefault="003C2377" w:rsidP="00154E4F">
      <w:pPr>
        <w:pStyle w:val="ConsPlusNormal"/>
        <w:ind w:firstLine="0"/>
        <w:jc w:val="both"/>
        <w:rPr>
          <w:rFonts w:ascii="Times New Roman" w:hAnsi="Times New Roman" w:cs="Times New Roman"/>
        </w:rPr>
      </w:pPr>
      <w:r w:rsidRPr="00F617E9">
        <w:rPr>
          <w:rStyle w:val="ac"/>
          <w:rFonts w:ascii="Times New Roman" w:hAnsi="Times New Roman"/>
        </w:rPr>
        <w:footnoteRef/>
      </w:r>
      <w:r w:rsidRPr="00F617E9">
        <w:rPr>
          <w:rFonts w:ascii="Times New Roman" w:hAnsi="Times New Roman" w:cs="Times New Roman"/>
        </w:rPr>
        <w:t xml:space="preserve"> Ломакина П.А. Добровольный раздел общих долгов супругов по российскому праву // Вестник гражданского права. 2015. № 4. С. 36 - 53.</w:t>
      </w:r>
    </w:p>
  </w:footnote>
  <w:footnote w:id="28">
    <w:p w:rsidR="003C2377" w:rsidRPr="00F617E9" w:rsidRDefault="003C2377" w:rsidP="00154E4F">
      <w:pPr>
        <w:pStyle w:val="aa"/>
        <w:jc w:val="both"/>
      </w:pPr>
      <w:r w:rsidRPr="00F617E9">
        <w:rPr>
          <w:rStyle w:val="ac"/>
        </w:rPr>
        <w:footnoteRef/>
      </w:r>
      <w:r w:rsidRPr="00F617E9">
        <w:t xml:space="preserve"> Определение Московского городского суда от 25.04.2013 № 4г/9-3731/2013 // СПС «КонсультантПлюс».</w:t>
      </w:r>
    </w:p>
  </w:footnote>
  <w:footnote w:id="29">
    <w:p w:rsidR="003C2377" w:rsidRPr="00F617E9" w:rsidRDefault="003C2377" w:rsidP="00154E4F">
      <w:pPr>
        <w:pStyle w:val="aa"/>
        <w:jc w:val="both"/>
      </w:pPr>
      <w:r w:rsidRPr="00F617E9">
        <w:rPr>
          <w:rStyle w:val="ac"/>
        </w:rPr>
        <w:footnoteRef/>
      </w:r>
      <w:r w:rsidRPr="00F617E9">
        <w:t xml:space="preserve"> Мусаев М.Г. О проблемах возникновения ответственности по обязательствам супругов, осуществляющих индивидуальную предпринимательскую деятельность // Вестник Московского университета МВД России. 2010. № 8. С. 130 - 133.</w:t>
      </w:r>
    </w:p>
  </w:footnote>
  <w:footnote w:id="30">
    <w:p w:rsidR="003C2377" w:rsidRPr="00F617E9" w:rsidRDefault="003C2377" w:rsidP="00154E4F">
      <w:pPr>
        <w:pStyle w:val="aa"/>
        <w:jc w:val="both"/>
      </w:pPr>
      <w:r w:rsidRPr="00F617E9">
        <w:rPr>
          <w:rStyle w:val="ac"/>
        </w:rPr>
        <w:footnoteRef/>
      </w:r>
      <w:r w:rsidRPr="00F617E9">
        <w:t xml:space="preserve"> См. подробнее: </w:t>
      </w:r>
      <w:r w:rsidRPr="00F617E9">
        <w:rPr>
          <w:bCs/>
        </w:rPr>
        <w:t>Комментарий</w:t>
      </w:r>
      <w:r w:rsidRPr="00F617E9">
        <w:t xml:space="preserve"> </w:t>
      </w:r>
      <w:r w:rsidRPr="00F617E9">
        <w:rPr>
          <w:bCs/>
        </w:rPr>
        <w:t>к</w:t>
      </w:r>
      <w:r w:rsidRPr="00F617E9">
        <w:t xml:space="preserve"> </w:t>
      </w:r>
      <w:r w:rsidRPr="00F617E9">
        <w:rPr>
          <w:bCs/>
        </w:rPr>
        <w:t>Семейному</w:t>
      </w:r>
      <w:r w:rsidRPr="00F617E9">
        <w:t xml:space="preserve"> </w:t>
      </w:r>
      <w:r w:rsidRPr="00F617E9">
        <w:rPr>
          <w:bCs/>
        </w:rPr>
        <w:t>кодексу</w:t>
      </w:r>
      <w:r w:rsidRPr="00F617E9">
        <w:t xml:space="preserve"> </w:t>
      </w:r>
      <w:r w:rsidRPr="00F617E9">
        <w:rPr>
          <w:bCs/>
        </w:rPr>
        <w:t>Российской</w:t>
      </w:r>
      <w:r w:rsidRPr="00F617E9">
        <w:t xml:space="preserve"> </w:t>
      </w:r>
      <w:r w:rsidRPr="00F617E9">
        <w:rPr>
          <w:bCs/>
        </w:rPr>
        <w:t xml:space="preserve">Федерации (Постатейный) / </w:t>
      </w:r>
      <w:r w:rsidRPr="00F617E9">
        <w:t>отв. ред. О.Н. Низамиева. . М.: Проспект, 2010. С. 129 - 130.</w:t>
      </w:r>
    </w:p>
  </w:footnote>
  <w:footnote w:id="31">
    <w:p w:rsidR="003C2377" w:rsidRPr="00F617E9" w:rsidRDefault="003C2377" w:rsidP="00154E4F">
      <w:pPr>
        <w:spacing w:after="0" w:line="240" w:lineRule="auto"/>
        <w:jc w:val="both"/>
        <w:outlineLvl w:val="1"/>
        <w:rPr>
          <w:rFonts w:ascii="Times New Roman" w:hAnsi="Times New Roman"/>
          <w:b/>
          <w:bCs/>
          <w:kern w:val="36"/>
          <w:sz w:val="20"/>
          <w:szCs w:val="20"/>
        </w:rPr>
      </w:pPr>
      <w:r w:rsidRPr="00F617E9">
        <w:rPr>
          <w:rStyle w:val="ac"/>
          <w:rFonts w:ascii="Times New Roman" w:hAnsi="Times New Roman"/>
          <w:sz w:val="20"/>
          <w:szCs w:val="20"/>
        </w:rPr>
        <w:footnoteRef/>
      </w:r>
      <w:r w:rsidRPr="00F617E9">
        <w:rPr>
          <w:rFonts w:ascii="Times New Roman" w:hAnsi="Times New Roman"/>
          <w:sz w:val="20"/>
          <w:szCs w:val="20"/>
        </w:rPr>
        <w:t xml:space="preserve"> См., например: </w:t>
      </w:r>
      <w:r w:rsidRPr="00F617E9">
        <w:rPr>
          <w:rFonts w:ascii="Times New Roman" w:hAnsi="Times New Roman"/>
          <w:bCs/>
          <w:sz w:val="20"/>
          <w:szCs w:val="20"/>
        </w:rPr>
        <w:t>Комментарий</w:t>
      </w:r>
      <w:r w:rsidRPr="00F617E9">
        <w:rPr>
          <w:rFonts w:ascii="Times New Roman" w:hAnsi="Times New Roman"/>
          <w:sz w:val="20"/>
          <w:szCs w:val="20"/>
        </w:rPr>
        <w:t xml:space="preserve"> </w:t>
      </w:r>
      <w:r w:rsidRPr="00F617E9">
        <w:rPr>
          <w:rFonts w:ascii="Times New Roman" w:hAnsi="Times New Roman"/>
          <w:bCs/>
          <w:sz w:val="20"/>
          <w:szCs w:val="20"/>
        </w:rPr>
        <w:t>к</w:t>
      </w:r>
      <w:r w:rsidRPr="00F617E9">
        <w:rPr>
          <w:rFonts w:ascii="Times New Roman" w:hAnsi="Times New Roman"/>
          <w:sz w:val="20"/>
          <w:szCs w:val="20"/>
        </w:rPr>
        <w:t xml:space="preserve"> </w:t>
      </w:r>
      <w:r w:rsidRPr="00F617E9">
        <w:rPr>
          <w:rFonts w:ascii="Times New Roman" w:hAnsi="Times New Roman"/>
          <w:bCs/>
          <w:sz w:val="20"/>
          <w:szCs w:val="20"/>
        </w:rPr>
        <w:t>Семейному</w:t>
      </w:r>
      <w:r w:rsidRPr="00F617E9">
        <w:rPr>
          <w:rFonts w:ascii="Times New Roman" w:hAnsi="Times New Roman"/>
          <w:sz w:val="20"/>
          <w:szCs w:val="20"/>
        </w:rPr>
        <w:t xml:space="preserve"> </w:t>
      </w:r>
      <w:r w:rsidRPr="00F617E9">
        <w:rPr>
          <w:rFonts w:ascii="Times New Roman" w:hAnsi="Times New Roman"/>
          <w:bCs/>
          <w:sz w:val="20"/>
          <w:szCs w:val="20"/>
        </w:rPr>
        <w:t>кодексу</w:t>
      </w:r>
      <w:r w:rsidRPr="00F617E9">
        <w:rPr>
          <w:rFonts w:ascii="Times New Roman" w:hAnsi="Times New Roman"/>
          <w:sz w:val="20"/>
          <w:szCs w:val="20"/>
        </w:rPr>
        <w:t xml:space="preserve"> </w:t>
      </w:r>
      <w:r w:rsidRPr="00F617E9">
        <w:rPr>
          <w:rFonts w:ascii="Times New Roman" w:hAnsi="Times New Roman"/>
          <w:bCs/>
          <w:sz w:val="20"/>
          <w:szCs w:val="20"/>
        </w:rPr>
        <w:t>Российской</w:t>
      </w:r>
      <w:r w:rsidRPr="00F617E9">
        <w:rPr>
          <w:rFonts w:ascii="Times New Roman" w:hAnsi="Times New Roman"/>
          <w:sz w:val="20"/>
          <w:szCs w:val="20"/>
        </w:rPr>
        <w:t xml:space="preserve"> </w:t>
      </w:r>
      <w:r w:rsidRPr="00F617E9">
        <w:rPr>
          <w:rFonts w:ascii="Times New Roman" w:hAnsi="Times New Roman"/>
          <w:bCs/>
          <w:sz w:val="20"/>
          <w:szCs w:val="20"/>
        </w:rPr>
        <w:t xml:space="preserve">Федерации (Постатейный) / </w:t>
      </w:r>
      <w:r w:rsidRPr="00F617E9">
        <w:rPr>
          <w:rFonts w:ascii="Times New Roman" w:hAnsi="Times New Roman"/>
          <w:sz w:val="20"/>
          <w:szCs w:val="20"/>
        </w:rPr>
        <w:t>отв. ред. О.Н. Низамиева. С. 121 - 122; Чефранова Е.А. Сделки, заключаемые между супругами // Юридический мир. 2003. № 12. С. 45 - 56.</w:t>
      </w:r>
    </w:p>
  </w:footnote>
  <w:footnote w:id="32">
    <w:p w:rsidR="003C2377" w:rsidRPr="00F617E9" w:rsidRDefault="003C2377" w:rsidP="00154E4F">
      <w:pPr>
        <w:pStyle w:val="af6"/>
        <w:jc w:val="both"/>
      </w:pPr>
      <w:r w:rsidRPr="00F617E9">
        <w:rPr>
          <w:rStyle w:val="ac"/>
        </w:rPr>
        <w:footnoteRef/>
      </w:r>
      <w:r w:rsidRPr="00F617E9">
        <w:t xml:space="preserve"> Невзгодина Е.Л. Соглашение о разделе имуществ и брачный договор // Вестник Омского университета. Серия «Право». 2012. № 1 (30). С. 64 - 65.</w:t>
      </w:r>
    </w:p>
  </w:footnote>
  <w:footnote w:id="33">
    <w:p w:rsidR="003C2377" w:rsidRPr="00F617E9" w:rsidRDefault="003C2377" w:rsidP="00154E4F">
      <w:pPr>
        <w:pStyle w:val="ConsPlusNormal"/>
        <w:ind w:firstLine="0"/>
        <w:jc w:val="both"/>
        <w:rPr>
          <w:rFonts w:ascii="Times New Roman" w:hAnsi="Times New Roman" w:cs="Times New Roman"/>
        </w:rPr>
      </w:pPr>
      <w:r w:rsidRPr="00F617E9">
        <w:rPr>
          <w:rStyle w:val="ac"/>
          <w:rFonts w:ascii="Times New Roman" w:hAnsi="Times New Roman"/>
        </w:rPr>
        <w:footnoteRef/>
      </w:r>
      <w:r w:rsidRPr="00F617E9">
        <w:rPr>
          <w:rFonts w:ascii="Times New Roman" w:hAnsi="Times New Roman" w:cs="Times New Roman"/>
        </w:rPr>
        <w:t xml:space="preserve"> Перова Т.А. Защита интересов несовершеннолетних детей при разделе совместно нажитого имущества супругов // Судья. 2015. № 7. С. 41 - 43.</w:t>
      </w:r>
    </w:p>
  </w:footnote>
  <w:footnote w:id="34">
    <w:p w:rsidR="003C2377" w:rsidRPr="00F617E9" w:rsidRDefault="003C2377" w:rsidP="00154E4F">
      <w:pPr>
        <w:pStyle w:val="aa"/>
        <w:jc w:val="both"/>
      </w:pPr>
      <w:r w:rsidRPr="00F617E9">
        <w:rPr>
          <w:rStyle w:val="ac"/>
        </w:rPr>
        <w:footnoteRef/>
      </w:r>
      <w:r w:rsidRPr="00F617E9">
        <w:t xml:space="preserve"> Российская газета от 18.11.1998. № 219.</w:t>
      </w:r>
    </w:p>
  </w:footnote>
  <w:footnote w:id="35">
    <w:p w:rsidR="003C2377" w:rsidRPr="00F617E9" w:rsidRDefault="003C2377" w:rsidP="00154E4F">
      <w:pPr>
        <w:pStyle w:val="aa"/>
        <w:jc w:val="both"/>
      </w:pPr>
      <w:r w:rsidRPr="00F617E9">
        <w:rPr>
          <w:rStyle w:val="ac"/>
        </w:rPr>
        <w:footnoteRef/>
      </w:r>
      <w:r w:rsidRPr="00F617E9">
        <w:t xml:space="preserve"> Определение ВС РФ от 16.12.2014 г. по делу № 15-КГ14-7 // СПС «КонсультантПлюс».</w:t>
      </w:r>
    </w:p>
  </w:footnote>
  <w:footnote w:id="36">
    <w:p w:rsidR="003C2377" w:rsidRPr="00F617E9" w:rsidRDefault="003C2377" w:rsidP="00154E4F">
      <w:pPr>
        <w:pStyle w:val="aa"/>
        <w:jc w:val="both"/>
      </w:pPr>
      <w:r w:rsidRPr="00F617E9">
        <w:rPr>
          <w:rStyle w:val="ac"/>
        </w:rPr>
        <w:footnoteRef/>
      </w:r>
      <w:r w:rsidRPr="00F617E9">
        <w:t xml:space="preserve"> Слепакова А.В. Правоотношения собственности супругов. М.: Статут, 2005. С. 107 - 109.  </w:t>
      </w:r>
    </w:p>
  </w:footnote>
  <w:footnote w:id="37">
    <w:p w:rsidR="003C2377" w:rsidRPr="00F617E9" w:rsidRDefault="003C2377" w:rsidP="00154E4F">
      <w:pPr>
        <w:pStyle w:val="aa"/>
        <w:jc w:val="both"/>
      </w:pPr>
      <w:r w:rsidRPr="00F617E9">
        <w:rPr>
          <w:rStyle w:val="ac"/>
        </w:rPr>
        <w:footnoteRef/>
      </w:r>
      <w:r w:rsidRPr="00F617E9">
        <w:t xml:space="preserve"> Определение Московского городского суда от 10.12.2015 г. № 4г-12525/2015 // СПС «КонсультантПлюс».</w:t>
      </w:r>
    </w:p>
  </w:footnote>
  <w:footnote w:id="38">
    <w:p w:rsidR="003C2377" w:rsidRPr="00F617E9" w:rsidRDefault="003C2377" w:rsidP="00154E4F">
      <w:pPr>
        <w:pStyle w:val="aa"/>
        <w:jc w:val="both"/>
      </w:pPr>
      <w:r w:rsidRPr="00F617E9">
        <w:rPr>
          <w:rStyle w:val="ac"/>
        </w:rPr>
        <w:footnoteRef/>
      </w:r>
      <w:r w:rsidRPr="00F617E9">
        <w:t xml:space="preserve"> Апелляционное определение Московского городского суда от 30.06.2015 г. по делу № 33-22440 // СПС «КонсультантПлюс».</w:t>
      </w:r>
    </w:p>
  </w:footnote>
  <w:footnote w:id="39">
    <w:p w:rsidR="003C2377" w:rsidRPr="00F617E9" w:rsidRDefault="003C2377" w:rsidP="00154E4F">
      <w:pPr>
        <w:pStyle w:val="aa"/>
        <w:jc w:val="both"/>
      </w:pPr>
      <w:r w:rsidRPr="00F617E9">
        <w:rPr>
          <w:rStyle w:val="ac"/>
        </w:rPr>
        <w:footnoteRef/>
      </w:r>
      <w:r w:rsidRPr="00F617E9">
        <w:t xml:space="preserve"> </w:t>
      </w:r>
      <w:r w:rsidRPr="00F617E9">
        <w:rPr>
          <w:bCs/>
        </w:rPr>
        <w:t>Комментарий</w:t>
      </w:r>
      <w:r w:rsidRPr="00F617E9">
        <w:t xml:space="preserve"> </w:t>
      </w:r>
      <w:r w:rsidRPr="00F617E9">
        <w:rPr>
          <w:bCs/>
        </w:rPr>
        <w:t>к</w:t>
      </w:r>
      <w:r w:rsidRPr="00F617E9">
        <w:t xml:space="preserve"> </w:t>
      </w:r>
      <w:r w:rsidRPr="00F617E9">
        <w:rPr>
          <w:bCs/>
        </w:rPr>
        <w:t>Семейному</w:t>
      </w:r>
      <w:r w:rsidRPr="00F617E9">
        <w:t xml:space="preserve"> </w:t>
      </w:r>
      <w:r w:rsidRPr="00F617E9">
        <w:rPr>
          <w:bCs/>
        </w:rPr>
        <w:t>кодексу</w:t>
      </w:r>
      <w:r w:rsidRPr="00F617E9">
        <w:t xml:space="preserve"> </w:t>
      </w:r>
      <w:r w:rsidRPr="00F617E9">
        <w:rPr>
          <w:bCs/>
        </w:rPr>
        <w:t>Российской</w:t>
      </w:r>
      <w:r w:rsidRPr="00F617E9">
        <w:t xml:space="preserve"> </w:t>
      </w:r>
      <w:r w:rsidRPr="00F617E9">
        <w:rPr>
          <w:bCs/>
        </w:rPr>
        <w:t xml:space="preserve">Федерации (Постатейный) / </w:t>
      </w:r>
      <w:r w:rsidRPr="00F617E9">
        <w:t>отв. ред. О.Н. Низамиева. С. 124;</w:t>
      </w:r>
      <w:r w:rsidRPr="00F617E9">
        <w:rPr>
          <w:b/>
        </w:rPr>
        <w:t xml:space="preserve"> </w:t>
      </w:r>
      <w:r w:rsidRPr="00F617E9">
        <w:t>Комментарий к судебной практике по семейным спорам. С. 62; Расторгуева А.А. Исключительные права на результаты интеллектуальной деятельности и приравненные средства индивидуализации как имущество, нажитое супругами во время брака // Семейное и жилищное право. 2016. № 3. С. 13 - 16.</w:t>
      </w:r>
    </w:p>
  </w:footnote>
  <w:footnote w:id="40">
    <w:p w:rsidR="003C2377" w:rsidRPr="00F617E9" w:rsidRDefault="003C2377" w:rsidP="00154E4F">
      <w:pPr>
        <w:pStyle w:val="aa"/>
        <w:jc w:val="both"/>
      </w:pPr>
      <w:r w:rsidRPr="00F617E9">
        <w:rPr>
          <w:rStyle w:val="ac"/>
        </w:rPr>
        <w:footnoteRef/>
      </w:r>
      <w:r w:rsidRPr="00F617E9">
        <w:t xml:space="preserve"> Комментарий к Гражданскому кодексу Российской Федерации: в 3 т. Т. 1. Комментарий к Гражданскому кодексу Российской Федерации, части первой / под ред. Т.Е. Абовой и А.Ю. Кабалкина. Ин-т государства и права РАН. М.: Юрайт-Издан, 2004. С. 713; Семейное право: учебник для студентов вузов, обучающихся по специальности «Юриспруденция» / под ред. Ю.Ф. Беспалова, О.А. Егоровой, О.Ю. Ильиной. 2-е изд. перераб. и доп. М.: ЮНИТИ-ДАНА, 2015. С. 229.</w:t>
      </w:r>
    </w:p>
  </w:footnote>
  <w:footnote w:id="41">
    <w:p w:rsidR="003C2377" w:rsidRPr="00F617E9" w:rsidRDefault="003C2377" w:rsidP="00154E4F">
      <w:pPr>
        <w:spacing w:after="0" w:line="240" w:lineRule="auto"/>
        <w:jc w:val="both"/>
        <w:rPr>
          <w:rFonts w:ascii="Times New Roman" w:hAnsi="Times New Roman"/>
          <w:i/>
          <w:sz w:val="20"/>
          <w:szCs w:val="20"/>
        </w:rPr>
      </w:pPr>
      <w:r w:rsidRPr="00F617E9">
        <w:rPr>
          <w:rStyle w:val="ac"/>
          <w:rFonts w:ascii="Times New Roman" w:hAnsi="Times New Roman"/>
          <w:sz w:val="20"/>
          <w:szCs w:val="20"/>
        </w:rPr>
        <w:footnoteRef/>
      </w:r>
      <w:r w:rsidRPr="00F617E9">
        <w:rPr>
          <w:rFonts w:ascii="Times New Roman" w:hAnsi="Times New Roman"/>
          <w:sz w:val="20"/>
          <w:szCs w:val="20"/>
        </w:rPr>
        <w:t>Расторгуева А.А. Указ. соч. С. 13 - 16.</w:t>
      </w:r>
    </w:p>
  </w:footnote>
  <w:footnote w:id="42">
    <w:p w:rsidR="003C2377" w:rsidRPr="00F617E9" w:rsidRDefault="003C2377" w:rsidP="00154E4F">
      <w:pPr>
        <w:pStyle w:val="aa"/>
        <w:jc w:val="both"/>
      </w:pPr>
      <w:r w:rsidRPr="00F617E9">
        <w:rPr>
          <w:rStyle w:val="ac"/>
        </w:rPr>
        <w:footnoteRef/>
      </w:r>
      <w:r w:rsidRPr="00F617E9">
        <w:t xml:space="preserve"> Слепакова А.В. Указ. соч. С. 100-102; Нестерова Т.И., Адаева Е.А. Вопросы правового регулирования имущественных отношений супругов // Нотариус. 2014. № 6. С. 13 - 15.</w:t>
      </w:r>
    </w:p>
  </w:footnote>
  <w:footnote w:id="43">
    <w:p w:rsidR="003C2377" w:rsidRPr="00F617E9" w:rsidRDefault="003C2377" w:rsidP="00154E4F">
      <w:pPr>
        <w:pStyle w:val="aa"/>
        <w:jc w:val="both"/>
      </w:pPr>
      <w:r w:rsidRPr="00F617E9">
        <w:rPr>
          <w:rStyle w:val="ac"/>
        </w:rPr>
        <w:footnoteRef/>
      </w:r>
      <w:r w:rsidRPr="00F617E9">
        <w:t xml:space="preserve"> Слепакова А.В. Указ. соч. С. 103.</w:t>
      </w:r>
    </w:p>
  </w:footnote>
  <w:footnote w:id="44">
    <w:p w:rsidR="003C2377" w:rsidRPr="00F617E9" w:rsidRDefault="003C2377" w:rsidP="00947E66">
      <w:pPr>
        <w:pStyle w:val="aa"/>
        <w:jc w:val="both"/>
      </w:pPr>
      <w:r w:rsidRPr="00F617E9">
        <w:rPr>
          <w:rStyle w:val="ac"/>
        </w:rPr>
        <w:footnoteRef/>
      </w:r>
      <w:r w:rsidRPr="00F617E9">
        <w:t xml:space="preserve"> </w:t>
      </w:r>
      <w:bookmarkStart w:id="4" w:name="_Hlk515270764"/>
      <w:r w:rsidRPr="00F617E9">
        <w:t xml:space="preserve">Судебная практика в современной правовой системе России: монография / Т.Я. Хабриева, В.В. Лазарев, А.В. Габов и др.; под ред. Т.Я. Хабриевой, В.В. Лазарева. М.: Институт законодательства и сравнительного правоведения при Правительстве РФ, НОРМА, ИНФРА-М, 2017. 432 с.; Организация судебной деятельности: учебник / В.А. Бобренев, О.Н. Диордиева, Г.Т. Ермошин и др.; под ред. В.В. Ершова. М.: Российский государственный университет правосудия, 2016. 390 с.; Колосов И.В. Право на судебную защиту и на обращение в суд в решениях Конституционного Суда РФ с точки зрения теории утилитаризма // Современное право. 2017. № 5. С. 21 – 27 </w:t>
      </w:r>
      <w:bookmarkEnd w:id="4"/>
      <w:r w:rsidRPr="00F617E9">
        <w:t>и др.</w:t>
      </w:r>
    </w:p>
  </w:footnote>
  <w:footnote w:id="45">
    <w:p w:rsidR="003C2377" w:rsidRPr="00F617E9" w:rsidRDefault="003C2377" w:rsidP="00947E66">
      <w:pPr>
        <w:pStyle w:val="aa"/>
        <w:jc w:val="both"/>
      </w:pPr>
      <w:r w:rsidRPr="00F617E9">
        <w:rPr>
          <w:rStyle w:val="ac"/>
        </w:rPr>
        <w:footnoteRef/>
      </w:r>
      <w:r w:rsidRPr="00F617E9">
        <w:t xml:space="preserve"> РГ. 2011. № 263. 23 нояб.</w:t>
      </w:r>
    </w:p>
  </w:footnote>
  <w:footnote w:id="46">
    <w:p w:rsidR="003C2377" w:rsidRPr="00F617E9" w:rsidRDefault="003C2377" w:rsidP="00947E66">
      <w:pPr>
        <w:pStyle w:val="aa"/>
        <w:jc w:val="both"/>
      </w:pPr>
      <w:r w:rsidRPr="00F617E9">
        <w:rPr>
          <w:rStyle w:val="ac"/>
        </w:rPr>
        <w:footnoteRef/>
      </w:r>
      <w:r w:rsidRPr="00F617E9">
        <w:t xml:space="preserve"> СПС «КонсультантПлюс».</w:t>
      </w:r>
    </w:p>
  </w:footnote>
  <w:footnote w:id="47">
    <w:p w:rsidR="003C2377" w:rsidRPr="00F617E9" w:rsidRDefault="003C2377" w:rsidP="00947E66">
      <w:pPr>
        <w:pStyle w:val="aa"/>
        <w:jc w:val="both"/>
      </w:pPr>
      <w:r w:rsidRPr="00F617E9">
        <w:rPr>
          <w:rStyle w:val="ac"/>
        </w:rPr>
        <w:footnoteRef/>
      </w:r>
      <w:r w:rsidRPr="00F617E9">
        <w:t xml:space="preserve"> СЗ РФ. 1996. № 3. Ст. 140.</w:t>
      </w:r>
    </w:p>
  </w:footnote>
  <w:footnote w:id="48">
    <w:p w:rsidR="003C2377" w:rsidRPr="00F617E9" w:rsidRDefault="003C2377" w:rsidP="00947E66">
      <w:pPr>
        <w:pStyle w:val="aa"/>
        <w:jc w:val="both"/>
      </w:pPr>
      <w:r w:rsidRPr="00F617E9">
        <w:rPr>
          <w:rStyle w:val="ac"/>
        </w:rPr>
        <w:footnoteRef/>
      </w:r>
      <w:r w:rsidRPr="00F617E9">
        <w:t xml:space="preserve"> СЗ РФ. 2017. № 44. Ст. 6569.</w:t>
      </w:r>
    </w:p>
  </w:footnote>
  <w:footnote w:id="49">
    <w:p w:rsidR="003C2377" w:rsidRPr="00F617E9" w:rsidRDefault="003C2377" w:rsidP="00947E66">
      <w:pPr>
        <w:pStyle w:val="aa"/>
        <w:jc w:val="both"/>
      </w:pPr>
      <w:r w:rsidRPr="00F617E9">
        <w:rPr>
          <w:rStyle w:val="ac"/>
        </w:rPr>
        <w:footnoteRef/>
      </w:r>
      <w:r w:rsidRPr="00F617E9">
        <w:t xml:space="preserve"> Яковлев В.Ф. Правовое государство: вопросы формирования. М.: Статут, 2012. С. 138.</w:t>
      </w:r>
    </w:p>
  </w:footnote>
  <w:footnote w:id="50">
    <w:p w:rsidR="003C2377" w:rsidRPr="00F617E9" w:rsidRDefault="003C2377" w:rsidP="00947E66">
      <w:pPr>
        <w:pStyle w:val="aa"/>
        <w:jc w:val="both"/>
      </w:pPr>
      <w:r w:rsidRPr="00F617E9">
        <w:rPr>
          <w:rStyle w:val="ac"/>
        </w:rPr>
        <w:footnoteRef/>
      </w:r>
      <w:r w:rsidRPr="00F617E9">
        <w:t xml:space="preserve"> Беспалов Ю.Ф., Егорова О.А. Некоторые теоретические и практические аспекты единства правоприменения судами РФ. // Юридическое образование и наука. 2016. № 4. С. 155 - 165.</w:t>
      </w:r>
    </w:p>
  </w:footnote>
  <w:footnote w:id="51">
    <w:p w:rsidR="003C2377" w:rsidRPr="00F617E9" w:rsidRDefault="003C2377" w:rsidP="00947E66">
      <w:pPr>
        <w:pStyle w:val="aa"/>
        <w:jc w:val="both"/>
      </w:pPr>
      <w:r w:rsidRPr="00F617E9">
        <w:rPr>
          <w:rStyle w:val="ac"/>
        </w:rPr>
        <w:footnoteRef/>
      </w:r>
      <w:r w:rsidRPr="00F617E9">
        <w:t xml:space="preserve"> Давид Р. Основные правовые системы современности. М., 1976. С. 301. </w:t>
      </w:r>
    </w:p>
  </w:footnote>
  <w:footnote w:id="52">
    <w:p w:rsidR="003C2377" w:rsidRPr="00F617E9" w:rsidRDefault="003C2377" w:rsidP="00947E66">
      <w:pPr>
        <w:pStyle w:val="aa"/>
        <w:jc w:val="both"/>
      </w:pPr>
      <w:r w:rsidRPr="00F617E9">
        <w:rPr>
          <w:rStyle w:val="ac"/>
        </w:rPr>
        <w:footnoteRef/>
      </w:r>
      <w:r w:rsidRPr="00F617E9">
        <w:t xml:space="preserve"> Беспалов Ю.Ф. К вопросу о пределах судейского усмотрения // Судейское усмотрение: понятие, основания, пределы: материалы Шестой межрегиональной научно-практической конф. / отв. ред. О.А. Егорова, Ю.Ф. Беспалов. М.: Проспект, 2015.</w:t>
      </w:r>
    </w:p>
  </w:footnote>
  <w:footnote w:id="53">
    <w:p w:rsidR="003C2377" w:rsidRPr="00F617E9" w:rsidRDefault="003C2377" w:rsidP="00947E66">
      <w:pPr>
        <w:pStyle w:val="aa"/>
        <w:jc w:val="both"/>
      </w:pPr>
      <w:r w:rsidRPr="00F617E9">
        <w:rPr>
          <w:rStyle w:val="ac"/>
        </w:rPr>
        <w:footnoteRef/>
      </w:r>
      <w:r w:rsidRPr="00F617E9">
        <w:t xml:space="preserve"> http://www.cdep.ru/index.php?id=79&amp;item=4476</w:t>
      </w:r>
    </w:p>
  </w:footnote>
  <w:footnote w:id="54">
    <w:p w:rsidR="003C2377" w:rsidRPr="00F617E9" w:rsidRDefault="003C2377" w:rsidP="00947E66">
      <w:pPr>
        <w:pStyle w:val="aa"/>
        <w:jc w:val="both"/>
      </w:pPr>
      <w:r w:rsidRPr="00F617E9">
        <w:rPr>
          <w:rStyle w:val="ac"/>
        </w:rPr>
        <w:footnoteRef/>
      </w:r>
      <w:r w:rsidRPr="00F617E9">
        <w:t xml:space="preserve"> https://pravo.ru/news/200605/</w:t>
      </w:r>
    </w:p>
  </w:footnote>
  <w:footnote w:id="55">
    <w:p w:rsidR="003C2377" w:rsidRPr="00F617E9" w:rsidRDefault="003C2377" w:rsidP="00947E66">
      <w:pPr>
        <w:pStyle w:val="aa"/>
        <w:jc w:val="both"/>
      </w:pPr>
      <w:r w:rsidRPr="00F617E9">
        <w:rPr>
          <w:rStyle w:val="ac"/>
        </w:rPr>
        <w:footnoteRef/>
      </w:r>
      <w:r w:rsidRPr="00F617E9">
        <w:t xml:space="preserve"> https://www.rbc.ru/society/17/04/2018/5ad094389a79472df75fa052</w:t>
      </w:r>
    </w:p>
  </w:footnote>
  <w:footnote w:id="56">
    <w:p w:rsidR="003C2377" w:rsidRPr="00F617E9" w:rsidRDefault="003C2377" w:rsidP="00947E66">
      <w:pPr>
        <w:pStyle w:val="aa"/>
        <w:jc w:val="both"/>
      </w:pPr>
      <w:r w:rsidRPr="00F617E9">
        <w:rPr>
          <w:rStyle w:val="ac"/>
        </w:rPr>
        <w:footnoteRef/>
      </w:r>
      <w:r w:rsidRPr="00F617E9">
        <w:t xml:space="preserve"> Так, например, согласно данным судебной статистики, представленной Судебным департаментом при Верховном Суде РФ(</w:t>
      </w:r>
      <w:hyperlink r:id="rId1" w:history="1">
        <w:r w:rsidRPr="00F617E9">
          <w:rPr>
            <w:rStyle w:val="ad"/>
            <w:color w:val="auto"/>
            <w:u w:val="none"/>
          </w:rPr>
          <w:t>http://www.cdep.ru/index.php?id=79&amp;item=4476</w:t>
        </w:r>
      </w:hyperlink>
      <w:r w:rsidRPr="00F617E9">
        <w:t xml:space="preserve">), свыше одного года до двух лет включительно рассмотрено 12 105 гражданских дел; свыше двух лет до трех включительно – 1160 гражданских дел; свыше трех лет – 541 гражданское дело.  </w:t>
      </w:r>
    </w:p>
  </w:footnote>
  <w:footnote w:id="57">
    <w:p w:rsidR="003C2377" w:rsidRPr="00F617E9" w:rsidRDefault="003C2377" w:rsidP="00947E66">
      <w:pPr>
        <w:pStyle w:val="aa"/>
        <w:jc w:val="both"/>
      </w:pPr>
      <w:r w:rsidRPr="00F617E9">
        <w:rPr>
          <w:rStyle w:val="ac"/>
        </w:rPr>
        <w:footnoteRef/>
      </w:r>
      <w:r w:rsidRPr="00F617E9">
        <w:t xml:space="preserve"> СПС «КонсультантПлюс».</w:t>
      </w:r>
    </w:p>
  </w:footnote>
  <w:footnote w:id="58">
    <w:p w:rsidR="003C2377" w:rsidRPr="00F617E9" w:rsidRDefault="003C2377" w:rsidP="00947E66">
      <w:pPr>
        <w:pStyle w:val="aa"/>
        <w:jc w:val="both"/>
      </w:pPr>
      <w:r w:rsidRPr="00F617E9">
        <w:rPr>
          <w:rStyle w:val="ac"/>
        </w:rPr>
        <w:footnoteRef/>
      </w:r>
      <w:r w:rsidRPr="00F617E9">
        <w:t xml:space="preserve"> http://www.cdep.ru/index.php?id=79&amp;item=4476</w:t>
      </w:r>
    </w:p>
  </w:footnote>
  <w:footnote w:id="59">
    <w:p w:rsidR="003C2377" w:rsidRPr="00F617E9" w:rsidRDefault="003C2377" w:rsidP="00F44EB3">
      <w:pPr>
        <w:pStyle w:val="aa"/>
        <w:jc w:val="both"/>
      </w:pPr>
      <w:r w:rsidRPr="00F617E9">
        <w:rPr>
          <w:rStyle w:val="ac"/>
        </w:rPr>
        <w:footnoteRef/>
      </w:r>
      <w:r w:rsidRPr="00F617E9">
        <w:t xml:space="preserve"> Федеральный закон от 14.03.2002 г. № 30-ФЗ «Об органах судейского сообщества в Российской Федерации» // СЗ РФ. 2002. № 11. Ст. 1022.</w:t>
      </w:r>
    </w:p>
  </w:footnote>
  <w:footnote w:id="60">
    <w:p w:rsidR="003C2377" w:rsidRPr="00F617E9" w:rsidRDefault="003C2377" w:rsidP="00F44EB3">
      <w:pPr>
        <w:pStyle w:val="aa"/>
        <w:jc w:val="both"/>
      </w:pPr>
      <w:r w:rsidRPr="00F617E9">
        <w:rPr>
          <w:rStyle w:val="ac"/>
        </w:rPr>
        <w:footnoteRef/>
      </w:r>
      <w:r w:rsidRPr="00F617E9">
        <w:t xml:space="preserve"> Обзоры результатов деятельности ВККС РФ за 2013 – 2016 годы. Сайт ВККС РФ [Электронный ресурс]. </w:t>
      </w:r>
      <w:r w:rsidRPr="00F617E9">
        <w:rPr>
          <w:lang w:val="en-US"/>
        </w:rPr>
        <w:t>URL</w:t>
      </w:r>
      <w:r w:rsidRPr="00F617E9">
        <w:t xml:space="preserve">: </w:t>
      </w:r>
      <w:hyperlink r:id="rId2" w:history="1">
        <w:r w:rsidRPr="00F617E9">
          <w:rPr>
            <w:rStyle w:val="ad"/>
            <w:color w:val="auto"/>
            <w:u w:val="none"/>
            <w:lang w:val="en-US"/>
          </w:rPr>
          <w:t>http</w:t>
        </w:r>
        <w:r w:rsidRPr="00F617E9">
          <w:rPr>
            <w:rStyle w:val="ad"/>
            <w:color w:val="auto"/>
            <w:u w:val="none"/>
          </w:rPr>
          <w:t>://</w:t>
        </w:r>
        <w:r w:rsidRPr="00F617E9">
          <w:rPr>
            <w:rStyle w:val="ad"/>
            <w:color w:val="auto"/>
            <w:u w:val="none"/>
            <w:lang w:val="en-US"/>
          </w:rPr>
          <w:t>www</w:t>
        </w:r>
        <w:r w:rsidRPr="00F617E9">
          <w:rPr>
            <w:rStyle w:val="ad"/>
            <w:color w:val="auto"/>
            <w:u w:val="none"/>
          </w:rPr>
          <w:t>.</w:t>
        </w:r>
        <w:r w:rsidRPr="00F617E9">
          <w:rPr>
            <w:rStyle w:val="ad"/>
            <w:color w:val="auto"/>
            <w:u w:val="none"/>
            <w:lang w:val="en-US"/>
          </w:rPr>
          <w:t>vkks</w:t>
        </w:r>
        <w:r w:rsidRPr="00F617E9">
          <w:rPr>
            <w:rStyle w:val="ad"/>
            <w:color w:val="auto"/>
            <w:u w:val="none"/>
          </w:rPr>
          <w:t>.</w:t>
        </w:r>
        <w:r w:rsidRPr="00F617E9">
          <w:rPr>
            <w:rStyle w:val="ad"/>
            <w:color w:val="auto"/>
            <w:u w:val="none"/>
            <w:lang w:val="en-US"/>
          </w:rPr>
          <w:t>ru</w:t>
        </w:r>
        <w:r w:rsidRPr="00F617E9">
          <w:rPr>
            <w:rStyle w:val="ad"/>
            <w:color w:val="auto"/>
            <w:u w:val="none"/>
          </w:rPr>
          <w:t>/</w:t>
        </w:r>
        <w:r w:rsidRPr="00F617E9">
          <w:rPr>
            <w:rStyle w:val="ad"/>
            <w:color w:val="auto"/>
            <w:u w:val="none"/>
            <w:lang w:val="en-US"/>
          </w:rPr>
          <w:t>category</w:t>
        </w:r>
        <w:r w:rsidRPr="00F617E9">
          <w:rPr>
            <w:rStyle w:val="ad"/>
            <w:color w:val="auto"/>
            <w:u w:val="none"/>
          </w:rPr>
          <w:t>/8/</w:t>
        </w:r>
      </w:hyperlink>
      <w:r w:rsidRPr="00F617E9">
        <w:t xml:space="preserve"> (дата обращения: 21.01.2018).</w:t>
      </w:r>
    </w:p>
  </w:footnote>
  <w:footnote w:id="61">
    <w:p w:rsidR="003C2377" w:rsidRPr="00F617E9" w:rsidRDefault="003C2377" w:rsidP="00F44EB3">
      <w:pPr>
        <w:pStyle w:val="aa"/>
        <w:jc w:val="both"/>
      </w:pPr>
      <w:r w:rsidRPr="00F617E9">
        <w:rPr>
          <w:rStyle w:val="ac"/>
        </w:rPr>
        <w:footnoteRef/>
      </w:r>
      <w:r w:rsidRPr="00F617E9">
        <w:t xml:space="preserve"> Из выступления Председателя ВККС РФ Тимошина Н.В. на семинаре-совещании с председателями квалификационных коллегий судей субъектов Российской Федерации 25 – 26 мая 2017 г. Сборник выступлений. Москва, 2017. Архив ВККС РФ.</w:t>
      </w:r>
    </w:p>
  </w:footnote>
  <w:footnote w:id="62">
    <w:p w:rsidR="003C2377" w:rsidRPr="00F617E9" w:rsidRDefault="003C2377" w:rsidP="00F44EB3">
      <w:pPr>
        <w:pStyle w:val="aa"/>
        <w:jc w:val="both"/>
      </w:pPr>
      <w:r w:rsidRPr="00F617E9">
        <w:rPr>
          <w:rStyle w:val="ac"/>
        </w:rPr>
        <w:footnoteRef/>
      </w:r>
      <w:r w:rsidRPr="00F617E9">
        <w:t xml:space="preserve"> Кодекс административного судопроизводства Российской Федерации от 08.03.2015 г.. № 21-ФЗ // СЗ РФ. 2015. № 10. Ст. 1391. </w:t>
      </w:r>
    </w:p>
  </w:footnote>
  <w:footnote w:id="63">
    <w:p w:rsidR="003C2377" w:rsidRPr="00F617E9" w:rsidRDefault="003C2377" w:rsidP="00F44EB3">
      <w:pPr>
        <w:pStyle w:val="aa"/>
        <w:jc w:val="both"/>
      </w:pPr>
      <w:r w:rsidRPr="00F617E9">
        <w:rPr>
          <w:rStyle w:val="ac"/>
        </w:rPr>
        <w:footnoteRef/>
      </w:r>
      <w:r w:rsidRPr="00F617E9">
        <w:t xml:space="preserve"> Статья 12 Закона Российской Федерации от 26.06.1992 г. № 3132-I «О статусе судей в Российской Федерации» (далее – Закон о статусе судей) // Ведомости СНД и ВС Р». 1992   № 30. Ст. 1792; п. 1 ст. 26 Федерального закона «Об органах судейского сообщества в Российской Федерации».</w:t>
      </w:r>
    </w:p>
  </w:footnote>
  <w:footnote w:id="64">
    <w:p w:rsidR="003C2377" w:rsidRPr="00F617E9" w:rsidRDefault="003C2377" w:rsidP="00F44EB3">
      <w:pPr>
        <w:pStyle w:val="aa"/>
        <w:jc w:val="both"/>
      </w:pPr>
      <w:r w:rsidRPr="00F617E9">
        <w:rPr>
          <w:rStyle w:val="ac"/>
        </w:rPr>
        <w:footnoteRef/>
      </w:r>
      <w:r w:rsidRPr="00F617E9">
        <w:t xml:space="preserve"> Пункт 3.2.8 Методических рекомендаций по реализации квалификационными коллегиями судей норм законодательства Российской Федерации о противодействии коррупции (утв. решением ВККС РФ от 26.01.2017 г.); решение ВККС РФ от 17.09.2015 г. (ответ на вопрос 9). Сайт ВККС РФ [Электронный ресурс].. </w:t>
      </w:r>
      <w:r w:rsidRPr="00F617E9">
        <w:rPr>
          <w:lang w:val="en-US"/>
        </w:rPr>
        <w:t>URL</w:t>
      </w:r>
      <w:r w:rsidRPr="00F617E9">
        <w:t xml:space="preserve">: </w:t>
      </w:r>
      <w:hyperlink r:id="rId3" w:history="1">
        <w:r w:rsidRPr="00F617E9">
          <w:rPr>
            <w:rStyle w:val="ad"/>
            <w:color w:val="auto"/>
            <w:u w:val="none"/>
          </w:rPr>
          <w:t>http://www.vkks.ru/publication/31530/</w:t>
        </w:r>
      </w:hyperlink>
      <w:r w:rsidRPr="00F617E9">
        <w:t xml:space="preserve"> (дата обращения: 31.05.2018).</w:t>
      </w:r>
    </w:p>
  </w:footnote>
  <w:footnote w:id="65">
    <w:p w:rsidR="003C2377" w:rsidRPr="00F617E9" w:rsidRDefault="003C2377" w:rsidP="00F44EB3">
      <w:pPr>
        <w:pStyle w:val="aa"/>
        <w:jc w:val="both"/>
      </w:pPr>
      <w:r w:rsidRPr="00F617E9">
        <w:rPr>
          <w:rStyle w:val="ac"/>
        </w:rPr>
        <w:footnoteRef/>
      </w:r>
      <w:r w:rsidRPr="00F617E9">
        <w:t xml:space="preserve"> См., например: решение ВККС РФ от 30.01.2015, которым признано совершение дисциплинарных проступков заместителем председателя Московского окружного военного суда Абабковым А.В. (получение жилья и денежных выплат за ученую степень доктора наук), дисциплинарное взыскание не наложено в связи с истечением срока давности привлечения к дисциплинарной ответственности //. Архив ВККС РФ.</w:t>
      </w:r>
    </w:p>
  </w:footnote>
  <w:footnote w:id="66">
    <w:p w:rsidR="003C2377" w:rsidRPr="00F617E9" w:rsidRDefault="003C2377" w:rsidP="00F44EB3">
      <w:pPr>
        <w:pStyle w:val="aa"/>
        <w:jc w:val="both"/>
      </w:pPr>
      <w:r w:rsidRPr="00F617E9">
        <w:rPr>
          <w:rStyle w:val="ac"/>
        </w:rPr>
        <w:footnoteRef/>
      </w:r>
      <w:r w:rsidRPr="00F617E9">
        <w:t xml:space="preserve"> Определение Конституционного Суда РФ от 07.12.2006 г. № 606-О. Сайт Конституционного Суда РФ [Электронный ресурс].. </w:t>
      </w:r>
      <w:r w:rsidRPr="00F617E9">
        <w:rPr>
          <w:lang w:val="en-US"/>
        </w:rPr>
        <w:t>URL</w:t>
      </w:r>
      <w:r w:rsidRPr="00F617E9">
        <w:t xml:space="preserve">: </w:t>
      </w:r>
      <w:hyperlink r:id="rId4" w:history="1">
        <w:r w:rsidRPr="00F617E9">
          <w:rPr>
            <w:rStyle w:val="ad"/>
            <w:color w:val="auto"/>
            <w:u w:val="none"/>
          </w:rPr>
          <w:t>http://doc.ksrf.ru/decision/KSRFDecision15628.pdf</w:t>
        </w:r>
      </w:hyperlink>
      <w:r w:rsidRPr="00F617E9">
        <w:t xml:space="preserve"> (дата обращения: 31.05.2018).</w:t>
      </w:r>
    </w:p>
  </w:footnote>
  <w:footnote w:id="67">
    <w:p w:rsidR="003C2377" w:rsidRPr="00F617E9" w:rsidRDefault="003C2377" w:rsidP="00F44EB3">
      <w:pPr>
        <w:autoSpaceDE w:val="0"/>
        <w:autoSpaceDN w:val="0"/>
        <w:adjustRightInd w:val="0"/>
        <w:spacing w:after="0" w:line="240" w:lineRule="auto"/>
        <w:jc w:val="both"/>
        <w:rPr>
          <w:rFonts w:ascii="Times New Roman" w:hAnsi="Times New Roman"/>
          <w:sz w:val="20"/>
          <w:szCs w:val="20"/>
        </w:rPr>
      </w:pPr>
      <w:r w:rsidRPr="00F617E9">
        <w:rPr>
          <w:rStyle w:val="ac"/>
          <w:rFonts w:ascii="Times New Roman" w:hAnsi="Times New Roman"/>
          <w:sz w:val="20"/>
          <w:szCs w:val="20"/>
        </w:rPr>
        <w:footnoteRef/>
      </w:r>
      <w:r w:rsidRPr="00F617E9">
        <w:rPr>
          <w:rFonts w:ascii="Times New Roman" w:hAnsi="Times New Roman"/>
          <w:sz w:val="20"/>
          <w:szCs w:val="20"/>
        </w:rPr>
        <w:t xml:space="preserve"> Определения Конституционного Суда РФ по вопросу обжалования отдельных положений ст. 26 Федерального закона «Об органах судейского сообщества в Российской Федерации» от 03.11.2009 г. № 1418-О-О, от 17.11.2011 г. № 1604-О-О // СПС «КонсультантПлюс».</w:t>
      </w:r>
    </w:p>
  </w:footnote>
  <w:footnote w:id="68">
    <w:p w:rsidR="003C2377" w:rsidRPr="00F617E9" w:rsidRDefault="003C2377" w:rsidP="00F44EB3">
      <w:pPr>
        <w:pStyle w:val="aa"/>
        <w:jc w:val="both"/>
      </w:pPr>
      <w:r w:rsidRPr="00F617E9">
        <w:rPr>
          <w:rStyle w:val="ac"/>
        </w:rPr>
        <w:footnoteRef/>
      </w:r>
      <w:r w:rsidRPr="00F617E9">
        <w:t xml:space="preserve"> Пункт 3 ч. 4 ст. 2, п. 1 ч. 1 ст. 11, п. 18 ч. 3 ст. 12 Федерального конституционного закона от 05.02.2014 г. № 3-ФКЗ «О Верховном Суде Российской Федерации» // СЗ РФ. 2014. № 6. Ст. 550; п. 8 ст. 5, п. 13 ст. 6.1, п. 7 ст. 12.1, п. 7 ст. 15, п. 10 ст. 16, п. 4.4 ст. 20 Закона Российской Федерации «О статусе судей в Российской Федерации».</w:t>
      </w:r>
    </w:p>
  </w:footnote>
  <w:footnote w:id="69">
    <w:p w:rsidR="003C2377" w:rsidRPr="00F617E9" w:rsidRDefault="003C2377" w:rsidP="00F44EB3">
      <w:pPr>
        <w:pStyle w:val="aa"/>
        <w:jc w:val="both"/>
      </w:pPr>
      <w:r w:rsidRPr="00F617E9">
        <w:rPr>
          <w:rStyle w:val="ac"/>
        </w:rPr>
        <w:footnoteRef/>
      </w:r>
      <w:r w:rsidRPr="00F617E9">
        <w:t xml:space="preserve"> Пункт 3 ст. 26 Федерального закона «Об органах судейского сообщества в Российской Федерации» содержит указание на возможность обжалования решений ККС субъектов РФ о приостановлении отставки судей в верховные суды республик, краевые, областные и равные им суды, что противоречит п. 3 ч. 4 ст. 2 Федерального конституционного закона «О Верховном Суде Российской Федерации», который относит рассмотрение таких дел к подсудности Верховного Суда РФ.</w:t>
      </w:r>
    </w:p>
  </w:footnote>
  <w:footnote w:id="70">
    <w:p w:rsidR="003C2377" w:rsidRPr="00F617E9" w:rsidRDefault="003C2377" w:rsidP="00F44EB3">
      <w:pPr>
        <w:pStyle w:val="aa"/>
        <w:jc w:val="both"/>
      </w:pPr>
      <w:r w:rsidRPr="00F617E9">
        <w:rPr>
          <w:rStyle w:val="ac"/>
        </w:rPr>
        <w:footnoteRef/>
      </w:r>
      <w:r w:rsidRPr="00F617E9">
        <w:t xml:space="preserve"> Федеральный закон от 12.03.2014 г. №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 СЗ РФ. 2014. № 11. Ст. 1094.</w:t>
      </w:r>
    </w:p>
  </w:footnote>
  <w:footnote w:id="71">
    <w:p w:rsidR="003C2377" w:rsidRPr="00F617E9" w:rsidRDefault="003C2377" w:rsidP="00F44EB3">
      <w:pPr>
        <w:pStyle w:val="aa"/>
        <w:jc w:val="both"/>
      </w:pPr>
      <w:r w:rsidRPr="00F617E9">
        <w:rPr>
          <w:rStyle w:val="ac"/>
        </w:rPr>
        <w:footnoteRef/>
      </w:r>
      <w:r w:rsidRPr="00F617E9">
        <w:t xml:space="preserve"> Статья 14 Закона Российской Федерации «О статусе судей в Российской Федерации» // СПС «КонсультантПлюс».</w:t>
      </w:r>
    </w:p>
  </w:footnote>
  <w:footnote w:id="72">
    <w:p w:rsidR="003C2377" w:rsidRPr="00F617E9" w:rsidRDefault="003C2377" w:rsidP="00F44EB3">
      <w:pPr>
        <w:spacing w:after="0" w:line="240" w:lineRule="auto"/>
        <w:jc w:val="both"/>
        <w:rPr>
          <w:rFonts w:ascii="Times New Roman" w:hAnsi="Times New Roman"/>
          <w:sz w:val="20"/>
          <w:szCs w:val="20"/>
        </w:rPr>
      </w:pPr>
      <w:r w:rsidRPr="00F617E9">
        <w:rPr>
          <w:rStyle w:val="ac"/>
          <w:rFonts w:ascii="Times New Roman" w:hAnsi="Times New Roman"/>
          <w:sz w:val="20"/>
          <w:szCs w:val="20"/>
        </w:rPr>
        <w:footnoteRef/>
      </w:r>
      <w:r w:rsidRPr="00F617E9">
        <w:rPr>
          <w:rFonts w:ascii="Times New Roman" w:hAnsi="Times New Roman"/>
          <w:sz w:val="20"/>
          <w:szCs w:val="20"/>
        </w:rPr>
        <w:t xml:space="preserve"> Сайт Верховного Суда РФ </w:t>
      </w:r>
      <w:r w:rsidRPr="00F617E9">
        <w:rPr>
          <w:rFonts w:ascii="Times New Roman" w:hAnsi="Times New Roman"/>
        </w:rPr>
        <w:t>[Электронный ресурс]</w:t>
      </w:r>
      <w:r w:rsidRPr="00F617E9">
        <w:rPr>
          <w:rFonts w:ascii="Times New Roman" w:hAnsi="Times New Roman"/>
          <w:sz w:val="20"/>
          <w:szCs w:val="20"/>
        </w:rPr>
        <w:t xml:space="preserve">.. </w:t>
      </w:r>
      <w:r w:rsidRPr="00F617E9">
        <w:rPr>
          <w:rFonts w:ascii="Times New Roman" w:hAnsi="Times New Roman"/>
          <w:sz w:val="20"/>
          <w:szCs w:val="20"/>
          <w:lang w:val="en-US"/>
        </w:rPr>
        <w:t>URL</w:t>
      </w:r>
      <w:r w:rsidRPr="00F617E9">
        <w:rPr>
          <w:rFonts w:ascii="Times New Roman" w:hAnsi="Times New Roman"/>
          <w:sz w:val="20"/>
          <w:szCs w:val="20"/>
        </w:rPr>
        <w:t xml:space="preserve">: </w:t>
      </w:r>
      <w:hyperlink r:id="rId5" w:history="1">
        <w:r w:rsidRPr="00F617E9">
          <w:rPr>
            <w:rStyle w:val="ad"/>
            <w:rFonts w:ascii="Times New Roman" w:hAnsi="Times New Roman"/>
            <w:color w:val="auto"/>
            <w:sz w:val="20"/>
            <w:szCs w:val="20"/>
            <w:u w:val="none"/>
            <w:lang w:val="en-US"/>
          </w:rPr>
          <w:t>http</w:t>
        </w:r>
        <w:r w:rsidRPr="00F617E9">
          <w:rPr>
            <w:rStyle w:val="ad"/>
            <w:rFonts w:ascii="Times New Roman" w:hAnsi="Times New Roman"/>
            <w:color w:val="auto"/>
            <w:sz w:val="20"/>
            <w:szCs w:val="20"/>
            <w:u w:val="none"/>
          </w:rPr>
          <w:t>://</w:t>
        </w:r>
        <w:r w:rsidRPr="00F617E9">
          <w:rPr>
            <w:rStyle w:val="ad"/>
            <w:rFonts w:ascii="Times New Roman" w:hAnsi="Times New Roman"/>
            <w:color w:val="auto"/>
            <w:sz w:val="20"/>
            <w:szCs w:val="20"/>
            <w:u w:val="none"/>
            <w:lang w:val="en-US"/>
          </w:rPr>
          <w:t>vsrf</w:t>
        </w:r>
        <w:r w:rsidRPr="00F617E9">
          <w:rPr>
            <w:rStyle w:val="ad"/>
            <w:rFonts w:ascii="Times New Roman" w:hAnsi="Times New Roman"/>
            <w:color w:val="auto"/>
            <w:sz w:val="20"/>
            <w:szCs w:val="20"/>
            <w:u w:val="none"/>
          </w:rPr>
          <w:t>.</w:t>
        </w:r>
        <w:r w:rsidRPr="00F617E9">
          <w:rPr>
            <w:rStyle w:val="ad"/>
            <w:rFonts w:ascii="Times New Roman" w:hAnsi="Times New Roman"/>
            <w:color w:val="auto"/>
            <w:sz w:val="20"/>
            <w:szCs w:val="20"/>
            <w:u w:val="none"/>
            <w:lang w:val="en-US"/>
          </w:rPr>
          <w:t>ru</w:t>
        </w:r>
        <w:r w:rsidRPr="00F617E9">
          <w:rPr>
            <w:rStyle w:val="ad"/>
            <w:rFonts w:ascii="Times New Roman" w:hAnsi="Times New Roman"/>
            <w:color w:val="auto"/>
            <w:sz w:val="20"/>
            <w:szCs w:val="20"/>
            <w:u w:val="none"/>
          </w:rPr>
          <w:t>/</w:t>
        </w:r>
        <w:r w:rsidRPr="00F617E9">
          <w:rPr>
            <w:rStyle w:val="ad"/>
            <w:rFonts w:ascii="Times New Roman" w:hAnsi="Times New Roman"/>
            <w:color w:val="auto"/>
            <w:sz w:val="20"/>
            <w:szCs w:val="20"/>
            <w:u w:val="none"/>
            <w:lang w:val="en-US"/>
          </w:rPr>
          <w:t>stor</w:t>
        </w:r>
        <w:r w:rsidRPr="00F617E9">
          <w:rPr>
            <w:rStyle w:val="ad"/>
            <w:rFonts w:ascii="Times New Roman" w:hAnsi="Times New Roman"/>
            <w:color w:val="auto"/>
            <w:sz w:val="20"/>
            <w:szCs w:val="20"/>
            <w:u w:val="none"/>
          </w:rPr>
          <w:t>_</w:t>
        </w:r>
        <w:r w:rsidRPr="00F617E9">
          <w:rPr>
            <w:rStyle w:val="ad"/>
            <w:rFonts w:ascii="Times New Roman" w:hAnsi="Times New Roman"/>
            <w:color w:val="auto"/>
            <w:sz w:val="20"/>
            <w:szCs w:val="20"/>
            <w:u w:val="none"/>
            <w:lang w:val="en-US"/>
          </w:rPr>
          <w:t>pdf</w:t>
        </w:r>
        <w:r w:rsidRPr="00F617E9">
          <w:rPr>
            <w:rStyle w:val="ad"/>
            <w:rFonts w:ascii="Times New Roman" w:hAnsi="Times New Roman"/>
            <w:color w:val="auto"/>
            <w:sz w:val="20"/>
            <w:szCs w:val="20"/>
            <w:u w:val="none"/>
          </w:rPr>
          <w:t>.</w:t>
        </w:r>
        <w:r w:rsidRPr="00F617E9">
          <w:rPr>
            <w:rStyle w:val="ad"/>
            <w:rFonts w:ascii="Times New Roman" w:hAnsi="Times New Roman"/>
            <w:color w:val="auto"/>
            <w:sz w:val="20"/>
            <w:szCs w:val="20"/>
            <w:u w:val="none"/>
            <w:lang w:val="en-US"/>
          </w:rPr>
          <w:t>php</w:t>
        </w:r>
        <w:r w:rsidRPr="00F617E9">
          <w:rPr>
            <w:rStyle w:val="ad"/>
            <w:rFonts w:ascii="Times New Roman" w:hAnsi="Times New Roman"/>
            <w:color w:val="auto"/>
            <w:sz w:val="20"/>
            <w:szCs w:val="20"/>
            <w:u w:val="none"/>
          </w:rPr>
          <w:t>?</w:t>
        </w:r>
        <w:r w:rsidRPr="00F617E9">
          <w:rPr>
            <w:rStyle w:val="ad"/>
            <w:rFonts w:ascii="Times New Roman" w:hAnsi="Times New Roman"/>
            <w:color w:val="auto"/>
            <w:sz w:val="20"/>
            <w:szCs w:val="20"/>
            <w:u w:val="none"/>
            <w:lang w:val="en-US"/>
          </w:rPr>
          <w:t>id</w:t>
        </w:r>
        <w:r w:rsidRPr="00F617E9">
          <w:rPr>
            <w:rStyle w:val="ad"/>
            <w:rFonts w:ascii="Times New Roman" w:hAnsi="Times New Roman"/>
            <w:color w:val="auto"/>
            <w:sz w:val="20"/>
            <w:szCs w:val="20"/>
            <w:u w:val="none"/>
          </w:rPr>
          <w:t>=1237358</w:t>
        </w:r>
      </w:hyperlink>
      <w:r w:rsidRPr="00F617E9">
        <w:rPr>
          <w:rFonts w:ascii="Times New Roman" w:hAnsi="Times New Roman"/>
          <w:sz w:val="20"/>
          <w:szCs w:val="20"/>
        </w:rPr>
        <w:t xml:space="preserve"> (дата обращения: 25.05.2018).</w:t>
      </w:r>
    </w:p>
  </w:footnote>
  <w:footnote w:id="73">
    <w:p w:rsidR="003C2377" w:rsidRPr="00F617E9" w:rsidRDefault="003C2377" w:rsidP="00F44EB3">
      <w:pPr>
        <w:pStyle w:val="aa"/>
        <w:jc w:val="both"/>
      </w:pPr>
      <w:r w:rsidRPr="00F617E9">
        <w:rPr>
          <w:rStyle w:val="ac"/>
        </w:rPr>
        <w:footnoteRef/>
      </w:r>
      <w:r w:rsidRPr="00F617E9">
        <w:t xml:space="preserve"> Постановление Пленума Верховного Суда РФ от 07.08.2014 г. № 5 (ред. от 24.03.2016) «Об утверждении Положения о Дисциплинарной коллегии Верховного Суда Российской Федерации» // СПС «КонсультантПлюс».</w:t>
      </w:r>
    </w:p>
  </w:footnote>
  <w:footnote w:id="74">
    <w:p w:rsidR="003C2377" w:rsidRPr="00F617E9" w:rsidRDefault="003C2377" w:rsidP="00F44EB3">
      <w:pPr>
        <w:pStyle w:val="aa"/>
        <w:jc w:val="both"/>
      </w:pPr>
      <w:r w:rsidRPr="00F617E9">
        <w:rPr>
          <w:rStyle w:val="ac"/>
        </w:rPr>
        <w:footnoteRef/>
      </w:r>
      <w:r w:rsidRPr="00F617E9">
        <w:t xml:space="preserve"> Формулировка, видимо, не вполне корректна, так как квалификационные коллегии судей не рассматривают «административные» дела.</w:t>
      </w:r>
    </w:p>
  </w:footnote>
  <w:footnote w:id="75">
    <w:p w:rsidR="003C2377" w:rsidRPr="00F617E9" w:rsidRDefault="003C2377" w:rsidP="00F44EB3">
      <w:pPr>
        <w:pStyle w:val="aa"/>
        <w:jc w:val="both"/>
      </w:pPr>
      <w:r w:rsidRPr="00F617E9">
        <w:rPr>
          <w:rStyle w:val="ac"/>
        </w:rPr>
        <w:footnoteRef/>
      </w:r>
      <w:r w:rsidRPr="00F617E9">
        <w:t xml:space="preserve"> Александров С.В., Бурдина Е.В. Проблемные аспекты рассмотрения и разрешения административных дел о наложении дисциплинарных взысканий на судей // Российское правосудие. 2016. № 8. С. 18 – 25.</w:t>
      </w:r>
    </w:p>
  </w:footnote>
  <w:footnote w:id="76">
    <w:p w:rsidR="003C2377" w:rsidRPr="00F617E9" w:rsidRDefault="003C2377" w:rsidP="00F44EB3">
      <w:pPr>
        <w:pStyle w:val="aa"/>
        <w:jc w:val="both"/>
      </w:pPr>
      <w:r w:rsidRPr="00F617E9">
        <w:rPr>
          <w:rStyle w:val="ac"/>
        </w:rPr>
        <w:footnoteRef/>
      </w:r>
      <w:r w:rsidRPr="00F617E9">
        <w:t xml:space="preserve"> См., например: обжалование решения о привлечении судьи к дисциплинарной ответственности в виде предупреждения в Дисциплинарное судебное присутствие (решение от 27 июля 2010 г. по делу № ДСП10-48) // СПС «КонсультантПлюс».</w:t>
      </w:r>
    </w:p>
  </w:footnote>
  <w:footnote w:id="77">
    <w:p w:rsidR="003C2377" w:rsidRPr="00F617E9" w:rsidRDefault="003C2377" w:rsidP="00F44EB3">
      <w:pPr>
        <w:pStyle w:val="aa"/>
        <w:jc w:val="both"/>
      </w:pPr>
      <w:r w:rsidRPr="00F617E9">
        <w:rPr>
          <w:rStyle w:val="ac"/>
        </w:rPr>
        <w:footnoteRef/>
      </w:r>
      <w:r w:rsidRPr="00F617E9">
        <w:t xml:space="preserve"> Аксенова О.В. Спорные вопросы применения судами норм Кодекса административного судопроизводства об оспаривании решений, действий (бездействия) квалификационных коллегий судей // Проблемы административного судопроизводства: сб. Международной научно-практической конференции от 19.04.2017 г. Тверь: Твер. гос. ун-т, 2017. С. 7 – 16.</w:t>
      </w:r>
    </w:p>
  </w:footnote>
  <w:footnote w:id="78">
    <w:p w:rsidR="003C2377" w:rsidRPr="00F617E9" w:rsidRDefault="003C2377" w:rsidP="00F44EB3">
      <w:pPr>
        <w:pStyle w:val="aa"/>
        <w:jc w:val="both"/>
      </w:pPr>
      <w:r w:rsidRPr="00F617E9">
        <w:rPr>
          <w:rStyle w:val="ac"/>
        </w:rPr>
        <w:footnoteRef/>
      </w:r>
      <w:r w:rsidRPr="00F617E9">
        <w:t xml:space="preserve"> Определение Апелляционной коллегии Верховного Суда РФ от 11.05.2017 по делу № АПЛ17-137. Сайт Верховного Суда РФ [Электронный ресурс]. </w:t>
      </w:r>
      <w:r w:rsidRPr="00F617E9">
        <w:rPr>
          <w:lang w:val="en-US"/>
        </w:rPr>
        <w:t>URL</w:t>
      </w:r>
      <w:r w:rsidRPr="00F617E9">
        <w:t xml:space="preserve">: </w:t>
      </w:r>
      <w:hyperlink r:id="rId6" w:history="1">
        <w:r w:rsidRPr="00F617E9">
          <w:rPr>
            <w:rStyle w:val="ad"/>
            <w:color w:val="auto"/>
            <w:u w:val="none"/>
          </w:rPr>
          <w:t>http://vsrf.ru/stor_pdf.php?id=1541750</w:t>
        </w:r>
      </w:hyperlink>
      <w:r w:rsidRPr="00F617E9">
        <w:t xml:space="preserve"> (дата обращения: 30.05.2018).</w:t>
      </w:r>
    </w:p>
  </w:footnote>
  <w:footnote w:id="79">
    <w:p w:rsidR="003C2377" w:rsidRPr="00F617E9" w:rsidRDefault="003C2377" w:rsidP="00F44EB3">
      <w:pPr>
        <w:pStyle w:val="aa"/>
        <w:jc w:val="both"/>
      </w:pPr>
      <w:r w:rsidRPr="00F617E9">
        <w:rPr>
          <w:rStyle w:val="ac"/>
        </w:rPr>
        <w:footnoteRef/>
      </w:r>
      <w:r w:rsidRPr="00F617E9">
        <w:t xml:space="preserve"> Камбегова З.А. Проблема доступа к суду при оспаривании решений квалификационных коллегий судей субъектов Российской Федерации // Проблемы административного судопроизводства: сб. Международной научно-практической конференции от 19.04.2017 г. Тверь: Твер. гос. ун-т, 2017. С. 68 – 81.</w:t>
      </w:r>
    </w:p>
  </w:footnote>
  <w:footnote w:id="80">
    <w:p w:rsidR="003C2377" w:rsidRPr="00F617E9" w:rsidRDefault="003C2377" w:rsidP="00F44EB3">
      <w:pPr>
        <w:pStyle w:val="aa"/>
        <w:jc w:val="both"/>
      </w:pPr>
      <w:r w:rsidRPr="00F617E9">
        <w:rPr>
          <w:rStyle w:val="ac"/>
        </w:rPr>
        <w:footnoteRef/>
      </w:r>
      <w:r w:rsidRPr="00F617E9">
        <w:t xml:space="preserve"> Пункт 4 постановления Пленума Верховного Суда Российской Федерации от 14.04.2016. г. № 13 «О судебной практике применения законодательства, регулирующего вопросы дисциплинарной ответственности судей»  РГ. 2016 № (90) 6958. 27 апреля.</w:t>
      </w:r>
    </w:p>
  </w:footnote>
  <w:footnote w:id="81">
    <w:p w:rsidR="003C2377" w:rsidRPr="00F617E9" w:rsidRDefault="003C2377" w:rsidP="00F44EB3">
      <w:pPr>
        <w:pStyle w:val="aa"/>
        <w:jc w:val="both"/>
      </w:pPr>
      <w:r w:rsidRPr="00F617E9">
        <w:rPr>
          <w:rStyle w:val="ac"/>
        </w:rPr>
        <w:footnoteRef/>
      </w:r>
      <w:r w:rsidRPr="00F617E9">
        <w:t xml:space="preserve"> Определение судьи Верховного Суда РФ - члена Дисциплинарной коллегии от 21.11.2016 г. № ДК16-83 // СПС «КонсультантПлюс».</w:t>
      </w:r>
    </w:p>
  </w:footnote>
  <w:footnote w:id="82">
    <w:p w:rsidR="003C2377" w:rsidRPr="00F617E9" w:rsidRDefault="003C2377" w:rsidP="00F44EB3">
      <w:pPr>
        <w:pStyle w:val="aa"/>
        <w:jc w:val="both"/>
      </w:pPr>
      <w:r w:rsidRPr="00F617E9">
        <w:rPr>
          <w:rStyle w:val="ac"/>
        </w:rPr>
        <w:footnoteRef/>
      </w:r>
      <w:r w:rsidRPr="00F617E9">
        <w:t xml:space="preserve"> См., например: определения Верховного Суда РФ от 05.10.2011 по делу № 67-Г11-29, от 13.08.2014 по делу № 81-АПГ-5 и др. Сайт Верховного Суда РФ.</w:t>
      </w:r>
    </w:p>
  </w:footnote>
  <w:footnote w:id="83">
    <w:p w:rsidR="003C2377" w:rsidRPr="00CA175B" w:rsidRDefault="003C2377" w:rsidP="00352163">
      <w:pPr>
        <w:spacing w:after="0" w:line="240" w:lineRule="auto"/>
        <w:jc w:val="both"/>
        <w:rPr>
          <w:rFonts w:ascii="Times New Roman" w:hAnsi="Times New Roman"/>
          <w:sz w:val="20"/>
          <w:szCs w:val="20"/>
        </w:rPr>
      </w:pPr>
      <w:r w:rsidRPr="00CA175B">
        <w:rPr>
          <w:rStyle w:val="ac"/>
          <w:rFonts w:ascii="Times New Roman" w:hAnsi="Times New Roman"/>
          <w:sz w:val="20"/>
          <w:szCs w:val="20"/>
        </w:rPr>
        <w:footnoteRef/>
      </w:r>
      <w:r w:rsidRPr="00CA175B">
        <w:rPr>
          <w:rFonts w:ascii="Times New Roman" w:hAnsi="Times New Roman"/>
          <w:sz w:val="20"/>
          <w:szCs w:val="20"/>
        </w:rPr>
        <w:t xml:space="preserve"> Кадников Н.Г. Категоризация преступлений в зависимости от их тяжести как основа построения многих институтов общей части уголовного права // Уголовное право. 2017. </w:t>
      </w:r>
      <w:r>
        <w:rPr>
          <w:rFonts w:ascii="Times New Roman" w:hAnsi="Times New Roman"/>
          <w:sz w:val="20"/>
          <w:szCs w:val="20"/>
        </w:rPr>
        <w:t>№</w:t>
      </w:r>
      <w:r w:rsidRPr="00CA175B">
        <w:rPr>
          <w:rFonts w:ascii="Times New Roman" w:hAnsi="Times New Roman"/>
          <w:sz w:val="20"/>
          <w:szCs w:val="20"/>
        </w:rPr>
        <w:t xml:space="preserve"> 4. С. 59 - 61 // СПС «КонсультантПлюс».</w:t>
      </w:r>
    </w:p>
  </w:footnote>
  <w:footnote w:id="84">
    <w:p w:rsidR="003C2377" w:rsidRPr="00CA175B" w:rsidRDefault="003C2377" w:rsidP="00352163">
      <w:pPr>
        <w:pStyle w:val="aa"/>
        <w:jc w:val="both"/>
      </w:pPr>
      <w:r w:rsidRPr="00CA175B">
        <w:rPr>
          <w:rStyle w:val="ac"/>
        </w:rPr>
        <w:footnoteRef/>
      </w:r>
      <w:r w:rsidRPr="00CA175B">
        <w:t xml:space="preserve"> Там же.</w:t>
      </w:r>
    </w:p>
  </w:footnote>
  <w:footnote w:id="85">
    <w:p w:rsidR="003C2377" w:rsidRPr="00CA175B" w:rsidRDefault="003C2377" w:rsidP="00352163">
      <w:pPr>
        <w:spacing w:after="0" w:line="240" w:lineRule="auto"/>
        <w:jc w:val="both"/>
        <w:rPr>
          <w:rFonts w:ascii="Times New Roman" w:hAnsi="Times New Roman"/>
          <w:sz w:val="20"/>
          <w:szCs w:val="20"/>
        </w:rPr>
      </w:pPr>
      <w:r w:rsidRPr="00CA175B">
        <w:rPr>
          <w:rStyle w:val="ac"/>
          <w:rFonts w:ascii="Times New Roman" w:hAnsi="Times New Roman"/>
          <w:sz w:val="20"/>
          <w:szCs w:val="20"/>
        </w:rPr>
        <w:footnoteRef/>
      </w:r>
      <w:r w:rsidRPr="00CA175B">
        <w:rPr>
          <w:rFonts w:ascii="Times New Roman" w:hAnsi="Times New Roman"/>
          <w:sz w:val="20"/>
          <w:szCs w:val="20"/>
        </w:rPr>
        <w:t xml:space="preserve"> Рожнов А.П., Синельников А.В. Положения ч. 6 ст. 15 УК РФ в контексте вопросов обратной силы уголовного закона // Уголовное право. 2012. </w:t>
      </w:r>
      <w:r>
        <w:rPr>
          <w:rFonts w:ascii="Times New Roman" w:hAnsi="Times New Roman"/>
          <w:sz w:val="20"/>
          <w:szCs w:val="20"/>
        </w:rPr>
        <w:t>№</w:t>
      </w:r>
      <w:r w:rsidRPr="00CA175B">
        <w:rPr>
          <w:rFonts w:ascii="Times New Roman" w:hAnsi="Times New Roman"/>
          <w:sz w:val="20"/>
          <w:szCs w:val="20"/>
        </w:rPr>
        <w:t xml:space="preserve"> 5. С. 116 - 117 // СПС «КонсультантПлюс».</w:t>
      </w:r>
    </w:p>
  </w:footnote>
  <w:footnote w:id="86">
    <w:p w:rsidR="003C2377" w:rsidRPr="00CA175B" w:rsidRDefault="003C2377" w:rsidP="00352163">
      <w:pPr>
        <w:spacing w:after="0" w:line="240" w:lineRule="auto"/>
        <w:jc w:val="both"/>
        <w:rPr>
          <w:rFonts w:ascii="Times New Roman" w:hAnsi="Times New Roman"/>
          <w:sz w:val="20"/>
          <w:szCs w:val="20"/>
        </w:rPr>
      </w:pPr>
      <w:r w:rsidRPr="00CA175B">
        <w:rPr>
          <w:rStyle w:val="ac"/>
          <w:rFonts w:ascii="Times New Roman" w:hAnsi="Times New Roman"/>
          <w:sz w:val="20"/>
          <w:szCs w:val="20"/>
        </w:rPr>
        <w:footnoteRef/>
      </w:r>
      <w:r w:rsidRPr="00CA175B">
        <w:rPr>
          <w:rFonts w:ascii="Times New Roman" w:hAnsi="Times New Roman"/>
          <w:sz w:val="20"/>
          <w:szCs w:val="20"/>
        </w:rPr>
        <w:t xml:space="preserve"> Малков В. </w:t>
      </w:r>
      <w:hyperlink r:id="rId7" w:history="1">
        <w:r w:rsidRPr="00CA175B">
          <w:rPr>
            <w:rFonts w:ascii="Times New Roman" w:hAnsi="Times New Roman"/>
            <w:sz w:val="20"/>
            <w:szCs w:val="20"/>
          </w:rPr>
          <w:t>Право суда на изменение категории</w:t>
        </w:r>
      </w:hyperlink>
      <w:r w:rsidRPr="00CA175B">
        <w:rPr>
          <w:rFonts w:ascii="Times New Roman" w:hAnsi="Times New Roman"/>
          <w:sz w:val="20"/>
          <w:szCs w:val="20"/>
        </w:rPr>
        <w:t xml:space="preserve"> преступления // Законность. 2013. </w:t>
      </w:r>
      <w:r>
        <w:rPr>
          <w:rFonts w:ascii="Times New Roman" w:hAnsi="Times New Roman"/>
          <w:sz w:val="20"/>
          <w:szCs w:val="20"/>
        </w:rPr>
        <w:t>№</w:t>
      </w:r>
      <w:r w:rsidRPr="00CA175B">
        <w:rPr>
          <w:rFonts w:ascii="Times New Roman" w:hAnsi="Times New Roman"/>
          <w:sz w:val="20"/>
          <w:szCs w:val="20"/>
        </w:rPr>
        <w:t xml:space="preserve"> 11. С. 36 - 39 // СПС «КонсультантПлюс».</w:t>
      </w:r>
    </w:p>
  </w:footnote>
  <w:footnote w:id="87">
    <w:p w:rsidR="003C2377" w:rsidRPr="00CA175B" w:rsidRDefault="003C2377" w:rsidP="00352163">
      <w:pPr>
        <w:spacing w:after="0" w:line="240" w:lineRule="auto"/>
        <w:jc w:val="both"/>
        <w:rPr>
          <w:rFonts w:ascii="Times New Roman" w:hAnsi="Times New Roman"/>
          <w:sz w:val="20"/>
          <w:szCs w:val="20"/>
        </w:rPr>
      </w:pPr>
      <w:r w:rsidRPr="00CA175B">
        <w:rPr>
          <w:rStyle w:val="ac"/>
          <w:rFonts w:ascii="Times New Roman" w:hAnsi="Times New Roman"/>
          <w:sz w:val="20"/>
          <w:szCs w:val="20"/>
        </w:rPr>
        <w:footnoteRef/>
      </w:r>
      <w:r w:rsidRPr="00CA175B">
        <w:rPr>
          <w:rFonts w:ascii="Times New Roman" w:hAnsi="Times New Roman"/>
          <w:sz w:val="20"/>
          <w:szCs w:val="20"/>
        </w:rPr>
        <w:t xml:space="preserve"> Ларина Л.Ю. К вопросу об изменении судом категории преступления // Юридическая наука. 2013. </w:t>
      </w:r>
      <w:r>
        <w:rPr>
          <w:rFonts w:ascii="Times New Roman" w:hAnsi="Times New Roman"/>
          <w:sz w:val="20"/>
          <w:szCs w:val="20"/>
        </w:rPr>
        <w:t>№</w:t>
      </w:r>
      <w:r w:rsidRPr="00CA175B">
        <w:rPr>
          <w:rFonts w:ascii="Times New Roman" w:hAnsi="Times New Roman"/>
          <w:sz w:val="20"/>
          <w:szCs w:val="20"/>
        </w:rPr>
        <w:t xml:space="preserve"> 2. С. 56 - 59 // СПС «КонсультантПлюс».</w:t>
      </w:r>
    </w:p>
  </w:footnote>
  <w:footnote w:id="88">
    <w:p w:rsidR="003C2377" w:rsidRPr="00CA175B" w:rsidRDefault="003C2377" w:rsidP="00352163">
      <w:pPr>
        <w:spacing w:after="0" w:line="240" w:lineRule="auto"/>
        <w:jc w:val="both"/>
        <w:rPr>
          <w:rFonts w:ascii="Times New Roman" w:hAnsi="Times New Roman"/>
          <w:sz w:val="20"/>
          <w:szCs w:val="20"/>
        </w:rPr>
      </w:pPr>
      <w:r w:rsidRPr="00CA175B">
        <w:rPr>
          <w:rStyle w:val="ac"/>
          <w:rFonts w:ascii="Times New Roman" w:hAnsi="Times New Roman"/>
          <w:sz w:val="20"/>
          <w:szCs w:val="20"/>
        </w:rPr>
        <w:footnoteRef/>
      </w:r>
      <w:r w:rsidRPr="00CA175B">
        <w:rPr>
          <w:rFonts w:ascii="Times New Roman" w:hAnsi="Times New Roman"/>
          <w:sz w:val="20"/>
          <w:szCs w:val="20"/>
        </w:rPr>
        <w:t xml:space="preserve"> Трофимова Г.А. </w:t>
      </w:r>
      <w:hyperlink r:id="rId8" w:history="1">
        <w:r w:rsidRPr="00CA175B">
          <w:rPr>
            <w:rFonts w:ascii="Times New Roman" w:hAnsi="Times New Roman"/>
            <w:sz w:val="20"/>
            <w:szCs w:val="20"/>
          </w:rPr>
          <w:t>Расширение границ принципа судейского усмотрения</w:t>
        </w:r>
      </w:hyperlink>
      <w:r w:rsidRPr="00CA175B">
        <w:rPr>
          <w:rFonts w:ascii="Times New Roman" w:hAnsi="Times New Roman"/>
          <w:sz w:val="20"/>
          <w:szCs w:val="20"/>
        </w:rPr>
        <w:t xml:space="preserve"> // Российский судья. 2014. </w:t>
      </w:r>
      <w:r>
        <w:rPr>
          <w:rFonts w:ascii="Times New Roman" w:hAnsi="Times New Roman"/>
          <w:sz w:val="20"/>
          <w:szCs w:val="20"/>
        </w:rPr>
        <w:t>№</w:t>
      </w:r>
      <w:r w:rsidRPr="00CA175B">
        <w:rPr>
          <w:rFonts w:ascii="Times New Roman" w:hAnsi="Times New Roman"/>
          <w:sz w:val="20"/>
          <w:szCs w:val="20"/>
        </w:rPr>
        <w:t xml:space="preserve"> 1. С. 25 - 27 // СПС «КонсультантПлюс».</w:t>
      </w:r>
    </w:p>
  </w:footnote>
  <w:footnote w:id="89">
    <w:p w:rsidR="003C2377" w:rsidRPr="00CA175B" w:rsidRDefault="003C2377" w:rsidP="00352163">
      <w:pPr>
        <w:autoSpaceDE w:val="0"/>
        <w:autoSpaceDN w:val="0"/>
        <w:adjustRightInd w:val="0"/>
        <w:spacing w:after="0" w:line="240" w:lineRule="auto"/>
        <w:jc w:val="both"/>
        <w:rPr>
          <w:rFonts w:ascii="Times New Roman" w:hAnsi="Times New Roman"/>
          <w:sz w:val="20"/>
          <w:szCs w:val="20"/>
        </w:rPr>
      </w:pPr>
      <w:r w:rsidRPr="00CA175B">
        <w:rPr>
          <w:rStyle w:val="ac"/>
          <w:rFonts w:ascii="Times New Roman" w:hAnsi="Times New Roman"/>
          <w:sz w:val="20"/>
          <w:szCs w:val="20"/>
        </w:rPr>
        <w:footnoteRef/>
      </w:r>
      <w:r w:rsidRPr="00CA175B">
        <w:rPr>
          <w:rFonts w:ascii="Times New Roman" w:hAnsi="Times New Roman"/>
          <w:sz w:val="20"/>
          <w:szCs w:val="20"/>
        </w:rPr>
        <w:t xml:space="preserve"> См., например,: Никулин С.И. Вопросы применения ч. 6 ст. 15 УК РФ // Уголовное право. 2012. </w:t>
      </w:r>
      <w:r>
        <w:rPr>
          <w:rFonts w:ascii="Times New Roman" w:hAnsi="Times New Roman"/>
          <w:sz w:val="20"/>
          <w:szCs w:val="20"/>
        </w:rPr>
        <w:t>№</w:t>
      </w:r>
      <w:r w:rsidRPr="00CA175B">
        <w:rPr>
          <w:rFonts w:ascii="Times New Roman" w:hAnsi="Times New Roman"/>
          <w:sz w:val="20"/>
          <w:szCs w:val="20"/>
        </w:rPr>
        <w:t xml:space="preserve"> 5. С. 99 – 101; Питецкий В.В. Новые правила установления категории преступлений и принцип справедливости // Российская юстиция. 2012. </w:t>
      </w:r>
      <w:r>
        <w:rPr>
          <w:rFonts w:ascii="Times New Roman" w:hAnsi="Times New Roman"/>
          <w:sz w:val="20"/>
          <w:szCs w:val="20"/>
        </w:rPr>
        <w:t>№</w:t>
      </w:r>
      <w:r w:rsidRPr="00CA175B">
        <w:rPr>
          <w:rFonts w:ascii="Times New Roman" w:hAnsi="Times New Roman"/>
          <w:sz w:val="20"/>
          <w:szCs w:val="20"/>
        </w:rPr>
        <w:t xml:space="preserve"> 3. С. 47 - 49.</w:t>
      </w:r>
    </w:p>
  </w:footnote>
  <w:footnote w:id="90">
    <w:p w:rsidR="003C2377" w:rsidRPr="00CA175B" w:rsidRDefault="003C2377" w:rsidP="00352163">
      <w:pPr>
        <w:spacing w:after="0" w:line="240" w:lineRule="auto"/>
        <w:jc w:val="both"/>
        <w:rPr>
          <w:rFonts w:ascii="Times New Roman" w:hAnsi="Times New Roman"/>
          <w:sz w:val="20"/>
          <w:szCs w:val="20"/>
        </w:rPr>
      </w:pPr>
      <w:r w:rsidRPr="00CA175B">
        <w:rPr>
          <w:rStyle w:val="ac"/>
          <w:rFonts w:ascii="Times New Roman" w:hAnsi="Times New Roman"/>
          <w:sz w:val="20"/>
          <w:szCs w:val="20"/>
        </w:rPr>
        <w:footnoteRef/>
      </w:r>
      <w:r w:rsidRPr="00CA175B">
        <w:rPr>
          <w:rFonts w:ascii="Times New Roman" w:hAnsi="Times New Roman"/>
          <w:sz w:val="20"/>
          <w:szCs w:val="20"/>
        </w:rPr>
        <w:t xml:space="preserve"> Мингалимова М.Ф. Изменение категории преступления // Уголовное судопроизводство. 2017. </w:t>
      </w:r>
      <w:r>
        <w:rPr>
          <w:rFonts w:ascii="Times New Roman" w:hAnsi="Times New Roman"/>
          <w:sz w:val="20"/>
          <w:szCs w:val="20"/>
        </w:rPr>
        <w:t>№</w:t>
      </w:r>
      <w:r w:rsidRPr="00CA175B">
        <w:rPr>
          <w:rFonts w:ascii="Times New Roman" w:hAnsi="Times New Roman"/>
          <w:sz w:val="20"/>
          <w:szCs w:val="20"/>
        </w:rPr>
        <w:t xml:space="preserve"> 4. С. 38 - 44 // СПС «КонсультантПлюс».</w:t>
      </w:r>
    </w:p>
  </w:footnote>
  <w:footnote w:id="91">
    <w:p w:rsidR="003C2377" w:rsidRPr="00CA175B" w:rsidRDefault="003C2377" w:rsidP="00352163">
      <w:pPr>
        <w:spacing w:after="0" w:line="240" w:lineRule="auto"/>
        <w:jc w:val="both"/>
        <w:rPr>
          <w:rFonts w:ascii="Times New Roman" w:hAnsi="Times New Roman"/>
          <w:sz w:val="20"/>
          <w:szCs w:val="20"/>
        </w:rPr>
      </w:pPr>
      <w:r w:rsidRPr="00CA175B">
        <w:rPr>
          <w:rStyle w:val="ac"/>
          <w:rFonts w:ascii="Times New Roman" w:hAnsi="Times New Roman"/>
          <w:sz w:val="20"/>
          <w:szCs w:val="20"/>
        </w:rPr>
        <w:footnoteRef/>
      </w:r>
      <w:r w:rsidRPr="00CA175B">
        <w:rPr>
          <w:rFonts w:ascii="Times New Roman" w:hAnsi="Times New Roman"/>
          <w:sz w:val="20"/>
          <w:szCs w:val="20"/>
        </w:rPr>
        <w:t xml:space="preserve"> Рожнов А.П., Синельников А.В. Положения ч. 6 ст. 15 УК РФ в контексте вопросов обратной силы уголовного закона // Уголовное право. 2012. </w:t>
      </w:r>
      <w:r>
        <w:rPr>
          <w:rFonts w:ascii="Times New Roman" w:hAnsi="Times New Roman"/>
          <w:sz w:val="20"/>
          <w:szCs w:val="20"/>
        </w:rPr>
        <w:t>№</w:t>
      </w:r>
      <w:r w:rsidRPr="00CA175B">
        <w:rPr>
          <w:rFonts w:ascii="Times New Roman" w:hAnsi="Times New Roman"/>
          <w:sz w:val="20"/>
          <w:szCs w:val="20"/>
        </w:rPr>
        <w:t xml:space="preserve"> 5. С. 116 - 117 // СПС «КонсультантПлюс».</w:t>
      </w:r>
    </w:p>
  </w:footnote>
  <w:footnote w:id="92">
    <w:p w:rsidR="003C2377" w:rsidRPr="00CA175B" w:rsidRDefault="003C2377" w:rsidP="00352163">
      <w:pPr>
        <w:pStyle w:val="aa"/>
        <w:jc w:val="both"/>
      </w:pPr>
      <w:r w:rsidRPr="00CA175B">
        <w:rPr>
          <w:rStyle w:val="ac"/>
        </w:rPr>
        <w:footnoteRef/>
      </w:r>
      <w:r w:rsidRPr="00CA175B">
        <w:t xml:space="preserve"> Анализ судебной практики применения судами области положений ч. 6 ст. 15 УК РФ об изменении категории преступления. Материал от  12 февраля 2013 г. // Официальный  </w:t>
      </w:r>
      <w:r>
        <w:t xml:space="preserve">сайт Тверского областного суда </w:t>
      </w:r>
      <w:r w:rsidRPr="00047CFE">
        <w:t>[</w:t>
      </w:r>
      <w:r>
        <w:t>Электронный ресурс</w:t>
      </w:r>
      <w:r w:rsidRPr="00047CFE">
        <w:t>]</w:t>
      </w:r>
      <w:r>
        <w:t xml:space="preserve">. </w:t>
      </w:r>
      <w:r>
        <w:rPr>
          <w:lang w:val="en-US"/>
        </w:rPr>
        <w:t>URL</w:t>
      </w:r>
      <w:r>
        <w:t>:</w:t>
      </w:r>
      <w:r w:rsidRPr="00CA175B">
        <w:t xml:space="preserve"> http://oblsud.twr.sudrf.ru/modules.php?name=press_dep&amp;op=3&amp;did=63 (дата обращения: 19.05.2018).</w:t>
      </w:r>
    </w:p>
  </w:footnote>
  <w:footnote w:id="93">
    <w:p w:rsidR="003C2377" w:rsidRPr="00CA175B" w:rsidRDefault="003C2377" w:rsidP="00352163">
      <w:pPr>
        <w:pStyle w:val="aa"/>
        <w:jc w:val="both"/>
      </w:pPr>
      <w:r w:rsidRPr="00CA175B">
        <w:rPr>
          <w:rStyle w:val="ac"/>
        </w:rPr>
        <w:footnoteRef/>
      </w:r>
      <w:r w:rsidRPr="00CA175B">
        <w:t xml:space="preserve"> Там же.</w:t>
      </w:r>
    </w:p>
  </w:footnote>
  <w:footnote w:id="94">
    <w:p w:rsidR="003C2377" w:rsidRPr="00CA175B" w:rsidRDefault="003C2377" w:rsidP="00352163">
      <w:pPr>
        <w:spacing w:after="0" w:line="240" w:lineRule="auto"/>
        <w:jc w:val="both"/>
        <w:rPr>
          <w:rFonts w:ascii="Times New Roman" w:hAnsi="Times New Roman"/>
          <w:sz w:val="20"/>
          <w:szCs w:val="20"/>
        </w:rPr>
      </w:pPr>
      <w:r w:rsidRPr="00CA175B">
        <w:rPr>
          <w:rStyle w:val="ac"/>
          <w:rFonts w:ascii="Times New Roman" w:hAnsi="Times New Roman"/>
          <w:sz w:val="20"/>
          <w:szCs w:val="20"/>
        </w:rPr>
        <w:footnoteRef/>
      </w:r>
      <w:r w:rsidRPr="00CA175B">
        <w:rPr>
          <w:rFonts w:ascii="Times New Roman" w:hAnsi="Times New Roman"/>
          <w:sz w:val="20"/>
          <w:szCs w:val="20"/>
        </w:rPr>
        <w:t xml:space="preserve"> См.: </w:t>
      </w:r>
      <w:hyperlink r:id="rId9" w:history="1">
        <w:r w:rsidRPr="00CA175B">
          <w:rPr>
            <w:rFonts w:ascii="Times New Roman" w:hAnsi="Times New Roman"/>
            <w:sz w:val="20"/>
            <w:szCs w:val="20"/>
          </w:rPr>
          <w:t>Постановление</w:t>
        </w:r>
      </w:hyperlink>
      <w:r w:rsidRPr="00CA175B">
        <w:rPr>
          <w:rFonts w:ascii="Times New Roman" w:hAnsi="Times New Roman"/>
          <w:sz w:val="20"/>
          <w:szCs w:val="20"/>
        </w:rPr>
        <w:t xml:space="preserve"> Пленума Верховного Суда РФ от 27 июня 2013 г. </w:t>
      </w:r>
      <w:r>
        <w:rPr>
          <w:rFonts w:ascii="Times New Roman" w:hAnsi="Times New Roman"/>
          <w:sz w:val="20"/>
          <w:szCs w:val="20"/>
        </w:rPr>
        <w:t>№ 19 «</w:t>
      </w:r>
      <w:r w:rsidRPr="00CA175B">
        <w:rPr>
          <w:rFonts w:ascii="Times New Roman" w:hAnsi="Times New Roman"/>
          <w:sz w:val="20"/>
          <w:szCs w:val="20"/>
        </w:rPr>
        <w:t>О применении судами законодательства, регламентирующего основания и порядок освобождения от уголовной ответственности</w:t>
      </w:r>
      <w:r>
        <w:rPr>
          <w:rFonts w:ascii="Times New Roman" w:hAnsi="Times New Roman"/>
          <w:sz w:val="20"/>
          <w:szCs w:val="20"/>
        </w:rPr>
        <w:t>»</w:t>
      </w:r>
      <w:r w:rsidRPr="00CA175B">
        <w:rPr>
          <w:rFonts w:ascii="Times New Roman" w:hAnsi="Times New Roman"/>
          <w:sz w:val="20"/>
          <w:szCs w:val="20"/>
        </w:rPr>
        <w:t xml:space="preserve"> // Б</w:t>
      </w:r>
      <w:r>
        <w:rPr>
          <w:rFonts w:ascii="Times New Roman" w:hAnsi="Times New Roman"/>
          <w:sz w:val="20"/>
          <w:szCs w:val="20"/>
        </w:rPr>
        <w:t>ВС</w:t>
      </w:r>
      <w:r w:rsidRPr="00CA175B">
        <w:rPr>
          <w:rFonts w:ascii="Times New Roman" w:hAnsi="Times New Roman"/>
          <w:sz w:val="20"/>
          <w:szCs w:val="20"/>
        </w:rPr>
        <w:t xml:space="preserve"> РФ. 2013. </w:t>
      </w:r>
      <w:r>
        <w:rPr>
          <w:rFonts w:ascii="Times New Roman" w:hAnsi="Times New Roman"/>
          <w:sz w:val="20"/>
          <w:szCs w:val="20"/>
        </w:rPr>
        <w:t>№</w:t>
      </w:r>
      <w:r w:rsidRPr="00CA175B">
        <w:rPr>
          <w:rFonts w:ascii="Times New Roman" w:hAnsi="Times New Roman"/>
          <w:sz w:val="20"/>
          <w:szCs w:val="20"/>
        </w:rPr>
        <w:t xml:space="preserve"> 8; Ответы на вопросы, поступившие из судов, по применению Федеральных законов от 7 марта 2011 г</w:t>
      </w:r>
      <w:r>
        <w:rPr>
          <w:rFonts w:ascii="Times New Roman" w:hAnsi="Times New Roman"/>
          <w:sz w:val="20"/>
          <w:szCs w:val="20"/>
        </w:rPr>
        <w:t>.</w:t>
      </w:r>
      <w:r w:rsidRPr="00CA175B">
        <w:rPr>
          <w:rFonts w:ascii="Times New Roman" w:hAnsi="Times New Roman"/>
          <w:sz w:val="20"/>
          <w:szCs w:val="20"/>
        </w:rPr>
        <w:t xml:space="preserve"> </w:t>
      </w:r>
      <w:r>
        <w:rPr>
          <w:rFonts w:ascii="Times New Roman" w:hAnsi="Times New Roman"/>
          <w:sz w:val="20"/>
          <w:szCs w:val="20"/>
        </w:rPr>
        <w:t>№ 26-ФЗ «</w:t>
      </w:r>
      <w:r w:rsidRPr="00CA175B">
        <w:rPr>
          <w:rFonts w:ascii="Times New Roman" w:hAnsi="Times New Roman"/>
          <w:sz w:val="20"/>
          <w:szCs w:val="20"/>
        </w:rPr>
        <w:t>О внесении изменений в Уголовный кодекс Российской Федерации</w:t>
      </w:r>
      <w:r>
        <w:rPr>
          <w:rFonts w:ascii="Times New Roman" w:hAnsi="Times New Roman"/>
          <w:sz w:val="20"/>
          <w:szCs w:val="20"/>
        </w:rPr>
        <w:t>»</w:t>
      </w:r>
      <w:r w:rsidRPr="00CA175B">
        <w:rPr>
          <w:rFonts w:ascii="Times New Roman" w:hAnsi="Times New Roman"/>
          <w:sz w:val="20"/>
          <w:szCs w:val="20"/>
        </w:rPr>
        <w:t xml:space="preserve"> и от 7 декабря 2011 г</w:t>
      </w:r>
      <w:r>
        <w:rPr>
          <w:rFonts w:ascii="Times New Roman" w:hAnsi="Times New Roman"/>
          <w:sz w:val="20"/>
          <w:szCs w:val="20"/>
        </w:rPr>
        <w:t>.</w:t>
      </w:r>
      <w:r w:rsidRPr="00CA175B">
        <w:rPr>
          <w:rFonts w:ascii="Times New Roman" w:hAnsi="Times New Roman"/>
          <w:sz w:val="20"/>
          <w:szCs w:val="20"/>
        </w:rPr>
        <w:t xml:space="preserve"> </w:t>
      </w:r>
      <w:r>
        <w:rPr>
          <w:rFonts w:ascii="Times New Roman" w:hAnsi="Times New Roman"/>
          <w:sz w:val="20"/>
          <w:szCs w:val="20"/>
        </w:rPr>
        <w:t>№ 420-ФЗ «</w:t>
      </w:r>
      <w:r w:rsidRPr="00CA175B">
        <w:rPr>
          <w:rFonts w:ascii="Times New Roman" w:hAnsi="Times New Roman"/>
          <w:sz w:val="20"/>
          <w:szCs w:val="20"/>
        </w:rPr>
        <w:t>О внесении изменений в Уголовный кодекс Российской Федерации и отдельные законодательные акты Российской Федерации</w:t>
      </w:r>
      <w:r>
        <w:rPr>
          <w:rFonts w:ascii="Times New Roman" w:hAnsi="Times New Roman"/>
          <w:sz w:val="20"/>
          <w:szCs w:val="20"/>
        </w:rPr>
        <w:t>»</w:t>
      </w:r>
      <w:r w:rsidRPr="00CA175B">
        <w:rPr>
          <w:rFonts w:ascii="Times New Roman" w:hAnsi="Times New Roman"/>
          <w:sz w:val="20"/>
          <w:szCs w:val="20"/>
        </w:rPr>
        <w:t xml:space="preserve"> (утв. Президиумом Верховного Суда РФ 27 июня 2012 г.) // Б</w:t>
      </w:r>
      <w:r>
        <w:rPr>
          <w:rFonts w:ascii="Times New Roman" w:hAnsi="Times New Roman"/>
          <w:sz w:val="20"/>
          <w:szCs w:val="20"/>
        </w:rPr>
        <w:t>ВС</w:t>
      </w:r>
      <w:r w:rsidRPr="00CA175B">
        <w:rPr>
          <w:rFonts w:ascii="Times New Roman" w:hAnsi="Times New Roman"/>
          <w:sz w:val="20"/>
          <w:szCs w:val="20"/>
        </w:rPr>
        <w:t xml:space="preserve"> РФ. 2012. </w:t>
      </w:r>
      <w:r>
        <w:rPr>
          <w:rFonts w:ascii="Times New Roman" w:hAnsi="Times New Roman"/>
          <w:sz w:val="20"/>
          <w:szCs w:val="20"/>
        </w:rPr>
        <w:t>№</w:t>
      </w:r>
      <w:r w:rsidRPr="00CA175B">
        <w:rPr>
          <w:rFonts w:ascii="Times New Roman" w:hAnsi="Times New Roman"/>
          <w:sz w:val="20"/>
          <w:szCs w:val="20"/>
        </w:rPr>
        <w:t xml:space="preserve"> 11.</w:t>
      </w:r>
    </w:p>
  </w:footnote>
  <w:footnote w:id="95">
    <w:p w:rsidR="003C2377" w:rsidRPr="00CA175B" w:rsidRDefault="003C2377" w:rsidP="00352163">
      <w:pPr>
        <w:spacing w:after="0" w:line="240" w:lineRule="auto"/>
        <w:jc w:val="both"/>
        <w:rPr>
          <w:rFonts w:ascii="Times New Roman" w:hAnsi="Times New Roman"/>
          <w:sz w:val="20"/>
          <w:szCs w:val="20"/>
        </w:rPr>
      </w:pPr>
      <w:r w:rsidRPr="00CA175B">
        <w:rPr>
          <w:rStyle w:val="ac"/>
          <w:rFonts w:ascii="Times New Roman" w:hAnsi="Times New Roman"/>
          <w:sz w:val="20"/>
          <w:szCs w:val="20"/>
        </w:rPr>
        <w:footnoteRef/>
      </w:r>
      <w:r w:rsidRPr="00CA175B">
        <w:rPr>
          <w:rFonts w:ascii="Times New Roman" w:hAnsi="Times New Roman"/>
          <w:sz w:val="20"/>
          <w:szCs w:val="20"/>
        </w:rPr>
        <w:t xml:space="preserve"> Мингалимова М.Ф. Изменение категории преступления // Уголовное судопроизводство. 2017. </w:t>
      </w:r>
      <w:r>
        <w:rPr>
          <w:rFonts w:ascii="Times New Roman" w:hAnsi="Times New Roman"/>
          <w:sz w:val="20"/>
          <w:szCs w:val="20"/>
        </w:rPr>
        <w:t>№</w:t>
      </w:r>
      <w:r w:rsidRPr="00CA175B">
        <w:rPr>
          <w:rFonts w:ascii="Times New Roman" w:hAnsi="Times New Roman"/>
          <w:sz w:val="20"/>
          <w:szCs w:val="20"/>
        </w:rPr>
        <w:t xml:space="preserve"> 4. С. 38 - 44 // СПС «КонсультантПлюс».</w:t>
      </w:r>
    </w:p>
  </w:footnote>
  <w:footnote w:id="96">
    <w:p w:rsidR="003C2377" w:rsidRPr="00CA175B" w:rsidRDefault="003C2377" w:rsidP="00352163">
      <w:pPr>
        <w:pStyle w:val="aa"/>
        <w:jc w:val="both"/>
      </w:pPr>
      <w:r w:rsidRPr="00CA175B">
        <w:rPr>
          <w:rStyle w:val="ac"/>
        </w:rPr>
        <w:footnoteRef/>
      </w:r>
      <w:r w:rsidRPr="00CA175B">
        <w:t xml:space="preserve"> Там же.</w:t>
      </w:r>
    </w:p>
  </w:footnote>
  <w:footnote w:id="97">
    <w:p w:rsidR="003C2377" w:rsidRPr="00CA175B" w:rsidRDefault="003C2377" w:rsidP="00352163">
      <w:pPr>
        <w:spacing w:after="0" w:line="240" w:lineRule="auto"/>
        <w:jc w:val="both"/>
        <w:textAlignment w:val="top"/>
        <w:rPr>
          <w:rFonts w:ascii="Times New Roman" w:hAnsi="Times New Roman"/>
          <w:sz w:val="20"/>
          <w:szCs w:val="20"/>
        </w:rPr>
      </w:pPr>
      <w:r w:rsidRPr="00CA175B">
        <w:rPr>
          <w:rStyle w:val="ac"/>
          <w:rFonts w:ascii="Times New Roman" w:hAnsi="Times New Roman"/>
          <w:sz w:val="20"/>
          <w:szCs w:val="20"/>
        </w:rPr>
        <w:footnoteRef/>
      </w:r>
      <w:r w:rsidRPr="00CA175B">
        <w:rPr>
          <w:rFonts w:ascii="Times New Roman" w:hAnsi="Times New Roman"/>
          <w:sz w:val="20"/>
          <w:szCs w:val="20"/>
        </w:rPr>
        <w:t xml:space="preserve"> </w:t>
      </w:r>
      <w:hyperlink r:id="rId10" w:history="1">
        <w:r w:rsidRPr="00CA175B">
          <w:rPr>
            <w:rFonts w:ascii="Times New Roman" w:eastAsia="Times New Roman" w:hAnsi="Times New Roman"/>
            <w:spacing w:val="3"/>
            <w:sz w:val="20"/>
            <w:szCs w:val="20"/>
            <w:lang w:eastAsia="ru-RU"/>
          </w:rPr>
          <w:t>Российская газета - Федеральный выпуск</w:t>
        </w:r>
        <w:r>
          <w:rPr>
            <w:rFonts w:ascii="Times New Roman" w:eastAsia="Times New Roman" w:hAnsi="Times New Roman"/>
            <w:spacing w:val="3"/>
            <w:sz w:val="20"/>
            <w:szCs w:val="20"/>
            <w:lang w:eastAsia="ru-RU"/>
          </w:rPr>
          <w:t>.</w:t>
        </w:r>
        <w:r w:rsidRPr="00CA175B">
          <w:rPr>
            <w:rFonts w:ascii="Times New Roman" w:eastAsia="Times New Roman" w:hAnsi="Times New Roman"/>
            <w:spacing w:val="3"/>
            <w:sz w:val="20"/>
            <w:szCs w:val="20"/>
            <w:lang w:eastAsia="ru-RU"/>
          </w:rPr>
          <w:t xml:space="preserve"> 2018</w:t>
        </w:r>
        <w:r>
          <w:rPr>
            <w:rFonts w:ascii="Times New Roman" w:eastAsia="Times New Roman" w:hAnsi="Times New Roman"/>
            <w:spacing w:val="3"/>
            <w:sz w:val="20"/>
            <w:szCs w:val="20"/>
            <w:lang w:eastAsia="ru-RU"/>
          </w:rPr>
          <w:t>.</w:t>
        </w:r>
        <w:r w:rsidRPr="00CA175B">
          <w:rPr>
            <w:rFonts w:ascii="Times New Roman" w:eastAsia="Times New Roman" w:hAnsi="Times New Roman"/>
            <w:spacing w:val="3"/>
            <w:sz w:val="20"/>
            <w:szCs w:val="20"/>
            <w:lang w:eastAsia="ru-RU"/>
          </w:rPr>
          <w:t> №</w:t>
        </w:r>
        <w:r>
          <w:rPr>
            <w:rFonts w:ascii="Times New Roman" w:eastAsia="Times New Roman" w:hAnsi="Times New Roman"/>
            <w:spacing w:val="3"/>
            <w:sz w:val="20"/>
            <w:szCs w:val="20"/>
            <w:lang w:eastAsia="ru-RU"/>
          </w:rPr>
          <w:t xml:space="preserve"> </w:t>
        </w:r>
        <w:r w:rsidRPr="00CA175B">
          <w:rPr>
            <w:rFonts w:ascii="Times New Roman" w:eastAsia="Times New Roman" w:hAnsi="Times New Roman"/>
            <w:spacing w:val="3"/>
            <w:sz w:val="20"/>
            <w:szCs w:val="20"/>
            <w:lang w:eastAsia="ru-RU"/>
          </w:rPr>
          <w:t>75691 (106)</w:t>
        </w:r>
      </w:hyperlink>
      <w:r>
        <w:rPr>
          <w:rFonts w:ascii="Times New Roman" w:eastAsia="Times New Roman" w:hAnsi="Times New Roman"/>
          <w:spacing w:val="3"/>
          <w:sz w:val="20"/>
          <w:szCs w:val="20"/>
          <w:lang w:eastAsia="ru-RU"/>
        </w:rPr>
        <w:t>.</w:t>
      </w:r>
      <w:r w:rsidRPr="00CA175B">
        <w:rPr>
          <w:rFonts w:ascii="Times New Roman" w:eastAsia="Times New Roman" w:hAnsi="Times New Roman"/>
          <w:spacing w:val="3"/>
          <w:sz w:val="20"/>
          <w:szCs w:val="20"/>
          <w:lang w:eastAsia="ru-RU"/>
        </w:rPr>
        <w:t xml:space="preserve"> 19 мая.</w:t>
      </w:r>
    </w:p>
  </w:footnote>
  <w:footnote w:id="98">
    <w:p w:rsidR="003C2377" w:rsidRPr="00CA175B" w:rsidRDefault="003C2377" w:rsidP="00352163">
      <w:pPr>
        <w:pStyle w:val="aa"/>
        <w:jc w:val="both"/>
      </w:pPr>
      <w:r w:rsidRPr="00CA175B">
        <w:rPr>
          <w:rStyle w:val="ac"/>
        </w:rPr>
        <w:footnoteRef/>
      </w:r>
      <w:r w:rsidRPr="00CA175B">
        <w:t xml:space="preserve"> Там же.</w:t>
      </w:r>
    </w:p>
  </w:footnote>
  <w:footnote w:id="99">
    <w:p w:rsidR="003C2377" w:rsidRPr="00CA175B" w:rsidRDefault="003C2377" w:rsidP="00352163">
      <w:pPr>
        <w:pStyle w:val="aa"/>
        <w:jc w:val="both"/>
      </w:pPr>
      <w:r w:rsidRPr="00CA175B">
        <w:rPr>
          <w:rStyle w:val="ac"/>
        </w:rPr>
        <w:footnoteRef/>
      </w:r>
      <w:r w:rsidRPr="00CA175B">
        <w:t xml:space="preserve"> Там же.</w:t>
      </w:r>
    </w:p>
  </w:footnote>
  <w:footnote w:id="100">
    <w:p w:rsidR="003C2377" w:rsidRPr="00F617E9" w:rsidRDefault="003C2377" w:rsidP="00922516">
      <w:pPr>
        <w:pStyle w:val="ConsPlusTitle"/>
        <w:jc w:val="both"/>
        <w:rPr>
          <w:rFonts w:ascii="Times New Roman" w:hAnsi="Times New Roman" w:cs="Times New Roman"/>
          <w:b w:val="0"/>
        </w:rPr>
      </w:pPr>
      <w:r w:rsidRPr="00F617E9">
        <w:rPr>
          <w:rStyle w:val="ac"/>
          <w:rFonts w:ascii="Times New Roman" w:hAnsi="Times New Roman"/>
          <w:b w:val="0"/>
        </w:rPr>
        <w:footnoteRef/>
      </w:r>
      <w:r w:rsidRPr="00F617E9">
        <w:rPr>
          <w:rFonts w:ascii="Times New Roman" w:hAnsi="Times New Roman" w:cs="Times New Roman"/>
          <w:b w:val="0"/>
        </w:rPr>
        <w:t xml:space="preserve"> Токманцев Д.В., Мальков С.М. Признаки хищения наркотических средств или психотропных веществ // Уголовное право. 2014. № 6. С. 82 </w:t>
      </w:r>
    </w:p>
  </w:footnote>
  <w:footnote w:id="101">
    <w:p w:rsidR="003C2377" w:rsidRPr="00F617E9" w:rsidRDefault="003C2377" w:rsidP="00922516">
      <w:pPr>
        <w:pStyle w:val="aa"/>
        <w:jc w:val="both"/>
      </w:pPr>
      <w:r w:rsidRPr="00F617E9">
        <w:rPr>
          <w:rStyle w:val="ac"/>
        </w:rPr>
        <w:footnoteRef/>
      </w:r>
      <w:r w:rsidRPr="00F617E9">
        <w:t xml:space="preserve"> Леонов Д.А. Хищение либо вымогательство наркотических средств или психотропных веществ: автореф. дис. … канд. юр. наук. Краснодар, 2006. С. 9.</w:t>
      </w:r>
    </w:p>
  </w:footnote>
  <w:footnote w:id="102">
    <w:p w:rsidR="003C2377" w:rsidRPr="00F617E9" w:rsidRDefault="003C2377" w:rsidP="00922516">
      <w:pPr>
        <w:pStyle w:val="aa"/>
        <w:jc w:val="both"/>
      </w:pPr>
      <w:r w:rsidRPr="00F617E9">
        <w:rPr>
          <w:rStyle w:val="ac"/>
        </w:rPr>
        <w:footnoteRef/>
      </w:r>
      <w:r w:rsidRPr="00F617E9">
        <w:t xml:space="preserve"> Безверхов А.Г. Об «общеопасных» видах хищения // Уголовное право: стратегия развития в </w:t>
      </w:r>
      <w:r w:rsidRPr="00F617E9">
        <w:rPr>
          <w:lang w:val="en-US"/>
        </w:rPr>
        <w:t>XXI</w:t>
      </w:r>
      <w:r w:rsidRPr="00F617E9">
        <w:t xml:space="preserve"> веке: материалы </w:t>
      </w:r>
      <w:r w:rsidRPr="00F617E9">
        <w:rPr>
          <w:lang w:val="en-US"/>
        </w:rPr>
        <w:t>XIII</w:t>
      </w:r>
      <w:r w:rsidRPr="00F617E9">
        <w:t xml:space="preserve"> международной-практической конференции. М., 2016. С. 314.</w:t>
      </w:r>
    </w:p>
  </w:footnote>
  <w:footnote w:id="103">
    <w:p w:rsidR="003C2377" w:rsidRPr="00F617E9" w:rsidRDefault="003C2377" w:rsidP="00922516">
      <w:pPr>
        <w:autoSpaceDE w:val="0"/>
        <w:autoSpaceDN w:val="0"/>
        <w:adjustRightInd w:val="0"/>
        <w:spacing w:after="0" w:line="240" w:lineRule="auto"/>
        <w:jc w:val="both"/>
        <w:rPr>
          <w:rFonts w:ascii="Times New Roman" w:hAnsi="Times New Roman"/>
          <w:sz w:val="20"/>
          <w:szCs w:val="20"/>
        </w:rPr>
      </w:pPr>
      <w:r w:rsidRPr="00F617E9">
        <w:rPr>
          <w:rStyle w:val="ac"/>
          <w:rFonts w:ascii="Times New Roman" w:hAnsi="Times New Roman"/>
          <w:sz w:val="20"/>
          <w:szCs w:val="20"/>
        </w:rPr>
        <w:footnoteRef/>
      </w:r>
      <w:r w:rsidRPr="00F617E9">
        <w:rPr>
          <w:rFonts w:ascii="Times New Roman" w:hAnsi="Times New Roman"/>
          <w:sz w:val="20"/>
          <w:szCs w:val="20"/>
          <w:lang w:eastAsia="ru-RU"/>
        </w:rPr>
        <w:t xml:space="preserve"> СЗ. 1998. № 2. Ст. 219.</w:t>
      </w:r>
    </w:p>
  </w:footnote>
  <w:footnote w:id="104">
    <w:p w:rsidR="003C2377" w:rsidRPr="00F617E9" w:rsidRDefault="003C2377" w:rsidP="00922516">
      <w:pPr>
        <w:autoSpaceDE w:val="0"/>
        <w:autoSpaceDN w:val="0"/>
        <w:adjustRightInd w:val="0"/>
        <w:spacing w:after="0" w:line="240" w:lineRule="auto"/>
        <w:jc w:val="both"/>
        <w:rPr>
          <w:rFonts w:ascii="Times New Roman" w:hAnsi="Times New Roman"/>
          <w:sz w:val="20"/>
          <w:szCs w:val="20"/>
        </w:rPr>
      </w:pPr>
      <w:r w:rsidRPr="00F617E9">
        <w:rPr>
          <w:rStyle w:val="ac"/>
          <w:rFonts w:ascii="Times New Roman" w:hAnsi="Times New Roman"/>
          <w:sz w:val="20"/>
          <w:szCs w:val="20"/>
        </w:rPr>
        <w:footnoteRef/>
      </w:r>
      <w:r w:rsidRPr="00F617E9">
        <w:rPr>
          <w:rFonts w:ascii="Times New Roman" w:hAnsi="Times New Roman"/>
          <w:sz w:val="20"/>
          <w:szCs w:val="20"/>
          <w:lang w:eastAsia="ru-RU"/>
        </w:rPr>
        <w:t xml:space="preserve"> Бюллетень Верховного Суда РФ. 2006. № 8.</w:t>
      </w:r>
    </w:p>
  </w:footnote>
  <w:footnote w:id="105">
    <w:p w:rsidR="003C2377" w:rsidRPr="00F617E9" w:rsidRDefault="003C2377" w:rsidP="00922516">
      <w:pPr>
        <w:pStyle w:val="aa"/>
        <w:jc w:val="both"/>
      </w:pPr>
      <w:r w:rsidRPr="00F617E9">
        <w:rPr>
          <w:rStyle w:val="ac"/>
        </w:rPr>
        <w:footnoteRef/>
      </w:r>
      <w:r w:rsidRPr="00F617E9">
        <w:t xml:space="preserve"> Комментарий к Уголовному кодексу Российской Федерации (постатейный). 13-е изд., перераб. и доп. / отв. ред. В.М. Лебедев. М., 2013. С. 239.</w:t>
      </w:r>
    </w:p>
  </w:footnote>
  <w:footnote w:id="106">
    <w:p w:rsidR="003C2377" w:rsidRPr="00F617E9" w:rsidRDefault="003C2377" w:rsidP="00922516">
      <w:pPr>
        <w:pStyle w:val="aa"/>
        <w:jc w:val="both"/>
      </w:pPr>
      <w:r w:rsidRPr="00F617E9">
        <w:rPr>
          <w:rStyle w:val="ac"/>
        </w:rPr>
        <w:footnoteRef/>
      </w:r>
      <w:r w:rsidRPr="00F617E9">
        <w:t xml:space="preserve"> Прохорова М.Л. Наркотизм: социально-психологические, криминологические, уголовно-правовые аспекты: дис. … д-ра юр. наук. Саратов, 2001. С. 268; Леонов Д.А. Признаки хищения наркотических средств и психотропных веществ // Российский следователь, 2006. № 11. С. 26.</w:t>
      </w:r>
    </w:p>
  </w:footnote>
  <w:footnote w:id="107">
    <w:p w:rsidR="003C2377" w:rsidRPr="00F617E9" w:rsidRDefault="003C2377" w:rsidP="00922516">
      <w:pPr>
        <w:spacing w:after="0" w:line="240" w:lineRule="auto"/>
        <w:jc w:val="both"/>
        <w:rPr>
          <w:rFonts w:ascii="Times New Roman" w:hAnsi="Times New Roman"/>
          <w:sz w:val="20"/>
          <w:szCs w:val="20"/>
        </w:rPr>
      </w:pPr>
      <w:r w:rsidRPr="00F617E9">
        <w:rPr>
          <w:rStyle w:val="ac"/>
          <w:rFonts w:ascii="Times New Roman" w:hAnsi="Times New Roman"/>
          <w:sz w:val="20"/>
          <w:szCs w:val="20"/>
        </w:rPr>
        <w:footnoteRef/>
      </w:r>
      <w:r w:rsidRPr="00F617E9">
        <w:rPr>
          <w:rFonts w:ascii="Times New Roman" w:hAnsi="Times New Roman"/>
          <w:sz w:val="20"/>
          <w:szCs w:val="20"/>
        </w:rPr>
        <w:t xml:space="preserve"> Приговор Заводского районного суда г. Саратова по делу № 1-101/2012 от 17.04.202 г. </w:t>
      </w:r>
      <w:r w:rsidRPr="00F617E9">
        <w:rPr>
          <w:rFonts w:ascii="Times New Roman" w:hAnsi="Times New Roman"/>
          <w:sz w:val="20"/>
          <w:szCs w:val="20"/>
          <w:lang w:val="en-US"/>
        </w:rPr>
        <w:t>URL</w:t>
      </w:r>
      <w:r w:rsidRPr="00F617E9">
        <w:rPr>
          <w:rFonts w:ascii="Times New Roman" w:hAnsi="Times New Roman"/>
          <w:sz w:val="20"/>
          <w:szCs w:val="20"/>
        </w:rPr>
        <w:t xml:space="preserve">: </w:t>
      </w:r>
      <w:hyperlink r:id="rId11" w:history="1">
        <w:r w:rsidRPr="00F617E9">
          <w:rPr>
            <w:rStyle w:val="ad"/>
            <w:rFonts w:ascii="Times New Roman" w:hAnsi="Times New Roman"/>
            <w:color w:val="auto"/>
            <w:sz w:val="20"/>
            <w:szCs w:val="20"/>
            <w:u w:val="none"/>
          </w:rPr>
          <w:t>http://sudact.ru/regular/doc/iEUC4ZWhYEJt/</w:t>
        </w:r>
      </w:hyperlink>
      <w:r w:rsidRPr="00F617E9">
        <w:rPr>
          <w:rFonts w:ascii="Times New Roman" w:hAnsi="Times New Roman"/>
          <w:sz w:val="20"/>
          <w:szCs w:val="20"/>
        </w:rPr>
        <w:t xml:space="preserve"> (дата обращения: 08.05.2018 г.).</w:t>
      </w:r>
    </w:p>
  </w:footnote>
  <w:footnote w:id="108">
    <w:p w:rsidR="003C2377" w:rsidRPr="00F617E9" w:rsidRDefault="003C2377" w:rsidP="00922516">
      <w:pPr>
        <w:pStyle w:val="aa"/>
        <w:jc w:val="both"/>
      </w:pPr>
      <w:r w:rsidRPr="00F617E9">
        <w:rPr>
          <w:rStyle w:val="ac"/>
        </w:rPr>
        <w:footnoteRef/>
      </w:r>
      <w:r w:rsidRPr="00F617E9">
        <w:t xml:space="preserve"> Уголовный кодекс Республики Беларусь /М-во внутр. дел Респ. Беларусь, учреждение образования «Акад. М-ва внутр. дел Респ. Беларусь». Минск: Академия МВД, 2017. С. 127.</w:t>
      </w:r>
    </w:p>
  </w:footnote>
  <w:footnote w:id="109">
    <w:p w:rsidR="003C2377" w:rsidRPr="00F617E9" w:rsidRDefault="003C2377" w:rsidP="00922516">
      <w:pPr>
        <w:pStyle w:val="aa"/>
        <w:jc w:val="both"/>
      </w:pPr>
      <w:r w:rsidRPr="00F617E9">
        <w:rPr>
          <w:rStyle w:val="ac"/>
        </w:rPr>
        <w:footnoteRef/>
      </w:r>
      <w:r w:rsidRPr="00F617E9">
        <w:t xml:space="preserve"> Там же. С. 111.</w:t>
      </w:r>
    </w:p>
  </w:footnote>
  <w:footnote w:id="110">
    <w:p w:rsidR="003C2377" w:rsidRPr="00F617E9" w:rsidRDefault="003C2377" w:rsidP="00922516">
      <w:pPr>
        <w:pStyle w:val="aa"/>
        <w:jc w:val="both"/>
      </w:pPr>
      <w:r w:rsidRPr="00F617E9">
        <w:rPr>
          <w:rStyle w:val="ac"/>
        </w:rPr>
        <w:footnoteRef/>
      </w:r>
      <w:r w:rsidRPr="00F617E9">
        <w:t xml:space="preserve"> В разделе </w:t>
      </w:r>
      <w:r w:rsidRPr="00F617E9">
        <w:rPr>
          <w:lang w:val="en-US"/>
        </w:rPr>
        <w:t>IX</w:t>
      </w:r>
      <w:r w:rsidRPr="00F617E9">
        <w:t xml:space="preserve"> УК РФ уголовная ответственность за хищение предметов, изъятых либо ограниченных в гражданском обороте, предусмотрена в ст. 221, 226 и 229 УК РФ.</w:t>
      </w:r>
    </w:p>
  </w:footnote>
  <w:footnote w:id="111">
    <w:p w:rsidR="003C2377" w:rsidRPr="00F617E9" w:rsidRDefault="003C2377" w:rsidP="00922516">
      <w:pPr>
        <w:pStyle w:val="aa"/>
        <w:jc w:val="both"/>
      </w:pPr>
      <w:r w:rsidRPr="00F617E9">
        <w:rPr>
          <w:rStyle w:val="ac"/>
        </w:rPr>
        <w:footnoteRef/>
      </w:r>
      <w:r w:rsidRPr="00F617E9">
        <w:t xml:space="preserve"> Кожевников В.В., Коженевский В.Б., Рыбаков В.А. Теория государства и права. М., Проспект, 2018. С. 323.</w:t>
      </w:r>
    </w:p>
  </w:footnote>
  <w:footnote w:id="112">
    <w:p w:rsidR="003C2377" w:rsidRPr="00F617E9" w:rsidRDefault="003C2377" w:rsidP="00922516">
      <w:pPr>
        <w:pStyle w:val="aa"/>
        <w:jc w:val="both"/>
      </w:pPr>
      <w:r w:rsidRPr="00F617E9">
        <w:rPr>
          <w:rStyle w:val="ac"/>
        </w:rPr>
        <w:footnoteRef/>
      </w:r>
      <w:r w:rsidRPr="00F617E9">
        <w:t xml:space="preserve"> Матузов Н.И, Малько А.В. Теория государства и права: учебник. 5 –е изд. М., 2017. С. 343 - 345.</w:t>
      </w:r>
    </w:p>
  </w:footnote>
  <w:footnote w:id="113">
    <w:p w:rsidR="003C2377" w:rsidRPr="00F617E9" w:rsidRDefault="003C2377" w:rsidP="00922516">
      <w:pPr>
        <w:pStyle w:val="aa"/>
        <w:jc w:val="both"/>
      </w:pPr>
      <w:r w:rsidRPr="00F617E9">
        <w:rPr>
          <w:rStyle w:val="ac"/>
        </w:rPr>
        <w:footnoteRef/>
      </w:r>
      <w:r w:rsidRPr="00F617E9">
        <w:t xml:space="preserve"> Власенко Н.А. Теория государства и права. Научно-практическое пособие для самостоятельной подготовки студентов всех форм обучения. М., 2009. С. 186 - 190.</w:t>
      </w:r>
    </w:p>
  </w:footnote>
  <w:footnote w:id="114">
    <w:p w:rsidR="003C2377" w:rsidRPr="00F617E9" w:rsidRDefault="003C2377" w:rsidP="00922516">
      <w:pPr>
        <w:pStyle w:val="aa"/>
        <w:jc w:val="both"/>
      </w:pPr>
      <w:r w:rsidRPr="00F617E9">
        <w:rPr>
          <w:rStyle w:val="ac"/>
        </w:rPr>
        <w:footnoteRef/>
      </w:r>
      <w:r w:rsidRPr="00F617E9">
        <w:t xml:space="preserve"> СЗ РФ. 2002. № 24.Ст. 2253.</w:t>
      </w:r>
    </w:p>
  </w:footnote>
  <w:footnote w:id="115">
    <w:p w:rsidR="003C2377" w:rsidRPr="00F617E9" w:rsidRDefault="003C2377" w:rsidP="00922516">
      <w:pPr>
        <w:pStyle w:val="aa"/>
        <w:jc w:val="both"/>
      </w:pPr>
      <w:r w:rsidRPr="00F617E9">
        <w:rPr>
          <w:rStyle w:val="ac"/>
        </w:rPr>
        <w:footnoteRef/>
      </w:r>
      <w:r w:rsidRPr="00F617E9">
        <w:t xml:space="preserve"> СЗ РФ. 2003. № 2. Ст. 171.</w:t>
      </w:r>
    </w:p>
  </w:footnote>
  <w:footnote w:id="116">
    <w:p w:rsidR="003C2377" w:rsidRPr="00F617E9" w:rsidRDefault="003C2377" w:rsidP="00922516">
      <w:pPr>
        <w:pStyle w:val="aa"/>
        <w:jc w:val="both"/>
      </w:pPr>
      <w:r w:rsidRPr="00F617E9">
        <w:rPr>
          <w:rStyle w:val="ac"/>
        </w:rPr>
        <w:footnoteRef/>
      </w:r>
      <w:r w:rsidRPr="00F617E9">
        <w:t xml:space="preserve"> Вестник ЦИК России. 2017. № 11. </w:t>
      </w:r>
    </w:p>
  </w:footnote>
  <w:footnote w:id="117">
    <w:p w:rsidR="003C2377" w:rsidRPr="00F617E9" w:rsidRDefault="003C2377" w:rsidP="00922516">
      <w:pPr>
        <w:pStyle w:val="aa"/>
        <w:jc w:val="both"/>
      </w:pPr>
      <w:r w:rsidRPr="00F617E9">
        <w:rPr>
          <w:rStyle w:val="ac"/>
        </w:rPr>
        <w:footnoteRef/>
      </w:r>
      <w:r w:rsidRPr="00F617E9">
        <w:t xml:space="preserve"> https://www.nalog.ru/rn69/about_fts/video/</w:t>
      </w:r>
    </w:p>
  </w:footnote>
  <w:footnote w:id="118">
    <w:p w:rsidR="003C2377" w:rsidRPr="00F617E9" w:rsidRDefault="003C2377" w:rsidP="00922516">
      <w:pPr>
        <w:pStyle w:val="aa"/>
        <w:jc w:val="both"/>
      </w:pPr>
      <w:r w:rsidRPr="00F617E9">
        <w:rPr>
          <w:rStyle w:val="ac"/>
        </w:rPr>
        <w:footnoteRef/>
      </w:r>
      <w:r w:rsidRPr="00F617E9">
        <w:t xml:space="preserve"> http://r08.fssprus.ru/roliki/</w:t>
      </w:r>
    </w:p>
  </w:footnote>
  <w:footnote w:id="119">
    <w:p w:rsidR="003C2377" w:rsidRPr="00F617E9" w:rsidRDefault="003C2377" w:rsidP="00523193">
      <w:pPr>
        <w:pStyle w:val="aa"/>
        <w:jc w:val="both"/>
      </w:pPr>
      <w:r w:rsidRPr="00F617E9">
        <w:rPr>
          <w:rStyle w:val="ac"/>
          <w:rFonts w:eastAsiaTheme="majorEastAsia"/>
        </w:rPr>
        <w:footnoteRef/>
      </w:r>
      <w:r w:rsidRPr="00F617E9">
        <w:t xml:space="preserve"> Кембриджская экономическая история Европы Нового и Новейшего времени. Том</w:t>
      </w:r>
      <w:r w:rsidRPr="00F617E9">
        <w:rPr>
          <w:lang w:val="en-US"/>
        </w:rPr>
        <w:t xml:space="preserve"> 1. 1700 - 1870 (</w:t>
      </w:r>
      <w:r w:rsidRPr="00F617E9">
        <w:rPr>
          <w:shd w:val="clear" w:color="auto" w:fill="FFFFFF"/>
          <w:lang w:val="en-US"/>
        </w:rPr>
        <w:t xml:space="preserve">The Cambridge Economic History of Modern Europe: Volume 1: 1700-1870). </w:t>
      </w:r>
      <w:r w:rsidRPr="00F617E9">
        <w:rPr>
          <w:shd w:val="clear" w:color="auto" w:fill="FFFFFF"/>
        </w:rPr>
        <w:t>М</w:t>
      </w:r>
      <w:r w:rsidRPr="00F617E9">
        <w:rPr>
          <w:shd w:val="clear" w:color="auto" w:fill="FFFFFF"/>
          <w:lang w:val="en-US"/>
        </w:rPr>
        <w:t xml:space="preserve">., 2014. </w:t>
      </w:r>
      <w:r w:rsidRPr="00F617E9">
        <w:rPr>
          <w:shd w:val="clear" w:color="auto" w:fill="FFFFFF"/>
        </w:rPr>
        <w:t>С. 145.</w:t>
      </w:r>
    </w:p>
  </w:footnote>
  <w:footnote w:id="120">
    <w:p w:rsidR="003C2377" w:rsidRPr="00F617E9" w:rsidRDefault="003C2377" w:rsidP="00523193">
      <w:pPr>
        <w:spacing w:after="0" w:line="240" w:lineRule="auto"/>
        <w:jc w:val="both"/>
        <w:rPr>
          <w:rFonts w:ascii="Times New Roman" w:hAnsi="Times New Roman"/>
          <w:sz w:val="20"/>
          <w:szCs w:val="20"/>
          <w:lang w:val="en-US"/>
        </w:rPr>
      </w:pPr>
      <w:r w:rsidRPr="00F617E9">
        <w:rPr>
          <w:rStyle w:val="ac"/>
          <w:rFonts w:ascii="Times New Roman" w:hAnsi="Times New Roman"/>
          <w:sz w:val="20"/>
          <w:szCs w:val="20"/>
        </w:rPr>
        <w:footnoteRef/>
      </w:r>
      <w:r w:rsidRPr="00F617E9">
        <w:rPr>
          <w:rFonts w:ascii="Times New Roman" w:hAnsi="Times New Roman"/>
          <w:sz w:val="20"/>
          <w:szCs w:val="20"/>
        </w:rPr>
        <w:t xml:space="preserve"> Шайдуров, В. Н. История стран Центральной и Восточной Европы с древнейших времен до конца ХХ в. СПб: Осипов, 2008. С</w:t>
      </w:r>
      <w:r w:rsidRPr="00F617E9">
        <w:rPr>
          <w:rFonts w:ascii="Times New Roman" w:hAnsi="Times New Roman"/>
          <w:sz w:val="20"/>
          <w:szCs w:val="20"/>
          <w:lang w:val="en-US"/>
        </w:rPr>
        <w:t>. 235.</w:t>
      </w:r>
    </w:p>
  </w:footnote>
  <w:footnote w:id="121">
    <w:p w:rsidR="003C2377" w:rsidRPr="00F617E9" w:rsidRDefault="003C2377" w:rsidP="00523193">
      <w:pPr>
        <w:pStyle w:val="aa"/>
        <w:jc w:val="both"/>
      </w:pPr>
      <w:r w:rsidRPr="00F617E9">
        <w:rPr>
          <w:rStyle w:val="ac"/>
          <w:rFonts w:eastAsiaTheme="majorEastAsia"/>
        </w:rPr>
        <w:footnoteRef/>
      </w:r>
      <w:r w:rsidRPr="00F617E9">
        <w:rPr>
          <w:lang w:val="en-US"/>
        </w:rPr>
        <w:t xml:space="preserve"> McConnell A.  Alexander I's Hundred Days: The Politics of a Paternalist Reformer. / Slavic review. </w:t>
      </w:r>
      <w:r w:rsidRPr="00F617E9">
        <w:t xml:space="preserve">1969. </w:t>
      </w:r>
      <w:r w:rsidRPr="00F617E9">
        <w:rPr>
          <w:lang w:val="en-US"/>
        </w:rPr>
        <w:t>Vol</w:t>
      </w:r>
      <w:r w:rsidRPr="00F617E9">
        <w:t xml:space="preserve">. 28. </w:t>
      </w:r>
      <w:r w:rsidRPr="00F617E9">
        <w:rPr>
          <w:lang w:val="en-US"/>
        </w:rPr>
        <w:t>P</w:t>
      </w:r>
      <w:r w:rsidRPr="00F617E9">
        <w:t>. 373 – 393.</w:t>
      </w:r>
    </w:p>
  </w:footnote>
  <w:footnote w:id="122">
    <w:p w:rsidR="003C2377" w:rsidRPr="00F617E9" w:rsidRDefault="003C2377" w:rsidP="00523193">
      <w:pPr>
        <w:pStyle w:val="aa"/>
        <w:jc w:val="both"/>
      </w:pPr>
      <w:r w:rsidRPr="00F617E9">
        <w:rPr>
          <w:rStyle w:val="ac"/>
          <w:rFonts w:eastAsiaTheme="majorEastAsia"/>
        </w:rPr>
        <w:footnoteRef/>
      </w:r>
      <w:r w:rsidRPr="00F617E9">
        <w:t xml:space="preserve"> ПСЗ РИ. Собрание первое. СПб., 1830. Т. 27. № 20406. С.245.</w:t>
      </w:r>
    </w:p>
  </w:footnote>
  <w:footnote w:id="123">
    <w:p w:rsidR="003C2377" w:rsidRPr="00F617E9" w:rsidRDefault="003C2377" w:rsidP="00523193">
      <w:pPr>
        <w:pStyle w:val="aa"/>
        <w:jc w:val="both"/>
      </w:pPr>
      <w:r w:rsidRPr="00F617E9">
        <w:rPr>
          <w:rStyle w:val="ac"/>
          <w:rFonts w:eastAsiaTheme="majorEastAsia"/>
        </w:rPr>
        <w:footnoteRef/>
      </w:r>
      <w:r w:rsidRPr="00F617E9">
        <w:t xml:space="preserve"> Высшие и центральные государственные учреждения России. 1801 - 1917. СПб., 2001. Т. 2. С. 153.</w:t>
      </w:r>
    </w:p>
  </w:footnote>
  <w:footnote w:id="124">
    <w:p w:rsidR="003C2377" w:rsidRPr="00F617E9" w:rsidRDefault="003C2377" w:rsidP="00523193">
      <w:pPr>
        <w:spacing w:after="0" w:line="240" w:lineRule="auto"/>
        <w:jc w:val="both"/>
        <w:rPr>
          <w:rFonts w:ascii="Times New Roman" w:hAnsi="Times New Roman"/>
          <w:sz w:val="20"/>
          <w:szCs w:val="20"/>
        </w:rPr>
      </w:pPr>
      <w:r w:rsidRPr="00F617E9">
        <w:rPr>
          <w:rStyle w:val="ac"/>
          <w:rFonts w:ascii="Times New Roman" w:hAnsi="Times New Roman"/>
          <w:sz w:val="20"/>
          <w:szCs w:val="20"/>
        </w:rPr>
        <w:footnoteRef/>
      </w:r>
      <w:r w:rsidRPr="00F617E9">
        <w:rPr>
          <w:rFonts w:ascii="Times New Roman" w:hAnsi="Times New Roman"/>
          <w:sz w:val="20"/>
          <w:szCs w:val="20"/>
        </w:rPr>
        <w:t xml:space="preserve"> Учреждение для управления Губерний Всероссийской Империи от 7 ноября 1775 г. [электронный ресурс]. URL: http://constitution.garant.ru/history/act1600-1918/2350/  </w:t>
      </w:r>
    </w:p>
  </w:footnote>
  <w:footnote w:id="125">
    <w:p w:rsidR="003C2377" w:rsidRPr="00F617E9" w:rsidRDefault="003C2377" w:rsidP="00523193">
      <w:pPr>
        <w:pStyle w:val="aa"/>
        <w:jc w:val="both"/>
      </w:pPr>
      <w:r w:rsidRPr="00F617E9">
        <w:rPr>
          <w:rStyle w:val="ac"/>
          <w:rFonts w:eastAsiaTheme="majorEastAsia"/>
        </w:rPr>
        <w:footnoteRef/>
      </w:r>
      <w:r w:rsidRPr="00F617E9">
        <w:t xml:space="preserve"> Прокурорский надзор в его устройстве и деятельности: Прокуратура на Западе и в России. М., 1889. С. 350.</w:t>
      </w:r>
    </w:p>
  </w:footnote>
  <w:footnote w:id="126">
    <w:p w:rsidR="003C2377" w:rsidRPr="00F617E9" w:rsidRDefault="003C2377" w:rsidP="00523193">
      <w:pPr>
        <w:pStyle w:val="aa"/>
        <w:jc w:val="both"/>
      </w:pPr>
      <w:r w:rsidRPr="00F617E9">
        <w:rPr>
          <w:rStyle w:val="ac"/>
          <w:rFonts w:eastAsiaTheme="majorEastAsia"/>
        </w:rPr>
        <w:footnoteRef/>
      </w:r>
      <w:r w:rsidRPr="00F617E9">
        <w:t xml:space="preserve"> РГИА. Ф. 1341. Оп. 12. Д. 811.</w:t>
      </w:r>
    </w:p>
  </w:footnote>
  <w:footnote w:id="127">
    <w:p w:rsidR="003C2377" w:rsidRPr="00F617E9" w:rsidRDefault="003C2377" w:rsidP="00523193">
      <w:pPr>
        <w:pStyle w:val="aa"/>
        <w:jc w:val="both"/>
      </w:pPr>
      <w:r w:rsidRPr="00F617E9">
        <w:rPr>
          <w:rStyle w:val="ac"/>
          <w:rFonts w:eastAsiaTheme="majorEastAsia"/>
        </w:rPr>
        <w:footnoteRef/>
      </w:r>
      <w:r w:rsidRPr="00F617E9">
        <w:t xml:space="preserve"> ПСЗ РИ. Собрание первое. СПб., 1830. Т. </w:t>
      </w:r>
      <w:r w:rsidRPr="00F617E9">
        <w:rPr>
          <w:lang w:val="en-US"/>
        </w:rPr>
        <w:t>XXXI</w:t>
      </w:r>
      <w:r w:rsidRPr="00F617E9">
        <w:t>. № 24307. С.279</w:t>
      </w:r>
      <w:r>
        <w:t>.</w:t>
      </w:r>
    </w:p>
  </w:footnote>
  <w:footnote w:id="128">
    <w:p w:rsidR="003C2377" w:rsidRPr="00F617E9" w:rsidRDefault="003C2377" w:rsidP="00523193">
      <w:pPr>
        <w:pStyle w:val="aa"/>
        <w:jc w:val="both"/>
      </w:pPr>
      <w:r w:rsidRPr="00F617E9">
        <w:rPr>
          <w:rStyle w:val="ac"/>
          <w:rFonts w:eastAsiaTheme="majorEastAsia"/>
        </w:rPr>
        <w:footnoteRef/>
      </w:r>
      <w:r w:rsidRPr="00F617E9">
        <w:t xml:space="preserve"> Варадинов Н. История Министерства внутренних дел. Ч. 2. Кн. 1. СПб., 1859. С. 30.</w:t>
      </w:r>
    </w:p>
  </w:footnote>
  <w:footnote w:id="129">
    <w:p w:rsidR="003C2377" w:rsidRPr="00F617E9" w:rsidRDefault="003C2377" w:rsidP="00523193">
      <w:pPr>
        <w:pStyle w:val="aa"/>
        <w:jc w:val="both"/>
      </w:pPr>
      <w:r w:rsidRPr="00F617E9">
        <w:rPr>
          <w:rStyle w:val="ac"/>
          <w:rFonts w:eastAsiaTheme="majorEastAsia"/>
        </w:rPr>
        <w:footnoteRef/>
      </w:r>
      <w:r w:rsidRPr="00F617E9">
        <w:t xml:space="preserve"> ПСЗ РИ. Собрание первое. СПб., 1830. Т. 31. № 24686. С. 687.</w:t>
      </w:r>
    </w:p>
  </w:footnote>
  <w:footnote w:id="130">
    <w:p w:rsidR="003C2377" w:rsidRPr="00F617E9" w:rsidRDefault="003C2377" w:rsidP="00523193">
      <w:pPr>
        <w:pStyle w:val="aa"/>
        <w:jc w:val="both"/>
      </w:pPr>
      <w:r w:rsidRPr="00F617E9">
        <w:rPr>
          <w:rStyle w:val="ac"/>
          <w:rFonts w:eastAsiaTheme="majorEastAsia"/>
        </w:rPr>
        <w:footnoteRef/>
      </w:r>
      <w:r w:rsidRPr="00F617E9">
        <w:t xml:space="preserve"> Высшие и центральные государственные учреждения России. 1801 - 1917. СПб., 2001. Т. 2. С. 153.</w:t>
      </w:r>
    </w:p>
  </w:footnote>
  <w:footnote w:id="131">
    <w:p w:rsidR="003C2377" w:rsidRPr="00F617E9" w:rsidRDefault="003C2377" w:rsidP="00523193">
      <w:pPr>
        <w:pStyle w:val="aa"/>
        <w:jc w:val="both"/>
      </w:pPr>
      <w:r w:rsidRPr="00F617E9">
        <w:rPr>
          <w:rStyle w:val="ac"/>
          <w:rFonts w:eastAsiaTheme="majorEastAsia"/>
        </w:rPr>
        <w:footnoteRef/>
      </w:r>
      <w:r w:rsidRPr="00F617E9">
        <w:t xml:space="preserve"> Валишевский К. Александр I. История царствования: в 3 т. СПб.: Вита Нова, 2011; Великий князь Николай Михайлович. «Император Александр I: Опыт исторического исследования». Пг., 1915.; Демкин А. В. Дней Александровых прекрасное начало. Внутренняя политика Александра I в 1801 - 1805 гг. М.: Кучково поле, 2012; Великий князь Николай Михайлович. Император Александр I. М.: Захаров, 2010; Шильдер Н. К. Император Александр Первый. Его жизнь и царствование: в 4 т. СПб.: «Новое время» А. С. Суворина, 1897.</w:t>
      </w:r>
    </w:p>
  </w:footnote>
  <w:footnote w:id="132">
    <w:p w:rsidR="003C2377" w:rsidRPr="00F617E9" w:rsidRDefault="003C2377" w:rsidP="00FC7431">
      <w:pPr>
        <w:pStyle w:val="aa"/>
        <w:tabs>
          <w:tab w:val="left" w:pos="284"/>
        </w:tabs>
        <w:jc w:val="both"/>
      </w:pPr>
      <w:r w:rsidRPr="00F617E9">
        <w:rPr>
          <w:rStyle w:val="ac"/>
        </w:rPr>
        <w:footnoteRef/>
      </w:r>
      <w:r w:rsidRPr="00F617E9">
        <w:rPr>
          <w:rFonts w:eastAsia="MS Mincho"/>
          <w:lang w:eastAsia="ja-JP"/>
        </w:rPr>
        <w:t xml:space="preserve"> Конституционный статус личности </w:t>
      </w:r>
      <w:r w:rsidRPr="00F617E9">
        <w:t xml:space="preserve">[Электронный ресурс]. </w:t>
      </w:r>
      <w:r w:rsidRPr="00F617E9">
        <w:rPr>
          <w:lang w:val="en-US"/>
        </w:rPr>
        <w:t>URL</w:t>
      </w:r>
      <w:r w:rsidRPr="00F617E9">
        <w:t xml:space="preserve">: </w:t>
      </w:r>
      <w:r w:rsidRPr="00F617E9">
        <w:rPr>
          <w:lang w:val="en-US"/>
        </w:rPr>
        <w:t>https</w:t>
      </w:r>
      <w:r w:rsidRPr="00F617E9">
        <w:t>://</w:t>
      </w:r>
      <w:r w:rsidRPr="00F617E9">
        <w:rPr>
          <w:lang w:val="en-US"/>
        </w:rPr>
        <w:t>lawbook</w:t>
      </w:r>
      <w:r w:rsidRPr="00F617E9">
        <w:t>.</w:t>
      </w:r>
      <w:r w:rsidRPr="00F617E9">
        <w:rPr>
          <w:lang w:val="en-US"/>
        </w:rPr>
        <w:t>online</w:t>
      </w:r>
      <w:r w:rsidRPr="00F617E9">
        <w:t>/</w:t>
      </w:r>
      <w:r w:rsidRPr="00F617E9">
        <w:rPr>
          <w:lang w:val="en-US"/>
        </w:rPr>
        <w:t>osnovyi</w:t>
      </w:r>
      <w:r w:rsidRPr="00F617E9">
        <w:t>-</w:t>
      </w:r>
      <w:r w:rsidRPr="00F617E9">
        <w:rPr>
          <w:lang w:val="en-US"/>
        </w:rPr>
        <w:t>prava</w:t>
      </w:r>
      <w:r w:rsidRPr="00F617E9">
        <w:t>-</w:t>
      </w:r>
      <w:r w:rsidRPr="00F617E9">
        <w:rPr>
          <w:lang w:val="en-US"/>
        </w:rPr>
        <w:t>knigi</w:t>
      </w:r>
      <w:r w:rsidRPr="00F617E9">
        <w:t>/</w:t>
      </w:r>
      <w:r w:rsidRPr="00F617E9">
        <w:rPr>
          <w:lang w:val="en-US"/>
        </w:rPr>
        <w:t>konstitutsionnyiy</w:t>
      </w:r>
      <w:r w:rsidRPr="00F617E9">
        <w:t>-</w:t>
      </w:r>
      <w:r w:rsidRPr="00F617E9">
        <w:rPr>
          <w:lang w:val="en-US"/>
        </w:rPr>
        <w:t>status</w:t>
      </w:r>
      <w:r w:rsidRPr="00F617E9">
        <w:t>-</w:t>
      </w:r>
      <w:r w:rsidRPr="00F617E9">
        <w:rPr>
          <w:lang w:val="en-US"/>
        </w:rPr>
        <w:t>lichnosti</w:t>
      </w:r>
      <w:r w:rsidRPr="00F617E9">
        <w:t>-24566.</w:t>
      </w:r>
      <w:r w:rsidRPr="00F617E9">
        <w:rPr>
          <w:lang w:val="en-US"/>
        </w:rPr>
        <w:t>html</w:t>
      </w:r>
      <w:r w:rsidRPr="00F617E9">
        <w:t xml:space="preserve"> (дата обращения: 30.04.2018).</w:t>
      </w:r>
    </w:p>
  </w:footnote>
  <w:footnote w:id="133">
    <w:p w:rsidR="003C2377" w:rsidRPr="00F617E9" w:rsidRDefault="003C2377" w:rsidP="00FC7431">
      <w:pPr>
        <w:pStyle w:val="aa"/>
        <w:jc w:val="both"/>
      </w:pPr>
      <w:r w:rsidRPr="00F617E9">
        <w:rPr>
          <w:rStyle w:val="ac"/>
        </w:rPr>
        <w:footnoteRef/>
      </w:r>
      <w:r w:rsidRPr="00F617E9">
        <w:t xml:space="preserve"> Смирнов С.Н. К вопросу о генезисе конституцинного статуса человека в отечественной правовой системе // Вестн. ТвГУ. Сер. «Право». 2013. № 3. С. 44 и след.</w:t>
      </w:r>
    </w:p>
  </w:footnote>
  <w:footnote w:id="134">
    <w:p w:rsidR="003C2377" w:rsidRPr="00F617E9" w:rsidRDefault="003C2377" w:rsidP="00FC7431">
      <w:pPr>
        <w:pStyle w:val="aa"/>
        <w:jc w:val="both"/>
      </w:pPr>
      <w:r w:rsidRPr="00F617E9">
        <w:rPr>
          <w:rStyle w:val="ac"/>
        </w:rPr>
        <w:footnoteRef/>
      </w:r>
      <w:r w:rsidRPr="00F617E9">
        <w:t xml:space="preserve"> Хрестоматия по конституционному праву Российской Федерации/ сост. д-р юр. наук Ю.Л. Шульженко. М.: Юристъ, 1997. С. 27.</w:t>
      </w:r>
    </w:p>
  </w:footnote>
  <w:footnote w:id="135">
    <w:p w:rsidR="003C2377" w:rsidRPr="00F617E9" w:rsidRDefault="003C2377" w:rsidP="00FC7431">
      <w:pPr>
        <w:pStyle w:val="aa"/>
        <w:jc w:val="both"/>
      </w:pPr>
      <w:r w:rsidRPr="00F617E9">
        <w:rPr>
          <w:rStyle w:val="ac"/>
        </w:rPr>
        <w:footnoteRef/>
      </w:r>
      <w:r w:rsidRPr="00F617E9">
        <w:t xml:space="preserve"> Лазаревский Н.И. Лекции по русскому государственному праву. СПб. 1908. Том 1. Конституционное право. С. 122 [Электронный ресурс]. </w:t>
      </w:r>
      <w:r w:rsidRPr="00F617E9">
        <w:rPr>
          <w:lang w:val="en-US"/>
        </w:rPr>
        <w:t>URL</w:t>
      </w:r>
      <w:r w:rsidRPr="00F617E9">
        <w:t>: http://civil.consultant.ru/reprint/books/286/ (дата обращения: 30.04.2018).</w:t>
      </w:r>
    </w:p>
  </w:footnote>
  <w:footnote w:id="136">
    <w:p w:rsidR="003C2377" w:rsidRPr="00F617E9" w:rsidRDefault="003C2377" w:rsidP="00FC7431">
      <w:pPr>
        <w:pStyle w:val="aa"/>
        <w:jc w:val="both"/>
      </w:pPr>
      <w:r w:rsidRPr="00F617E9">
        <w:rPr>
          <w:rStyle w:val="ac"/>
        </w:rPr>
        <w:footnoteRef/>
      </w:r>
      <w:r w:rsidRPr="00F617E9">
        <w:t xml:space="preserve"> Ключевский В.О. Краткое пособие по русской истории. М.: Рассвет, 1992. С. 180 и след.; Исаев И.А. История государства и права России: учебник для юр. вузов. 3-е изд., перераб. и доп. М.: Юристъ, 1996. С. 296 и след.; Исаев И.А. История государства и права России: учеб. пособие. М.: ТК Велби: Проспект, 2006. С.173 и след.; Мухаев Р.Т. История государственного управления в России: учебник для студентов вузов, обучающихся по специальности «Государственное и муниципальное управление». М.: ЮНИТИ-ДАНА, 2007. С. 302 и след.; Хрестоматия по конституционному праву Российской Федерации / сост. д-р юр. наук  Ю.Л.  Шульженко. М.: Юристъ, 1997. С. 714 и след.</w:t>
      </w:r>
    </w:p>
  </w:footnote>
  <w:footnote w:id="137">
    <w:p w:rsidR="003C2377" w:rsidRPr="00F617E9" w:rsidRDefault="003C2377" w:rsidP="00FC7431">
      <w:pPr>
        <w:pStyle w:val="aa"/>
        <w:jc w:val="both"/>
      </w:pPr>
      <w:r w:rsidRPr="00F617E9">
        <w:rPr>
          <w:rStyle w:val="ac"/>
        </w:rPr>
        <w:footnoteRef/>
      </w:r>
      <w:r w:rsidRPr="00F617E9">
        <w:t xml:space="preserve"> Октроированная конституция // Энцикл. словарь Ф.А. Брокгауза и И.А. Ефрона [Электронный ресурс]. </w:t>
      </w:r>
      <w:r w:rsidRPr="00F617E9">
        <w:rPr>
          <w:lang w:val="en-US"/>
        </w:rPr>
        <w:t>URL</w:t>
      </w:r>
      <w:r w:rsidRPr="00F617E9">
        <w:t>: http://civil.consultant.ru/reprint/books/286/ (дата обращения: 30.04.2018).</w:t>
      </w:r>
    </w:p>
  </w:footnote>
  <w:footnote w:id="138">
    <w:p w:rsidR="003C2377" w:rsidRPr="00F617E9" w:rsidRDefault="003C2377" w:rsidP="00FC7431">
      <w:pPr>
        <w:pStyle w:val="aa"/>
        <w:jc w:val="both"/>
      </w:pPr>
      <w:r w:rsidRPr="00F617E9">
        <w:rPr>
          <w:rStyle w:val="ac"/>
        </w:rPr>
        <w:footnoteRef/>
      </w:r>
      <w:r w:rsidRPr="00F617E9">
        <w:t xml:space="preserve">  Конституционное (государственное) право зарубежных стран: учебник: в 4 т. Т. 2, отв. ред.  Б.А. Страшун. М.: БЕК, 1995. С. 4.</w:t>
      </w:r>
    </w:p>
  </w:footnote>
  <w:footnote w:id="139">
    <w:p w:rsidR="003C2377" w:rsidRPr="00F617E9" w:rsidRDefault="003C2377" w:rsidP="00FC7431">
      <w:pPr>
        <w:pStyle w:val="aa"/>
        <w:jc w:val="both"/>
      </w:pPr>
      <w:r w:rsidRPr="00F617E9">
        <w:rPr>
          <w:rStyle w:val="ac"/>
        </w:rPr>
        <w:footnoteRef/>
      </w:r>
      <w:r w:rsidRPr="00F617E9">
        <w:t xml:space="preserve"> Смирнов С.Н., Любина Т.И. Свод основных государственных законов Российской империи (редакция 1906 г.) как первая отечественная конституция: взгляд через призму правового статуса человека // Вестн. ТвГУ. Сер. «Право». 2009. № 9. С. 157.</w:t>
      </w:r>
    </w:p>
  </w:footnote>
  <w:footnote w:id="140">
    <w:p w:rsidR="003C2377" w:rsidRPr="00F617E9" w:rsidRDefault="003C2377" w:rsidP="00FC7431">
      <w:pPr>
        <w:pStyle w:val="aa"/>
        <w:jc w:val="both"/>
      </w:pPr>
      <w:r w:rsidRPr="00F617E9">
        <w:rPr>
          <w:rStyle w:val="ac"/>
        </w:rPr>
        <w:footnoteRef/>
      </w:r>
      <w:r w:rsidRPr="00F617E9">
        <w:t xml:space="preserve"> Тихомиров Л.А. О недостатках конституции 1906 года [Электронный ресурс]. </w:t>
      </w:r>
      <w:r w:rsidRPr="00F617E9">
        <w:rPr>
          <w:lang w:val="en-US"/>
        </w:rPr>
        <w:t>URL</w:t>
      </w:r>
      <w:r w:rsidRPr="00F617E9">
        <w:t>: //</w:t>
      </w:r>
      <w:r w:rsidRPr="00F617E9">
        <w:rPr>
          <w:lang w:val="en-US"/>
        </w:rPr>
        <w:t>http</w:t>
      </w:r>
      <w:r w:rsidRPr="00F617E9">
        <w:t>://</w:t>
      </w:r>
      <w:r w:rsidRPr="00F617E9">
        <w:rPr>
          <w:lang w:val="en-US"/>
        </w:rPr>
        <w:t>www</w:t>
      </w:r>
      <w:r w:rsidRPr="00F617E9">
        <w:t>.</w:t>
      </w:r>
      <w:r w:rsidRPr="00F617E9">
        <w:rPr>
          <w:lang w:val="en-US"/>
        </w:rPr>
        <w:t>rus</w:t>
      </w:r>
      <w:r w:rsidRPr="00F617E9">
        <w:t>-</w:t>
      </w:r>
      <w:r w:rsidRPr="00F617E9">
        <w:rPr>
          <w:lang w:val="en-US"/>
        </w:rPr>
        <w:t>sky</w:t>
      </w:r>
      <w:r w:rsidRPr="00F617E9">
        <w:t>.</w:t>
      </w:r>
      <w:r w:rsidRPr="00F617E9">
        <w:rPr>
          <w:lang w:val="en-US"/>
        </w:rPr>
        <w:t>com</w:t>
      </w:r>
      <w:r w:rsidRPr="00F617E9">
        <w:t>/</w:t>
      </w:r>
      <w:r w:rsidRPr="00F617E9">
        <w:rPr>
          <w:lang w:val="en-US"/>
        </w:rPr>
        <w:t>gosudarstvo</w:t>
      </w:r>
      <w:r w:rsidRPr="00F617E9">
        <w:t>/</w:t>
      </w:r>
      <w:r w:rsidRPr="00F617E9">
        <w:rPr>
          <w:lang w:val="en-US"/>
        </w:rPr>
        <w:t>tikh</w:t>
      </w:r>
      <w:r w:rsidRPr="00F617E9">
        <w:t>7.</w:t>
      </w:r>
      <w:r w:rsidRPr="00F617E9">
        <w:rPr>
          <w:lang w:val="en-US"/>
        </w:rPr>
        <w:t>htm</w:t>
      </w:r>
      <w:r w:rsidRPr="00F617E9">
        <w:t xml:space="preserve"> (дата обращения: 12.02.2018).</w:t>
      </w:r>
    </w:p>
  </w:footnote>
  <w:footnote w:id="141">
    <w:p w:rsidR="003C2377" w:rsidRPr="00F617E9" w:rsidRDefault="003C2377" w:rsidP="00FC7431">
      <w:pPr>
        <w:pStyle w:val="aa"/>
        <w:jc w:val="both"/>
      </w:pPr>
      <w:r w:rsidRPr="00F617E9">
        <w:rPr>
          <w:rStyle w:val="ac"/>
        </w:rPr>
        <w:footnoteRef/>
      </w:r>
      <w:r w:rsidRPr="00F617E9">
        <w:t xml:space="preserve"> История государства и права СССР. Ч. 1 / под ред. О.И. Чистякова, И.Д. Мартысевича. М., 1985. С. 238.</w:t>
      </w:r>
    </w:p>
  </w:footnote>
  <w:footnote w:id="142">
    <w:p w:rsidR="003C2377" w:rsidRPr="00F617E9" w:rsidRDefault="003C2377" w:rsidP="00FC7431">
      <w:pPr>
        <w:pStyle w:val="aa"/>
        <w:jc w:val="both"/>
      </w:pPr>
      <w:r w:rsidRPr="00F617E9">
        <w:rPr>
          <w:rStyle w:val="ac"/>
        </w:rPr>
        <w:footnoteRef/>
      </w:r>
      <w:r w:rsidRPr="00F617E9">
        <w:t xml:space="preserve"> Леонтович В.В. История либерализма в России (1762-1914). М.: Русский путь, 1995. С. 355 и след.</w:t>
      </w:r>
    </w:p>
  </w:footnote>
  <w:footnote w:id="143">
    <w:p w:rsidR="003C2377" w:rsidRPr="00F617E9" w:rsidRDefault="003C2377" w:rsidP="00FC7431">
      <w:pPr>
        <w:pStyle w:val="aa"/>
        <w:jc w:val="both"/>
      </w:pPr>
      <w:r w:rsidRPr="00F617E9">
        <w:rPr>
          <w:rStyle w:val="ac"/>
        </w:rPr>
        <w:footnoteRef/>
      </w:r>
      <w:r w:rsidRPr="00F617E9">
        <w:t xml:space="preserve"> Кудинов О.А. Конституционные реформы в России в </w:t>
      </w:r>
      <w:r w:rsidRPr="00F617E9">
        <w:rPr>
          <w:lang w:val="en-US"/>
        </w:rPr>
        <w:t>XIX</w:t>
      </w:r>
      <w:r w:rsidRPr="00F617E9">
        <w:t xml:space="preserve"> – начале </w:t>
      </w:r>
      <w:r w:rsidRPr="00F617E9">
        <w:rPr>
          <w:lang w:val="en-US"/>
        </w:rPr>
        <w:t>XX</w:t>
      </w:r>
      <w:r w:rsidRPr="00F617E9">
        <w:t xml:space="preserve"> века. М., 2000.</w:t>
      </w:r>
    </w:p>
  </w:footnote>
  <w:footnote w:id="144">
    <w:p w:rsidR="003C2377" w:rsidRPr="00F617E9" w:rsidRDefault="003C2377" w:rsidP="00FC7431">
      <w:pPr>
        <w:pStyle w:val="aa"/>
        <w:jc w:val="both"/>
      </w:pPr>
      <w:r w:rsidRPr="00F617E9">
        <w:rPr>
          <w:rStyle w:val="ac"/>
        </w:rPr>
        <w:footnoteRef/>
      </w:r>
      <w:r w:rsidRPr="00F617E9">
        <w:t xml:space="preserve"> См., например: «Основные законы 1906 г. представляют собой законодательный акт, который подвел итог проведенной в 1905-1906 гг. реформы государственного строя России и являлся конституцией Российской империи на последнем этапе ее существования». Основные государственные законы 1906 г. // Музей истории российских реформ имени П.А. Столыпина  [Электронный ресурс]. </w:t>
      </w:r>
      <w:r w:rsidRPr="00F617E9">
        <w:rPr>
          <w:lang w:val="en-US"/>
        </w:rPr>
        <w:t>URL</w:t>
      </w:r>
      <w:r w:rsidRPr="00F617E9">
        <w:t>: http://музейреформ.рф/node/13696 (дата обращения: 30.04.2018).</w:t>
      </w:r>
    </w:p>
  </w:footnote>
  <w:footnote w:id="145">
    <w:p w:rsidR="003C2377" w:rsidRPr="00F617E9" w:rsidRDefault="003C2377" w:rsidP="00FC7431">
      <w:pPr>
        <w:pStyle w:val="aa"/>
        <w:jc w:val="both"/>
      </w:pPr>
      <w:r w:rsidRPr="00F617E9">
        <w:rPr>
          <w:rStyle w:val="ac"/>
        </w:rPr>
        <w:footnoteRef/>
      </w:r>
      <w:r w:rsidRPr="00F617E9">
        <w:t xml:space="preserve"> Авакьян С.А. Конституция России: природа, эволюция, современность, 2000 [Электронный ресурс]. </w:t>
      </w:r>
      <w:r w:rsidRPr="00F617E9">
        <w:rPr>
          <w:lang w:val="en-US"/>
        </w:rPr>
        <w:t>URL</w:t>
      </w:r>
      <w:r w:rsidRPr="00F617E9">
        <w:t xml:space="preserve">:  </w:t>
      </w:r>
      <w:r w:rsidRPr="00F617E9">
        <w:rPr>
          <w:lang w:val="en-US"/>
        </w:rPr>
        <w:t>base</w:t>
      </w:r>
      <w:r w:rsidRPr="00F617E9">
        <w:t>.</w:t>
      </w:r>
      <w:r w:rsidRPr="00F617E9">
        <w:rPr>
          <w:lang w:val="en-US"/>
        </w:rPr>
        <w:t>garant</w:t>
      </w:r>
      <w:r w:rsidRPr="00F617E9">
        <w:t>.</w:t>
      </w:r>
      <w:r w:rsidRPr="00F617E9">
        <w:rPr>
          <w:lang w:val="en-US"/>
        </w:rPr>
        <w:t>ru</w:t>
      </w:r>
      <w:r w:rsidRPr="00F617E9">
        <w:t>/1776651/2/ (дата обращения: 10.01.17).</w:t>
      </w:r>
    </w:p>
  </w:footnote>
  <w:footnote w:id="146">
    <w:p w:rsidR="003C2377" w:rsidRPr="00F617E9" w:rsidRDefault="003C2377" w:rsidP="00FC7431">
      <w:pPr>
        <w:pStyle w:val="aa"/>
        <w:jc w:val="both"/>
      </w:pPr>
      <w:r w:rsidRPr="00F617E9">
        <w:rPr>
          <w:rStyle w:val="ac"/>
        </w:rPr>
        <w:footnoteRef/>
      </w:r>
      <w:r w:rsidRPr="00F617E9">
        <w:t xml:space="preserve"> Кутафин О.Е. Российский конституционализм. М.: Норма, 2008.  С. 49.</w:t>
      </w:r>
    </w:p>
  </w:footnote>
  <w:footnote w:id="147">
    <w:p w:rsidR="003C2377" w:rsidRPr="00F617E9" w:rsidRDefault="003C2377" w:rsidP="00FC7431">
      <w:pPr>
        <w:pStyle w:val="aa"/>
        <w:jc w:val="both"/>
      </w:pPr>
      <w:r w:rsidRPr="00F617E9">
        <w:rPr>
          <w:rStyle w:val="ac"/>
        </w:rPr>
        <w:footnoteRef/>
      </w:r>
      <w:r w:rsidRPr="00F617E9">
        <w:t xml:space="preserve"> Климов И.П. К истории разработки и принятия первой российской конституции (дискуссионные вопросы) [Электронный ресурс]. </w:t>
      </w:r>
      <w:r w:rsidRPr="00F617E9">
        <w:rPr>
          <w:lang w:val="en-US"/>
        </w:rPr>
        <w:t>URL</w:t>
      </w:r>
      <w:r w:rsidRPr="00F617E9">
        <w:t xml:space="preserve">: </w:t>
      </w:r>
      <w:r w:rsidRPr="00F617E9">
        <w:rPr>
          <w:lang w:val="en-US"/>
        </w:rPr>
        <w:t>https</w:t>
      </w:r>
      <w:r w:rsidRPr="00F617E9">
        <w:t>://</w:t>
      </w:r>
      <w:r w:rsidRPr="00F617E9">
        <w:rPr>
          <w:lang w:val="en-US"/>
        </w:rPr>
        <w:t>cyberleninka</w:t>
      </w:r>
      <w:r w:rsidRPr="00F617E9">
        <w:t>.</w:t>
      </w:r>
      <w:r w:rsidRPr="00F617E9">
        <w:rPr>
          <w:lang w:val="en-US"/>
        </w:rPr>
        <w:t>ru</w:t>
      </w:r>
      <w:r w:rsidRPr="00F617E9">
        <w:t>/</w:t>
      </w:r>
      <w:r w:rsidRPr="00F617E9">
        <w:rPr>
          <w:lang w:val="en-US"/>
        </w:rPr>
        <w:t>article</w:t>
      </w:r>
      <w:r w:rsidRPr="00F617E9">
        <w:t>/</w:t>
      </w:r>
      <w:r w:rsidRPr="00F617E9">
        <w:rPr>
          <w:lang w:val="en-US"/>
        </w:rPr>
        <w:t>n</w:t>
      </w:r>
      <w:r w:rsidRPr="00F617E9">
        <w:t>/</w:t>
      </w:r>
      <w:r w:rsidRPr="00F617E9">
        <w:rPr>
          <w:lang w:val="en-US"/>
        </w:rPr>
        <w:t>k</w:t>
      </w:r>
      <w:r w:rsidRPr="00F617E9">
        <w:t>-</w:t>
      </w:r>
      <w:r w:rsidRPr="00F617E9">
        <w:rPr>
          <w:lang w:val="en-US"/>
        </w:rPr>
        <w:t>istorii</w:t>
      </w:r>
      <w:r w:rsidRPr="00F617E9">
        <w:t>-</w:t>
      </w:r>
      <w:r w:rsidRPr="00F617E9">
        <w:rPr>
          <w:lang w:val="en-US"/>
        </w:rPr>
        <w:t>razrabotki</w:t>
      </w:r>
      <w:r w:rsidRPr="00F617E9">
        <w:t>-</w:t>
      </w:r>
      <w:r w:rsidRPr="00F617E9">
        <w:rPr>
          <w:lang w:val="en-US"/>
        </w:rPr>
        <w:t>i</w:t>
      </w:r>
      <w:r w:rsidRPr="00F617E9">
        <w:t>-</w:t>
      </w:r>
      <w:r w:rsidRPr="00F617E9">
        <w:rPr>
          <w:lang w:val="en-US"/>
        </w:rPr>
        <w:t>prinyatiya</w:t>
      </w:r>
      <w:r w:rsidRPr="00F617E9">
        <w:t>-</w:t>
      </w:r>
      <w:r w:rsidRPr="00F617E9">
        <w:rPr>
          <w:lang w:val="en-US"/>
        </w:rPr>
        <w:t>pervoy</w:t>
      </w:r>
      <w:r w:rsidRPr="00F617E9">
        <w:t>-</w:t>
      </w:r>
      <w:r w:rsidRPr="00F617E9">
        <w:rPr>
          <w:lang w:val="en-US"/>
        </w:rPr>
        <w:t>rossiyskoy</w:t>
      </w:r>
      <w:r w:rsidRPr="00F617E9">
        <w:t>-</w:t>
      </w:r>
      <w:r w:rsidRPr="00F617E9">
        <w:rPr>
          <w:lang w:val="en-US"/>
        </w:rPr>
        <w:t>konstitutsii</w:t>
      </w:r>
      <w:r w:rsidRPr="00F617E9">
        <w:t>-</w:t>
      </w:r>
      <w:r w:rsidRPr="00F617E9">
        <w:rPr>
          <w:lang w:val="en-US"/>
        </w:rPr>
        <w:t>diskussionnye</w:t>
      </w:r>
      <w:r w:rsidRPr="00F617E9">
        <w:t>-</w:t>
      </w:r>
      <w:r w:rsidRPr="00F617E9">
        <w:rPr>
          <w:lang w:val="en-US"/>
        </w:rPr>
        <w:t>voprosy</w:t>
      </w:r>
      <w:r w:rsidRPr="00F617E9">
        <w:t xml:space="preserve"> (дата обращения: 11.04.2018).</w:t>
      </w:r>
    </w:p>
  </w:footnote>
  <w:footnote w:id="148">
    <w:p w:rsidR="003C2377" w:rsidRPr="00F617E9" w:rsidRDefault="003C2377" w:rsidP="00FC7431">
      <w:pPr>
        <w:pStyle w:val="aa"/>
        <w:jc w:val="both"/>
      </w:pPr>
      <w:r w:rsidRPr="00F617E9">
        <w:rPr>
          <w:rStyle w:val="ac"/>
        </w:rPr>
        <w:footnoteRef/>
      </w:r>
      <w:r w:rsidRPr="00F617E9">
        <w:t xml:space="preserve"> Смыкалин А.С. Свод основных государственных законов от 23 апреля 1906 г. – начало развития отечественного конституционализма [Электронный ресурс]. </w:t>
      </w:r>
      <w:r w:rsidRPr="00F617E9">
        <w:rPr>
          <w:lang w:val="en-US"/>
        </w:rPr>
        <w:t>URL</w:t>
      </w:r>
      <w:r w:rsidRPr="00F617E9">
        <w:t xml:space="preserve">: </w:t>
      </w:r>
      <w:r w:rsidRPr="00F617E9">
        <w:rPr>
          <w:lang w:val="en-US"/>
        </w:rPr>
        <w:t>https</w:t>
      </w:r>
      <w:r w:rsidRPr="00F617E9">
        <w:t>://</w:t>
      </w:r>
      <w:r w:rsidRPr="00F617E9">
        <w:rPr>
          <w:lang w:val="en-US"/>
        </w:rPr>
        <w:t>cyberleninka</w:t>
      </w:r>
      <w:r w:rsidRPr="00F617E9">
        <w:t>.</w:t>
      </w:r>
      <w:r w:rsidRPr="00F617E9">
        <w:rPr>
          <w:lang w:val="en-US"/>
        </w:rPr>
        <w:t>ru</w:t>
      </w:r>
      <w:r w:rsidRPr="00F617E9">
        <w:t>/</w:t>
      </w:r>
      <w:r w:rsidRPr="00F617E9">
        <w:rPr>
          <w:lang w:val="en-US"/>
        </w:rPr>
        <w:t>article</w:t>
      </w:r>
      <w:r w:rsidRPr="00F617E9">
        <w:t>/</w:t>
      </w:r>
      <w:r w:rsidRPr="00F617E9">
        <w:rPr>
          <w:lang w:val="en-US"/>
        </w:rPr>
        <w:t>n</w:t>
      </w:r>
      <w:r w:rsidRPr="00F617E9">
        <w:t>/</w:t>
      </w:r>
      <w:r w:rsidRPr="00F617E9">
        <w:rPr>
          <w:lang w:val="en-US"/>
        </w:rPr>
        <w:t>svod</w:t>
      </w:r>
      <w:r w:rsidRPr="00F617E9">
        <w:t>-</w:t>
      </w:r>
      <w:r w:rsidRPr="00F617E9">
        <w:rPr>
          <w:lang w:val="en-US"/>
        </w:rPr>
        <w:t>osnovnyh</w:t>
      </w:r>
      <w:r w:rsidRPr="00F617E9">
        <w:t>-</w:t>
      </w:r>
      <w:r w:rsidRPr="00F617E9">
        <w:rPr>
          <w:lang w:val="en-US"/>
        </w:rPr>
        <w:t>gosudarstvennyh</w:t>
      </w:r>
      <w:r w:rsidRPr="00F617E9">
        <w:t>-</w:t>
      </w:r>
      <w:r w:rsidRPr="00F617E9">
        <w:rPr>
          <w:lang w:val="en-US"/>
        </w:rPr>
        <w:t>zakonov</w:t>
      </w:r>
      <w:r w:rsidRPr="00F617E9">
        <w:t>-</w:t>
      </w:r>
      <w:r w:rsidRPr="00F617E9">
        <w:rPr>
          <w:lang w:val="en-US"/>
        </w:rPr>
        <w:t>ot</w:t>
      </w:r>
      <w:r w:rsidRPr="00F617E9">
        <w:t>-23-</w:t>
      </w:r>
      <w:r w:rsidRPr="00F617E9">
        <w:rPr>
          <w:lang w:val="en-US"/>
        </w:rPr>
        <w:t>aprelya</w:t>
      </w:r>
      <w:r w:rsidRPr="00F617E9">
        <w:t>-1906-</w:t>
      </w:r>
      <w:r w:rsidRPr="00F617E9">
        <w:rPr>
          <w:lang w:val="en-US"/>
        </w:rPr>
        <w:t>g</w:t>
      </w:r>
      <w:r w:rsidRPr="00F617E9">
        <w:t>-</w:t>
      </w:r>
      <w:r w:rsidRPr="00F617E9">
        <w:rPr>
          <w:lang w:val="en-US"/>
        </w:rPr>
        <w:t>nachalo</w:t>
      </w:r>
      <w:r w:rsidRPr="00F617E9">
        <w:t>-</w:t>
      </w:r>
      <w:r w:rsidRPr="00F617E9">
        <w:rPr>
          <w:lang w:val="en-US"/>
        </w:rPr>
        <w:t>razvitiya</w:t>
      </w:r>
      <w:r w:rsidRPr="00F617E9">
        <w:t>-</w:t>
      </w:r>
      <w:r w:rsidRPr="00F617E9">
        <w:rPr>
          <w:lang w:val="en-US"/>
        </w:rPr>
        <w:t>otechestvennogo</w:t>
      </w:r>
      <w:r w:rsidRPr="00F617E9">
        <w:t>-</w:t>
      </w:r>
      <w:r w:rsidRPr="00F617E9">
        <w:rPr>
          <w:lang w:val="en-US"/>
        </w:rPr>
        <w:t>konstitutsionalizma</w:t>
      </w:r>
      <w:r w:rsidRPr="00F617E9">
        <w:t xml:space="preserve"> (дата обращения: 29.04.2018).</w:t>
      </w:r>
    </w:p>
  </w:footnote>
  <w:footnote w:id="149">
    <w:p w:rsidR="003C2377" w:rsidRPr="00F617E9" w:rsidRDefault="003C2377" w:rsidP="00FC7431">
      <w:pPr>
        <w:pStyle w:val="aa"/>
        <w:jc w:val="both"/>
      </w:pPr>
      <w:r w:rsidRPr="00F617E9">
        <w:rPr>
          <w:rStyle w:val="ac"/>
        </w:rPr>
        <w:footnoteRef/>
      </w:r>
      <w:r w:rsidRPr="00F617E9">
        <w:t xml:space="preserve"> Яцкова А.П. Основные государственные законы Российской империи 23 апреля 1906 г. – первая российская конституция: дис. … канд. юр. наук. М., 2001.</w:t>
      </w:r>
    </w:p>
  </w:footnote>
  <w:footnote w:id="150">
    <w:p w:rsidR="003C2377" w:rsidRPr="00F617E9" w:rsidRDefault="003C2377" w:rsidP="00FC7431">
      <w:pPr>
        <w:pStyle w:val="aa"/>
        <w:jc w:val="both"/>
      </w:pPr>
      <w:r w:rsidRPr="00F617E9">
        <w:rPr>
          <w:rStyle w:val="ac"/>
        </w:rPr>
        <w:footnoteRef/>
      </w:r>
      <w:r w:rsidRPr="00F617E9">
        <w:t xml:space="preserve"> Всеобщая история государства и права: учебник / под ред. проф. К.И. Батыра. М.: Юристъ, 1998. 456 с.; Мухаев Р.Т. История государства и права зарубежных стран: учебник для студентов вузов. 2-е изд., перераб. и доп. М.: ЮНИТИ-ДАНА, 2005. 863 с.; Рубаник В.Е. История государства и права зарубежных стран: учебник для вузов. Стандарт третьего поколения. СПб.: Питер, 2011. 544 с.</w:t>
      </w:r>
    </w:p>
  </w:footnote>
  <w:footnote w:id="151">
    <w:p w:rsidR="003C2377" w:rsidRPr="00F617E9" w:rsidRDefault="003C2377" w:rsidP="00FC7431">
      <w:pPr>
        <w:pStyle w:val="aa"/>
        <w:jc w:val="both"/>
      </w:pPr>
      <w:r w:rsidRPr="00F617E9">
        <w:rPr>
          <w:rStyle w:val="ac"/>
        </w:rPr>
        <w:footnoteRef/>
      </w:r>
      <w:r w:rsidRPr="00F617E9">
        <w:t xml:space="preserve"> Решетников Ф.М. Правовые системы стран мира: справочник. М.: Юр. лит., 1993. 256 с.</w:t>
      </w:r>
    </w:p>
  </w:footnote>
  <w:footnote w:id="152">
    <w:p w:rsidR="003C2377" w:rsidRPr="00F617E9" w:rsidRDefault="003C2377" w:rsidP="00FC7431">
      <w:pPr>
        <w:pStyle w:val="aa"/>
        <w:jc w:val="both"/>
      </w:pPr>
      <w:r w:rsidRPr="00F617E9">
        <w:rPr>
          <w:rStyle w:val="ac"/>
        </w:rPr>
        <w:footnoteRef/>
      </w:r>
      <w:r w:rsidRPr="00F617E9">
        <w:t xml:space="preserve"> См. подробнее: История России </w:t>
      </w:r>
      <w:r w:rsidRPr="00F617E9">
        <w:rPr>
          <w:lang w:val="en-US"/>
        </w:rPr>
        <w:t>XX</w:t>
      </w:r>
      <w:r w:rsidRPr="00F617E9">
        <w:t xml:space="preserve"> – начала </w:t>
      </w:r>
      <w:r w:rsidRPr="00F617E9">
        <w:rPr>
          <w:lang w:val="en-US"/>
        </w:rPr>
        <w:t>XXI</w:t>
      </w:r>
      <w:r w:rsidRPr="00F617E9">
        <w:t xml:space="preserve"> века / А.С. Барсенков, А.И. Вдовин, С.В. Воронкова; под ред. Л.В. Милова. М.: Эксмо, 2010. С. 140 и след.; Россия. 1913 год: статистико-документальный справочник. СПб., 1995; Смирнов С.Н. История отечественного государства и права: учеб. пособие для студентов вузов, обучающихся по специальности «Юриспруденция». М.: ЮНИТИ-ДАНА: Закон и право, 2009. С. 194 и след.</w:t>
      </w:r>
    </w:p>
  </w:footnote>
  <w:footnote w:id="153">
    <w:p w:rsidR="003C2377" w:rsidRPr="00F617E9" w:rsidRDefault="003C2377" w:rsidP="00FC7431">
      <w:pPr>
        <w:pStyle w:val="aa"/>
        <w:jc w:val="both"/>
      </w:pPr>
      <w:r w:rsidRPr="00F617E9">
        <w:rPr>
          <w:rStyle w:val="ac"/>
        </w:rPr>
        <w:footnoteRef/>
      </w:r>
      <w:r w:rsidRPr="00F617E9">
        <w:t xml:space="preserve"> Смирнов С.Н. Развитие системы правовых статусов индивидов и социальных групп в России в конце </w:t>
      </w:r>
      <w:r w:rsidRPr="00F617E9">
        <w:rPr>
          <w:lang w:val="en-US"/>
        </w:rPr>
        <w:t>XIX</w:t>
      </w:r>
      <w:r w:rsidRPr="00F617E9">
        <w:t xml:space="preserve"> – начале </w:t>
      </w:r>
      <w:r w:rsidRPr="00F617E9">
        <w:rPr>
          <w:lang w:val="en-US"/>
        </w:rPr>
        <w:t>XX</w:t>
      </w:r>
      <w:r w:rsidRPr="00F617E9">
        <w:t xml:space="preserve"> века // Вестн. ТвГУ. Сер. «Право». 2011. № 1. С. 147.</w:t>
      </w:r>
    </w:p>
  </w:footnote>
  <w:footnote w:id="154">
    <w:p w:rsidR="003C2377" w:rsidRPr="00F617E9" w:rsidRDefault="003C2377" w:rsidP="00FC7431">
      <w:pPr>
        <w:pStyle w:val="aa"/>
        <w:jc w:val="both"/>
      </w:pPr>
      <w:r w:rsidRPr="00F617E9">
        <w:rPr>
          <w:rStyle w:val="ac"/>
        </w:rPr>
        <w:footnoteRef/>
      </w:r>
      <w:r w:rsidRPr="00F617E9">
        <w:t xml:space="preserve">  История России с древнейших времен до наших дней: учебник / А.Н. Сахаров, А.Н. Боханов, В.А. Шестаков; под ред. А.Н. Сахарова. М.: Проспект, 2008. С. 568.</w:t>
      </w:r>
    </w:p>
  </w:footnote>
  <w:footnote w:id="155">
    <w:p w:rsidR="003C2377" w:rsidRPr="00F617E9" w:rsidRDefault="003C2377" w:rsidP="00FC7431">
      <w:pPr>
        <w:pStyle w:val="aa"/>
        <w:jc w:val="both"/>
      </w:pPr>
      <w:r w:rsidRPr="00F617E9">
        <w:rPr>
          <w:rStyle w:val="ac"/>
        </w:rPr>
        <w:footnoteRef/>
      </w:r>
      <w:r w:rsidRPr="00F617E9">
        <w:t xml:space="preserve"> См.: Роковая уступка // Бэррес Р. Т. Документы Американской революции: Декларация независимости, Конституция Соединенных Штатов, Билль о правах / пер. с англ. П.В. Рыбина и И.А. Бжилянской. Тверь: Альба; М.: Рос. эконом. журн., 1994. С. 66.</w:t>
      </w:r>
    </w:p>
  </w:footnote>
  <w:footnote w:id="156">
    <w:p w:rsidR="003C2377" w:rsidRPr="00F617E9" w:rsidRDefault="003C2377" w:rsidP="006B1C18">
      <w:pPr>
        <w:pStyle w:val="af9"/>
        <w:jc w:val="both"/>
        <w:rPr>
          <w:rFonts w:ascii="Times New Roman" w:hAnsi="Times New Roman" w:cs="Times New Roman"/>
          <w:sz w:val="20"/>
          <w:szCs w:val="20"/>
        </w:rPr>
      </w:pPr>
      <w:r w:rsidRPr="00F617E9">
        <w:rPr>
          <w:rStyle w:val="ac"/>
          <w:rFonts w:ascii="Times New Roman" w:hAnsi="Times New Roman"/>
          <w:sz w:val="20"/>
          <w:szCs w:val="20"/>
        </w:rPr>
        <w:footnoteRef/>
      </w:r>
      <w:r w:rsidRPr="00F617E9">
        <w:rPr>
          <w:rFonts w:ascii="Times New Roman" w:hAnsi="Times New Roman" w:cs="Times New Roman"/>
          <w:sz w:val="20"/>
          <w:szCs w:val="20"/>
        </w:rPr>
        <w:t xml:space="preserve"> Федеральный закон от 14 июня 2011 г. № 138-ФЗ «О внесении изменений в статью 16 Федерального закона "О содействии развитию жилищного строительства" и Земельный кодекс Российской Федерации» // СЗ РФ. 2011. № 25. Ст. 3531.</w:t>
      </w:r>
    </w:p>
  </w:footnote>
  <w:footnote w:id="157">
    <w:p w:rsidR="003C2377" w:rsidRPr="00F617E9" w:rsidRDefault="003C2377" w:rsidP="006B1C18">
      <w:pPr>
        <w:pStyle w:val="af9"/>
        <w:jc w:val="both"/>
        <w:rPr>
          <w:rFonts w:ascii="Times New Roman" w:hAnsi="Times New Roman" w:cs="Times New Roman"/>
          <w:sz w:val="20"/>
          <w:szCs w:val="20"/>
        </w:rPr>
      </w:pPr>
      <w:r w:rsidRPr="00F617E9">
        <w:rPr>
          <w:rStyle w:val="ac"/>
          <w:rFonts w:ascii="Times New Roman" w:hAnsi="Times New Roman"/>
          <w:sz w:val="20"/>
          <w:szCs w:val="20"/>
        </w:rPr>
        <w:footnoteRef/>
      </w:r>
      <w:r w:rsidRPr="00F617E9">
        <w:rPr>
          <w:rFonts w:ascii="Times New Roman" w:hAnsi="Times New Roman" w:cs="Times New Roman"/>
          <w:sz w:val="20"/>
          <w:szCs w:val="20"/>
        </w:rPr>
        <w:t xml:space="preserve">  СЗ РФ. 2001. № 44. Ст. 4147.</w:t>
      </w:r>
    </w:p>
    <w:p w:rsidR="003C2377" w:rsidRPr="00F617E9" w:rsidRDefault="003C2377" w:rsidP="006B1C18">
      <w:pPr>
        <w:pStyle w:val="aa"/>
        <w:jc w:val="both"/>
      </w:pPr>
    </w:p>
  </w:footnote>
  <w:footnote w:id="158">
    <w:p w:rsidR="003C2377" w:rsidRPr="00F617E9" w:rsidRDefault="003C2377" w:rsidP="006B1C18">
      <w:pPr>
        <w:pStyle w:val="af9"/>
        <w:jc w:val="both"/>
        <w:rPr>
          <w:rFonts w:ascii="Times New Roman" w:hAnsi="Times New Roman" w:cs="Times New Roman"/>
          <w:sz w:val="20"/>
          <w:szCs w:val="20"/>
        </w:rPr>
      </w:pPr>
      <w:r w:rsidRPr="00F617E9">
        <w:rPr>
          <w:rStyle w:val="ac"/>
          <w:rFonts w:ascii="Times New Roman" w:hAnsi="Times New Roman"/>
          <w:sz w:val="20"/>
          <w:szCs w:val="20"/>
        </w:rPr>
        <w:footnoteRef/>
      </w:r>
      <w:r w:rsidRPr="00F617E9">
        <w:rPr>
          <w:rFonts w:ascii="Times New Roman" w:hAnsi="Times New Roman" w:cs="Times New Roman"/>
          <w:sz w:val="20"/>
          <w:szCs w:val="20"/>
        </w:rPr>
        <w:t xml:space="preserve"> Тверские ведомости. 2011. № 49. 9 - 15 декабря. </w:t>
      </w:r>
    </w:p>
  </w:footnote>
  <w:footnote w:id="159">
    <w:p w:rsidR="003C2377" w:rsidRPr="00F617E9" w:rsidRDefault="003C2377" w:rsidP="006B1C18">
      <w:pPr>
        <w:pStyle w:val="aa"/>
        <w:jc w:val="both"/>
      </w:pPr>
      <w:r w:rsidRPr="00F617E9">
        <w:rPr>
          <w:rStyle w:val="ac"/>
        </w:rPr>
        <w:footnoteRef/>
      </w:r>
      <w:r w:rsidRPr="00F617E9">
        <w:t xml:space="preserve"> Закон Псковской области от 11.05.2017 г. № 11 «О предоставлении гражданам, имеющим  трех и более детей, земельных участков в собственность бесплатно на территории Псковской области» [Электронный ресурс]. </w:t>
      </w:r>
      <w:r w:rsidRPr="00F617E9">
        <w:rPr>
          <w:lang w:val="en-US"/>
        </w:rPr>
        <w:t>URL</w:t>
      </w:r>
      <w:r w:rsidRPr="00F617E9">
        <w:t>:  http://docs.cntd.ru/document/462716033.</w:t>
      </w:r>
    </w:p>
  </w:footnote>
  <w:footnote w:id="160">
    <w:p w:rsidR="003C2377" w:rsidRPr="00F617E9" w:rsidRDefault="003C2377" w:rsidP="006B1C18">
      <w:pPr>
        <w:pStyle w:val="aa"/>
        <w:jc w:val="both"/>
      </w:pPr>
      <w:r w:rsidRPr="00F617E9">
        <w:rPr>
          <w:rStyle w:val="ac"/>
        </w:rPr>
        <w:footnoteRef/>
      </w:r>
      <w:r w:rsidRPr="00F617E9">
        <w:t xml:space="preserve"> Закон  Пензенской области от 04.03.2015 г. № 2693-ЗПО «О регулировании  земельных отношений на территории Пензенской области» [Электронный ресурс]. </w:t>
      </w:r>
      <w:r w:rsidRPr="00F617E9">
        <w:rPr>
          <w:lang w:val="en-US"/>
        </w:rPr>
        <w:t>URL</w:t>
      </w:r>
      <w:r w:rsidRPr="00F617E9">
        <w:t>:   http://docs.cntd.ru/document/428523623</w:t>
      </w:r>
    </w:p>
  </w:footnote>
  <w:footnote w:id="161">
    <w:p w:rsidR="003C2377" w:rsidRPr="00F617E9" w:rsidRDefault="003C2377" w:rsidP="006B1C18">
      <w:pPr>
        <w:pStyle w:val="aa"/>
        <w:jc w:val="both"/>
      </w:pPr>
      <w:r w:rsidRPr="00F617E9">
        <w:rPr>
          <w:rStyle w:val="ac"/>
        </w:rPr>
        <w:footnoteRef/>
      </w:r>
      <w:r w:rsidRPr="00F617E9">
        <w:t xml:space="preserve"> Закон Московской области от 01.06.2011 г. № 73/2011-ОЗ [Электронный ресурс]. </w:t>
      </w:r>
      <w:r w:rsidRPr="00F617E9">
        <w:rPr>
          <w:lang w:val="en-US"/>
        </w:rPr>
        <w:t>URL</w:t>
      </w:r>
      <w:r w:rsidRPr="00F617E9">
        <w:t>:  http://docs.cntd.ru/document/895297418</w:t>
      </w:r>
    </w:p>
  </w:footnote>
  <w:footnote w:id="162">
    <w:p w:rsidR="003C2377" w:rsidRPr="00F617E9" w:rsidRDefault="003C2377" w:rsidP="006B1C18">
      <w:pPr>
        <w:pStyle w:val="aa"/>
        <w:jc w:val="both"/>
      </w:pPr>
      <w:r w:rsidRPr="00F617E9">
        <w:rPr>
          <w:rStyle w:val="ac"/>
        </w:rPr>
        <w:footnoteRef/>
      </w:r>
      <w:r w:rsidRPr="00F617E9">
        <w:t xml:space="preserve"> Закон Республики Мордовия от 07.09.2011 г. № 50-ЗО  «О предоставлении в Республике Мордовия  земельных участков гражданам, имеющим трех и более детей» [Электронный ресурс]. </w:t>
      </w:r>
      <w:r w:rsidRPr="00F617E9">
        <w:rPr>
          <w:lang w:val="en-US"/>
        </w:rPr>
        <w:t>URL</w:t>
      </w:r>
      <w:r w:rsidRPr="00F617E9">
        <w:t xml:space="preserve">:  http://docs.cntd.ru/document/453115201 </w:t>
      </w:r>
    </w:p>
  </w:footnote>
  <w:footnote w:id="163">
    <w:p w:rsidR="003C2377" w:rsidRPr="00F617E9" w:rsidRDefault="003C2377" w:rsidP="006B1C18">
      <w:pPr>
        <w:pStyle w:val="af9"/>
        <w:jc w:val="both"/>
        <w:rPr>
          <w:rFonts w:ascii="Times New Roman" w:hAnsi="Times New Roman" w:cs="Times New Roman"/>
          <w:sz w:val="20"/>
          <w:szCs w:val="20"/>
        </w:rPr>
      </w:pPr>
      <w:r w:rsidRPr="00F617E9">
        <w:rPr>
          <w:rStyle w:val="ac"/>
          <w:rFonts w:ascii="Times New Roman" w:hAnsi="Times New Roman"/>
          <w:sz w:val="20"/>
          <w:szCs w:val="20"/>
        </w:rPr>
        <w:footnoteRef/>
      </w:r>
      <w:r w:rsidRPr="00F617E9">
        <w:rPr>
          <w:rFonts w:ascii="Times New Roman" w:hAnsi="Times New Roman" w:cs="Times New Roman"/>
          <w:sz w:val="20"/>
          <w:szCs w:val="20"/>
        </w:rPr>
        <w:t xml:space="preserve"> Текст постановления опубликован на официальном интернет-портале правовой информации (www.pravo.gov.ru) 16 октября 2014 г., в газете «Тверская жизнь» от 18 октября 2014 г. № 193.</w:t>
      </w:r>
    </w:p>
  </w:footnote>
  <w:footnote w:id="164">
    <w:p w:rsidR="003C2377" w:rsidRPr="00054548" w:rsidRDefault="003C2377" w:rsidP="00D4159B">
      <w:pPr>
        <w:pStyle w:val="aa"/>
        <w:jc w:val="both"/>
        <w:rPr>
          <w:lang w:val="en-US"/>
        </w:rPr>
      </w:pPr>
      <w:r w:rsidRPr="00106D59">
        <w:rPr>
          <w:rStyle w:val="ac"/>
          <w:rFonts w:eastAsiaTheme="majorEastAsia"/>
        </w:rPr>
        <w:footnoteRef/>
      </w:r>
      <w:r w:rsidRPr="00106D59">
        <w:t xml:space="preserve"> Приказ Министерства образования и науки РФ от 01.12.2016 г. № 1511 «Об утверждении федерального государственного образовательного стандарта высшего образования по направлению подготовки 40.03.01 Юриспруденция (уровень бакалавриата)» // [Электронный ресурс]. </w:t>
      </w:r>
      <w:r w:rsidRPr="00106D59">
        <w:rPr>
          <w:lang w:val="en-US"/>
        </w:rPr>
        <w:t xml:space="preserve">URL: </w:t>
      </w:r>
      <w:hyperlink r:id="rId12" w:history="1">
        <w:r w:rsidRPr="00054548">
          <w:rPr>
            <w:rStyle w:val="ad"/>
            <w:color w:val="auto"/>
            <w:u w:val="none"/>
            <w:lang w:val="en-US"/>
          </w:rPr>
          <w:t>http://www.osu.ru/docs/fgos/vo/bak_40.03.01.pdf</w:t>
        </w:r>
      </w:hyperlink>
      <w:r w:rsidRPr="00054548">
        <w:rPr>
          <w:lang w:val="en-US"/>
        </w:rPr>
        <w:t xml:space="preserve">. </w:t>
      </w:r>
    </w:p>
  </w:footnote>
  <w:footnote w:id="165">
    <w:p w:rsidR="003C2377" w:rsidRPr="00106D59" w:rsidRDefault="003C2377" w:rsidP="00D4159B">
      <w:pPr>
        <w:jc w:val="both"/>
        <w:rPr>
          <w:rFonts w:ascii="Times New Roman" w:eastAsia="Times New Roman" w:hAnsi="Times New Roman"/>
          <w:sz w:val="20"/>
          <w:szCs w:val="20"/>
        </w:rPr>
      </w:pPr>
      <w:r w:rsidRPr="00106D59">
        <w:rPr>
          <w:rStyle w:val="ac"/>
          <w:rFonts w:ascii="Times New Roman" w:hAnsi="Times New Roman"/>
          <w:sz w:val="20"/>
          <w:szCs w:val="20"/>
        </w:rPr>
        <w:footnoteRef/>
      </w:r>
      <w:r w:rsidRPr="00106D59">
        <w:rPr>
          <w:rFonts w:ascii="Times New Roman" w:hAnsi="Times New Roman"/>
          <w:sz w:val="20"/>
          <w:szCs w:val="20"/>
        </w:rPr>
        <w:t xml:space="preserve"> </w:t>
      </w:r>
      <w:r w:rsidRPr="00106D59">
        <w:rPr>
          <w:rFonts w:ascii="Times New Roman" w:eastAsia="Times New Roman" w:hAnsi="Times New Roman"/>
          <w:sz w:val="20"/>
          <w:szCs w:val="20"/>
        </w:rPr>
        <w:t>Основы законодательства Российской Федерации о нотариате (утв. ВС РФ 11.02.1993   № 4462-1) // СПС «КонсультантПлюс».</w:t>
      </w:r>
    </w:p>
    <w:p w:rsidR="003C2377" w:rsidRPr="00106D59" w:rsidRDefault="003C2377" w:rsidP="00D4159B">
      <w:pPr>
        <w:pStyle w:val="aa"/>
        <w:jc w:val="both"/>
      </w:pPr>
    </w:p>
  </w:footnote>
  <w:footnote w:id="166">
    <w:p w:rsidR="003C2377" w:rsidRPr="00F617E9" w:rsidRDefault="003C2377" w:rsidP="00E87602">
      <w:pPr>
        <w:pStyle w:val="aa"/>
        <w:jc w:val="both"/>
      </w:pPr>
      <w:r w:rsidRPr="00F617E9">
        <w:rPr>
          <w:rStyle w:val="ac"/>
          <w:rFonts w:eastAsiaTheme="majorEastAsia"/>
        </w:rPr>
        <w:footnoteRef/>
      </w:r>
      <w:r w:rsidRPr="00F617E9">
        <w:t xml:space="preserve"> Гражданский кодекс Российской Федерации (часть первая) от 30.11.1994 г. № 51-ФЗ (ред. от 29.12.2017 г. </w:t>
      </w:r>
      <w:hyperlink r:id="rId13" w:history="1">
        <w:r w:rsidRPr="00F617E9">
          <w:t>№ 459-ФЗ</w:t>
        </w:r>
      </w:hyperlink>
      <w:r w:rsidRPr="00F617E9">
        <w:t>) // СЗ РФ. 1994. № 32. Ст. 3301; http://www.pravo.gov.ru, 29.12.2017.</w:t>
      </w:r>
    </w:p>
  </w:footnote>
  <w:footnote w:id="167">
    <w:p w:rsidR="003C2377" w:rsidRPr="00F617E9" w:rsidRDefault="003C2377" w:rsidP="00E87602">
      <w:pPr>
        <w:pStyle w:val="aa"/>
        <w:jc w:val="both"/>
      </w:pPr>
      <w:r w:rsidRPr="00F617E9">
        <w:rPr>
          <w:rStyle w:val="ac"/>
          <w:rFonts w:eastAsiaTheme="majorEastAsia"/>
        </w:rPr>
        <w:footnoteRef/>
      </w:r>
      <w:r w:rsidRPr="00F617E9">
        <w:t xml:space="preserve"> Ананьева А.А. Социально-экономические предпосылки построения системы договоров оперативного управления транспортной деятельностью // Седьмой пермский конгресс ученых-юристов: материалы всероссийской научно-практической конференции (г. Пермь, ПГНИУ, 18-19 ноября 2016 г.) / отв. ред. В.Г. Голубцов, О.А. Кузнецова. Пермь: Перм. гос. нац. исслед. ун-т., 2016. С. 81.</w:t>
      </w:r>
    </w:p>
  </w:footnote>
  <w:footnote w:id="168">
    <w:p w:rsidR="003C2377" w:rsidRPr="00F617E9" w:rsidRDefault="003C2377" w:rsidP="00E87602">
      <w:pPr>
        <w:pStyle w:val="aa"/>
        <w:jc w:val="both"/>
      </w:pPr>
      <w:r w:rsidRPr="00F617E9">
        <w:rPr>
          <w:rStyle w:val="ac"/>
          <w:rFonts w:eastAsiaTheme="majorEastAsia"/>
        </w:rPr>
        <w:footnoteRef/>
      </w:r>
      <w:r w:rsidRPr="00F617E9">
        <w:t xml:space="preserve"> Алексеев С.С. Предмет советского социалистического гражданского права. Свердловск, 1959. С. 264.</w:t>
      </w:r>
    </w:p>
  </w:footnote>
  <w:footnote w:id="169">
    <w:p w:rsidR="003C2377" w:rsidRPr="00F617E9" w:rsidRDefault="003C2377" w:rsidP="00E87602">
      <w:pPr>
        <w:pStyle w:val="aa"/>
        <w:jc w:val="both"/>
      </w:pPr>
      <w:r w:rsidRPr="00F617E9">
        <w:rPr>
          <w:rStyle w:val="ac"/>
          <w:rFonts w:eastAsiaTheme="majorEastAsia"/>
        </w:rPr>
        <w:footnoteRef/>
      </w:r>
      <w:r w:rsidRPr="00F617E9">
        <w:t xml:space="preserve"> Морозов С.Ю. Метод юридического равенства сторон и принцип подчинения в гражданском праве // Вестник Пермского университета. Юридические науки. 2017. № 36. С. 181 - 191.</w:t>
      </w:r>
    </w:p>
  </w:footnote>
  <w:footnote w:id="170">
    <w:p w:rsidR="003C2377" w:rsidRPr="00F617E9" w:rsidRDefault="003C2377" w:rsidP="00E87602">
      <w:pPr>
        <w:pStyle w:val="aa"/>
        <w:jc w:val="both"/>
      </w:pPr>
      <w:r w:rsidRPr="00F617E9">
        <w:rPr>
          <w:rStyle w:val="ac"/>
          <w:rFonts w:eastAsiaTheme="majorEastAsia"/>
        </w:rPr>
        <w:footnoteRef/>
      </w:r>
      <w:r w:rsidRPr="00F617E9">
        <w:t xml:space="preserve"> Егоров Н.Д. Гражданско-правовое регулирование общественных отношений: единство и дифференциация. Л.: Изд-во Ленинград. ун-та, 1988. С. 10 - 11; Харитонова Ю.С. Отражение функции управления в институтах гражданского права: дис. … д-ра. юр. наук. М., 2011. С. 211; Харитонова Ю.С. Управление в гражданском праве: проблемы теории и практики. М.: Норма, Инфра-М, 2011. С. 217.</w:t>
      </w:r>
    </w:p>
  </w:footnote>
  <w:footnote w:id="171">
    <w:p w:rsidR="003C2377" w:rsidRPr="00F617E9" w:rsidRDefault="003C2377" w:rsidP="00E87602">
      <w:pPr>
        <w:tabs>
          <w:tab w:val="left" w:pos="567"/>
        </w:tabs>
        <w:autoSpaceDE w:val="0"/>
        <w:autoSpaceDN w:val="0"/>
        <w:adjustRightInd w:val="0"/>
        <w:spacing w:after="0" w:line="240" w:lineRule="auto"/>
        <w:jc w:val="both"/>
        <w:rPr>
          <w:rFonts w:ascii="Times New Roman" w:hAnsi="Times New Roman"/>
          <w:sz w:val="20"/>
          <w:szCs w:val="20"/>
        </w:rPr>
      </w:pPr>
      <w:r w:rsidRPr="00F617E9">
        <w:rPr>
          <w:rStyle w:val="ac"/>
          <w:rFonts w:ascii="Times New Roman" w:hAnsi="Times New Roman"/>
          <w:sz w:val="20"/>
          <w:szCs w:val="20"/>
        </w:rPr>
        <w:footnoteRef/>
      </w:r>
      <w:r w:rsidRPr="00F617E9">
        <w:rPr>
          <w:rFonts w:ascii="Times New Roman" w:hAnsi="Times New Roman"/>
          <w:sz w:val="20"/>
          <w:szCs w:val="20"/>
        </w:rPr>
        <w:t xml:space="preserve"> Степанов Д.И. Свобода договора и многосторонние сделки (договоры) // Свобода договора: сб. статей / отв. ред. М.А. Рожкова. М.: Статут, 2016. С. 197 - 198.</w:t>
      </w:r>
    </w:p>
  </w:footnote>
  <w:footnote w:id="172">
    <w:p w:rsidR="003C2377" w:rsidRPr="00F617E9" w:rsidRDefault="003C2377" w:rsidP="00E87602">
      <w:pPr>
        <w:tabs>
          <w:tab w:val="left" w:pos="567"/>
        </w:tabs>
        <w:autoSpaceDE w:val="0"/>
        <w:autoSpaceDN w:val="0"/>
        <w:adjustRightInd w:val="0"/>
        <w:spacing w:after="0" w:line="240" w:lineRule="auto"/>
        <w:jc w:val="both"/>
        <w:rPr>
          <w:rFonts w:ascii="Times New Roman" w:hAnsi="Times New Roman"/>
          <w:sz w:val="20"/>
          <w:szCs w:val="20"/>
        </w:rPr>
      </w:pPr>
      <w:r w:rsidRPr="00F617E9">
        <w:rPr>
          <w:rStyle w:val="ac"/>
          <w:rFonts w:ascii="Times New Roman" w:hAnsi="Times New Roman"/>
          <w:sz w:val="20"/>
          <w:szCs w:val="20"/>
        </w:rPr>
        <w:footnoteRef/>
      </w:r>
      <w:r w:rsidRPr="00F617E9">
        <w:rPr>
          <w:rFonts w:ascii="Times New Roman" w:hAnsi="Times New Roman"/>
          <w:sz w:val="20"/>
          <w:szCs w:val="20"/>
        </w:rPr>
        <w:t xml:space="preserve"> Бакшинскас В.Ю. Договорные обязательства: теория и практика: практ. пособие для руководителя и бухгалтера. М.: Экономика и жизнь, 1997. С. 70; Бычков А.И. Нотариальная форма смешанного договора // Нотариальный вестник. 2011. № 8. С. 36; </w:t>
      </w:r>
      <w:hyperlink r:id="rId14" w:history="1">
        <w:r w:rsidRPr="00F617E9">
          <w:rPr>
            <w:rFonts w:ascii="Times New Roman" w:hAnsi="Times New Roman"/>
            <w:sz w:val="20"/>
            <w:szCs w:val="20"/>
          </w:rPr>
          <w:t>Комментарий</w:t>
        </w:r>
      </w:hyperlink>
      <w:r w:rsidRPr="00F617E9">
        <w:rPr>
          <w:rFonts w:ascii="Times New Roman" w:hAnsi="Times New Roman"/>
          <w:sz w:val="20"/>
          <w:szCs w:val="20"/>
        </w:rPr>
        <w:t xml:space="preserve"> к Гражданскому кодексу Российской Федерации. Часть первая: учеб.-практич. комментарий / под ред. А.П. Сергеева. М.: Проспект, 2016. С. 854.</w:t>
      </w:r>
    </w:p>
  </w:footnote>
  <w:footnote w:id="173">
    <w:p w:rsidR="003C2377" w:rsidRPr="00F617E9" w:rsidRDefault="003C2377" w:rsidP="00E87602">
      <w:pPr>
        <w:tabs>
          <w:tab w:val="left" w:pos="567"/>
        </w:tabs>
        <w:autoSpaceDE w:val="0"/>
        <w:autoSpaceDN w:val="0"/>
        <w:adjustRightInd w:val="0"/>
        <w:spacing w:after="0" w:line="240" w:lineRule="auto"/>
        <w:jc w:val="both"/>
        <w:rPr>
          <w:rFonts w:ascii="Times New Roman" w:hAnsi="Times New Roman"/>
          <w:sz w:val="20"/>
          <w:szCs w:val="20"/>
        </w:rPr>
      </w:pPr>
      <w:r w:rsidRPr="00F617E9">
        <w:rPr>
          <w:rStyle w:val="ac"/>
          <w:rFonts w:ascii="Times New Roman" w:hAnsi="Times New Roman"/>
          <w:sz w:val="20"/>
          <w:szCs w:val="20"/>
        </w:rPr>
        <w:footnoteRef/>
      </w:r>
      <w:r w:rsidRPr="00F617E9">
        <w:rPr>
          <w:rFonts w:ascii="Times New Roman" w:hAnsi="Times New Roman"/>
          <w:sz w:val="20"/>
          <w:szCs w:val="20"/>
        </w:rPr>
        <w:t xml:space="preserve"> Дружинин А. Заключаем трехстороннее соглашение // ЭЖ-Юрист. 2015. № 10.</w:t>
      </w:r>
    </w:p>
  </w:footnote>
  <w:footnote w:id="174">
    <w:p w:rsidR="003C2377" w:rsidRPr="00F617E9" w:rsidRDefault="003C2377" w:rsidP="00E87602">
      <w:pPr>
        <w:pStyle w:val="aa"/>
        <w:jc w:val="both"/>
      </w:pPr>
      <w:r w:rsidRPr="00F617E9">
        <w:rPr>
          <w:rStyle w:val="ac"/>
          <w:rFonts w:eastAsiaTheme="majorEastAsia"/>
        </w:rPr>
        <w:footnoteRef/>
      </w:r>
      <w:r w:rsidRPr="00F617E9">
        <w:t xml:space="preserve"> Гражданское право: учебник в 2 т. / под ред. Б.М. Гонгало. М.: Статут, 2016. Т. 1. С. 252.</w:t>
      </w:r>
    </w:p>
  </w:footnote>
  <w:footnote w:id="175">
    <w:p w:rsidR="003C2377" w:rsidRPr="00F617E9" w:rsidRDefault="003C2377" w:rsidP="00E87602">
      <w:pPr>
        <w:pStyle w:val="aa"/>
        <w:jc w:val="both"/>
      </w:pPr>
      <w:r w:rsidRPr="00F617E9">
        <w:rPr>
          <w:rStyle w:val="ac"/>
          <w:rFonts w:eastAsiaTheme="majorEastAsia"/>
        </w:rPr>
        <w:footnoteRef/>
      </w:r>
      <w:r w:rsidRPr="00F617E9">
        <w:t xml:space="preserve"> Степанов Д.И. Указ. соч. С. 209 - 210.</w:t>
      </w:r>
    </w:p>
  </w:footnote>
  <w:footnote w:id="176">
    <w:p w:rsidR="003C2377" w:rsidRPr="00F617E9" w:rsidRDefault="003C2377" w:rsidP="00E87602">
      <w:pPr>
        <w:pStyle w:val="aa"/>
        <w:jc w:val="both"/>
      </w:pPr>
      <w:r w:rsidRPr="00F617E9">
        <w:rPr>
          <w:rStyle w:val="ac"/>
          <w:rFonts w:eastAsiaTheme="majorEastAsia"/>
        </w:rPr>
        <w:footnoteRef/>
      </w:r>
      <w:r w:rsidRPr="00F617E9">
        <w:t xml:space="preserve"> Перетерский И.С. Сделки, договоры. М., 1929. С. 8.</w:t>
      </w:r>
    </w:p>
  </w:footnote>
  <w:footnote w:id="177">
    <w:p w:rsidR="003C2377" w:rsidRPr="00F617E9" w:rsidRDefault="003C2377" w:rsidP="00E87602">
      <w:pPr>
        <w:pStyle w:val="aa"/>
        <w:jc w:val="both"/>
      </w:pPr>
      <w:r w:rsidRPr="00F617E9">
        <w:rPr>
          <w:rStyle w:val="ac"/>
          <w:rFonts w:eastAsiaTheme="majorEastAsia"/>
        </w:rPr>
        <w:footnoteRef/>
      </w:r>
      <w:r w:rsidRPr="00F617E9">
        <w:t xml:space="preserve"> Зеленцов А.Б. Субъективные права и законные интересы как предмет правовой защиты в системе административной юстиции: юридическая природа и виды // Административное право и процесс. 2017. № 6. С. 76.</w:t>
      </w:r>
    </w:p>
  </w:footnote>
  <w:footnote w:id="178">
    <w:p w:rsidR="003C2377" w:rsidRPr="00F617E9" w:rsidRDefault="003C2377" w:rsidP="00E87602">
      <w:pPr>
        <w:pStyle w:val="aa"/>
        <w:jc w:val="both"/>
      </w:pPr>
      <w:r w:rsidRPr="00F617E9">
        <w:rPr>
          <w:rStyle w:val="ac"/>
          <w:rFonts w:eastAsiaTheme="majorEastAsia"/>
        </w:rPr>
        <w:footnoteRef/>
      </w:r>
      <w:r w:rsidRPr="00F617E9">
        <w:t xml:space="preserve"> Маковский А.Л. Собственный опыт – дорогая школа // Актуальные проблемы частного права: сб. ст. к юбилею Павла Владимировича Крашенинникова. Москва - Екатеринбург, 21 июня 2014 г. / отв. ред. Б.М. Гонгало, В.С. Ем. М.: Статут, 2014. С. 36 - 37.</w:t>
      </w:r>
    </w:p>
  </w:footnote>
  <w:footnote w:id="179">
    <w:p w:rsidR="003C2377" w:rsidRPr="00F617E9" w:rsidRDefault="003C2377" w:rsidP="00E87602">
      <w:pPr>
        <w:pStyle w:val="aa"/>
        <w:jc w:val="both"/>
      </w:pPr>
      <w:r w:rsidRPr="00F617E9">
        <w:rPr>
          <w:rStyle w:val="ac"/>
          <w:rFonts w:eastAsiaTheme="majorEastAsia"/>
        </w:rPr>
        <w:footnoteRef/>
      </w:r>
      <w:r w:rsidRPr="00F617E9">
        <w:t xml:space="preserve"> Суханов Е.А. Сравнительное корпоративное право. 2-е изд., стереотип. М.: Статут, 2015. С. 228 - 229.</w:t>
      </w:r>
    </w:p>
  </w:footnote>
  <w:footnote w:id="180">
    <w:p w:rsidR="003C2377" w:rsidRPr="00F617E9" w:rsidRDefault="003C2377" w:rsidP="00530833">
      <w:pPr>
        <w:pStyle w:val="aa"/>
        <w:tabs>
          <w:tab w:val="left" w:pos="142"/>
        </w:tabs>
        <w:jc w:val="both"/>
      </w:pPr>
      <w:r w:rsidRPr="00F617E9">
        <w:rPr>
          <w:rStyle w:val="ac"/>
        </w:rPr>
        <w:footnoteRef/>
      </w:r>
      <w:r w:rsidRPr="00F617E9">
        <w:t xml:space="preserve"> Идеология — это принцип организации общества. </w:t>
      </w:r>
      <w:r w:rsidRPr="00F617E9">
        <w:rPr>
          <w:lang w:val="en-US"/>
        </w:rPr>
        <w:t>URL</w:t>
      </w:r>
      <w:r w:rsidRPr="00F617E9">
        <w:t>: http://fb.ru/article/39500/ideologiya-eto-printsip-organizatsii-obschestva (дата обращения: 07.10.2017).</w:t>
      </w:r>
    </w:p>
  </w:footnote>
  <w:footnote w:id="181">
    <w:p w:rsidR="003C2377" w:rsidRPr="00F617E9" w:rsidRDefault="003C2377" w:rsidP="00216B8A">
      <w:pPr>
        <w:pStyle w:val="aa"/>
        <w:jc w:val="both"/>
      </w:pPr>
      <w:r w:rsidRPr="00F617E9">
        <w:rPr>
          <w:rStyle w:val="ac"/>
        </w:rPr>
        <w:footnoteRef/>
      </w:r>
      <w:bookmarkStart w:id="8" w:name="_Hlk502574297"/>
      <w:r w:rsidRPr="00F617E9">
        <w:t xml:space="preserve"> См.: </w:t>
      </w:r>
      <w:r w:rsidRPr="00F617E9">
        <w:rPr>
          <w:bCs/>
        </w:rPr>
        <w:t>Баталина М., Московская А., Тарадина Л.</w:t>
      </w:r>
      <w:r w:rsidRPr="00F617E9">
        <w:t xml:space="preserve"> Обзор опыта и концепции социального предпринимательства с учетом возможности его применения в современной России. Препринт WP1/2008/02. М.: ГУ ВШЭ, 2008. 84 с.; </w:t>
      </w:r>
      <w:bookmarkEnd w:id="8"/>
      <w:r w:rsidRPr="00F617E9">
        <w:t xml:space="preserve">Голубев С.В. Государственное регулирование социально-предпринимательской деятельности молодежи в Республике Марий Эл: дис. ... канд. социол. наук. Йошкар-Ола, 2005. 190 </w:t>
      </w:r>
      <w:r w:rsidRPr="00F617E9">
        <w:rPr>
          <w:lang w:val="en-US"/>
        </w:rPr>
        <w:t>c</w:t>
      </w:r>
      <w:r w:rsidRPr="00F617E9">
        <w:t>.</w:t>
      </w:r>
    </w:p>
  </w:footnote>
  <w:footnote w:id="182">
    <w:p w:rsidR="003C2377" w:rsidRPr="00F617E9" w:rsidRDefault="003C2377" w:rsidP="00216B8A">
      <w:pPr>
        <w:pStyle w:val="aa"/>
        <w:jc w:val="both"/>
      </w:pPr>
      <w:r w:rsidRPr="00F617E9">
        <w:rPr>
          <w:rStyle w:val="ac"/>
        </w:rPr>
        <w:footnoteRef/>
      </w:r>
      <w:r w:rsidRPr="00F617E9">
        <w:t xml:space="preserve"> См.: Кадол Н.Ф. Социальное предпринимательство в рыночной и переходной экономике: дис. … канд. эконом. наук. М., 2009. 183 с..; </w:t>
      </w:r>
      <w:bookmarkStart w:id="9" w:name="_Hlk502574537"/>
      <w:r w:rsidRPr="00F617E9">
        <w:t>Арай Ю.Н. Бизнес-модель в социальном предпринимательстве: типология и особенности формирования: дис. ... канд. эконом. наук. СПб, 2015. 213 с</w:t>
      </w:r>
      <w:bookmarkEnd w:id="9"/>
      <w:r w:rsidRPr="00F617E9">
        <w:t xml:space="preserve">.; </w:t>
      </w:r>
      <w:bookmarkStart w:id="10" w:name="_Hlk502574444"/>
      <w:r w:rsidRPr="00F617E9">
        <w:t>Старовойтов Д.Б. Формирование экономического механизма социального предпринимательства в сфере платных социальных услуг: автореф. дис. … канд. эконом. наук. М., 2013. 29 с.</w:t>
      </w:r>
      <w:bookmarkEnd w:id="10"/>
    </w:p>
  </w:footnote>
  <w:footnote w:id="183">
    <w:p w:rsidR="003C2377" w:rsidRPr="00F617E9" w:rsidRDefault="003C2377" w:rsidP="00216B8A">
      <w:pPr>
        <w:pStyle w:val="aa"/>
        <w:jc w:val="both"/>
      </w:pPr>
      <w:r w:rsidRPr="00F617E9">
        <w:rPr>
          <w:rStyle w:val="ac"/>
        </w:rPr>
        <w:footnoteRef/>
      </w:r>
      <w:r w:rsidRPr="00F617E9">
        <w:t xml:space="preserve"> См.: Гришина Я.С. Концептуальная модель правового обеспечения российского социального предпринимательства: дис. ... д-ра юр. наук. М., 2016. 505 с.</w:t>
      </w:r>
    </w:p>
  </w:footnote>
  <w:footnote w:id="184">
    <w:p w:rsidR="003C2377" w:rsidRPr="00F617E9" w:rsidRDefault="003C2377" w:rsidP="00216B8A">
      <w:pPr>
        <w:pStyle w:val="aa"/>
        <w:jc w:val="both"/>
        <w:rPr>
          <w:lang w:val="en-US"/>
        </w:rPr>
      </w:pPr>
      <w:r w:rsidRPr="00F617E9">
        <w:rPr>
          <w:rStyle w:val="ac"/>
        </w:rPr>
        <w:footnoteRef/>
      </w:r>
      <w:r w:rsidRPr="00F617E9">
        <w:t xml:space="preserve"> Гришина Я.С. Механизм взаимодействия частных и публичных правовых средств обеспечения социально-имущественных потребностей в условиях моделирования юридической конструкции социального предпринимательства / под ред. проф. Н</w:t>
      </w:r>
      <w:r w:rsidRPr="00F617E9">
        <w:rPr>
          <w:lang w:val="en-US"/>
        </w:rPr>
        <w:t xml:space="preserve">. </w:t>
      </w:r>
      <w:r w:rsidRPr="00F617E9">
        <w:t>А</w:t>
      </w:r>
      <w:r w:rsidRPr="00F617E9">
        <w:rPr>
          <w:lang w:val="en-US"/>
        </w:rPr>
        <w:t xml:space="preserve">. </w:t>
      </w:r>
      <w:r w:rsidRPr="00F617E9">
        <w:t>Баринова</w:t>
      </w:r>
      <w:r w:rsidRPr="00F617E9">
        <w:rPr>
          <w:lang w:val="en-US"/>
        </w:rPr>
        <w:t xml:space="preserve">. </w:t>
      </w:r>
      <w:r w:rsidRPr="00F617E9">
        <w:t>Саратов</w:t>
      </w:r>
      <w:r w:rsidRPr="00F617E9">
        <w:rPr>
          <w:lang w:val="en-US"/>
        </w:rPr>
        <w:t xml:space="preserve">: </w:t>
      </w:r>
      <w:r w:rsidRPr="00F617E9">
        <w:t>Слово</w:t>
      </w:r>
      <w:r w:rsidRPr="00F617E9">
        <w:rPr>
          <w:lang w:val="en-US"/>
        </w:rPr>
        <w:t xml:space="preserve">, 2014. </w:t>
      </w:r>
      <w:r w:rsidRPr="00F617E9">
        <w:t>С</w:t>
      </w:r>
      <w:r w:rsidRPr="00F617E9">
        <w:rPr>
          <w:lang w:val="en-US"/>
        </w:rPr>
        <w:t>. 4.</w:t>
      </w:r>
    </w:p>
  </w:footnote>
  <w:footnote w:id="185">
    <w:p w:rsidR="003C2377" w:rsidRPr="00F617E9" w:rsidRDefault="003C2377" w:rsidP="00216B8A">
      <w:pPr>
        <w:autoSpaceDE w:val="0"/>
        <w:autoSpaceDN w:val="0"/>
        <w:adjustRightInd w:val="0"/>
        <w:spacing w:after="0" w:line="240" w:lineRule="auto"/>
        <w:jc w:val="both"/>
        <w:rPr>
          <w:rFonts w:ascii="Times New Roman" w:hAnsi="Times New Roman"/>
          <w:sz w:val="20"/>
          <w:szCs w:val="20"/>
          <w:lang w:val="en-US"/>
        </w:rPr>
      </w:pPr>
      <w:r w:rsidRPr="00F617E9">
        <w:rPr>
          <w:rStyle w:val="ac"/>
          <w:rFonts w:ascii="Times New Roman" w:hAnsi="Times New Roman"/>
          <w:sz w:val="20"/>
          <w:szCs w:val="20"/>
        </w:rPr>
        <w:footnoteRef/>
      </w:r>
      <w:r w:rsidRPr="00F617E9">
        <w:rPr>
          <w:rFonts w:ascii="Times New Roman" w:hAnsi="Times New Roman"/>
          <w:sz w:val="20"/>
          <w:szCs w:val="20"/>
          <w:lang w:val="en-US"/>
        </w:rPr>
        <w:t xml:space="preserve"> Porter M. E., Kramer M. R. Strategy and Society. The link between competitive advantage and corporate social responsibility. Harvard Business Review, 2006. P. 78 – 92. URL: http://classes.uleth.ca/200803/mgt3031d/Porter%20&amp;%20Kramer%20HBR.pdf (</w:t>
      </w:r>
      <w:r w:rsidRPr="00F617E9">
        <w:rPr>
          <w:rFonts w:ascii="Times New Roman" w:hAnsi="Times New Roman"/>
          <w:sz w:val="20"/>
          <w:szCs w:val="20"/>
        </w:rPr>
        <w:t>дата</w:t>
      </w:r>
      <w:r w:rsidRPr="00F617E9">
        <w:rPr>
          <w:rFonts w:ascii="Times New Roman" w:hAnsi="Times New Roman"/>
          <w:sz w:val="20"/>
          <w:szCs w:val="20"/>
          <w:lang w:val="en-US"/>
        </w:rPr>
        <w:t xml:space="preserve"> </w:t>
      </w:r>
      <w:r w:rsidRPr="00F617E9">
        <w:rPr>
          <w:rFonts w:ascii="Times New Roman" w:hAnsi="Times New Roman"/>
          <w:sz w:val="20"/>
          <w:szCs w:val="20"/>
        </w:rPr>
        <w:t>обращения</w:t>
      </w:r>
      <w:r w:rsidRPr="00F617E9">
        <w:rPr>
          <w:rFonts w:ascii="Times New Roman" w:hAnsi="Times New Roman"/>
          <w:sz w:val="20"/>
          <w:szCs w:val="20"/>
          <w:lang w:val="en-US"/>
        </w:rPr>
        <w:t>: 15.04.2016).</w:t>
      </w:r>
    </w:p>
  </w:footnote>
  <w:footnote w:id="186">
    <w:p w:rsidR="003C2377" w:rsidRPr="00F617E9" w:rsidRDefault="003C2377" w:rsidP="00216B8A">
      <w:pPr>
        <w:pStyle w:val="aa"/>
        <w:jc w:val="both"/>
      </w:pPr>
      <w:r w:rsidRPr="00F617E9">
        <w:rPr>
          <w:rStyle w:val="ac"/>
        </w:rPr>
        <w:footnoteRef/>
      </w:r>
      <w:r w:rsidRPr="00F617E9">
        <w:t xml:space="preserve"> </w:t>
      </w:r>
      <w:bookmarkStart w:id="13" w:name="_Hlk503510079"/>
      <w:r w:rsidRPr="00F617E9">
        <w:t>Об утверждении Концепции развития публичной нефинансовой отчетности и плана мероприятий по ее реализации: Распоряжение Правительства РФ от 05.05.2017 г. № 876-р //</w:t>
      </w:r>
      <w:r w:rsidRPr="00F617E9">
        <w:rPr>
          <w:rFonts w:asciiTheme="minorHAnsi" w:hAnsiTheme="minorHAnsi" w:cstheme="minorBidi"/>
          <w:bCs/>
          <w:lang w:eastAsia="en-US"/>
        </w:rPr>
        <w:t xml:space="preserve"> </w:t>
      </w:r>
      <w:r w:rsidRPr="00F617E9">
        <w:rPr>
          <w:bCs/>
        </w:rPr>
        <w:t>СПС «КонсультантПлюс». URL: http://www.consultant.ru/law/hotdocs/49565.html// (дата обращения: 10.07.2017).</w:t>
      </w:r>
      <w:bookmarkEnd w:id="13"/>
    </w:p>
  </w:footnote>
  <w:footnote w:id="187">
    <w:p w:rsidR="003C2377" w:rsidRPr="00F617E9" w:rsidRDefault="003C2377" w:rsidP="00216B8A">
      <w:pPr>
        <w:pStyle w:val="aa"/>
        <w:jc w:val="both"/>
      </w:pPr>
      <w:r w:rsidRPr="00F617E9">
        <w:rPr>
          <w:rStyle w:val="ac"/>
        </w:rPr>
        <w:footnoteRef/>
      </w:r>
      <w:r w:rsidRPr="00F617E9">
        <w:t xml:space="preserve"> </w:t>
      </w:r>
      <w:r w:rsidRPr="00F617E9">
        <w:rPr>
          <w:bCs/>
        </w:rPr>
        <w:t xml:space="preserve">План мероприятий («дорожная карта») «Поддержка доступа негосударственных организаций к предоставлению услуг в социальной сфере», утвержден распоряжением Правительства РФ от 08.06.2016 г. № 1144-р // </w:t>
      </w:r>
      <w:bookmarkStart w:id="14" w:name="_Hlk503509880"/>
      <w:r w:rsidRPr="00F617E9">
        <w:rPr>
          <w:bCs/>
        </w:rPr>
        <w:t>СПС «КонсультантПлюс». URL: http://www</w:t>
      </w:r>
      <w:bookmarkEnd w:id="14"/>
      <w:r w:rsidRPr="00F617E9">
        <w:rPr>
          <w:bCs/>
        </w:rPr>
        <w:t>.consultant.ru/document/cons_doc_LAW_199767</w:t>
      </w:r>
      <w:bookmarkStart w:id="15" w:name="_Hlk503509925"/>
      <w:r w:rsidRPr="00F617E9">
        <w:rPr>
          <w:bCs/>
        </w:rPr>
        <w:t>/ (дата обращения: 10.07.2017).</w:t>
      </w:r>
    </w:p>
    <w:bookmarkEnd w:id="15"/>
  </w:footnote>
  <w:footnote w:id="188">
    <w:p w:rsidR="003C2377" w:rsidRPr="00F617E9" w:rsidRDefault="003C2377" w:rsidP="00216B8A">
      <w:pPr>
        <w:pStyle w:val="aa"/>
        <w:contextualSpacing/>
        <w:jc w:val="both"/>
      </w:pPr>
      <w:r w:rsidRPr="00F617E9">
        <w:rPr>
          <w:vertAlign w:val="superscript"/>
        </w:rPr>
        <w:footnoteRef/>
      </w:r>
      <w:r w:rsidRPr="00F617E9">
        <w:rPr>
          <w:rFonts w:eastAsia="Calibri"/>
        </w:rPr>
        <w:t xml:space="preserve"> Опыт развития социального предпринимательства в США. </w:t>
      </w:r>
      <w:bookmarkStart w:id="17" w:name="_Hlk503530044"/>
      <w:r w:rsidRPr="00F617E9">
        <w:rPr>
          <w:rFonts w:eastAsia="Calibri"/>
          <w:lang w:val="en-US"/>
        </w:rPr>
        <w:t>URL</w:t>
      </w:r>
      <w:bookmarkEnd w:id="17"/>
      <w:r w:rsidRPr="00F617E9">
        <w:rPr>
          <w:rFonts w:eastAsia="Calibri"/>
        </w:rPr>
        <w:t xml:space="preserve">: </w:t>
      </w:r>
      <w:r w:rsidRPr="00F617E9">
        <w:rPr>
          <w:rFonts w:eastAsia="Calibri"/>
          <w:lang w:val="en-US"/>
        </w:rPr>
        <w:t>http</w:t>
      </w:r>
      <w:r w:rsidRPr="00F617E9">
        <w:rPr>
          <w:rFonts w:eastAsia="Calibri"/>
        </w:rPr>
        <w:t>://</w:t>
      </w:r>
      <w:r w:rsidRPr="00F617E9">
        <w:rPr>
          <w:rFonts w:eastAsia="Calibri"/>
          <w:lang w:val="en-US"/>
        </w:rPr>
        <w:t>www</w:t>
      </w:r>
      <w:r w:rsidRPr="00F617E9">
        <w:rPr>
          <w:rFonts w:eastAsia="Calibri"/>
        </w:rPr>
        <w:t>.</w:t>
      </w:r>
      <w:r w:rsidRPr="00F617E9">
        <w:rPr>
          <w:rFonts w:eastAsia="Calibri"/>
          <w:lang w:val="en-US"/>
        </w:rPr>
        <w:t>slideshare</w:t>
      </w:r>
      <w:r w:rsidRPr="00F617E9">
        <w:rPr>
          <w:rFonts w:eastAsia="Calibri"/>
        </w:rPr>
        <w:t>.</w:t>
      </w:r>
      <w:r w:rsidRPr="00F617E9">
        <w:rPr>
          <w:rFonts w:eastAsia="Calibri"/>
          <w:lang w:val="en-US"/>
        </w:rPr>
        <w:t>net</w:t>
      </w:r>
      <w:r w:rsidRPr="00F617E9">
        <w:rPr>
          <w:rFonts w:eastAsia="Calibri"/>
        </w:rPr>
        <w:t>/</w:t>
      </w:r>
      <w:r w:rsidRPr="00F617E9">
        <w:rPr>
          <w:rFonts w:eastAsia="Calibri"/>
          <w:lang w:val="en-US"/>
        </w:rPr>
        <w:t>Vovainer</w:t>
      </w:r>
      <w:r w:rsidRPr="00F617E9">
        <w:rPr>
          <w:rFonts w:eastAsia="Calibri"/>
        </w:rPr>
        <w:t>/</w:t>
      </w:r>
      <w:r w:rsidRPr="00F617E9">
        <w:rPr>
          <w:rFonts w:eastAsia="Calibri"/>
          <w:lang w:val="en-US"/>
        </w:rPr>
        <w:t>ss</w:t>
      </w:r>
      <w:r w:rsidRPr="00F617E9">
        <w:rPr>
          <w:rFonts w:eastAsia="Calibri"/>
        </w:rPr>
        <w:t>-36115255 (дата обращения: 25.07.2017).</w:t>
      </w:r>
    </w:p>
  </w:footnote>
  <w:footnote w:id="189">
    <w:p w:rsidR="003C2377" w:rsidRPr="00F617E9" w:rsidRDefault="003C2377" w:rsidP="00216B8A">
      <w:pPr>
        <w:pStyle w:val="aa"/>
        <w:contextualSpacing/>
        <w:jc w:val="both"/>
      </w:pPr>
      <w:r w:rsidRPr="00F617E9">
        <w:rPr>
          <w:vertAlign w:val="superscript"/>
        </w:rPr>
        <w:footnoteRef/>
      </w:r>
      <w:r w:rsidRPr="00F617E9">
        <w:rPr>
          <w:rFonts w:eastAsia="Calibri"/>
        </w:rPr>
        <w:t xml:space="preserve"> Синицына Е. Справедливая торговля – социальный бизнес на борьбе с бедностью // Портал </w:t>
      </w:r>
      <w:r w:rsidRPr="00F617E9">
        <w:rPr>
          <w:rFonts w:eastAsia="Calibri"/>
          <w:lang w:val="en-US"/>
        </w:rPr>
        <w:t>Cloudwatcher</w:t>
      </w:r>
      <w:r w:rsidRPr="00F617E9">
        <w:rPr>
          <w:rFonts w:eastAsia="Calibri"/>
        </w:rPr>
        <w:t xml:space="preserve">. </w:t>
      </w:r>
      <w:r w:rsidRPr="00F617E9">
        <w:rPr>
          <w:rFonts w:eastAsia="Calibri"/>
          <w:lang w:val="en-US"/>
        </w:rPr>
        <w:t>URL</w:t>
      </w:r>
      <w:r w:rsidRPr="00F617E9">
        <w:rPr>
          <w:rFonts w:eastAsia="Calibri"/>
        </w:rPr>
        <w:t xml:space="preserve">: </w:t>
      </w:r>
      <w:hyperlink r:id="rId15" w:history="1">
        <w:r w:rsidRPr="00F617E9">
          <w:rPr>
            <w:rStyle w:val="Hyperlink21"/>
            <w:rFonts w:eastAsia="Calibri"/>
          </w:rPr>
          <w:t>http</w:t>
        </w:r>
        <w:r w:rsidRPr="00F617E9">
          <w:rPr>
            <w:rStyle w:val="Hyperlink21"/>
            <w:rFonts w:eastAsia="Calibri"/>
            <w:lang w:val="ru-RU"/>
          </w:rPr>
          <w:t>://</w:t>
        </w:r>
        <w:r w:rsidRPr="00F617E9">
          <w:rPr>
            <w:rStyle w:val="Hyperlink21"/>
            <w:rFonts w:eastAsia="Calibri"/>
          </w:rPr>
          <w:t>cloudwatcher</w:t>
        </w:r>
        <w:r w:rsidRPr="00F617E9">
          <w:rPr>
            <w:rStyle w:val="Hyperlink21"/>
            <w:rFonts w:eastAsia="Calibri"/>
            <w:lang w:val="ru-RU"/>
          </w:rPr>
          <w:t>.</w:t>
        </w:r>
        <w:r w:rsidRPr="00F617E9">
          <w:rPr>
            <w:rStyle w:val="Hyperlink21"/>
            <w:rFonts w:eastAsia="Calibri"/>
          </w:rPr>
          <w:t>ru</w:t>
        </w:r>
        <w:r w:rsidRPr="00F617E9">
          <w:rPr>
            <w:rStyle w:val="Hyperlink21"/>
            <w:rFonts w:eastAsia="Calibri"/>
            <w:lang w:val="ru-RU"/>
          </w:rPr>
          <w:t>/</w:t>
        </w:r>
        <w:r w:rsidRPr="00F617E9">
          <w:rPr>
            <w:rStyle w:val="Hyperlink21"/>
            <w:rFonts w:eastAsia="Calibri"/>
          </w:rPr>
          <w:t>analytics</w:t>
        </w:r>
        <w:r w:rsidRPr="00F617E9">
          <w:rPr>
            <w:rStyle w:val="Hyperlink21"/>
            <w:rFonts w:eastAsia="Calibri"/>
            <w:lang w:val="ru-RU"/>
          </w:rPr>
          <w:t>/1/</w:t>
        </w:r>
        <w:r w:rsidRPr="00F617E9">
          <w:rPr>
            <w:rStyle w:val="Hyperlink21"/>
            <w:rFonts w:eastAsia="Calibri"/>
          </w:rPr>
          <w:t>view</w:t>
        </w:r>
        <w:r w:rsidRPr="00F617E9">
          <w:rPr>
            <w:rStyle w:val="Hyperlink21"/>
            <w:rFonts w:eastAsia="Calibri"/>
            <w:lang w:val="ru-RU"/>
          </w:rPr>
          <w:t>/70/</w:t>
        </w:r>
      </w:hyperlink>
      <w:r w:rsidRPr="00F617E9">
        <w:rPr>
          <w:rFonts w:eastAsia="Calibri"/>
        </w:rPr>
        <w:t xml:space="preserve"> (дата обращения: 29.07.2016).</w:t>
      </w:r>
    </w:p>
  </w:footnote>
  <w:footnote w:id="190">
    <w:p w:rsidR="003C2377" w:rsidRPr="00F617E9" w:rsidRDefault="003C2377" w:rsidP="00216B8A">
      <w:pPr>
        <w:pStyle w:val="aa"/>
        <w:jc w:val="both"/>
        <w:rPr>
          <w:lang w:val="en-US"/>
        </w:rPr>
      </w:pPr>
      <w:r w:rsidRPr="00F617E9">
        <w:rPr>
          <w:rStyle w:val="ac"/>
        </w:rPr>
        <w:footnoteRef/>
      </w:r>
      <w:r w:rsidRPr="00F617E9">
        <w:t xml:space="preserve"> Гришина Я.С. Сравнительно-правовое исследование социального предпринимательства в странах Америки и Европы // Вестник Пермского Университета. Юридические</w:t>
      </w:r>
      <w:r w:rsidRPr="00F617E9">
        <w:rPr>
          <w:lang w:val="en-US"/>
        </w:rPr>
        <w:t xml:space="preserve"> </w:t>
      </w:r>
      <w:r w:rsidRPr="00F617E9">
        <w:t>науки</w:t>
      </w:r>
      <w:r w:rsidRPr="00F617E9">
        <w:rPr>
          <w:lang w:val="en-US"/>
        </w:rPr>
        <w:t xml:space="preserve">. 2012. № 2 (16).  </w:t>
      </w:r>
      <w:r w:rsidRPr="00F617E9">
        <w:t>С</w:t>
      </w:r>
      <w:r w:rsidRPr="00F617E9">
        <w:rPr>
          <w:lang w:val="en-US"/>
        </w:rPr>
        <w:t>. 112.</w:t>
      </w:r>
    </w:p>
  </w:footnote>
  <w:footnote w:id="191">
    <w:p w:rsidR="003C2377" w:rsidRPr="00F617E9" w:rsidRDefault="003C2377" w:rsidP="00216B8A">
      <w:pPr>
        <w:pStyle w:val="aa"/>
        <w:jc w:val="both"/>
        <w:rPr>
          <w:lang w:val="en-US"/>
        </w:rPr>
      </w:pPr>
      <w:r w:rsidRPr="00F617E9">
        <w:rPr>
          <w:rStyle w:val="ac"/>
        </w:rPr>
        <w:footnoteRef/>
      </w:r>
      <w:r w:rsidRPr="00F617E9">
        <w:rPr>
          <w:lang w:val="en-US"/>
        </w:rPr>
        <w:t xml:space="preserve"> Gupta A. L3cs and B corps: new corporate forms fertilizing the field between traditional for-profit and nonprofit corporations // N.Y. j. of law &amp; business. 2011. N.Y., Vol. 8. №1. PP. 203 – 226.</w:t>
      </w:r>
    </w:p>
  </w:footnote>
  <w:footnote w:id="192">
    <w:p w:rsidR="003C2377" w:rsidRPr="00F617E9" w:rsidRDefault="003C2377" w:rsidP="00216B8A">
      <w:pPr>
        <w:pStyle w:val="aa"/>
        <w:contextualSpacing/>
        <w:jc w:val="both"/>
        <w:rPr>
          <w:rFonts w:eastAsia="Calibri"/>
        </w:rPr>
      </w:pPr>
      <w:r w:rsidRPr="00F617E9">
        <w:rPr>
          <w:vertAlign w:val="superscript"/>
        </w:rPr>
        <w:footnoteRef/>
      </w:r>
      <w:r w:rsidRPr="00F617E9">
        <w:rPr>
          <w:rFonts w:eastAsia="Calibri"/>
          <w:lang w:val="en-US"/>
        </w:rPr>
        <w:t xml:space="preserve"> Cooney K., (). Mission control: Examining the institutionalization of new legal forms of social enterprise in different strategic action fields. In B. Gidron and Y. Hasenfeld (Eds.) Social Enterprise: An Organizational Perspective / Hampshire, England: Palgrave Macmillan. </w:t>
      </w:r>
      <w:r w:rsidRPr="00F617E9">
        <w:rPr>
          <w:rFonts w:eastAsia="Calibri"/>
        </w:rPr>
        <w:t xml:space="preserve">2012. </w:t>
      </w:r>
      <w:r w:rsidRPr="00F617E9">
        <w:rPr>
          <w:rFonts w:eastAsia="Calibri"/>
          <w:lang w:val="en-US"/>
        </w:rPr>
        <w:t>PP</w:t>
      </w:r>
      <w:r w:rsidRPr="00F617E9">
        <w:rPr>
          <w:rFonts w:eastAsia="Calibri"/>
        </w:rPr>
        <w:t>. 8-9.</w:t>
      </w:r>
    </w:p>
  </w:footnote>
  <w:footnote w:id="193">
    <w:p w:rsidR="003C2377" w:rsidRPr="00F617E9" w:rsidRDefault="003C2377" w:rsidP="00216B8A">
      <w:pPr>
        <w:pStyle w:val="aa"/>
        <w:contextualSpacing/>
        <w:jc w:val="both"/>
      </w:pPr>
      <w:r w:rsidRPr="00F617E9">
        <w:rPr>
          <w:vertAlign w:val="superscript"/>
          <w:lang w:val="en-US"/>
        </w:rPr>
        <w:footnoteRef/>
      </w:r>
      <w:r w:rsidRPr="00F617E9">
        <w:rPr>
          <w:rFonts w:eastAsia="Calibri"/>
        </w:rPr>
        <w:t xml:space="preserve"> Там же. </w:t>
      </w:r>
      <w:r w:rsidRPr="00F617E9">
        <w:rPr>
          <w:rFonts w:eastAsia="Calibri"/>
          <w:lang w:val="en-US"/>
        </w:rPr>
        <w:t>P</w:t>
      </w:r>
      <w:r w:rsidRPr="00F617E9">
        <w:rPr>
          <w:rFonts w:eastAsia="Calibri"/>
        </w:rPr>
        <w:t>. 2.</w:t>
      </w:r>
    </w:p>
  </w:footnote>
  <w:footnote w:id="194">
    <w:p w:rsidR="003C2377" w:rsidRPr="00F617E9" w:rsidRDefault="003C2377" w:rsidP="00216B8A">
      <w:pPr>
        <w:pStyle w:val="aa"/>
        <w:contextualSpacing/>
        <w:jc w:val="both"/>
      </w:pPr>
      <w:r w:rsidRPr="00F617E9">
        <w:rPr>
          <w:vertAlign w:val="superscript"/>
        </w:rPr>
        <w:footnoteRef/>
      </w:r>
      <w:r w:rsidRPr="00F617E9">
        <w:rPr>
          <w:rFonts w:eastAsia="Calibri"/>
        </w:rPr>
        <w:t xml:space="preserve"> Опыт развития социального предпринимательства в США.</w:t>
      </w:r>
    </w:p>
  </w:footnote>
  <w:footnote w:id="195">
    <w:p w:rsidR="003C2377" w:rsidRPr="00F617E9" w:rsidRDefault="003C2377" w:rsidP="00216B8A">
      <w:pPr>
        <w:pStyle w:val="aa"/>
        <w:contextualSpacing/>
        <w:jc w:val="both"/>
      </w:pPr>
      <w:r w:rsidRPr="00F617E9">
        <w:rPr>
          <w:vertAlign w:val="superscript"/>
        </w:rPr>
        <w:footnoteRef/>
      </w:r>
      <w:r w:rsidRPr="00F617E9">
        <w:rPr>
          <w:rFonts w:eastAsia="Calibri"/>
          <w:lang w:val="en-US"/>
        </w:rPr>
        <w:t xml:space="preserve"> Cooney K., (2012). Mission control: Examining the institutionalization of new legal forms of social enterprise in different strategic action fields. P</w:t>
      </w:r>
      <w:r w:rsidRPr="00F617E9">
        <w:rPr>
          <w:rFonts w:eastAsia="Calibri"/>
        </w:rPr>
        <w:t>. 7.</w:t>
      </w:r>
    </w:p>
  </w:footnote>
  <w:footnote w:id="196">
    <w:p w:rsidR="003C2377" w:rsidRPr="00F617E9" w:rsidRDefault="003C2377" w:rsidP="00216B8A">
      <w:pPr>
        <w:pStyle w:val="aa"/>
        <w:contextualSpacing/>
        <w:jc w:val="both"/>
      </w:pPr>
      <w:r w:rsidRPr="00F617E9">
        <w:rPr>
          <w:vertAlign w:val="superscript"/>
        </w:rPr>
        <w:footnoteRef/>
      </w:r>
      <w:r w:rsidRPr="00F617E9">
        <w:rPr>
          <w:rFonts w:eastAsia="Calibri"/>
        </w:rPr>
        <w:t xml:space="preserve"> </w:t>
      </w:r>
      <w:r w:rsidRPr="00F617E9">
        <w:rPr>
          <w:rFonts w:eastAsia="Calibri"/>
          <w:lang w:val="en-US"/>
        </w:rPr>
        <w:t>Cooney</w:t>
      </w:r>
      <w:r w:rsidRPr="00F617E9">
        <w:rPr>
          <w:rFonts w:eastAsia="Calibri"/>
        </w:rPr>
        <w:t xml:space="preserve"> </w:t>
      </w:r>
      <w:r w:rsidRPr="00F617E9">
        <w:rPr>
          <w:rFonts w:eastAsia="Calibri"/>
          <w:lang w:val="en-US"/>
        </w:rPr>
        <w:t>K</w:t>
      </w:r>
      <w:r w:rsidRPr="00F617E9">
        <w:rPr>
          <w:rFonts w:eastAsia="Calibri"/>
        </w:rPr>
        <w:t xml:space="preserve">. Указ. соч. </w:t>
      </w:r>
      <w:r w:rsidRPr="00F617E9">
        <w:rPr>
          <w:rFonts w:eastAsia="Calibri"/>
          <w:lang w:val="en-US"/>
        </w:rPr>
        <w:t>P</w:t>
      </w:r>
      <w:r w:rsidRPr="00F617E9">
        <w:rPr>
          <w:rFonts w:eastAsia="Calibri"/>
        </w:rPr>
        <w:t>. 8.</w:t>
      </w:r>
    </w:p>
  </w:footnote>
  <w:footnote w:id="197">
    <w:p w:rsidR="003C2377" w:rsidRPr="00F617E9" w:rsidRDefault="003C2377" w:rsidP="00216B8A">
      <w:pPr>
        <w:pStyle w:val="aa"/>
        <w:contextualSpacing/>
        <w:jc w:val="both"/>
      </w:pPr>
      <w:r w:rsidRPr="00F617E9">
        <w:rPr>
          <w:vertAlign w:val="superscript"/>
        </w:rPr>
        <w:footnoteRef/>
      </w:r>
      <w:r w:rsidRPr="00F617E9">
        <w:rPr>
          <w:rFonts w:eastAsia="Calibri"/>
        </w:rPr>
        <w:t xml:space="preserve"> Опыт развития социального предпринимательства в США.</w:t>
      </w:r>
    </w:p>
  </w:footnote>
  <w:footnote w:id="198">
    <w:p w:rsidR="003C2377" w:rsidRPr="00F617E9" w:rsidRDefault="003C2377" w:rsidP="00216B8A">
      <w:pPr>
        <w:pStyle w:val="aa"/>
        <w:contextualSpacing/>
        <w:jc w:val="both"/>
      </w:pPr>
      <w:r w:rsidRPr="00F617E9">
        <w:rPr>
          <w:vertAlign w:val="superscript"/>
        </w:rPr>
        <w:footnoteRef/>
      </w:r>
      <w:r w:rsidRPr="00F617E9">
        <w:rPr>
          <w:rFonts w:eastAsia="Calibri"/>
        </w:rPr>
        <w:t xml:space="preserve"> Там же.</w:t>
      </w:r>
    </w:p>
  </w:footnote>
  <w:footnote w:id="199">
    <w:p w:rsidR="003C2377" w:rsidRPr="00F617E9" w:rsidRDefault="003C2377" w:rsidP="000C7A53">
      <w:pPr>
        <w:autoSpaceDE w:val="0"/>
        <w:autoSpaceDN w:val="0"/>
        <w:adjustRightInd w:val="0"/>
        <w:spacing w:after="0" w:line="240" w:lineRule="auto"/>
        <w:contextualSpacing/>
        <w:jc w:val="both"/>
        <w:rPr>
          <w:rFonts w:ascii="Times New Roman" w:hAnsi="Times New Roman"/>
          <w:sz w:val="20"/>
          <w:szCs w:val="20"/>
        </w:rPr>
      </w:pPr>
      <w:r w:rsidRPr="00F617E9">
        <w:rPr>
          <w:rStyle w:val="ac"/>
          <w:rFonts w:ascii="Times New Roman" w:hAnsi="Times New Roman"/>
          <w:sz w:val="20"/>
          <w:szCs w:val="20"/>
        </w:rPr>
        <w:footnoteRef/>
      </w:r>
      <w:r w:rsidRPr="00F617E9">
        <w:rPr>
          <w:rFonts w:ascii="Times New Roman" w:hAnsi="Times New Roman"/>
          <w:sz w:val="20"/>
          <w:szCs w:val="20"/>
        </w:rPr>
        <w:t xml:space="preserve"> Летова Н.В. Правовой статус ребенка в гражданском и семейном праве: автореф. дис. ... д-ра юр. наук. М., 2013. С. 17.</w:t>
      </w:r>
    </w:p>
  </w:footnote>
  <w:footnote w:id="200">
    <w:p w:rsidR="003C2377" w:rsidRPr="00F617E9" w:rsidRDefault="003C2377" w:rsidP="000C7A53">
      <w:pPr>
        <w:pStyle w:val="aa"/>
        <w:jc w:val="both"/>
      </w:pPr>
      <w:r w:rsidRPr="00F617E9">
        <w:rPr>
          <w:rStyle w:val="ac"/>
        </w:rPr>
        <w:footnoteRef/>
      </w:r>
      <w:r w:rsidRPr="00F617E9">
        <w:t xml:space="preserve"> Беспалов Ю.Ф. Семейно-правовое положение ребенка в Российской Федерации: монография. 2-е изд., перераб. и доп. М.: Проспект, 2015. С. 21.</w:t>
      </w:r>
    </w:p>
  </w:footnote>
  <w:footnote w:id="201">
    <w:p w:rsidR="003C2377" w:rsidRPr="00F617E9" w:rsidRDefault="003C2377" w:rsidP="000C7A53">
      <w:pPr>
        <w:pStyle w:val="aa"/>
        <w:jc w:val="both"/>
      </w:pPr>
      <w:r w:rsidRPr="00F617E9">
        <w:rPr>
          <w:rStyle w:val="ac"/>
        </w:rPr>
        <w:footnoteRef/>
      </w:r>
      <w:r w:rsidRPr="00F617E9">
        <w:t xml:space="preserve"> Садина О.В. Правовой статус несовершеннолетнего в российском законодательстве: теоретико-правовой анализ: дис. ... канд. юр. наук. Саранск, 2009. 205 с.</w:t>
      </w:r>
    </w:p>
  </w:footnote>
  <w:footnote w:id="202">
    <w:p w:rsidR="003C2377" w:rsidRPr="00F617E9" w:rsidRDefault="003C2377" w:rsidP="000C7A53">
      <w:pPr>
        <w:pStyle w:val="aa"/>
        <w:contextualSpacing/>
        <w:jc w:val="both"/>
      </w:pPr>
      <w:r w:rsidRPr="00F617E9">
        <w:rPr>
          <w:rStyle w:val="ac"/>
        </w:rPr>
        <w:footnoteRef/>
      </w:r>
      <w:r w:rsidRPr="00F617E9">
        <w:t xml:space="preserve"> Бутько О. В. Правовой статус ребенка (теоретико-правовой анализ): дис. ... канд. юр. наук. Краснодар, 2004. С. 11.</w:t>
      </w:r>
    </w:p>
  </w:footnote>
  <w:footnote w:id="203">
    <w:p w:rsidR="003C2377" w:rsidRPr="00F617E9" w:rsidRDefault="003C2377" w:rsidP="000C7A53">
      <w:pPr>
        <w:pStyle w:val="aa"/>
        <w:jc w:val="both"/>
      </w:pPr>
      <w:r w:rsidRPr="00F617E9">
        <w:rPr>
          <w:rStyle w:val="ac"/>
        </w:rPr>
        <w:footnoteRef/>
      </w:r>
      <w:r w:rsidRPr="00F617E9">
        <w:t xml:space="preserve"> Бюллетень Верховного Суда РФ. 2015. № 11.</w:t>
      </w:r>
    </w:p>
  </w:footnote>
  <w:footnote w:id="204">
    <w:p w:rsidR="003C2377" w:rsidRPr="00F617E9" w:rsidRDefault="003C2377" w:rsidP="000C7A53">
      <w:pPr>
        <w:pStyle w:val="aa"/>
        <w:jc w:val="both"/>
      </w:pPr>
      <w:r w:rsidRPr="00F617E9">
        <w:rPr>
          <w:rStyle w:val="ac"/>
        </w:rPr>
        <w:footnoteRef/>
      </w:r>
      <w:r w:rsidRPr="00F617E9">
        <w:t xml:space="preserve"> СЗ РФ. 2008. № 17. Ст. 1755.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77" w:rsidRDefault="003C2377" w:rsidP="009D337C">
    <w:r w:rsidRPr="00031166">
      <w:rPr>
        <w:rFonts w:ascii="Arial" w:hAnsi="Arial"/>
        <w:i/>
        <w:sz w:val="18"/>
        <w:u w:val="single"/>
      </w:rPr>
      <w:t>Вестник ТвГУ. Серия "Право". 201</w:t>
    </w:r>
    <w:r>
      <w:rPr>
        <w:rFonts w:ascii="Arial" w:hAnsi="Arial"/>
        <w:i/>
        <w:sz w:val="18"/>
        <w:u w:val="single"/>
      </w:rPr>
      <w:t>8</w:t>
    </w:r>
    <w:r w:rsidRPr="00031166">
      <w:rPr>
        <w:rFonts w:ascii="Arial" w:hAnsi="Arial"/>
        <w:i/>
        <w:sz w:val="18"/>
        <w:u w:val="single"/>
      </w:rPr>
      <w:t xml:space="preserve">. </w:t>
    </w:r>
    <w:r>
      <w:rPr>
        <w:rFonts w:ascii="Arial" w:hAnsi="Arial"/>
        <w:i/>
        <w:sz w:val="18"/>
        <w:u w:val="single"/>
      </w:rPr>
      <w: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AC3F5F"/>
    <w:multiLevelType w:val="hybridMultilevel"/>
    <w:tmpl w:val="E63C11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D41FB8"/>
    <w:multiLevelType w:val="hybridMultilevel"/>
    <w:tmpl w:val="FB7C5B16"/>
    <w:lvl w:ilvl="0" w:tplc="3F3689CC">
      <w:start w:val="1"/>
      <w:numFmt w:val="decimal"/>
      <w:lvlText w:val="%1."/>
      <w:lvlJc w:val="left"/>
      <w:pPr>
        <w:ind w:left="1069"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96B0F4F"/>
    <w:multiLevelType w:val="hybridMultilevel"/>
    <w:tmpl w:val="87E036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CF1BA2"/>
    <w:multiLevelType w:val="hybridMultilevel"/>
    <w:tmpl w:val="A3E40C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D6E3375"/>
    <w:multiLevelType w:val="hybridMultilevel"/>
    <w:tmpl w:val="94865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1371D"/>
    <w:multiLevelType w:val="hybridMultilevel"/>
    <w:tmpl w:val="26A01FB2"/>
    <w:lvl w:ilvl="0" w:tplc="9F0C3C98">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AEB301F"/>
    <w:multiLevelType w:val="hybridMultilevel"/>
    <w:tmpl w:val="E96C6E1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CB7F3C"/>
    <w:multiLevelType w:val="hybridMultilevel"/>
    <w:tmpl w:val="EF229D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13C122F"/>
    <w:multiLevelType w:val="hybridMultilevel"/>
    <w:tmpl w:val="AA0866F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2" w15:restartNumberingAfterBreak="0">
    <w:nsid w:val="43EE3A0E"/>
    <w:multiLevelType w:val="hybridMultilevel"/>
    <w:tmpl w:val="07F6B824"/>
    <w:lvl w:ilvl="0" w:tplc="26D4E2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D1973FD"/>
    <w:multiLevelType w:val="hybridMultilevel"/>
    <w:tmpl w:val="FFF4F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B27C49"/>
    <w:multiLevelType w:val="hybridMultilevel"/>
    <w:tmpl w:val="A5123F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A4C534A"/>
    <w:multiLevelType w:val="hybridMultilevel"/>
    <w:tmpl w:val="EBACD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17212A"/>
    <w:multiLevelType w:val="hybridMultilevel"/>
    <w:tmpl w:val="0156C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C95F0E"/>
    <w:multiLevelType w:val="hybridMultilevel"/>
    <w:tmpl w:val="E574171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3415915"/>
    <w:multiLevelType w:val="hybridMultilevel"/>
    <w:tmpl w:val="484CF9F8"/>
    <w:lvl w:ilvl="0" w:tplc="55B80FE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E109A"/>
    <w:multiLevelType w:val="hybridMultilevel"/>
    <w:tmpl w:val="B0A42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3F7B25"/>
    <w:multiLevelType w:val="hybridMultilevel"/>
    <w:tmpl w:val="C2E2EDDA"/>
    <w:lvl w:ilvl="0" w:tplc="69903E8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0"/>
  </w:num>
  <w:num w:numId="2">
    <w:abstractNumId w:val="5"/>
  </w:num>
  <w:num w:numId="3">
    <w:abstractNumId w:val="19"/>
  </w:num>
  <w:num w:numId="4">
    <w:abstractNumId w:val="3"/>
  </w:num>
  <w:num w:numId="5">
    <w:abstractNumId w:val="12"/>
  </w:num>
  <w:num w:numId="6">
    <w:abstractNumId w:val="9"/>
  </w:num>
  <w:num w:numId="7">
    <w:abstractNumId w:val="11"/>
  </w:num>
  <w:num w:numId="8">
    <w:abstractNumId w:val="17"/>
  </w:num>
  <w:num w:numId="9">
    <w:abstractNumId w:val="10"/>
  </w:num>
  <w:num w:numId="10">
    <w:abstractNumId w:val="8"/>
  </w:num>
  <w:num w:numId="11">
    <w:abstractNumId w:val="4"/>
  </w:num>
  <w:num w:numId="12">
    <w:abstractNumId w:val="6"/>
  </w:num>
  <w:num w:numId="13">
    <w:abstractNumId w:val="7"/>
  </w:num>
  <w:num w:numId="14">
    <w:abstractNumId w:val="14"/>
  </w:num>
  <w:num w:numId="15">
    <w:abstractNumId w:val="18"/>
  </w:num>
  <w:num w:numId="16">
    <w:abstractNumId w:val="16"/>
  </w:num>
  <w:num w:numId="17">
    <w:abstractNumId w:val="13"/>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mirrorMargins/>
  <w:hideSpellingErrors/>
  <w:defaultTabStop w:val="708"/>
  <w:drawingGridHorizontalSpacing w:val="190"/>
  <w:displayHorizont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2"/>
  </w:compat>
  <w:rsids>
    <w:rsidRoot w:val="00A6494F"/>
    <w:rsid w:val="00000D94"/>
    <w:rsid w:val="00000E3C"/>
    <w:rsid w:val="00001016"/>
    <w:rsid w:val="00001BA3"/>
    <w:rsid w:val="00001E92"/>
    <w:rsid w:val="000022D2"/>
    <w:rsid w:val="000036A7"/>
    <w:rsid w:val="00003D35"/>
    <w:rsid w:val="00005DA2"/>
    <w:rsid w:val="00006A42"/>
    <w:rsid w:val="00007350"/>
    <w:rsid w:val="00007EC5"/>
    <w:rsid w:val="00007EEE"/>
    <w:rsid w:val="00010D3D"/>
    <w:rsid w:val="0001178D"/>
    <w:rsid w:val="0001339B"/>
    <w:rsid w:val="000135C9"/>
    <w:rsid w:val="00013867"/>
    <w:rsid w:val="00013A6E"/>
    <w:rsid w:val="0001522E"/>
    <w:rsid w:val="0001524F"/>
    <w:rsid w:val="00016D1A"/>
    <w:rsid w:val="000170D1"/>
    <w:rsid w:val="00017605"/>
    <w:rsid w:val="000203FB"/>
    <w:rsid w:val="0002179F"/>
    <w:rsid w:val="00021B62"/>
    <w:rsid w:val="00022716"/>
    <w:rsid w:val="000237A5"/>
    <w:rsid w:val="00024796"/>
    <w:rsid w:val="00024F2A"/>
    <w:rsid w:val="000257D3"/>
    <w:rsid w:val="00026CAC"/>
    <w:rsid w:val="000270A9"/>
    <w:rsid w:val="00030DFA"/>
    <w:rsid w:val="00030F85"/>
    <w:rsid w:val="00031166"/>
    <w:rsid w:val="000312B8"/>
    <w:rsid w:val="000319E2"/>
    <w:rsid w:val="000329BC"/>
    <w:rsid w:val="00032D9B"/>
    <w:rsid w:val="00033899"/>
    <w:rsid w:val="00033959"/>
    <w:rsid w:val="00033D48"/>
    <w:rsid w:val="0003474D"/>
    <w:rsid w:val="00035638"/>
    <w:rsid w:val="0003575E"/>
    <w:rsid w:val="00035AD3"/>
    <w:rsid w:val="00035BDC"/>
    <w:rsid w:val="00035FBD"/>
    <w:rsid w:val="00036B2E"/>
    <w:rsid w:val="00036E26"/>
    <w:rsid w:val="000370AD"/>
    <w:rsid w:val="00040DBD"/>
    <w:rsid w:val="00040ECC"/>
    <w:rsid w:val="00041669"/>
    <w:rsid w:val="000434E6"/>
    <w:rsid w:val="000438E1"/>
    <w:rsid w:val="00043F34"/>
    <w:rsid w:val="0004418B"/>
    <w:rsid w:val="000441B4"/>
    <w:rsid w:val="00044C9D"/>
    <w:rsid w:val="0004594F"/>
    <w:rsid w:val="000465F2"/>
    <w:rsid w:val="00046832"/>
    <w:rsid w:val="00046A65"/>
    <w:rsid w:val="00046BEB"/>
    <w:rsid w:val="0005026F"/>
    <w:rsid w:val="00051088"/>
    <w:rsid w:val="000517D7"/>
    <w:rsid w:val="00051ADA"/>
    <w:rsid w:val="000521AA"/>
    <w:rsid w:val="0005254C"/>
    <w:rsid w:val="00053288"/>
    <w:rsid w:val="00054548"/>
    <w:rsid w:val="000560C1"/>
    <w:rsid w:val="00057032"/>
    <w:rsid w:val="000571DA"/>
    <w:rsid w:val="000571EA"/>
    <w:rsid w:val="00057B75"/>
    <w:rsid w:val="00057F1E"/>
    <w:rsid w:val="000601DE"/>
    <w:rsid w:val="000601EC"/>
    <w:rsid w:val="00060E39"/>
    <w:rsid w:val="000618FC"/>
    <w:rsid w:val="00061AD0"/>
    <w:rsid w:val="00061DC0"/>
    <w:rsid w:val="0006208E"/>
    <w:rsid w:val="000629FB"/>
    <w:rsid w:val="00063A33"/>
    <w:rsid w:val="000642CB"/>
    <w:rsid w:val="00064C7E"/>
    <w:rsid w:val="00064D76"/>
    <w:rsid w:val="0006508D"/>
    <w:rsid w:val="000676D0"/>
    <w:rsid w:val="0006783C"/>
    <w:rsid w:val="00067C58"/>
    <w:rsid w:val="00067D3F"/>
    <w:rsid w:val="000707C5"/>
    <w:rsid w:val="00070BB0"/>
    <w:rsid w:val="00070DAE"/>
    <w:rsid w:val="000717BA"/>
    <w:rsid w:val="00071B26"/>
    <w:rsid w:val="00071FBE"/>
    <w:rsid w:val="000721B5"/>
    <w:rsid w:val="000737AD"/>
    <w:rsid w:val="00073BDA"/>
    <w:rsid w:val="00073CB2"/>
    <w:rsid w:val="0007493F"/>
    <w:rsid w:val="00074D58"/>
    <w:rsid w:val="00075223"/>
    <w:rsid w:val="00075606"/>
    <w:rsid w:val="000759C9"/>
    <w:rsid w:val="00076E0F"/>
    <w:rsid w:val="00077689"/>
    <w:rsid w:val="0007777E"/>
    <w:rsid w:val="000817D3"/>
    <w:rsid w:val="000830C7"/>
    <w:rsid w:val="00083739"/>
    <w:rsid w:val="00084446"/>
    <w:rsid w:val="000852AD"/>
    <w:rsid w:val="00085EF1"/>
    <w:rsid w:val="00086399"/>
    <w:rsid w:val="0008691C"/>
    <w:rsid w:val="00086D2E"/>
    <w:rsid w:val="00086F60"/>
    <w:rsid w:val="00087ECA"/>
    <w:rsid w:val="00090B3D"/>
    <w:rsid w:val="00090D3C"/>
    <w:rsid w:val="0009145C"/>
    <w:rsid w:val="00091682"/>
    <w:rsid w:val="00091A71"/>
    <w:rsid w:val="00091AAB"/>
    <w:rsid w:val="00092442"/>
    <w:rsid w:val="00092579"/>
    <w:rsid w:val="00092976"/>
    <w:rsid w:val="000929CF"/>
    <w:rsid w:val="00093933"/>
    <w:rsid w:val="00094601"/>
    <w:rsid w:val="00095567"/>
    <w:rsid w:val="00095664"/>
    <w:rsid w:val="00095919"/>
    <w:rsid w:val="00097305"/>
    <w:rsid w:val="000A05FA"/>
    <w:rsid w:val="000A0708"/>
    <w:rsid w:val="000A098E"/>
    <w:rsid w:val="000A1F2F"/>
    <w:rsid w:val="000A31D4"/>
    <w:rsid w:val="000A33DC"/>
    <w:rsid w:val="000A4751"/>
    <w:rsid w:val="000A4CE4"/>
    <w:rsid w:val="000A5AC6"/>
    <w:rsid w:val="000A5E5B"/>
    <w:rsid w:val="000A7C64"/>
    <w:rsid w:val="000B009C"/>
    <w:rsid w:val="000B0C95"/>
    <w:rsid w:val="000B0DC9"/>
    <w:rsid w:val="000B1144"/>
    <w:rsid w:val="000B1485"/>
    <w:rsid w:val="000B1D11"/>
    <w:rsid w:val="000B25FB"/>
    <w:rsid w:val="000B272A"/>
    <w:rsid w:val="000B380A"/>
    <w:rsid w:val="000B59F7"/>
    <w:rsid w:val="000B6F4C"/>
    <w:rsid w:val="000C081F"/>
    <w:rsid w:val="000C0A07"/>
    <w:rsid w:val="000C19EE"/>
    <w:rsid w:val="000C1CA4"/>
    <w:rsid w:val="000C21DE"/>
    <w:rsid w:val="000C24D4"/>
    <w:rsid w:val="000C2BB7"/>
    <w:rsid w:val="000C37AA"/>
    <w:rsid w:val="000C3F10"/>
    <w:rsid w:val="000C49E4"/>
    <w:rsid w:val="000C5D7E"/>
    <w:rsid w:val="000C5E3D"/>
    <w:rsid w:val="000C5F66"/>
    <w:rsid w:val="000C60BE"/>
    <w:rsid w:val="000C629B"/>
    <w:rsid w:val="000C6B95"/>
    <w:rsid w:val="000C781E"/>
    <w:rsid w:val="000C7954"/>
    <w:rsid w:val="000C7A53"/>
    <w:rsid w:val="000D14A0"/>
    <w:rsid w:val="000D285A"/>
    <w:rsid w:val="000D3698"/>
    <w:rsid w:val="000D3809"/>
    <w:rsid w:val="000D530C"/>
    <w:rsid w:val="000D5373"/>
    <w:rsid w:val="000D5F3E"/>
    <w:rsid w:val="000D635F"/>
    <w:rsid w:val="000D6B67"/>
    <w:rsid w:val="000D7503"/>
    <w:rsid w:val="000E053E"/>
    <w:rsid w:val="000E0EF6"/>
    <w:rsid w:val="000E1588"/>
    <w:rsid w:val="000E1AAE"/>
    <w:rsid w:val="000E1BD0"/>
    <w:rsid w:val="000E2A9D"/>
    <w:rsid w:val="000E2B49"/>
    <w:rsid w:val="000E3802"/>
    <w:rsid w:val="000E3DD6"/>
    <w:rsid w:val="000E6B4C"/>
    <w:rsid w:val="000E7079"/>
    <w:rsid w:val="000E716B"/>
    <w:rsid w:val="000E7B8E"/>
    <w:rsid w:val="000E7E5D"/>
    <w:rsid w:val="000F0383"/>
    <w:rsid w:val="000F06FA"/>
    <w:rsid w:val="000F0826"/>
    <w:rsid w:val="000F1655"/>
    <w:rsid w:val="000F2148"/>
    <w:rsid w:val="000F2154"/>
    <w:rsid w:val="000F274D"/>
    <w:rsid w:val="000F50A4"/>
    <w:rsid w:val="000F557C"/>
    <w:rsid w:val="000F57D6"/>
    <w:rsid w:val="000F5F8F"/>
    <w:rsid w:val="000F6A13"/>
    <w:rsid w:val="000F7B59"/>
    <w:rsid w:val="00100422"/>
    <w:rsid w:val="00100E78"/>
    <w:rsid w:val="00102104"/>
    <w:rsid w:val="00102AA9"/>
    <w:rsid w:val="00102B16"/>
    <w:rsid w:val="00102BCA"/>
    <w:rsid w:val="001031B0"/>
    <w:rsid w:val="001032AB"/>
    <w:rsid w:val="00103B6D"/>
    <w:rsid w:val="0010448A"/>
    <w:rsid w:val="00104BE9"/>
    <w:rsid w:val="001053C8"/>
    <w:rsid w:val="00105457"/>
    <w:rsid w:val="001057A6"/>
    <w:rsid w:val="0010593F"/>
    <w:rsid w:val="00105A37"/>
    <w:rsid w:val="001069B7"/>
    <w:rsid w:val="00106F0E"/>
    <w:rsid w:val="00107508"/>
    <w:rsid w:val="00107CA7"/>
    <w:rsid w:val="00110A9D"/>
    <w:rsid w:val="0011192E"/>
    <w:rsid w:val="0011235A"/>
    <w:rsid w:val="001124BD"/>
    <w:rsid w:val="00112D49"/>
    <w:rsid w:val="00112E0E"/>
    <w:rsid w:val="001139B0"/>
    <w:rsid w:val="00114467"/>
    <w:rsid w:val="001146B0"/>
    <w:rsid w:val="001152C3"/>
    <w:rsid w:val="001157DC"/>
    <w:rsid w:val="00115C96"/>
    <w:rsid w:val="00116285"/>
    <w:rsid w:val="0011643D"/>
    <w:rsid w:val="00116665"/>
    <w:rsid w:val="0011766B"/>
    <w:rsid w:val="00117687"/>
    <w:rsid w:val="00117B95"/>
    <w:rsid w:val="00117F24"/>
    <w:rsid w:val="0012000B"/>
    <w:rsid w:val="0012025A"/>
    <w:rsid w:val="00121E54"/>
    <w:rsid w:val="0012212B"/>
    <w:rsid w:val="00122888"/>
    <w:rsid w:val="00124DCA"/>
    <w:rsid w:val="00125FFA"/>
    <w:rsid w:val="00126273"/>
    <w:rsid w:val="00126B95"/>
    <w:rsid w:val="00126BE3"/>
    <w:rsid w:val="001279FC"/>
    <w:rsid w:val="00130425"/>
    <w:rsid w:val="00131557"/>
    <w:rsid w:val="00131788"/>
    <w:rsid w:val="00132620"/>
    <w:rsid w:val="00132AA5"/>
    <w:rsid w:val="00134E92"/>
    <w:rsid w:val="00135F39"/>
    <w:rsid w:val="0013657B"/>
    <w:rsid w:val="00137460"/>
    <w:rsid w:val="0014010F"/>
    <w:rsid w:val="00140532"/>
    <w:rsid w:val="00140E5E"/>
    <w:rsid w:val="00141F12"/>
    <w:rsid w:val="001420E3"/>
    <w:rsid w:val="0014213B"/>
    <w:rsid w:val="001428C2"/>
    <w:rsid w:val="001429D0"/>
    <w:rsid w:val="001431FC"/>
    <w:rsid w:val="001443F4"/>
    <w:rsid w:val="00144FF3"/>
    <w:rsid w:val="0014607A"/>
    <w:rsid w:val="001468AE"/>
    <w:rsid w:val="0014717D"/>
    <w:rsid w:val="00147292"/>
    <w:rsid w:val="00147442"/>
    <w:rsid w:val="00147F7D"/>
    <w:rsid w:val="0015149D"/>
    <w:rsid w:val="0015230F"/>
    <w:rsid w:val="00152629"/>
    <w:rsid w:val="0015262F"/>
    <w:rsid w:val="00152B54"/>
    <w:rsid w:val="00152D8E"/>
    <w:rsid w:val="0015326A"/>
    <w:rsid w:val="00153B4D"/>
    <w:rsid w:val="00154826"/>
    <w:rsid w:val="00154E4F"/>
    <w:rsid w:val="00155267"/>
    <w:rsid w:val="001557E2"/>
    <w:rsid w:val="0015594C"/>
    <w:rsid w:val="001569FD"/>
    <w:rsid w:val="001573B0"/>
    <w:rsid w:val="00160E2A"/>
    <w:rsid w:val="00161D36"/>
    <w:rsid w:val="0016316B"/>
    <w:rsid w:val="00163A09"/>
    <w:rsid w:val="00163A8A"/>
    <w:rsid w:val="00164EDC"/>
    <w:rsid w:val="00165583"/>
    <w:rsid w:val="00165C80"/>
    <w:rsid w:val="00166120"/>
    <w:rsid w:val="001661D7"/>
    <w:rsid w:val="001667FF"/>
    <w:rsid w:val="001669AF"/>
    <w:rsid w:val="001671C2"/>
    <w:rsid w:val="00167CCF"/>
    <w:rsid w:val="00167F9F"/>
    <w:rsid w:val="00170F1E"/>
    <w:rsid w:val="0017195D"/>
    <w:rsid w:val="00171BFD"/>
    <w:rsid w:val="00172640"/>
    <w:rsid w:val="001729B8"/>
    <w:rsid w:val="00173CDD"/>
    <w:rsid w:val="001747D1"/>
    <w:rsid w:val="00174C63"/>
    <w:rsid w:val="001764B1"/>
    <w:rsid w:val="00176E25"/>
    <w:rsid w:val="00177957"/>
    <w:rsid w:val="0018021D"/>
    <w:rsid w:val="00180DD6"/>
    <w:rsid w:val="00181365"/>
    <w:rsid w:val="00181948"/>
    <w:rsid w:val="00182876"/>
    <w:rsid w:val="00182887"/>
    <w:rsid w:val="00182ED6"/>
    <w:rsid w:val="001832C7"/>
    <w:rsid w:val="00184561"/>
    <w:rsid w:val="0018496A"/>
    <w:rsid w:val="00185638"/>
    <w:rsid w:val="001858CC"/>
    <w:rsid w:val="001859F1"/>
    <w:rsid w:val="00185B46"/>
    <w:rsid w:val="00185E45"/>
    <w:rsid w:val="0018624C"/>
    <w:rsid w:val="00186BE7"/>
    <w:rsid w:val="00186E85"/>
    <w:rsid w:val="0018729B"/>
    <w:rsid w:val="00187F7F"/>
    <w:rsid w:val="001915C0"/>
    <w:rsid w:val="001919D3"/>
    <w:rsid w:val="00191B51"/>
    <w:rsid w:val="001922D1"/>
    <w:rsid w:val="001926BC"/>
    <w:rsid w:val="001930A0"/>
    <w:rsid w:val="0019347B"/>
    <w:rsid w:val="00193C51"/>
    <w:rsid w:val="001940CB"/>
    <w:rsid w:val="001940F2"/>
    <w:rsid w:val="00194F39"/>
    <w:rsid w:val="00195B47"/>
    <w:rsid w:val="00196696"/>
    <w:rsid w:val="0019669A"/>
    <w:rsid w:val="001969D0"/>
    <w:rsid w:val="00196C98"/>
    <w:rsid w:val="00196E01"/>
    <w:rsid w:val="001A0081"/>
    <w:rsid w:val="001A04DA"/>
    <w:rsid w:val="001A0CDE"/>
    <w:rsid w:val="001A1245"/>
    <w:rsid w:val="001A2F54"/>
    <w:rsid w:val="001A3604"/>
    <w:rsid w:val="001A3882"/>
    <w:rsid w:val="001A4588"/>
    <w:rsid w:val="001A4B49"/>
    <w:rsid w:val="001A4BEE"/>
    <w:rsid w:val="001A4EDA"/>
    <w:rsid w:val="001A4F67"/>
    <w:rsid w:val="001A5E98"/>
    <w:rsid w:val="001A602F"/>
    <w:rsid w:val="001A63F7"/>
    <w:rsid w:val="001A781A"/>
    <w:rsid w:val="001B0822"/>
    <w:rsid w:val="001B1064"/>
    <w:rsid w:val="001B3E47"/>
    <w:rsid w:val="001B47EC"/>
    <w:rsid w:val="001B6630"/>
    <w:rsid w:val="001B6677"/>
    <w:rsid w:val="001B6C19"/>
    <w:rsid w:val="001B75F8"/>
    <w:rsid w:val="001B76BB"/>
    <w:rsid w:val="001B796B"/>
    <w:rsid w:val="001B7D77"/>
    <w:rsid w:val="001C00B6"/>
    <w:rsid w:val="001C0A2F"/>
    <w:rsid w:val="001C281F"/>
    <w:rsid w:val="001C2851"/>
    <w:rsid w:val="001C2AAC"/>
    <w:rsid w:val="001C2C19"/>
    <w:rsid w:val="001C4D42"/>
    <w:rsid w:val="001C5317"/>
    <w:rsid w:val="001C5B3B"/>
    <w:rsid w:val="001C7143"/>
    <w:rsid w:val="001C7532"/>
    <w:rsid w:val="001C7A09"/>
    <w:rsid w:val="001C7A5E"/>
    <w:rsid w:val="001D0261"/>
    <w:rsid w:val="001D04DC"/>
    <w:rsid w:val="001D06CA"/>
    <w:rsid w:val="001D0720"/>
    <w:rsid w:val="001D0A4F"/>
    <w:rsid w:val="001D181D"/>
    <w:rsid w:val="001D22CE"/>
    <w:rsid w:val="001D2CBB"/>
    <w:rsid w:val="001D2D25"/>
    <w:rsid w:val="001D33AA"/>
    <w:rsid w:val="001D343E"/>
    <w:rsid w:val="001D3AE9"/>
    <w:rsid w:val="001D3EC4"/>
    <w:rsid w:val="001D4A13"/>
    <w:rsid w:val="001D4DB6"/>
    <w:rsid w:val="001D4F08"/>
    <w:rsid w:val="001D5428"/>
    <w:rsid w:val="001D54A9"/>
    <w:rsid w:val="001D55CA"/>
    <w:rsid w:val="001D5643"/>
    <w:rsid w:val="001D5899"/>
    <w:rsid w:val="001D619A"/>
    <w:rsid w:val="001D69C5"/>
    <w:rsid w:val="001D6C19"/>
    <w:rsid w:val="001D7432"/>
    <w:rsid w:val="001E15A7"/>
    <w:rsid w:val="001E178A"/>
    <w:rsid w:val="001E192B"/>
    <w:rsid w:val="001E3A5A"/>
    <w:rsid w:val="001E3FD8"/>
    <w:rsid w:val="001E4470"/>
    <w:rsid w:val="001E4B78"/>
    <w:rsid w:val="001E5681"/>
    <w:rsid w:val="001E56BF"/>
    <w:rsid w:val="001E589C"/>
    <w:rsid w:val="001E5DCD"/>
    <w:rsid w:val="001E5F81"/>
    <w:rsid w:val="001E710C"/>
    <w:rsid w:val="001F1555"/>
    <w:rsid w:val="001F2959"/>
    <w:rsid w:val="001F381D"/>
    <w:rsid w:val="001F4268"/>
    <w:rsid w:val="001F43FB"/>
    <w:rsid w:val="001F4D34"/>
    <w:rsid w:val="001F4E37"/>
    <w:rsid w:val="001F5080"/>
    <w:rsid w:val="001F5185"/>
    <w:rsid w:val="001F53EA"/>
    <w:rsid w:val="001F5608"/>
    <w:rsid w:val="001F5BF8"/>
    <w:rsid w:val="001F6C17"/>
    <w:rsid w:val="001F7B64"/>
    <w:rsid w:val="001F7F04"/>
    <w:rsid w:val="002001F2"/>
    <w:rsid w:val="00201496"/>
    <w:rsid w:val="002014BB"/>
    <w:rsid w:val="002025C8"/>
    <w:rsid w:val="00202F44"/>
    <w:rsid w:val="0020305F"/>
    <w:rsid w:val="00203404"/>
    <w:rsid w:val="00203FE9"/>
    <w:rsid w:val="00204547"/>
    <w:rsid w:val="00205843"/>
    <w:rsid w:val="00205855"/>
    <w:rsid w:val="00205ADB"/>
    <w:rsid w:val="002073CF"/>
    <w:rsid w:val="002076DE"/>
    <w:rsid w:val="00207BCF"/>
    <w:rsid w:val="0021010E"/>
    <w:rsid w:val="002102FC"/>
    <w:rsid w:val="002105B6"/>
    <w:rsid w:val="002113D8"/>
    <w:rsid w:val="00211DB6"/>
    <w:rsid w:val="002125FE"/>
    <w:rsid w:val="002127D7"/>
    <w:rsid w:val="002133C2"/>
    <w:rsid w:val="002136D3"/>
    <w:rsid w:val="002137CF"/>
    <w:rsid w:val="00213AB0"/>
    <w:rsid w:val="0021403C"/>
    <w:rsid w:val="002142FB"/>
    <w:rsid w:val="002146F7"/>
    <w:rsid w:val="0021481D"/>
    <w:rsid w:val="00214CB4"/>
    <w:rsid w:val="00216A9A"/>
    <w:rsid w:val="00216B8A"/>
    <w:rsid w:val="00217B74"/>
    <w:rsid w:val="00220874"/>
    <w:rsid w:val="00221280"/>
    <w:rsid w:val="00221642"/>
    <w:rsid w:val="00221712"/>
    <w:rsid w:val="00221713"/>
    <w:rsid w:val="00221C52"/>
    <w:rsid w:val="00221E9F"/>
    <w:rsid w:val="002224DE"/>
    <w:rsid w:val="002229B9"/>
    <w:rsid w:val="00223955"/>
    <w:rsid w:val="002239AF"/>
    <w:rsid w:val="00224223"/>
    <w:rsid w:val="002244E8"/>
    <w:rsid w:val="0022499C"/>
    <w:rsid w:val="00224BCF"/>
    <w:rsid w:val="00226699"/>
    <w:rsid w:val="00227486"/>
    <w:rsid w:val="00227507"/>
    <w:rsid w:val="002276FC"/>
    <w:rsid w:val="00233168"/>
    <w:rsid w:val="0023394A"/>
    <w:rsid w:val="00233C9C"/>
    <w:rsid w:val="00234236"/>
    <w:rsid w:val="0023694A"/>
    <w:rsid w:val="0023717E"/>
    <w:rsid w:val="00240E52"/>
    <w:rsid w:val="00240F32"/>
    <w:rsid w:val="002416DC"/>
    <w:rsid w:val="00242622"/>
    <w:rsid w:val="00242EF4"/>
    <w:rsid w:val="002442A0"/>
    <w:rsid w:val="002445ED"/>
    <w:rsid w:val="00245477"/>
    <w:rsid w:val="00246D65"/>
    <w:rsid w:val="00247FC5"/>
    <w:rsid w:val="002506D6"/>
    <w:rsid w:val="00251910"/>
    <w:rsid w:val="00252573"/>
    <w:rsid w:val="002529BC"/>
    <w:rsid w:val="0025352F"/>
    <w:rsid w:val="00254344"/>
    <w:rsid w:val="00254CEE"/>
    <w:rsid w:val="00260200"/>
    <w:rsid w:val="00261053"/>
    <w:rsid w:val="002616EA"/>
    <w:rsid w:val="00263A0A"/>
    <w:rsid w:val="00263A49"/>
    <w:rsid w:val="00264F99"/>
    <w:rsid w:val="0026505C"/>
    <w:rsid w:val="002650E1"/>
    <w:rsid w:val="002651F8"/>
    <w:rsid w:val="002663C3"/>
    <w:rsid w:val="00266D3A"/>
    <w:rsid w:val="00267456"/>
    <w:rsid w:val="00267DD9"/>
    <w:rsid w:val="00270052"/>
    <w:rsid w:val="00270649"/>
    <w:rsid w:val="002706C5"/>
    <w:rsid w:val="002719EB"/>
    <w:rsid w:val="002739A9"/>
    <w:rsid w:val="00273DB2"/>
    <w:rsid w:val="0027418A"/>
    <w:rsid w:val="002742AD"/>
    <w:rsid w:val="00275042"/>
    <w:rsid w:val="00275B5D"/>
    <w:rsid w:val="00275C28"/>
    <w:rsid w:val="002762FC"/>
    <w:rsid w:val="00276CE9"/>
    <w:rsid w:val="002775E0"/>
    <w:rsid w:val="00280B25"/>
    <w:rsid w:val="002816A5"/>
    <w:rsid w:val="00281F7D"/>
    <w:rsid w:val="00282896"/>
    <w:rsid w:val="00282940"/>
    <w:rsid w:val="00282A6A"/>
    <w:rsid w:val="00282FA8"/>
    <w:rsid w:val="00283106"/>
    <w:rsid w:val="0028336E"/>
    <w:rsid w:val="00283400"/>
    <w:rsid w:val="002843B7"/>
    <w:rsid w:val="00284454"/>
    <w:rsid w:val="0028489A"/>
    <w:rsid w:val="00284FE2"/>
    <w:rsid w:val="0028578D"/>
    <w:rsid w:val="00286017"/>
    <w:rsid w:val="0029031F"/>
    <w:rsid w:val="00290C95"/>
    <w:rsid w:val="0029199B"/>
    <w:rsid w:val="002919F8"/>
    <w:rsid w:val="00291A68"/>
    <w:rsid w:val="0029313C"/>
    <w:rsid w:val="002934EE"/>
    <w:rsid w:val="00293A49"/>
    <w:rsid w:val="00293AA8"/>
    <w:rsid w:val="002946AE"/>
    <w:rsid w:val="00294BF6"/>
    <w:rsid w:val="00294CEA"/>
    <w:rsid w:val="00296540"/>
    <w:rsid w:val="00297E03"/>
    <w:rsid w:val="002A00E6"/>
    <w:rsid w:val="002A09B5"/>
    <w:rsid w:val="002A1581"/>
    <w:rsid w:val="002A3489"/>
    <w:rsid w:val="002A3DD9"/>
    <w:rsid w:val="002A414B"/>
    <w:rsid w:val="002A48D9"/>
    <w:rsid w:val="002A5CD6"/>
    <w:rsid w:val="002A6CB7"/>
    <w:rsid w:val="002A74C8"/>
    <w:rsid w:val="002A759D"/>
    <w:rsid w:val="002A7D6F"/>
    <w:rsid w:val="002B0A53"/>
    <w:rsid w:val="002B171D"/>
    <w:rsid w:val="002B1DB7"/>
    <w:rsid w:val="002B23B3"/>
    <w:rsid w:val="002B26CA"/>
    <w:rsid w:val="002B2822"/>
    <w:rsid w:val="002B290B"/>
    <w:rsid w:val="002B38E2"/>
    <w:rsid w:val="002B398F"/>
    <w:rsid w:val="002B4283"/>
    <w:rsid w:val="002B5209"/>
    <w:rsid w:val="002B5A07"/>
    <w:rsid w:val="002B693E"/>
    <w:rsid w:val="002B69CE"/>
    <w:rsid w:val="002B6C75"/>
    <w:rsid w:val="002B6DD8"/>
    <w:rsid w:val="002B6EAF"/>
    <w:rsid w:val="002B7FB1"/>
    <w:rsid w:val="002C0019"/>
    <w:rsid w:val="002C082A"/>
    <w:rsid w:val="002C0890"/>
    <w:rsid w:val="002C0CDA"/>
    <w:rsid w:val="002C0E78"/>
    <w:rsid w:val="002C1CEA"/>
    <w:rsid w:val="002C29E5"/>
    <w:rsid w:val="002C30F9"/>
    <w:rsid w:val="002C3358"/>
    <w:rsid w:val="002C38E7"/>
    <w:rsid w:val="002C3963"/>
    <w:rsid w:val="002C452B"/>
    <w:rsid w:val="002C4FC5"/>
    <w:rsid w:val="002C70B1"/>
    <w:rsid w:val="002C77CA"/>
    <w:rsid w:val="002C78A1"/>
    <w:rsid w:val="002C7D4F"/>
    <w:rsid w:val="002D0192"/>
    <w:rsid w:val="002D01D7"/>
    <w:rsid w:val="002D1B04"/>
    <w:rsid w:val="002D2F18"/>
    <w:rsid w:val="002D379A"/>
    <w:rsid w:val="002D3B6B"/>
    <w:rsid w:val="002D3C44"/>
    <w:rsid w:val="002D3DED"/>
    <w:rsid w:val="002D3F74"/>
    <w:rsid w:val="002D403F"/>
    <w:rsid w:val="002D56FB"/>
    <w:rsid w:val="002D5C27"/>
    <w:rsid w:val="002D5C54"/>
    <w:rsid w:val="002D6554"/>
    <w:rsid w:val="002D661F"/>
    <w:rsid w:val="002D69C2"/>
    <w:rsid w:val="002D761C"/>
    <w:rsid w:val="002E079F"/>
    <w:rsid w:val="002E089D"/>
    <w:rsid w:val="002E09B1"/>
    <w:rsid w:val="002E0EAB"/>
    <w:rsid w:val="002E121D"/>
    <w:rsid w:val="002E158B"/>
    <w:rsid w:val="002E29AA"/>
    <w:rsid w:val="002E2CF4"/>
    <w:rsid w:val="002E3262"/>
    <w:rsid w:val="002E34B6"/>
    <w:rsid w:val="002E527D"/>
    <w:rsid w:val="002E546B"/>
    <w:rsid w:val="002E569C"/>
    <w:rsid w:val="002E56B5"/>
    <w:rsid w:val="002E76D5"/>
    <w:rsid w:val="002E7DCF"/>
    <w:rsid w:val="002F08BD"/>
    <w:rsid w:val="002F0A50"/>
    <w:rsid w:val="002F0CD2"/>
    <w:rsid w:val="002F15B8"/>
    <w:rsid w:val="002F22DB"/>
    <w:rsid w:val="002F3CBB"/>
    <w:rsid w:val="002F456D"/>
    <w:rsid w:val="002F5717"/>
    <w:rsid w:val="002F5A97"/>
    <w:rsid w:val="002F60B9"/>
    <w:rsid w:val="002F71B0"/>
    <w:rsid w:val="002F7F95"/>
    <w:rsid w:val="003003FA"/>
    <w:rsid w:val="00300D3C"/>
    <w:rsid w:val="0030111C"/>
    <w:rsid w:val="00301248"/>
    <w:rsid w:val="00301A7F"/>
    <w:rsid w:val="00301DCF"/>
    <w:rsid w:val="003032DD"/>
    <w:rsid w:val="00306569"/>
    <w:rsid w:val="00307C77"/>
    <w:rsid w:val="00311CB4"/>
    <w:rsid w:val="00312390"/>
    <w:rsid w:val="0031260B"/>
    <w:rsid w:val="00312FE2"/>
    <w:rsid w:val="00313DF7"/>
    <w:rsid w:val="003149F7"/>
    <w:rsid w:val="00314E8F"/>
    <w:rsid w:val="00315A7A"/>
    <w:rsid w:val="00315E4B"/>
    <w:rsid w:val="00317A10"/>
    <w:rsid w:val="003221F7"/>
    <w:rsid w:val="00323587"/>
    <w:rsid w:val="00324207"/>
    <w:rsid w:val="00324F4A"/>
    <w:rsid w:val="00326EB9"/>
    <w:rsid w:val="00326F49"/>
    <w:rsid w:val="00327300"/>
    <w:rsid w:val="00327B85"/>
    <w:rsid w:val="003304D7"/>
    <w:rsid w:val="003310CA"/>
    <w:rsid w:val="003317FF"/>
    <w:rsid w:val="00331D1C"/>
    <w:rsid w:val="003329B5"/>
    <w:rsid w:val="00334296"/>
    <w:rsid w:val="003343F2"/>
    <w:rsid w:val="003351E6"/>
    <w:rsid w:val="00335D5A"/>
    <w:rsid w:val="003365D6"/>
    <w:rsid w:val="00336FA0"/>
    <w:rsid w:val="003372D7"/>
    <w:rsid w:val="00337373"/>
    <w:rsid w:val="00337A14"/>
    <w:rsid w:val="003402FD"/>
    <w:rsid w:val="0034105B"/>
    <w:rsid w:val="00341202"/>
    <w:rsid w:val="0034146C"/>
    <w:rsid w:val="00342D51"/>
    <w:rsid w:val="00343575"/>
    <w:rsid w:val="003442F9"/>
    <w:rsid w:val="003447CA"/>
    <w:rsid w:val="00344B8A"/>
    <w:rsid w:val="00344F2D"/>
    <w:rsid w:val="00345868"/>
    <w:rsid w:val="00345CF9"/>
    <w:rsid w:val="00345EDD"/>
    <w:rsid w:val="00346A24"/>
    <w:rsid w:val="00347DBC"/>
    <w:rsid w:val="00350104"/>
    <w:rsid w:val="003512DB"/>
    <w:rsid w:val="00352163"/>
    <w:rsid w:val="00352FC5"/>
    <w:rsid w:val="00353499"/>
    <w:rsid w:val="00354C0E"/>
    <w:rsid w:val="00355E70"/>
    <w:rsid w:val="00356950"/>
    <w:rsid w:val="00356D70"/>
    <w:rsid w:val="00356E33"/>
    <w:rsid w:val="003577BA"/>
    <w:rsid w:val="00360AB8"/>
    <w:rsid w:val="00361D3E"/>
    <w:rsid w:val="0036223D"/>
    <w:rsid w:val="003624FB"/>
    <w:rsid w:val="0036358A"/>
    <w:rsid w:val="0036372B"/>
    <w:rsid w:val="003638EC"/>
    <w:rsid w:val="0036538B"/>
    <w:rsid w:val="00365502"/>
    <w:rsid w:val="00365B21"/>
    <w:rsid w:val="00366475"/>
    <w:rsid w:val="00366C50"/>
    <w:rsid w:val="0036704B"/>
    <w:rsid w:val="0037172E"/>
    <w:rsid w:val="00372547"/>
    <w:rsid w:val="0037333E"/>
    <w:rsid w:val="0037431F"/>
    <w:rsid w:val="00374B3F"/>
    <w:rsid w:val="003750AD"/>
    <w:rsid w:val="00375275"/>
    <w:rsid w:val="003755CC"/>
    <w:rsid w:val="00376181"/>
    <w:rsid w:val="00376877"/>
    <w:rsid w:val="0037705F"/>
    <w:rsid w:val="0037765B"/>
    <w:rsid w:val="003803F9"/>
    <w:rsid w:val="003806F4"/>
    <w:rsid w:val="003824F8"/>
    <w:rsid w:val="00382539"/>
    <w:rsid w:val="00384640"/>
    <w:rsid w:val="00384678"/>
    <w:rsid w:val="003846D0"/>
    <w:rsid w:val="00384893"/>
    <w:rsid w:val="0038514B"/>
    <w:rsid w:val="00386917"/>
    <w:rsid w:val="00387F04"/>
    <w:rsid w:val="00387F17"/>
    <w:rsid w:val="0039214A"/>
    <w:rsid w:val="0039253D"/>
    <w:rsid w:val="00393660"/>
    <w:rsid w:val="00393856"/>
    <w:rsid w:val="0039446C"/>
    <w:rsid w:val="00395138"/>
    <w:rsid w:val="00395DD1"/>
    <w:rsid w:val="00396055"/>
    <w:rsid w:val="0039755C"/>
    <w:rsid w:val="0039794E"/>
    <w:rsid w:val="003979C9"/>
    <w:rsid w:val="003A10C2"/>
    <w:rsid w:val="003A2490"/>
    <w:rsid w:val="003A30B0"/>
    <w:rsid w:val="003A3742"/>
    <w:rsid w:val="003A447B"/>
    <w:rsid w:val="003A4D3D"/>
    <w:rsid w:val="003A4DEA"/>
    <w:rsid w:val="003A5EE7"/>
    <w:rsid w:val="003A6583"/>
    <w:rsid w:val="003A665F"/>
    <w:rsid w:val="003A6763"/>
    <w:rsid w:val="003A69D5"/>
    <w:rsid w:val="003A724A"/>
    <w:rsid w:val="003A7389"/>
    <w:rsid w:val="003B014D"/>
    <w:rsid w:val="003B048D"/>
    <w:rsid w:val="003B0E88"/>
    <w:rsid w:val="003B10FA"/>
    <w:rsid w:val="003B144D"/>
    <w:rsid w:val="003B2145"/>
    <w:rsid w:val="003B2AE3"/>
    <w:rsid w:val="003B2DDB"/>
    <w:rsid w:val="003B511A"/>
    <w:rsid w:val="003B5950"/>
    <w:rsid w:val="003B6581"/>
    <w:rsid w:val="003B6E6D"/>
    <w:rsid w:val="003B7501"/>
    <w:rsid w:val="003C01CD"/>
    <w:rsid w:val="003C0703"/>
    <w:rsid w:val="003C0C8E"/>
    <w:rsid w:val="003C142C"/>
    <w:rsid w:val="003C213D"/>
    <w:rsid w:val="003C2329"/>
    <w:rsid w:val="003C2377"/>
    <w:rsid w:val="003C345C"/>
    <w:rsid w:val="003C35CC"/>
    <w:rsid w:val="003C3631"/>
    <w:rsid w:val="003C3EFB"/>
    <w:rsid w:val="003C4B2E"/>
    <w:rsid w:val="003C518A"/>
    <w:rsid w:val="003C62F6"/>
    <w:rsid w:val="003C66BE"/>
    <w:rsid w:val="003C6BB7"/>
    <w:rsid w:val="003D04C7"/>
    <w:rsid w:val="003D0573"/>
    <w:rsid w:val="003D0EBE"/>
    <w:rsid w:val="003D1040"/>
    <w:rsid w:val="003D14E2"/>
    <w:rsid w:val="003D2775"/>
    <w:rsid w:val="003D39FB"/>
    <w:rsid w:val="003D3CF4"/>
    <w:rsid w:val="003D4D30"/>
    <w:rsid w:val="003D5224"/>
    <w:rsid w:val="003D5F9E"/>
    <w:rsid w:val="003D7351"/>
    <w:rsid w:val="003D79ED"/>
    <w:rsid w:val="003E01E3"/>
    <w:rsid w:val="003E047B"/>
    <w:rsid w:val="003E0847"/>
    <w:rsid w:val="003E0EB9"/>
    <w:rsid w:val="003E17CF"/>
    <w:rsid w:val="003E20E2"/>
    <w:rsid w:val="003E2387"/>
    <w:rsid w:val="003E2E70"/>
    <w:rsid w:val="003E3B33"/>
    <w:rsid w:val="003E473A"/>
    <w:rsid w:val="003E5089"/>
    <w:rsid w:val="003E5422"/>
    <w:rsid w:val="003E5A51"/>
    <w:rsid w:val="003E623D"/>
    <w:rsid w:val="003E636D"/>
    <w:rsid w:val="003E658F"/>
    <w:rsid w:val="003E6699"/>
    <w:rsid w:val="003E7728"/>
    <w:rsid w:val="003F010D"/>
    <w:rsid w:val="003F04BD"/>
    <w:rsid w:val="003F1786"/>
    <w:rsid w:val="003F1F50"/>
    <w:rsid w:val="003F1FD7"/>
    <w:rsid w:val="003F25CD"/>
    <w:rsid w:val="003F27D5"/>
    <w:rsid w:val="003F28FD"/>
    <w:rsid w:val="003F2D75"/>
    <w:rsid w:val="003F3712"/>
    <w:rsid w:val="003F3C10"/>
    <w:rsid w:val="003F54E9"/>
    <w:rsid w:val="003F6CD4"/>
    <w:rsid w:val="003F779F"/>
    <w:rsid w:val="003F78BC"/>
    <w:rsid w:val="0040178D"/>
    <w:rsid w:val="0040209A"/>
    <w:rsid w:val="004023D8"/>
    <w:rsid w:val="00402924"/>
    <w:rsid w:val="00402A50"/>
    <w:rsid w:val="0040308B"/>
    <w:rsid w:val="00404477"/>
    <w:rsid w:val="00405304"/>
    <w:rsid w:val="004054D3"/>
    <w:rsid w:val="0040615E"/>
    <w:rsid w:val="00406403"/>
    <w:rsid w:val="00406935"/>
    <w:rsid w:val="00407C3B"/>
    <w:rsid w:val="00410018"/>
    <w:rsid w:val="0041139E"/>
    <w:rsid w:val="004113AE"/>
    <w:rsid w:val="0041166E"/>
    <w:rsid w:val="00413655"/>
    <w:rsid w:val="0041428D"/>
    <w:rsid w:val="0041442E"/>
    <w:rsid w:val="004154D0"/>
    <w:rsid w:val="00416404"/>
    <w:rsid w:val="00416489"/>
    <w:rsid w:val="00416DFD"/>
    <w:rsid w:val="00417188"/>
    <w:rsid w:val="00417688"/>
    <w:rsid w:val="00420221"/>
    <w:rsid w:val="00420C08"/>
    <w:rsid w:val="00422981"/>
    <w:rsid w:val="00422F14"/>
    <w:rsid w:val="00422FE7"/>
    <w:rsid w:val="004232F7"/>
    <w:rsid w:val="00423434"/>
    <w:rsid w:val="00423593"/>
    <w:rsid w:val="0042359C"/>
    <w:rsid w:val="004237F5"/>
    <w:rsid w:val="004249BA"/>
    <w:rsid w:val="00425106"/>
    <w:rsid w:val="00425158"/>
    <w:rsid w:val="0042607C"/>
    <w:rsid w:val="00426ACE"/>
    <w:rsid w:val="00427110"/>
    <w:rsid w:val="004279DF"/>
    <w:rsid w:val="0043055F"/>
    <w:rsid w:val="004312B2"/>
    <w:rsid w:val="004315C3"/>
    <w:rsid w:val="00432522"/>
    <w:rsid w:val="004335A7"/>
    <w:rsid w:val="00433D3E"/>
    <w:rsid w:val="00434675"/>
    <w:rsid w:val="00434846"/>
    <w:rsid w:val="00435C19"/>
    <w:rsid w:val="00436B34"/>
    <w:rsid w:val="00437945"/>
    <w:rsid w:val="004379E2"/>
    <w:rsid w:val="00437C58"/>
    <w:rsid w:val="00437E7C"/>
    <w:rsid w:val="00440B02"/>
    <w:rsid w:val="004437B5"/>
    <w:rsid w:val="004439C3"/>
    <w:rsid w:val="00443B54"/>
    <w:rsid w:val="00444313"/>
    <w:rsid w:val="004443B9"/>
    <w:rsid w:val="004454ED"/>
    <w:rsid w:val="0044581F"/>
    <w:rsid w:val="00446406"/>
    <w:rsid w:val="00446DDC"/>
    <w:rsid w:val="004474A5"/>
    <w:rsid w:val="00450901"/>
    <w:rsid w:val="004522F2"/>
    <w:rsid w:val="00452E30"/>
    <w:rsid w:val="00453D51"/>
    <w:rsid w:val="0045455F"/>
    <w:rsid w:val="004552C2"/>
    <w:rsid w:val="0045585B"/>
    <w:rsid w:val="00455D1B"/>
    <w:rsid w:val="00456121"/>
    <w:rsid w:val="00456519"/>
    <w:rsid w:val="004565A5"/>
    <w:rsid w:val="00456A4E"/>
    <w:rsid w:val="00456FDA"/>
    <w:rsid w:val="00457076"/>
    <w:rsid w:val="00457237"/>
    <w:rsid w:val="00457557"/>
    <w:rsid w:val="00457807"/>
    <w:rsid w:val="004579A1"/>
    <w:rsid w:val="00460172"/>
    <w:rsid w:val="00460662"/>
    <w:rsid w:val="0046078E"/>
    <w:rsid w:val="0046122F"/>
    <w:rsid w:val="00461956"/>
    <w:rsid w:val="00464DB5"/>
    <w:rsid w:val="004658A1"/>
    <w:rsid w:val="0046590C"/>
    <w:rsid w:val="00466AB7"/>
    <w:rsid w:val="0047131B"/>
    <w:rsid w:val="00471545"/>
    <w:rsid w:val="004734F3"/>
    <w:rsid w:val="00473934"/>
    <w:rsid w:val="00473EDF"/>
    <w:rsid w:val="00474330"/>
    <w:rsid w:val="00474367"/>
    <w:rsid w:val="00474A06"/>
    <w:rsid w:val="00475B2D"/>
    <w:rsid w:val="00476D67"/>
    <w:rsid w:val="00477A16"/>
    <w:rsid w:val="00477F22"/>
    <w:rsid w:val="00480370"/>
    <w:rsid w:val="00481DD1"/>
    <w:rsid w:val="00482153"/>
    <w:rsid w:val="00482EB9"/>
    <w:rsid w:val="004850F2"/>
    <w:rsid w:val="0048539B"/>
    <w:rsid w:val="00490396"/>
    <w:rsid w:val="00490DCA"/>
    <w:rsid w:val="0049101C"/>
    <w:rsid w:val="00491218"/>
    <w:rsid w:val="00492E4D"/>
    <w:rsid w:val="00493D81"/>
    <w:rsid w:val="004948EA"/>
    <w:rsid w:val="00494F37"/>
    <w:rsid w:val="00495842"/>
    <w:rsid w:val="00496DE8"/>
    <w:rsid w:val="00497060"/>
    <w:rsid w:val="00497AA3"/>
    <w:rsid w:val="00497BC7"/>
    <w:rsid w:val="004A0969"/>
    <w:rsid w:val="004A2EFA"/>
    <w:rsid w:val="004A35D4"/>
    <w:rsid w:val="004A496D"/>
    <w:rsid w:val="004A53AD"/>
    <w:rsid w:val="004A59AE"/>
    <w:rsid w:val="004A601A"/>
    <w:rsid w:val="004A63FD"/>
    <w:rsid w:val="004A6D08"/>
    <w:rsid w:val="004A6F9D"/>
    <w:rsid w:val="004A7C4A"/>
    <w:rsid w:val="004A7D57"/>
    <w:rsid w:val="004B04AC"/>
    <w:rsid w:val="004B13DB"/>
    <w:rsid w:val="004B1441"/>
    <w:rsid w:val="004B181F"/>
    <w:rsid w:val="004B188F"/>
    <w:rsid w:val="004B2661"/>
    <w:rsid w:val="004B3851"/>
    <w:rsid w:val="004B60D9"/>
    <w:rsid w:val="004B60DA"/>
    <w:rsid w:val="004B62E1"/>
    <w:rsid w:val="004B7021"/>
    <w:rsid w:val="004B7A3E"/>
    <w:rsid w:val="004C0856"/>
    <w:rsid w:val="004C1116"/>
    <w:rsid w:val="004C3200"/>
    <w:rsid w:val="004C3B5F"/>
    <w:rsid w:val="004C45D1"/>
    <w:rsid w:val="004C4D8A"/>
    <w:rsid w:val="004C5A61"/>
    <w:rsid w:val="004C60C2"/>
    <w:rsid w:val="004C72D4"/>
    <w:rsid w:val="004C72E4"/>
    <w:rsid w:val="004C7439"/>
    <w:rsid w:val="004C7842"/>
    <w:rsid w:val="004C78B3"/>
    <w:rsid w:val="004D0D02"/>
    <w:rsid w:val="004D2363"/>
    <w:rsid w:val="004D2455"/>
    <w:rsid w:val="004D2A79"/>
    <w:rsid w:val="004D3CB3"/>
    <w:rsid w:val="004D4687"/>
    <w:rsid w:val="004D5181"/>
    <w:rsid w:val="004D51A3"/>
    <w:rsid w:val="004D5437"/>
    <w:rsid w:val="004D5B26"/>
    <w:rsid w:val="004D5C2D"/>
    <w:rsid w:val="004D5D8F"/>
    <w:rsid w:val="004D67C5"/>
    <w:rsid w:val="004D71D4"/>
    <w:rsid w:val="004D75A9"/>
    <w:rsid w:val="004D7AA8"/>
    <w:rsid w:val="004E1660"/>
    <w:rsid w:val="004E1D41"/>
    <w:rsid w:val="004E276D"/>
    <w:rsid w:val="004E39EE"/>
    <w:rsid w:val="004E41C2"/>
    <w:rsid w:val="004E44BF"/>
    <w:rsid w:val="004E47FF"/>
    <w:rsid w:val="004E4AF1"/>
    <w:rsid w:val="004E4B71"/>
    <w:rsid w:val="004E4F07"/>
    <w:rsid w:val="004E580E"/>
    <w:rsid w:val="004E5DB3"/>
    <w:rsid w:val="004E5EFF"/>
    <w:rsid w:val="004E6101"/>
    <w:rsid w:val="004E62FE"/>
    <w:rsid w:val="004E6448"/>
    <w:rsid w:val="004E6878"/>
    <w:rsid w:val="004E6C23"/>
    <w:rsid w:val="004E71B6"/>
    <w:rsid w:val="004E755F"/>
    <w:rsid w:val="004F1A89"/>
    <w:rsid w:val="004F3874"/>
    <w:rsid w:val="004F44B3"/>
    <w:rsid w:val="004F4D66"/>
    <w:rsid w:val="004F5A11"/>
    <w:rsid w:val="004F5D36"/>
    <w:rsid w:val="004F5F0A"/>
    <w:rsid w:val="004F63A7"/>
    <w:rsid w:val="004F660D"/>
    <w:rsid w:val="004F7253"/>
    <w:rsid w:val="004F7B91"/>
    <w:rsid w:val="00500567"/>
    <w:rsid w:val="00500F47"/>
    <w:rsid w:val="005012AA"/>
    <w:rsid w:val="00501572"/>
    <w:rsid w:val="00501999"/>
    <w:rsid w:val="00502781"/>
    <w:rsid w:val="005049CB"/>
    <w:rsid w:val="005051DC"/>
    <w:rsid w:val="005058FC"/>
    <w:rsid w:val="00505927"/>
    <w:rsid w:val="00506064"/>
    <w:rsid w:val="005063F1"/>
    <w:rsid w:val="00507127"/>
    <w:rsid w:val="00507D30"/>
    <w:rsid w:val="00507FFD"/>
    <w:rsid w:val="005100EB"/>
    <w:rsid w:val="005101B5"/>
    <w:rsid w:val="0051032D"/>
    <w:rsid w:val="005109E8"/>
    <w:rsid w:val="00511F90"/>
    <w:rsid w:val="005134BB"/>
    <w:rsid w:val="0051360A"/>
    <w:rsid w:val="005136FE"/>
    <w:rsid w:val="00513AD1"/>
    <w:rsid w:val="00514258"/>
    <w:rsid w:val="00514747"/>
    <w:rsid w:val="00515164"/>
    <w:rsid w:val="005165B8"/>
    <w:rsid w:val="0051704C"/>
    <w:rsid w:val="00520468"/>
    <w:rsid w:val="00521846"/>
    <w:rsid w:val="00521BC4"/>
    <w:rsid w:val="00522F65"/>
    <w:rsid w:val="00523193"/>
    <w:rsid w:val="0052343C"/>
    <w:rsid w:val="00524D02"/>
    <w:rsid w:val="00526035"/>
    <w:rsid w:val="00526E02"/>
    <w:rsid w:val="005276DB"/>
    <w:rsid w:val="0053035F"/>
    <w:rsid w:val="005306EE"/>
    <w:rsid w:val="00530833"/>
    <w:rsid w:val="005309A8"/>
    <w:rsid w:val="005309AA"/>
    <w:rsid w:val="0053156E"/>
    <w:rsid w:val="005337FD"/>
    <w:rsid w:val="00533850"/>
    <w:rsid w:val="005338F5"/>
    <w:rsid w:val="00534EA7"/>
    <w:rsid w:val="00536965"/>
    <w:rsid w:val="00536BD9"/>
    <w:rsid w:val="00537795"/>
    <w:rsid w:val="005378B0"/>
    <w:rsid w:val="00540107"/>
    <w:rsid w:val="00542764"/>
    <w:rsid w:val="005439B0"/>
    <w:rsid w:val="00543DEC"/>
    <w:rsid w:val="0054403C"/>
    <w:rsid w:val="00544043"/>
    <w:rsid w:val="00544066"/>
    <w:rsid w:val="00544813"/>
    <w:rsid w:val="00545549"/>
    <w:rsid w:val="00545705"/>
    <w:rsid w:val="00547485"/>
    <w:rsid w:val="005475E9"/>
    <w:rsid w:val="00547B94"/>
    <w:rsid w:val="00547E7B"/>
    <w:rsid w:val="005507E3"/>
    <w:rsid w:val="00550A01"/>
    <w:rsid w:val="0055191E"/>
    <w:rsid w:val="00552DD2"/>
    <w:rsid w:val="00553305"/>
    <w:rsid w:val="005536F9"/>
    <w:rsid w:val="00553C57"/>
    <w:rsid w:val="00553EBD"/>
    <w:rsid w:val="00554147"/>
    <w:rsid w:val="00554D3F"/>
    <w:rsid w:val="00554F38"/>
    <w:rsid w:val="0055503E"/>
    <w:rsid w:val="005556D2"/>
    <w:rsid w:val="0055618C"/>
    <w:rsid w:val="0055619F"/>
    <w:rsid w:val="00556754"/>
    <w:rsid w:val="0055712B"/>
    <w:rsid w:val="00557250"/>
    <w:rsid w:val="00560276"/>
    <w:rsid w:val="005613CA"/>
    <w:rsid w:val="00561E75"/>
    <w:rsid w:val="0056282B"/>
    <w:rsid w:val="00562CBF"/>
    <w:rsid w:val="00562E5B"/>
    <w:rsid w:val="00563BFD"/>
    <w:rsid w:val="00563E03"/>
    <w:rsid w:val="00563F94"/>
    <w:rsid w:val="0056440E"/>
    <w:rsid w:val="00564F64"/>
    <w:rsid w:val="00565405"/>
    <w:rsid w:val="00565B84"/>
    <w:rsid w:val="005660F6"/>
    <w:rsid w:val="005663FD"/>
    <w:rsid w:val="0056676B"/>
    <w:rsid w:val="00566B40"/>
    <w:rsid w:val="00566FBF"/>
    <w:rsid w:val="0057006B"/>
    <w:rsid w:val="00570722"/>
    <w:rsid w:val="00570E28"/>
    <w:rsid w:val="0057269E"/>
    <w:rsid w:val="005727EC"/>
    <w:rsid w:val="00572DE6"/>
    <w:rsid w:val="00573100"/>
    <w:rsid w:val="00573ACB"/>
    <w:rsid w:val="0057450D"/>
    <w:rsid w:val="00574DFE"/>
    <w:rsid w:val="00575179"/>
    <w:rsid w:val="005756D3"/>
    <w:rsid w:val="00576725"/>
    <w:rsid w:val="0057733B"/>
    <w:rsid w:val="00577589"/>
    <w:rsid w:val="00577903"/>
    <w:rsid w:val="0057798D"/>
    <w:rsid w:val="00577B39"/>
    <w:rsid w:val="00577B73"/>
    <w:rsid w:val="00577E11"/>
    <w:rsid w:val="00580AA3"/>
    <w:rsid w:val="00580B78"/>
    <w:rsid w:val="00580E4A"/>
    <w:rsid w:val="0058137F"/>
    <w:rsid w:val="00581958"/>
    <w:rsid w:val="00581D43"/>
    <w:rsid w:val="0058229A"/>
    <w:rsid w:val="005837F8"/>
    <w:rsid w:val="00583FA5"/>
    <w:rsid w:val="0058472E"/>
    <w:rsid w:val="00585973"/>
    <w:rsid w:val="00585F2E"/>
    <w:rsid w:val="0058752D"/>
    <w:rsid w:val="005920D1"/>
    <w:rsid w:val="00592474"/>
    <w:rsid w:val="00592B20"/>
    <w:rsid w:val="00593350"/>
    <w:rsid w:val="005937F5"/>
    <w:rsid w:val="0059393F"/>
    <w:rsid w:val="00593D18"/>
    <w:rsid w:val="005940D9"/>
    <w:rsid w:val="005953F8"/>
    <w:rsid w:val="00595473"/>
    <w:rsid w:val="00595A54"/>
    <w:rsid w:val="00595F1E"/>
    <w:rsid w:val="00596602"/>
    <w:rsid w:val="00597629"/>
    <w:rsid w:val="005A0D2D"/>
    <w:rsid w:val="005A19B9"/>
    <w:rsid w:val="005A239C"/>
    <w:rsid w:val="005A4096"/>
    <w:rsid w:val="005A41A9"/>
    <w:rsid w:val="005A48ED"/>
    <w:rsid w:val="005A4E00"/>
    <w:rsid w:val="005A4FB6"/>
    <w:rsid w:val="005A52D6"/>
    <w:rsid w:val="005A5EF1"/>
    <w:rsid w:val="005A6ADD"/>
    <w:rsid w:val="005A6FF1"/>
    <w:rsid w:val="005A72CE"/>
    <w:rsid w:val="005B1BD7"/>
    <w:rsid w:val="005B1FF7"/>
    <w:rsid w:val="005B2FD6"/>
    <w:rsid w:val="005B35D9"/>
    <w:rsid w:val="005B3D7D"/>
    <w:rsid w:val="005B4F62"/>
    <w:rsid w:val="005B6ACB"/>
    <w:rsid w:val="005B7328"/>
    <w:rsid w:val="005B77D7"/>
    <w:rsid w:val="005B7DD6"/>
    <w:rsid w:val="005C08F5"/>
    <w:rsid w:val="005C1204"/>
    <w:rsid w:val="005C2F59"/>
    <w:rsid w:val="005C53F7"/>
    <w:rsid w:val="005C5652"/>
    <w:rsid w:val="005C60CA"/>
    <w:rsid w:val="005C6E71"/>
    <w:rsid w:val="005C763F"/>
    <w:rsid w:val="005D059E"/>
    <w:rsid w:val="005D0BE9"/>
    <w:rsid w:val="005D114E"/>
    <w:rsid w:val="005D1FFC"/>
    <w:rsid w:val="005D2730"/>
    <w:rsid w:val="005D2C1A"/>
    <w:rsid w:val="005D36CE"/>
    <w:rsid w:val="005D4071"/>
    <w:rsid w:val="005D41D6"/>
    <w:rsid w:val="005D4517"/>
    <w:rsid w:val="005D538E"/>
    <w:rsid w:val="005D5CBC"/>
    <w:rsid w:val="005D6301"/>
    <w:rsid w:val="005D6B6E"/>
    <w:rsid w:val="005D763A"/>
    <w:rsid w:val="005D7BBF"/>
    <w:rsid w:val="005E022C"/>
    <w:rsid w:val="005E05D0"/>
    <w:rsid w:val="005E06E0"/>
    <w:rsid w:val="005E14B5"/>
    <w:rsid w:val="005E1ECD"/>
    <w:rsid w:val="005E235C"/>
    <w:rsid w:val="005E43A8"/>
    <w:rsid w:val="005E4660"/>
    <w:rsid w:val="005E6BE4"/>
    <w:rsid w:val="005E6E19"/>
    <w:rsid w:val="005E7D59"/>
    <w:rsid w:val="005F07D9"/>
    <w:rsid w:val="005F0AF0"/>
    <w:rsid w:val="005F0C27"/>
    <w:rsid w:val="005F130F"/>
    <w:rsid w:val="005F24B1"/>
    <w:rsid w:val="005F2C74"/>
    <w:rsid w:val="005F3714"/>
    <w:rsid w:val="005F4335"/>
    <w:rsid w:val="005F4932"/>
    <w:rsid w:val="005F4A3F"/>
    <w:rsid w:val="005F4F00"/>
    <w:rsid w:val="005F5176"/>
    <w:rsid w:val="005F5595"/>
    <w:rsid w:val="005F6310"/>
    <w:rsid w:val="005F66F7"/>
    <w:rsid w:val="005F6CCD"/>
    <w:rsid w:val="005F7038"/>
    <w:rsid w:val="005F731E"/>
    <w:rsid w:val="005F73AD"/>
    <w:rsid w:val="005F7564"/>
    <w:rsid w:val="005F75F7"/>
    <w:rsid w:val="005F7D67"/>
    <w:rsid w:val="00600882"/>
    <w:rsid w:val="006009E1"/>
    <w:rsid w:val="00600AB6"/>
    <w:rsid w:val="00601703"/>
    <w:rsid w:val="00601B3B"/>
    <w:rsid w:val="0060237E"/>
    <w:rsid w:val="00602822"/>
    <w:rsid w:val="0060291A"/>
    <w:rsid w:val="00602EFF"/>
    <w:rsid w:val="00603C70"/>
    <w:rsid w:val="00603C81"/>
    <w:rsid w:val="00604095"/>
    <w:rsid w:val="0060441F"/>
    <w:rsid w:val="00604AC3"/>
    <w:rsid w:val="00605732"/>
    <w:rsid w:val="00606A4E"/>
    <w:rsid w:val="00606A5D"/>
    <w:rsid w:val="00607B06"/>
    <w:rsid w:val="006104C1"/>
    <w:rsid w:val="00610A99"/>
    <w:rsid w:val="00612F5E"/>
    <w:rsid w:val="00613591"/>
    <w:rsid w:val="006145E0"/>
    <w:rsid w:val="00614A70"/>
    <w:rsid w:val="00615295"/>
    <w:rsid w:val="00615D8C"/>
    <w:rsid w:val="00616478"/>
    <w:rsid w:val="00616C78"/>
    <w:rsid w:val="00617288"/>
    <w:rsid w:val="00617845"/>
    <w:rsid w:val="00617C5E"/>
    <w:rsid w:val="00617F9F"/>
    <w:rsid w:val="00621CA9"/>
    <w:rsid w:val="00622E5A"/>
    <w:rsid w:val="00623184"/>
    <w:rsid w:val="00623282"/>
    <w:rsid w:val="00623714"/>
    <w:rsid w:val="00623880"/>
    <w:rsid w:val="00623CDE"/>
    <w:rsid w:val="00624CE2"/>
    <w:rsid w:val="0062570A"/>
    <w:rsid w:val="006260E3"/>
    <w:rsid w:val="006263DC"/>
    <w:rsid w:val="00626CAC"/>
    <w:rsid w:val="0062753D"/>
    <w:rsid w:val="0062762A"/>
    <w:rsid w:val="006278D9"/>
    <w:rsid w:val="00627997"/>
    <w:rsid w:val="00630638"/>
    <w:rsid w:val="0063077C"/>
    <w:rsid w:val="0063133F"/>
    <w:rsid w:val="00633852"/>
    <w:rsid w:val="006340CD"/>
    <w:rsid w:val="00634146"/>
    <w:rsid w:val="006346F2"/>
    <w:rsid w:val="00634D6E"/>
    <w:rsid w:val="00635E2F"/>
    <w:rsid w:val="00635F7E"/>
    <w:rsid w:val="00636242"/>
    <w:rsid w:val="00636DF3"/>
    <w:rsid w:val="00637B9B"/>
    <w:rsid w:val="00637BC2"/>
    <w:rsid w:val="00640C39"/>
    <w:rsid w:val="00640D2B"/>
    <w:rsid w:val="00640D3F"/>
    <w:rsid w:val="00641AB8"/>
    <w:rsid w:val="00642EF3"/>
    <w:rsid w:val="006436AB"/>
    <w:rsid w:val="00643A5A"/>
    <w:rsid w:val="00643C31"/>
    <w:rsid w:val="00644600"/>
    <w:rsid w:val="0064470B"/>
    <w:rsid w:val="00644DA5"/>
    <w:rsid w:val="006452BE"/>
    <w:rsid w:val="00645776"/>
    <w:rsid w:val="00645C01"/>
    <w:rsid w:val="00645E73"/>
    <w:rsid w:val="00646AA8"/>
    <w:rsid w:val="006478B6"/>
    <w:rsid w:val="00647AFD"/>
    <w:rsid w:val="006501A2"/>
    <w:rsid w:val="00652088"/>
    <w:rsid w:val="00652175"/>
    <w:rsid w:val="00652868"/>
    <w:rsid w:val="00652C39"/>
    <w:rsid w:val="00652E50"/>
    <w:rsid w:val="00654045"/>
    <w:rsid w:val="0065455C"/>
    <w:rsid w:val="0065473B"/>
    <w:rsid w:val="00655066"/>
    <w:rsid w:val="00655509"/>
    <w:rsid w:val="00657080"/>
    <w:rsid w:val="00657678"/>
    <w:rsid w:val="00657A62"/>
    <w:rsid w:val="00660959"/>
    <w:rsid w:val="00661439"/>
    <w:rsid w:val="00661624"/>
    <w:rsid w:val="00661B1C"/>
    <w:rsid w:val="00662C14"/>
    <w:rsid w:val="0066305E"/>
    <w:rsid w:val="00663FA7"/>
    <w:rsid w:val="0066402C"/>
    <w:rsid w:val="00664AF4"/>
    <w:rsid w:val="00665837"/>
    <w:rsid w:val="00665F29"/>
    <w:rsid w:val="00666B12"/>
    <w:rsid w:val="00670C99"/>
    <w:rsid w:val="00671009"/>
    <w:rsid w:val="00671220"/>
    <w:rsid w:val="0067143A"/>
    <w:rsid w:val="00671CA8"/>
    <w:rsid w:val="006736EF"/>
    <w:rsid w:val="00673FBD"/>
    <w:rsid w:val="0067472F"/>
    <w:rsid w:val="006750EF"/>
    <w:rsid w:val="006752BB"/>
    <w:rsid w:val="0067572A"/>
    <w:rsid w:val="0067597E"/>
    <w:rsid w:val="00676157"/>
    <w:rsid w:val="006763A4"/>
    <w:rsid w:val="00680881"/>
    <w:rsid w:val="00680935"/>
    <w:rsid w:val="006814C9"/>
    <w:rsid w:val="00681DE8"/>
    <w:rsid w:val="006823A4"/>
    <w:rsid w:val="00682E30"/>
    <w:rsid w:val="00682EF9"/>
    <w:rsid w:val="0068370B"/>
    <w:rsid w:val="006846A4"/>
    <w:rsid w:val="00684C28"/>
    <w:rsid w:val="00684CA5"/>
    <w:rsid w:val="006851BC"/>
    <w:rsid w:val="006858F3"/>
    <w:rsid w:val="00687074"/>
    <w:rsid w:val="00687FE9"/>
    <w:rsid w:val="00691249"/>
    <w:rsid w:val="006928E7"/>
    <w:rsid w:val="006931D9"/>
    <w:rsid w:val="006954BD"/>
    <w:rsid w:val="006970A8"/>
    <w:rsid w:val="006A0286"/>
    <w:rsid w:val="006A06B7"/>
    <w:rsid w:val="006A0F64"/>
    <w:rsid w:val="006A1430"/>
    <w:rsid w:val="006A2401"/>
    <w:rsid w:val="006A3140"/>
    <w:rsid w:val="006A38C3"/>
    <w:rsid w:val="006A41C2"/>
    <w:rsid w:val="006A4766"/>
    <w:rsid w:val="006A5C98"/>
    <w:rsid w:val="006A6487"/>
    <w:rsid w:val="006A7163"/>
    <w:rsid w:val="006A7632"/>
    <w:rsid w:val="006A78BF"/>
    <w:rsid w:val="006A7D03"/>
    <w:rsid w:val="006B01AB"/>
    <w:rsid w:val="006B0E65"/>
    <w:rsid w:val="006B1303"/>
    <w:rsid w:val="006B198C"/>
    <w:rsid w:val="006B1B78"/>
    <w:rsid w:val="006B1C18"/>
    <w:rsid w:val="006B1CB1"/>
    <w:rsid w:val="006B1D7B"/>
    <w:rsid w:val="006B249D"/>
    <w:rsid w:val="006B2778"/>
    <w:rsid w:val="006B3E25"/>
    <w:rsid w:val="006B4789"/>
    <w:rsid w:val="006B47DB"/>
    <w:rsid w:val="006B4E28"/>
    <w:rsid w:val="006B677F"/>
    <w:rsid w:val="006B6BDC"/>
    <w:rsid w:val="006B7787"/>
    <w:rsid w:val="006B7A18"/>
    <w:rsid w:val="006C04E3"/>
    <w:rsid w:val="006C0C48"/>
    <w:rsid w:val="006C0D60"/>
    <w:rsid w:val="006C1691"/>
    <w:rsid w:val="006C1ABE"/>
    <w:rsid w:val="006C2481"/>
    <w:rsid w:val="006C329C"/>
    <w:rsid w:val="006C3545"/>
    <w:rsid w:val="006C392D"/>
    <w:rsid w:val="006C3AAF"/>
    <w:rsid w:val="006C3C77"/>
    <w:rsid w:val="006C3EE2"/>
    <w:rsid w:val="006C4B5F"/>
    <w:rsid w:val="006C4FC7"/>
    <w:rsid w:val="006C52C8"/>
    <w:rsid w:val="006C5495"/>
    <w:rsid w:val="006C5EAF"/>
    <w:rsid w:val="006C7F76"/>
    <w:rsid w:val="006D08AA"/>
    <w:rsid w:val="006D0CE2"/>
    <w:rsid w:val="006D2598"/>
    <w:rsid w:val="006D264D"/>
    <w:rsid w:val="006D39E5"/>
    <w:rsid w:val="006D4280"/>
    <w:rsid w:val="006D4707"/>
    <w:rsid w:val="006D4855"/>
    <w:rsid w:val="006D4D1D"/>
    <w:rsid w:val="006D4E09"/>
    <w:rsid w:val="006D6636"/>
    <w:rsid w:val="006D67BF"/>
    <w:rsid w:val="006D69E0"/>
    <w:rsid w:val="006D6C65"/>
    <w:rsid w:val="006D6EC4"/>
    <w:rsid w:val="006D7215"/>
    <w:rsid w:val="006D7885"/>
    <w:rsid w:val="006D7943"/>
    <w:rsid w:val="006D7AFD"/>
    <w:rsid w:val="006E0558"/>
    <w:rsid w:val="006E080C"/>
    <w:rsid w:val="006E1303"/>
    <w:rsid w:val="006E218C"/>
    <w:rsid w:val="006E2334"/>
    <w:rsid w:val="006E2B87"/>
    <w:rsid w:val="006E2CDF"/>
    <w:rsid w:val="006E3B24"/>
    <w:rsid w:val="006E3D20"/>
    <w:rsid w:val="006E4280"/>
    <w:rsid w:val="006E49D0"/>
    <w:rsid w:val="006E62AD"/>
    <w:rsid w:val="006E63B1"/>
    <w:rsid w:val="006E6483"/>
    <w:rsid w:val="006E6740"/>
    <w:rsid w:val="006E68F2"/>
    <w:rsid w:val="006E6C00"/>
    <w:rsid w:val="006E7445"/>
    <w:rsid w:val="006F0929"/>
    <w:rsid w:val="006F0974"/>
    <w:rsid w:val="006F2763"/>
    <w:rsid w:val="006F319F"/>
    <w:rsid w:val="006F3D93"/>
    <w:rsid w:val="006F4D6D"/>
    <w:rsid w:val="006F5B98"/>
    <w:rsid w:val="006F79D6"/>
    <w:rsid w:val="00700048"/>
    <w:rsid w:val="007005D0"/>
    <w:rsid w:val="00700AF4"/>
    <w:rsid w:val="00700B59"/>
    <w:rsid w:val="00701713"/>
    <w:rsid w:val="0070181F"/>
    <w:rsid w:val="00701E82"/>
    <w:rsid w:val="00703068"/>
    <w:rsid w:val="00703D23"/>
    <w:rsid w:val="00703F8F"/>
    <w:rsid w:val="00703FCF"/>
    <w:rsid w:val="007042A9"/>
    <w:rsid w:val="007043DF"/>
    <w:rsid w:val="00705032"/>
    <w:rsid w:val="0070537D"/>
    <w:rsid w:val="007055A5"/>
    <w:rsid w:val="00705BE5"/>
    <w:rsid w:val="00706514"/>
    <w:rsid w:val="0070651E"/>
    <w:rsid w:val="00707104"/>
    <w:rsid w:val="00710EE6"/>
    <w:rsid w:val="00711B64"/>
    <w:rsid w:val="0071223D"/>
    <w:rsid w:val="007137B3"/>
    <w:rsid w:val="00713E57"/>
    <w:rsid w:val="00714035"/>
    <w:rsid w:val="00714AEE"/>
    <w:rsid w:val="007151AE"/>
    <w:rsid w:val="00715CDA"/>
    <w:rsid w:val="00715E6E"/>
    <w:rsid w:val="00716CF3"/>
    <w:rsid w:val="00716E32"/>
    <w:rsid w:val="0072018F"/>
    <w:rsid w:val="00720C9A"/>
    <w:rsid w:val="007223DD"/>
    <w:rsid w:val="00722480"/>
    <w:rsid w:val="00722848"/>
    <w:rsid w:val="00722A76"/>
    <w:rsid w:val="0072520D"/>
    <w:rsid w:val="00725868"/>
    <w:rsid w:val="00727B01"/>
    <w:rsid w:val="00727F5C"/>
    <w:rsid w:val="007301F6"/>
    <w:rsid w:val="00730698"/>
    <w:rsid w:val="00730D4B"/>
    <w:rsid w:val="00731112"/>
    <w:rsid w:val="0073164E"/>
    <w:rsid w:val="007316DE"/>
    <w:rsid w:val="00732174"/>
    <w:rsid w:val="00732432"/>
    <w:rsid w:val="00733754"/>
    <w:rsid w:val="007347D8"/>
    <w:rsid w:val="00734E17"/>
    <w:rsid w:val="00734E1E"/>
    <w:rsid w:val="00735928"/>
    <w:rsid w:val="00736100"/>
    <w:rsid w:val="007369DE"/>
    <w:rsid w:val="00741EDA"/>
    <w:rsid w:val="0074262F"/>
    <w:rsid w:val="007430C6"/>
    <w:rsid w:val="007431C1"/>
    <w:rsid w:val="00743CD3"/>
    <w:rsid w:val="00743E56"/>
    <w:rsid w:val="00744F2E"/>
    <w:rsid w:val="00744F67"/>
    <w:rsid w:val="0074598E"/>
    <w:rsid w:val="007468EF"/>
    <w:rsid w:val="00746A72"/>
    <w:rsid w:val="00746C84"/>
    <w:rsid w:val="00747785"/>
    <w:rsid w:val="00750380"/>
    <w:rsid w:val="00750602"/>
    <w:rsid w:val="0075180E"/>
    <w:rsid w:val="00751B15"/>
    <w:rsid w:val="0075268C"/>
    <w:rsid w:val="007533F5"/>
    <w:rsid w:val="00753DAC"/>
    <w:rsid w:val="00755575"/>
    <w:rsid w:val="00755668"/>
    <w:rsid w:val="00755B25"/>
    <w:rsid w:val="00755DA4"/>
    <w:rsid w:val="00756497"/>
    <w:rsid w:val="007564B8"/>
    <w:rsid w:val="0075732B"/>
    <w:rsid w:val="00757539"/>
    <w:rsid w:val="00757A05"/>
    <w:rsid w:val="00757AFA"/>
    <w:rsid w:val="00757C67"/>
    <w:rsid w:val="00757E5B"/>
    <w:rsid w:val="007604EF"/>
    <w:rsid w:val="00760948"/>
    <w:rsid w:val="00761FBB"/>
    <w:rsid w:val="0076251B"/>
    <w:rsid w:val="00762D97"/>
    <w:rsid w:val="0076376E"/>
    <w:rsid w:val="0076393E"/>
    <w:rsid w:val="00764543"/>
    <w:rsid w:val="0076495F"/>
    <w:rsid w:val="00765BD9"/>
    <w:rsid w:val="00765E34"/>
    <w:rsid w:val="0076625F"/>
    <w:rsid w:val="00766EC4"/>
    <w:rsid w:val="0076721C"/>
    <w:rsid w:val="0076745F"/>
    <w:rsid w:val="00767DDE"/>
    <w:rsid w:val="00771ABC"/>
    <w:rsid w:val="00771B6D"/>
    <w:rsid w:val="00771F54"/>
    <w:rsid w:val="007722E2"/>
    <w:rsid w:val="00772838"/>
    <w:rsid w:val="00772918"/>
    <w:rsid w:val="00772E39"/>
    <w:rsid w:val="0077342B"/>
    <w:rsid w:val="00773E4B"/>
    <w:rsid w:val="0077455B"/>
    <w:rsid w:val="007749D5"/>
    <w:rsid w:val="0077569E"/>
    <w:rsid w:val="00775AA1"/>
    <w:rsid w:val="00775D99"/>
    <w:rsid w:val="007761ED"/>
    <w:rsid w:val="00776ADC"/>
    <w:rsid w:val="0077710C"/>
    <w:rsid w:val="00777847"/>
    <w:rsid w:val="00781086"/>
    <w:rsid w:val="00781122"/>
    <w:rsid w:val="007836F6"/>
    <w:rsid w:val="0078457E"/>
    <w:rsid w:val="00784D4C"/>
    <w:rsid w:val="007853BF"/>
    <w:rsid w:val="00785B83"/>
    <w:rsid w:val="00785BF3"/>
    <w:rsid w:val="007865C5"/>
    <w:rsid w:val="00786FA4"/>
    <w:rsid w:val="00787FD3"/>
    <w:rsid w:val="00790257"/>
    <w:rsid w:val="00790BEF"/>
    <w:rsid w:val="00790CB0"/>
    <w:rsid w:val="007911FF"/>
    <w:rsid w:val="00791381"/>
    <w:rsid w:val="00793A57"/>
    <w:rsid w:val="00793B45"/>
    <w:rsid w:val="007940CE"/>
    <w:rsid w:val="00794198"/>
    <w:rsid w:val="00794300"/>
    <w:rsid w:val="00794EE7"/>
    <w:rsid w:val="007957AB"/>
    <w:rsid w:val="00795906"/>
    <w:rsid w:val="00795DEB"/>
    <w:rsid w:val="0079626F"/>
    <w:rsid w:val="007976C5"/>
    <w:rsid w:val="007A0164"/>
    <w:rsid w:val="007A1450"/>
    <w:rsid w:val="007A1957"/>
    <w:rsid w:val="007A1A66"/>
    <w:rsid w:val="007A2319"/>
    <w:rsid w:val="007A2428"/>
    <w:rsid w:val="007A337B"/>
    <w:rsid w:val="007A4768"/>
    <w:rsid w:val="007A55BD"/>
    <w:rsid w:val="007B0A09"/>
    <w:rsid w:val="007B0DEE"/>
    <w:rsid w:val="007B1126"/>
    <w:rsid w:val="007B253D"/>
    <w:rsid w:val="007B2621"/>
    <w:rsid w:val="007B33FE"/>
    <w:rsid w:val="007B4208"/>
    <w:rsid w:val="007B4444"/>
    <w:rsid w:val="007B46D1"/>
    <w:rsid w:val="007B568E"/>
    <w:rsid w:val="007B68D1"/>
    <w:rsid w:val="007B7AF6"/>
    <w:rsid w:val="007B7C25"/>
    <w:rsid w:val="007B7FBC"/>
    <w:rsid w:val="007C00D4"/>
    <w:rsid w:val="007C0476"/>
    <w:rsid w:val="007C1940"/>
    <w:rsid w:val="007C19C3"/>
    <w:rsid w:val="007C1F8D"/>
    <w:rsid w:val="007C3A51"/>
    <w:rsid w:val="007C3CC6"/>
    <w:rsid w:val="007C3FB5"/>
    <w:rsid w:val="007C4776"/>
    <w:rsid w:val="007C57BC"/>
    <w:rsid w:val="007C66F5"/>
    <w:rsid w:val="007C6DD8"/>
    <w:rsid w:val="007C72A5"/>
    <w:rsid w:val="007C75EB"/>
    <w:rsid w:val="007C7CB7"/>
    <w:rsid w:val="007C7DD7"/>
    <w:rsid w:val="007D06F5"/>
    <w:rsid w:val="007D07DF"/>
    <w:rsid w:val="007D0C32"/>
    <w:rsid w:val="007D11DA"/>
    <w:rsid w:val="007D13C3"/>
    <w:rsid w:val="007D1F1E"/>
    <w:rsid w:val="007D36CC"/>
    <w:rsid w:val="007D3755"/>
    <w:rsid w:val="007D3BF9"/>
    <w:rsid w:val="007D482F"/>
    <w:rsid w:val="007D4C1A"/>
    <w:rsid w:val="007D5221"/>
    <w:rsid w:val="007D5725"/>
    <w:rsid w:val="007D5B1C"/>
    <w:rsid w:val="007D604D"/>
    <w:rsid w:val="007D61BD"/>
    <w:rsid w:val="007D716F"/>
    <w:rsid w:val="007D79D3"/>
    <w:rsid w:val="007D7AF3"/>
    <w:rsid w:val="007E0D0F"/>
    <w:rsid w:val="007E3F8E"/>
    <w:rsid w:val="007E45E3"/>
    <w:rsid w:val="007E53F1"/>
    <w:rsid w:val="007E58E6"/>
    <w:rsid w:val="007E5B8F"/>
    <w:rsid w:val="007E62E3"/>
    <w:rsid w:val="007E69D0"/>
    <w:rsid w:val="007E6DB4"/>
    <w:rsid w:val="007F3314"/>
    <w:rsid w:val="007F34A4"/>
    <w:rsid w:val="007F37C5"/>
    <w:rsid w:val="007F37E5"/>
    <w:rsid w:val="007F3D5C"/>
    <w:rsid w:val="007F4218"/>
    <w:rsid w:val="007F4B65"/>
    <w:rsid w:val="007F4B70"/>
    <w:rsid w:val="007F6E1C"/>
    <w:rsid w:val="007F72AE"/>
    <w:rsid w:val="007F7939"/>
    <w:rsid w:val="007F7C86"/>
    <w:rsid w:val="008000E4"/>
    <w:rsid w:val="008009D3"/>
    <w:rsid w:val="00800A8A"/>
    <w:rsid w:val="008013EA"/>
    <w:rsid w:val="00801438"/>
    <w:rsid w:val="008018C0"/>
    <w:rsid w:val="0080208A"/>
    <w:rsid w:val="00802436"/>
    <w:rsid w:val="00802D3C"/>
    <w:rsid w:val="00802EAC"/>
    <w:rsid w:val="0080451C"/>
    <w:rsid w:val="00804DA6"/>
    <w:rsid w:val="008052B3"/>
    <w:rsid w:val="008058D7"/>
    <w:rsid w:val="008063BC"/>
    <w:rsid w:val="008072D5"/>
    <w:rsid w:val="008102CF"/>
    <w:rsid w:val="00810625"/>
    <w:rsid w:val="008106FD"/>
    <w:rsid w:val="00810987"/>
    <w:rsid w:val="008136D1"/>
    <w:rsid w:val="008148F7"/>
    <w:rsid w:val="00815856"/>
    <w:rsid w:val="00816601"/>
    <w:rsid w:val="008166BD"/>
    <w:rsid w:val="008170E0"/>
    <w:rsid w:val="008171C7"/>
    <w:rsid w:val="00817652"/>
    <w:rsid w:val="00817949"/>
    <w:rsid w:val="00817A12"/>
    <w:rsid w:val="00820C09"/>
    <w:rsid w:val="00820CBE"/>
    <w:rsid w:val="00820FEA"/>
    <w:rsid w:val="00821C37"/>
    <w:rsid w:val="00821DF9"/>
    <w:rsid w:val="00821F2A"/>
    <w:rsid w:val="008221BF"/>
    <w:rsid w:val="008237B8"/>
    <w:rsid w:val="00823BEC"/>
    <w:rsid w:val="00823BFB"/>
    <w:rsid w:val="00824430"/>
    <w:rsid w:val="008244B9"/>
    <w:rsid w:val="0082460D"/>
    <w:rsid w:val="008249B6"/>
    <w:rsid w:val="00826054"/>
    <w:rsid w:val="00826ECC"/>
    <w:rsid w:val="00827BB5"/>
    <w:rsid w:val="008306E8"/>
    <w:rsid w:val="00830DB2"/>
    <w:rsid w:val="00831777"/>
    <w:rsid w:val="00831A90"/>
    <w:rsid w:val="00831B0B"/>
    <w:rsid w:val="00831DFE"/>
    <w:rsid w:val="00833D71"/>
    <w:rsid w:val="00833E1F"/>
    <w:rsid w:val="00834185"/>
    <w:rsid w:val="008349F6"/>
    <w:rsid w:val="008359B2"/>
    <w:rsid w:val="00836B61"/>
    <w:rsid w:val="008379AF"/>
    <w:rsid w:val="0084073C"/>
    <w:rsid w:val="008411F3"/>
    <w:rsid w:val="0084197A"/>
    <w:rsid w:val="00842277"/>
    <w:rsid w:val="008422FF"/>
    <w:rsid w:val="008425AE"/>
    <w:rsid w:val="00842BF3"/>
    <w:rsid w:val="008431FF"/>
    <w:rsid w:val="008433ED"/>
    <w:rsid w:val="00843492"/>
    <w:rsid w:val="00843D98"/>
    <w:rsid w:val="008465B1"/>
    <w:rsid w:val="00846C91"/>
    <w:rsid w:val="00846D88"/>
    <w:rsid w:val="00851363"/>
    <w:rsid w:val="00851F08"/>
    <w:rsid w:val="00851F1A"/>
    <w:rsid w:val="00851FE2"/>
    <w:rsid w:val="0085361F"/>
    <w:rsid w:val="008547D8"/>
    <w:rsid w:val="00855176"/>
    <w:rsid w:val="008551FC"/>
    <w:rsid w:val="00855479"/>
    <w:rsid w:val="008558DB"/>
    <w:rsid w:val="00856A01"/>
    <w:rsid w:val="008575F3"/>
    <w:rsid w:val="00857861"/>
    <w:rsid w:val="00860D62"/>
    <w:rsid w:val="00860FF4"/>
    <w:rsid w:val="00862417"/>
    <w:rsid w:val="0086298F"/>
    <w:rsid w:val="0086327A"/>
    <w:rsid w:val="0086367E"/>
    <w:rsid w:val="00863770"/>
    <w:rsid w:val="00864B80"/>
    <w:rsid w:val="00864C94"/>
    <w:rsid w:val="00864EEE"/>
    <w:rsid w:val="00865379"/>
    <w:rsid w:val="00866235"/>
    <w:rsid w:val="00866308"/>
    <w:rsid w:val="00866600"/>
    <w:rsid w:val="00866912"/>
    <w:rsid w:val="00866996"/>
    <w:rsid w:val="00867185"/>
    <w:rsid w:val="00867447"/>
    <w:rsid w:val="008678AA"/>
    <w:rsid w:val="00871243"/>
    <w:rsid w:val="00871E47"/>
    <w:rsid w:val="00872CF9"/>
    <w:rsid w:val="0087380B"/>
    <w:rsid w:val="00873CF4"/>
    <w:rsid w:val="008742F3"/>
    <w:rsid w:val="00875BB1"/>
    <w:rsid w:val="0087695A"/>
    <w:rsid w:val="00877049"/>
    <w:rsid w:val="008802E3"/>
    <w:rsid w:val="0088183F"/>
    <w:rsid w:val="008828EB"/>
    <w:rsid w:val="008837EA"/>
    <w:rsid w:val="00883F86"/>
    <w:rsid w:val="00884702"/>
    <w:rsid w:val="0088565F"/>
    <w:rsid w:val="008858BB"/>
    <w:rsid w:val="00885C76"/>
    <w:rsid w:val="008866DF"/>
    <w:rsid w:val="0089005D"/>
    <w:rsid w:val="008902E9"/>
    <w:rsid w:val="008906CB"/>
    <w:rsid w:val="00891329"/>
    <w:rsid w:val="00891EDD"/>
    <w:rsid w:val="0089208E"/>
    <w:rsid w:val="008932EB"/>
    <w:rsid w:val="00893959"/>
    <w:rsid w:val="00893A22"/>
    <w:rsid w:val="00893F36"/>
    <w:rsid w:val="008940DD"/>
    <w:rsid w:val="008947E3"/>
    <w:rsid w:val="00894D81"/>
    <w:rsid w:val="00894FA3"/>
    <w:rsid w:val="00894FA9"/>
    <w:rsid w:val="00895A0C"/>
    <w:rsid w:val="00895ADF"/>
    <w:rsid w:val="00895C52"/>
    <w:rsid w:val="00896921"/>
    <w:rsid w:val="00896C25"/>
    <w:rsid w:val="008A093E"/>
    <w:rsid w:val="008A0E30"/>
    <w:rsid w:val="008A104E"/>
    <w:rsid w:val="008A264F"/>
    <w:rsid w:val="008A26C0"/>
    <w:rsid w:val="008A3025"/>
    <w:rsid w:val="008A34E4"/>
    <w:rsid w:val="008A3D69"/>
    <w:rsid w:val="008A50FF"/>
    <w:rsid w:val="008A53C9"/>
    <w:rsid w:val="008A62E1"/>
    <w:rsid w:val="008B078B"/>
    <w:rsid w:val="008B1012"/>
    <w:rsid w:val="008B167B"/>
    <w:rsid w:val="008B1944"/>
    <w:rsid w:val="008B1C04"/>
    <w:rsid w:val="008B2871"/>
    <w:rsid w:val="008B36FD"/>
    <w:rsid w:val="008B511C"/>
    <w:rsid w:val="008B5AEB"/>
    <w:rsid w:val="008B6B37"/>
    <w:rsid w:val="008B7BE2"/>
    <w:rsid w:val="008C029E"/>
    <w:rsid w:val="008C13D7"/>
    <w:rsid w:val="008C205C"/>
    <w:rsid w:val="008C3A5D"/>
    <w:rsid w:val="008C3AF7"/>
    <w:rsid w:val="008C3E4B"/>
    <w:rsid w:val="008C51CB"/>
    <w:rsid w:val="008C5726"/>
    <w:rsid w:val="008C5F9D"/>
    <w:rsid w:val="008C74AF"/>
    <w:rsid w:val="008C75AB"/>
    <w:rsid w:val="008D05EA"/>
    <w:rsid w:val="008D11E8"/>
    <w:rsid w:val="008D1508"/>
    <w:rsid w:val="008D1A20"/>
    <w:rsid w:val="008D1AD6"/>
    <w:rsid w:val="008D396D"/>
    <w:rsid w:val="008D48D6"/>
    <w:rsid w:val="008D5316"/>
    <w:rsid w:val="008D5329"/>
    <w:rsid w:val="008D57E2"/>
    <w:rsid w:val="008D5C6B"/>
    <w:rsid w:val="008D63C8"/>
    <w:rsid w:val="008D6899"/>
    <w:rsid w:val="008D6A30"/>
    <w:rsid w:val="008E00CE"/>
    <w:rsid w:val="008E0455"/>
    <w:rsid w:val="008E1C7E"/>
    <w:rsid w:val="008E1CE5"/>
    <w:rsid w:val="008E2471"/>
    <w:rsid w:val="008E27E2"/>
    <w:rsid w:val="008E4B7B"/>
    <w:rsid w:val="008E526A"/>
    <w:rsid w:val="008E5D72"/>
    <w:rsid w:val="008E6A21"/>
    <w:rsid w:val="008F0675"/>
    <w:rsid w:val="008F08E2"/>
    <w:rsid w:val="008F16D9"/>
    <w:rsid w:val="008F197A"/>
    <w:rsid w:val="008F25FE"/>
    <w:rsid w:val="008F487B"/>
    <w:rsid w:val="008F53E9"/>
    <w:rsid w:val="008F5586"/>
    <w:rsid w:val="008F5B75"/>
    <w:rsid w:val="008F75A5"/>
    <w:rsid w:val="008F7C29"/>
    <w:rsid w:val="009001E5"/>
    <w:rsid w:val="00901785"/>
    <w:rsid w:val="00903C92"/>
    <w:rsid w:val="00906750"/>
    <w:rsid w:val="0091037E"/>
    <w:rsid w:val="00911667"/>
    <w:rsid w:val="00911CC6"/>
    <w:rsid w:val="009121E0"/>
    <w:rsid w:val="0091280F"/>
    <w:rsid w:val="0091304D"/>
    <w:rsid w:val="0091369F"/>
    <w:rsid w:val="00913BC4"/>
    <w:rsid w:val="0091436E"/>
    <w:rsid w:val="0091445A"/>
    <w:rsid w:val="009146B2"/>
    <w:rsid w:val="009168AB"/>
    <w:rsid w:val="00917AEE"/>
    <w:rsid w:val="00917E1D"/>
    <w:rsid w:val="00922516"/>
    <w:rsid w:val="00923720"/>
    <w:rsid w:val="009242FB"/>
    <w:rsid w:val="00924310"/>
    <w:rsid w:val="00924D89"/>
    <w:rsid w:val="00925636"/>
    <w:rsid w:val="009263A9"/>
    <w:rsid w:val="0092650F"/>
    <w:rsid w:val="009267BA"/>
    <w:rsid w:val="00926F6F"/>
    <w:rsid w:val="0092748A"/>
    <w:rsid w:val="00927546"/>
    <w:rsid w:val="0093227B"/>
    <w:rsid w:val="00932497"/>
    <w:rsid w:val="009328C6"/>
    <w:rsid w:val="00932BC1"/>
    <w:rsid w:val="00932D13"/>
    <w:rsid w:val="00936A84"/>
    <w:rsid w:val="00936BA8"/>
    <w:rsid w:val="00936C9F"/>
    <w:rsid w:val="0093751D"/>
    <w:rsid w:val="009400CE"/>
    <w:rsid w:val="00940D26"/>
    <w:rsid w:val="00942076"/>
    <w:rsid w:val="009421E0"/>
    <w:rsid w:val="00942D6E"/>
    <w:rsid w:val="00943049"/>
    <w:rsid w:val="00943300"/>
    <w:rsid w:val="009436B4"/>
    <w:rsid w:val="009439FE"/>
    <w:rsid w:val="00944188"/>
    <w:rsid w:val="00944AFE"/>
    <w:rsid w:val="0094552B"/>
    <w:rsid w:val="00946D6C"/>
    <w:rsid w:val="00946DFA"/>
    <w:rsid w:val="00947DC9"/>
    <w:rsid w:val="00947E66"/>
    <w:rsid w:val="00950FCB"/>
    <w:rsid w:val="00951FE9"/>
    <w:rsid w:val="009520EB"/>
    <w:rsid w:val="009521FC"/>
    <w:rsid w:val="0095247E"/>
    <w:rsid w:val="00952A06"/>
    <w:rsid w:val="00952F6C"/>
    <w:rsid w:val="00953173"/>
    <w:rsid w:val="00953C87"/>
    <w:rsid w:val="00954015"/>
    <w:rsid w:val="009544E3"/>
    <w:rsid w:val="00954632"/>
    <w:rsid w:val="00954B0C"/>
    <w:rsid w:val="00954B47"/>
    <w:rsid w:val="00955479"/>
    <w:rsid w:val="00955790"/>
    <w:rsid w:val="00956844"/>
    <w:rsid w:val="00956855"/>
    <w:rsid w:val="009571DF"/>
    <w:rsid w:val="009573D7"/>
    <w:rsid w:val="00960479"/>
    <w:rsid w:val="009605B7"/>
    <w:rsid w:val="0096098E"/>
    <w:rsid w:val="00960ACD"/>
    <w:rsid w:val="00963427"/>
    <w:rsid w:val="0096345A"/>
    <w:rsid w:val="00963BBC"/>
    <w:rsid w:val="009640DF"/>
    <w:rsid w:val="00964947"/>
    <w:rsid w:val="00965446"/>
    <w:rsid w:val="00965890"/>
    <w:rsid w:val="009671CE"/>
    <w:rsid w:val="0096750E"/>
    <w:rsid w:val="009707F4"/>
    <w:rsid w:val="00970FCF"/>
    <w:rsid w:val="00971250"/>
    <w:rsid w:val="00971EB9"/>
    <w:rsid w:val="00971EDB"/>
    <w:rsid w:val="0097303E"/>
    <w:rsid w:val="0097321F"/>
    <w:rsid w:val="00973419"/>
    <w:rsid w:val="009734A1"/>
    <w:rsid w:val="00975EDE"/>
    <w:rsid w:val="00976A99"/>
    <w:rsid w:val="00976B3E"/>
    <w:rsid w:val="00976C5C"/>
    <w:rsid w:val="00976EB0"/>
    <w:rsid w:val="009772B2"/>
    <w:rsid w:val="00977AC6"/>
    <w:rsid w:val="0098040A"/>
    <w:rsid w:val="009808D8"/>
    <w:rsid w:val="00982925"/>
    <w:rsid w:val="00982935"/>
    <w:rsid w:val="00982EBA"/>
    <w:rsid w:val="00983102"/>
    <w:rsid w:val="00983E0B"/>
    <w:rsid w:val="00983E32"/>
    <w:rsid w:val="00983E8D"/>
    <w:rsid w:val="00984980"/>
    <w:rsid w:val="0098498A"/>
    <w:rsid w:val="00984BFD"/>
    <w:rsid w:val="00985287"/>
    <w:rsid w:val="009852DF"/>
    <w:rsid w:val="00985F0E"/>
    <w:rsid w:val="00986C15"/>
    <w:rsid w:val="009873E1"/>
    <w:rsid w:val="00987D4A"/>
    <w:rsid w:val="0099056E"/>
    <w:rsid w:val="009905FC"/>
    <w:rsid w:val="00990890"/>
    <w:rsid w:val="00990DCB"/>
    <w:rsid w:val="00990F49"/>
    <w:rsid w:val="00992170"/>
    <w:rsid w:val="00994698"/>
    <w:rsid w:val="00994D1C"/>
    <w:rsid w:val="00995B59"/>
    <w:rsid w:val="0099637B"/>
    <w:rsid w:val="0099639D"/>
    <w:rsid w:val="00996667"/>
    <w:rsid w:val="00996948"/>
    <w:rsid w:val="00996C90"/>
    <w:rsid w:val="00996F3C"/>
    <w:rsid w:val="00997E81"/>
    <w:rsid w:val="009A01BC"/>
    <w:rsid w:val="009A2834"/>
    <w:rsid w:val="009A2EA4"/>
    <w:rsid w:val="009A3D59"/>
    <w:rsid w:val="009A45A3"/>
    <w:rsid w:val="009A47C5"/>
    <w:rsid w:val="009A4861"/>
    <w:rsid w:val="009A4E23"/>
    <w:rsid w:val="009A53B0"/>
    <w:rsid w:val="009A5C68"/>
    <w:rsid w:val="009A6560"/>
    <w:rsid w:val="009B1A14"/>
    <w:rsid w:val="009B20D1"/>
    <w:rsid w:val="009B4267"/>
    <w:rsid w:val="009B4543"/>
    <w:rsid w:val="009B4647"/>
    <w:rsid w:val="009B4998"/>
    <w:rsid w:val="009B5A4C"/>
    <w:rsid w:val="009B5B14"/>
    <w:rsid w:val="009B655C"/>
    <w:rsid w:val="009B746C"/>
    <w:rsid w:val="009B7EFA"/>
    <w:rsid w:val="009C09B2"/>
    <w:rsid w:val="009C09D7"/>
    <w:rsid w:val="009C1233"/>
    <w:rsid w:val="009C2159"/>
    <w:rsid w:val="009C2E8F"/>
    <w:rsid w:val="009C32F0"/>
    <w:rsid w:val="009C3435"/>
    <w:rsid w:val="009C4488"/>
    <w:rsid w:val="009C57C7"/>
    <w:rsid w:val="009C595B"/>
    <w:rsid w:val="009C6369"/>
    <w:rsid w:val="009C682A"/>
    <w:rsid w:val="009C6CC4"/>
    <w:rsid w:val="009C7064"/>
    <w:rsid w:val="009D0560"/>
    <w:rsid w:val="009D0A25"/>
    <w:rsid w:val="009D0C82"/>
    <w:rsid w:val="009D148D"/>
    <w:rsid w:val="009D1A9A"/>
    <w:rsid w:val="009D1D30"/>
    <w:rsid w:val="009D2129"/>
    <w:rsid w:val="009D2A2C"/>
    <w:rsid w:val="009D337C"/>
    <w:rsid w:val="009D357E"/>
    <w:rsid w:val="009D3A9E"/>
    <w:rsid w:val="009D3B17"/>
    <w:rsid w:val="009D4798"/>
    <w:rsid w:val="009D4926"/>
    <w:rsid w:val="009D5337"/>
    <w:rsid w:val="009D6839"/>
    <w:rsid w:val="009D6E68"/>
    <w:rsid w:val="009D7C26"/>
    <w:rsid w:val="009E1134"/>
    <w:rsid w:val="009E13FA"/>
    <w:rsid w:val="009E2294"/>
    <w:rsid w:val="009E3347"/>
    <w:rsid w:val="009E5CC8"/>
    <w:rsid w:val="009E64DD"/>
    <w:rsid w:val="009E64F9"/>
    <w:rsid w:val="009F011C"/>
    <w:rsid w:val="009F1531"/>
    <w:rsid w:val="009F1735"/>
    <w:rsid w:val="009F2141"/>
    <w:rsid w:val="009F2ACF"/>
    <w:rsid w:val="009F3372"/>
    <w:rsid w:val="009F43FB"/>
    <w:rsid w:val="009F5E4C"/>
    <w:rsid w:val="009F644D"/>
    <w:rsid w:val="009F6609"/>
    <w:rsid w:val="009F74E0"/>
    <w:rsid w:val="009F7608"/>
    <w:rsid w:val="009F7D34"/>
    <w:rsid w:val="00A00497"/>
    <w:rsid w:val="00A01128"/>
    <w:rsid w:val="00A01548"/>
    <w:rsid w:val="00A02287"/>
    <w:rsid w:val="00A03384"/>
    <w:rsid w:val="00A04B01"/>
    <w:rsid w:val="00A0523D"/>
    <w:rsid w:val="00A05E2A"/>
    <w:rsid w:val="00A0654A"/>
    <w:rsid w:val="00A06B00"/>
    <w:rsid w:val="00A076F0"/>
    <w:rsid w:val="00A07A43"/>
    <w:rsid w:val="00A10710"/>
    <w:rsid w:val="00A11A59"/>
    <w:rsid w:val="00A11DAF"/>
    <w:rsid w:val="00A12F1B"/>
    <w:rsid w:val="00A1368F"/>
    <w:rsid w:val="00A14954"/>
    <w:rsid w:val="00A152C9"/>
    <w:rsid w:val="00A1574A"/>
    <w:rsid w:val="00A16416"/>
    <w:rsid w:val="00A167CA"/>
    <w:rsid w:val="00A16F67"/>
    <w:rsid w:val="00A206AB"/>
    <w:rsid w:val="00A21116"/>
    <w:rsid w:val="00A214FF"/>
    <w:rsid w:val="00A21BB8"/>
    <w:rsid w:val="00A220A1"/>
    <w:rsid w:val="00A22151"/>
    <w:rsid w:val="00A23326"/>
    <w:rsid w:val="00A2362E"/>
    <w:rsid w:val="00A23BDA"/>
    <w:rsid w:val="00A23C35"/>
    <w:rsid w:val="00A24BF8"/>
    <w:rsid w:val="00A24C36"/>
    <w:rsid w:val="00A255E4"/>
    <w:rsid w:val="00A25CFB"/>
    <w:rsid w:val="00A25DB2"/>
    <w:rsid w:val="00A26638"/>
    <w:rsid w:val="00A2748B"/>
    <w:rsid w:val="00A304A6"/>
    <w:rsid w:val="00A3210D"/>
    <w:rsid w:val="00A3228A"/>
    <w:rsid w:val="00A322DD"/>
    <w:rsid w:val="00A325DB"/>
    <w:rsid w:val="00A326B9"/>
    <w:rsid w:val="00A32F7D"/>
    <w:rsid w:val="00A33E3F"/>
    <w:rsid w:val="00A34BF3"/>
    <w:rsid w:val="00A35327"/>
    <w:rsid w:val="00A35EB2"/>
    <w:rsid w:val="00A36D0C"/>
    <w:rsid w:val="00A372A9"/>
    <w:rsid w:val="00A37641"/>
    <w:rsid w:val="00A40127"/>
    <w:rsid w:val="00A4056C"/>
    <w:rsid w:val="00A40C73"/>
    <w:rsid w:val="00A4115B"/>
    <w:rsid w:val="00A418A0"/>
    <w:rsid w:val="00A41D10"/>
    <w:rsid w:val="00A423A8"/>
    <w:rsid w:val="00A434B3"/>
    <w:rsid w:val="00A43D51"/>
    <w:rsid w:val="00A43D54"/>
    <w:rsid w:val="00A44C9A"/>
    <w:rsid w:val="00A44E26"/>
    <w:rsid w:val="00A45104"/>
    <w:rsid w:val="00A47449"/>
    <w:rsid w:val="00A501CC"/>
    <w:rsid w:val="00A5046C"/>
    <w:rsid w:val="00A50D49"/>
    <w:rsid w:val="00A516FF"/>
    <w:rsid w:val="00A51F8B"/>
    <w:rsid w:val="00A52148"/>
    <w:rsid w:val="00A52B6A"/>
    <w:rsid w:val="00A54347"/>
    <w:rsid w:val="00A54587"/>
    <w:rsid w:val="00A55AF9"/>
    <w:rsid w:val="00A56491"/>
    <w:rsid w:val="00A574BE"/>
    <w:rsid w:val="00A57957"/>
    <w:rsid w:val="00A6019E"/>
    <w:rsid w:val="00A609E2"/>
    <w:rsid w:val="00A60D93"/>
    <w:rsid w:val="00A61651"/>
    <w:rsid w:val="00A6179C"/>
    <w:rsid w:val="00A61AB6"/>
    <w:rsid w:val="00A624F6"/>
    <w:rsid w:val="00A62965"/>
    <w:rsid w:val="00A632D8"/>
    <w:rsid w:val="00A6364C"/>
    <w:rsid w:val="00A6424A"/>
    <w:rsid w:val="00A64680"/>
    <w:rsid w:val="00A6494F"/>
    <w:rsid w:val="00A64F74"/>
    <w:rsid w:val="00A657D6"/>
    <w:rsid w:val="00A664C1"/>
    <w:rsid w:val="00A679C3"/>
    <w:rsid w:val="00A7122B"/>
    <w:rsid w:val="00A723E0"/>
    <w:rsid w:val="00A72EF4"/>
    <w:rsid w:val="00A73024"/>
    <w:rsid w:val="00A736E7"/>
    <w:rsid w:val="00A7467E"/>
    <w:rsid w:val="00A74AD9"/>
    <w:rsid w:val="00A750C2"/>
    <w:rsid w:val="00A75A97"/>
    <w:rsid w:val="00A75C52"/>
    <w:rsid w:val="00A75CB5"/>
    <w:rsid w:val="00A80B65"/>
    <w:rsid w:val="00A8146A"/>
    <w:rsid w:val="00A8173B"/>
    <w:rsid w:val="00A81905"/>
    <w:rsid w:val="00A81FAC"/>
    <w:rsid w:val="00A8292D"/>
    <w:rsid w:val="00A846FC"/>
    <w:rsid w:val="00A85558"/>
    <w:rsid w:val="00A85B37"/>
    <w:rsid w:val="00A87005"/>
    <w:rsid w:val="00A87123"/>
    <w:rsid w:val="00A909D8"/>
    <w:rsid w:val="00A90AAE"/>
    <w:rsid w:val="00A90C8B"/>
    <w:rsid w:val="00A9101B"/>
    <w:rsid w:val="00A91C11"/>
    <w:rsid w:val="00A91E21"/>
    <w:rsid w:val="00A91ECA"/>
    <w:rsid w:val="00A934BB"/>
    <w:rsid w:val="00A9369F"/>
    <w:rsid w:val="00A93A3C"/>
    <w:rsid w:val="00A940BF"/>
    <w:rsid w:val="00A95246"/>
    <w:rsid w:val="00A959E0"/>
    <w:rsid w:val="00A972E7"/>
    <w:rsid w:val="00AA072C"/>
    <w:rsid w:val="00AA0D37"/>
    <w:rsid w:val="00AA1A6A"/>
    <w:rsid w:val="00AA1FAE"/>
    <w:rsid w:val="00AA368D"/>
    <w:rsid w:val="00AA3B1A"/>
    <w:rsid w:val="00AA51C5"/>
    <w:rsid w:val="00AA7610"/>
    <w:rsid w:val="00AA7747"/>
    <w:rsid w:val="00AA7F39"/>
    <w:rsid w:val="00AB05B5"/>
    <w:rsid w:val="00AB0AF6"/>
    <w:rsid w:val="00AB0D2D"/>
    <w:rsid w:val="00AB0D81"/>
    <w:rsid w:val="00AB11C7"/>
    <w:rsid w:val="00AB14B1"/>
    <w:rsid w:val="00AB1548"/>
    <w:rsid w:val="00AB1B32"/>
    <w:rsid w:val="00AB3179"/>
    <w:rsid w:val="00AB4AE2"/>
    <w:rsid w:val="00AB5989"/>
    <w:rsid w:val="00AB65FB"/>
    <w:rsid w:val="00AC03DE"/>
    <w:rsid w:val="00AC1021"/>
    <w:rsid w:val="00AC15FD"/>
    <w:rsid w:val="00AC3AA3"/>
    <w:rsid w:val="00AC49B4"/>
    <w:rsid w:val="00AC5E3F"/>
    <w:rsid w:val="00AC60F0"/>
    <w:rsid w:val="00AC6D65"/>
    <w:rsid w:val="00AC73EC"/>
    <w:rsid w:val="00AD0998"/>
    <w:rsid w:val="00AD1B75"/>
    <w:rsid w:val="00AD2763"/>
    <w:rsid w:val="00AD2DA0"/>
    <w:rsid w:val="00AD2DC6"/>
    <w:rsid w:val="00AD3258"/>
    <w:rsid w:val="00AD4471"/>
    <w:rsid w:val="00AD4C58"/>
    <w:rsid w:val="00AD60BE"/>
    <w:rsid w:val="00AD670A"/>
    <w:rsid w:val="00AD68E7"/>
    <w:rsid w:val="00AD796A"/>
    <w:rsid w:val="00AE03A0"/>
    <w:rsid w:val="00AE1C8A"/>
    <w:rsid w:val="00AE1F43"/>
    <w:rsid w:val="00AE268B"/>
    <w:rsid w:val="00AE2ABD"/>
    <w:rsid w:val="00AE331A"/>
    <w:rsid w:val="00AE3537"/>
    <w:rsid w:val="00AE36E1"/>
    <w:rsid w:val="00AE370C"/>
    <w:rsid w:val="00AE4A99"/>
    <w:rsid w:val="00AE6438"/>
    <w:rsid w:val="00AE6667"/>
    <w:rsid w:val="00AE6BB5"/>
    <w:rsid w:val="00AE6EAC"/>
    <w:rsid w:val="00AE7454"/>
    <w:rsid w:val="00AE7610"/>
    <w:rsid w:val="00AE7C4F"/>
    <w:rsid w:val="00AE7DA5"/>
    <w:rsid w:val="00AF0302"/>
    <w:rsid w:val="00AF065F"/>
    <w:rsid w:val="00AF0D12"/>
    <w:rsid w:val="00AF1320"/>
    <w:rsid w:val="00AF2A78"/>
    <w:rsid w:val="00AF2E12"/>
    <w:rsid w:val="00AF2F09"/>
    <w:rsid w:val="00AF2FA1"/>
    <w:rsid w:val="00AF30A8"/>
    <w:rsid w:val="00AF3186"/>
    <w:rsid w:val="00AF3B0A"/>
    <w:rsid w:val="00AF4F42"/>
    <w:rsid w:val="00AF69C7"/>
    <w:rsid w:val="00AF70C1"/>
    <w:rsid w:val="00B008CD"/>
    <w:rsid w:val="00B016B6"/>
    <w:rsid w:val="00B02561"/>
    <w:rsid w:val="00B02784"/>
    <w:rsid w:val="00B02A96"/>
    <w:rsid w:val="00B02B78"/>
    <w:rsid w:val="00B02DB4"/>
    <w:rsid w:val="00B03E4B"/>
    <w:rsid w:val="00B05EE1"/>
    <w:rsid w:val="00B0647A"/>
    <w:rsid w:val="00B06D4F"/>
    <w:rsid w:val="00B10793"/>
    <w:rsid w:val="00B1120B"/>
    <w:rsid w:val="00B11A01"/>
    <w:rsid w:val="00B11CA5"/>
    <w:rsid w:val="00B122BA"/>
    <w:rsid w:val="00B125E1"/>
    <w:rsid w:val="00B13036"/>
    <w:rsid w:val="00B13390"/>
    <w:rsid w:val="00B133DB"/>
    <w:rsid w:val="00B1492A"/>
    <w:rsid w:val="00B14BE5"/>
    <w:rsid w:val="00B15372"/>
    <w:rsid w:val="00B168EF"/>
    <w:rsid w:val="00B16AAA"/>
    <w:rsid w:val="00B16CA9"/>
    <w:rsid w:val="00B1738E"/>
    <w:rsid w:val="00B1762C"/>
    <w:rsid w:val="00B179EB"/>
    <w:rsid w:val="00B17AA8"/>
    <w:rsid w:val="00B214CD"/>
    <w:rsid w:val="00B22B96"/>
    <w:rsid w:val="00B235FE"/>
    <w:rsid w:val="00B247DA"/>
    <w:rsid w:val="00B251C4"/>
    <w:rsid w:val="00B25292"/>
    <w:rsid w:val="00B254B3"/>
    <w:rsid w:val="00B25662"/>
    <w:rsid w:val="00B256B1"/>
    <w:rsid w:val="00B25B0F"/>
    <w:rsid w:val="00B2612F"/>
    <w:rsid w:val="00B30298"/>
    <w:rsid w:val="00B30707"/>
    <w:rsid w:val="00B30D50"/>
    <w:rsid w:val="00B31673"/>
    <w:rsid w:val="00B3209F"/>
    <w:rsid w:val="00B323A1"/>
    <w:rsid w:val="00B3248A"/>
    <w:rsid w:val="00B32867"/>
    <w:rsid w:val="00B333CE"/>
    <w:rsid w:val="00B3383F"/>
    <w:rsid w:val="00B33A82"/>
    <w:rsid w:val="00B34FA0"/>
    <w:rsid w:val="00B350CD"/>
    <w:rsid w:val="00B35680"/>
    <w:rsid w:val="00B36E19"/>
    <w:rsid w:val="00B36E8C"/>
    <w:rsid w:val="00B3732F"/>
    <w:rsid w:val="00B37416"/>
    <w:rsid w:val="00B404BD"/>
    <w:rsid w:val="00B4074D"/>
    <w:rsid w:val="00B40F91"/>
    <w:rsid w:val="00B43269"/>
    <w:rsid w:val="00B43D71"/>
    <w:rsid w:val="00B43DA0"/>
    <w:rsid w:val="00B4416E"/>
    <w:rsid w:val="00B44E54"/>
    <w:rsid w:val="00B457E2"/>
    <w:rsid w:val="00B47C1C"/>
    <w:rsid w:val="00B47E3F"/>
    <w:rsid w:val="00B50505"/>
    <w:rsid w:val="00B50AE5"/>
    <w:rsid w:val="00B50B9B"/>
    <w:rsid w:val="00B50C67"/>
    <w:rsid w:val="00B50D5F"/>
    <w:rsid w:val="00B50DB2"/>
    <w:rsid w:val="00B51411"/>
    <w:rsid w:val="00B51807"/>
    <w:rsid w:val="00B5388F"/>
    <w:rsid w:val="00B5524D"/>
    <w:rsid w:val="00B556E5"/>
    <w:rsid w:val="00B55AC6"/>
    <w:rsid w:val="00B55AEA"/>
    <w:rsid w:val="00B55BA7"/>
    <w:rsid w:val="00B566F6"/>
    <w:rsid w:val="00B56BC9"/>
    <w:rsid w:val="00B56CAD"/>
    <w:rsid w:val="00B56EA1"/>
    <w:rsid w:val="00B5722B"/>
    <w:rsid w:val="00B572A1"/>
    <w:rsid w:val="00B579DB"/>
    <w:rsid w:val="00B57DCF"/>
    <w:rsid w:val="00B600F0"/>
    <w:rsid w:val="00B61201"/>
    <w:rsid w:val="00B63C56"/>
    <w:rsid w:val="00B64441"/>
    <w:rsid w:val="00B64DBF"/>
    <w:rsid w:val="00B66DBD"/>
    <w:rsid w:val="00B672EF"/>
    <w:rsid w:val="00B67AA9"/>
    <w:rsid w:val="00B67CF8"/>
    <w:rsid w:val="00B67DCA"/>
    <w:rsid w:val="00B67EF4"/>
    <w:rsid w:val="00B7060C"/>
    <w:rsid w:val="00B706BF"/>
    <w:rsid w:val="00B71115"/>
    <w:rsid w:val="00B717D5"/>
    <w:rsid w:val="00B721CA"/>
    <w:rsid w:val="00B738CF"/>
    <w:rsid w:val="00B74A44"/>
    <w:rsid w:val="00B760EA"/>
    <w:rsid w:val="00B763F8"/>
    <w:rsid w:val="00B7714D"/>
    <w:rsid w:val="00B80669"/>
    <w:rsid w:val="00B80B73"/>
    <w:rsid w:val="00B80DA7"/>
    <w:rsid w:val="00B80FF8"/>
    <w:rsid w:val="00B813E3"/>
    <w:rsid w:val="00B824D6"/>
    <w:rsid w:val="00B824EE"/>
    <w:rsid w:val="00B83D1B"/>
    <w:rsid w:val="00B84135"/>
    <w:rsid w:val="00B850E9"/>
    <w:rsid w:val="00B8512A"/>
    <w:rsid w:val="00B86A66"/>
    <w:rsid w:val="00B86F70"/>
    <w:rsid w:val="00B87832"/>
    <w:rsid w:val="00B87CA0"/>
    <w:rsid w:val="00B90EF1"/>
    <w:rsid w:val="00B911BA"/>
    <w:rsid w:val="00B9163F"/>
    <w:rsid w:val="00B9190B"/>
    <w:rsid w:val="00B91A26"/>
    <w:rsid w:val="00B925A7"/>
    <w:rsid w:val="00B92B6F"/>
    <w:rsid w:val="00B92C61"/>
    <w:rsid w:val="00B9354A"/>
    <w:rsid w:val="00B938F3"/>
    <w:rsid w:val="00B952A2"/>
    <w:rsid w:val="00B95549"/>
    <w:rsid w:val="00B95A33"/>
    <w:rsid w:val="00B964E3"/>
    <w:rsid w:val="00B969F3"/>
    <w:rsid w:val="00B970EF"/>
    <w:rsid w:val="00B97106"/>
    <w:rsid w:val="00B976F5"/>
    <w:rsid w:val="00B97D6D"/>
    <w:rsid w:val="00B97F39"/>
    <w:rsid w:val="00BA053A"/>
    <w:rsid w:val="00BA0648"/>
    <w:rsid w:val="00BA0CB4"/>
    <w:rsid w:val="00BA1419"/>
    <w:rsid w:val="00BA167C"/>
    <w:rsid w:val="00BA1F54"/>
    <w:rsid w:val="00BA2874"/>
    <w:rsid w:val="00BA44EA"/>
    <w:rsid w:val="00BA6212"/>
    <w:rsid w:val="00BA63D0"/>
    <w:rsid w:val="00BA6DF7"/>
    <w:rsid w:val="00BA7C77"/>
    <w:rsid w:val="00BB00DE"/>
    <w:rsid w:val="00BB01B9"/>
    <w:rsid w:val="00BB0571"/>
    <w:rsid w:val="00BB1A3A"/>
    <w:rsid w:val="00BB245C"/>
    <w:rsid w:val="00BB2526"/>
    <w:rsid w:val="00BB2871"/>
    <w:rsid w:val="00BB37FB"/>
    <w:rsid w:val="00BB3B54"/>
    <w:rsid w:val="00BB4189"/>
    <w:rsid w:val="00BB426C"/>
    <w:rsid w:val="00BB462C"/>
    <w:rsid w:val="00BB4CE7"/>
    <w:rsid w:val="00BB582F"/>
    <w:rsid w:val="00BB6BBD"/>
    <w:rsid w:val="00BB7A13"/>
    <w:rsid w:val="00BB7CE5"/>
    <w:rsid w:val="00BC1A68"/>
    <w:rsid w:val="00BC352E"/>
    <w:rsid w:val="00BC3550"/>
    <w:rsid w:val="00BC4660"/>
    <w:rsid w:val="00BC4CB1"/>
    <w:rsid w:val="00BC5689"/>
    <w:rsid w:val="00BC67EE"/>
    <w:rsid w:val="00BC72FF"/>
    <w:rsid w:val="00BC75D9"/>
    <w:rsid w:val="00BC798A"/>
    <w:rsid w:val="00BD0442"/>
    <w:rsid w:val="00BD0B0B"/>
    <w:rsid w:val="00BD135D"/>
    <w:rsid w:val="00BD190A"/>
    <w:rsid w:val="00BD1A5D"/>
    <w:rsid w:val="00BD1B5E"/>
    <w:rsid w:val="00BD21F0"/>
    <w:rsid w:val="00BD27FB"/>
    <w:rsid w:val="00BD2C2D"/>
    <w:rsid w:val="00BD315B"/>
    <w:rsid w:val="00BD357D"/>
    <w:rsid w:val="00BD3D3B"/>
    <w:rsid w:val="00BD3D46"/>
    <w:rsid w:val="00BD3F73"/>
    <w:rsid w:val="00BD3FA5"/>
    <w:rsid w:val="00BD41D0"/>
    <w:rsid w:val="00BD4467"/>
    <w:rsid w:val="00BD47D4"/>
    <w:rsid w:val="00BD4CDD"/>
    <w:rsid w:val="00BD52CF"/>
    <w:rsid w:val="00BD5917"/>
    <w:rsid w:val="00BD6175"/>
    <w:rsid w:val="00BD7589"/>
    <w:rsid w:val="00BE031E"/>
    <w:rsid w:val="00BE18F3"/>
    <w:rsid w:val="00BE19D4"/>
    <w:rsid w:val="00BE24BE"/>
    <w:rsid w:val="00BE27B5"/>
    <w:rsid w:val="00BE2AF5"/>
    <w:rsid w:val="00BE3723"/>
    <w:rsid w:val="00BE39DA"/>
    <w:rsid w:val="00BE3A0E"/>
    <w:rsid w:val="00BE41D6"/>
    <w:rsid w:val="00BE54FF"/>
    <w:rsid w:val="00BE5750"/>
    <w:rsid w:val="00BE737E"/>
    <w:rsid w:val="00BE7828"/>
    <w:rsid w:val="00BF171F"/>
    <w:rsid w:val="00BF17E1"/>
    <w:rsid w:val="00BF183D"/>
    <w:rsid w:val="00BF1E5A"/>
    <w:rsid w:val="00BF3A17"/>
    <w:rsid w:val="00BF3A48"/>
    <w:rsid w:val="00BF5111"/>
    <w:rsid w:val="00BF5428"/>
    <w:rsid w:val="00BF5E00"/>
    <w:rsid w:val="00BF60D5"/>
    <w:rsid w:val="00BF6526"/>
    <w:rsid w:val="00C005A7"/>
    <w:rsid w:val="00C00B96"/>
    <w:rsid w:val="00C01F5B"/>
    <w:rsid w:val="00C0216C"/>
    <w:rsid w:val="00C02754"/>
    <w:rsid w:val="00C02F23"/>
    <w:rsid w:val="00C02FE9"/>
    <w:rsid w:val="00C03258"/>
    <w:rsid w:val="00C0387C"/>
    <w:rsid w:val="00C03B6D"/>
    <w:rsid w:val="00C03E02"/>
    <w:rsid w:val="00C04336"/>
    <w:rsid w:val="00C04556"/>
    <w:rsid w:val="00C05886"/>
    <w:rsid w:val="00C06109"/>
    <w:rsid w:val="00C062C6"/>
    <w:rsid w:val="00C06991"/>
    <w:rsid w:val="00C07BC0"/>
    <w:rsid w:val="00C07CED"/>
    <w:rsid w:val="00C11403"/>
    <w:rsid w:val="00C12340"/>
    <w:rsid w:val="00C12C2C"/>
    <w:rsid w:val="00C12C61"/>
    <w:rsid w:val="00C12D40"/>
    <w:rsid w:val="00C13C1C"/>
    <w:rsid w:val="00C13E6B"/>
    <w:rsid w:val="00C147DC"/>
    <w:rsid w:val="00C14FCC"/>
    <w:rsid w:val="00C2041E"/>
    <w:rsid w:val="00C204C7"/>
    <w:rsid w:val="00C227E6"/>
    <w:rsid w:val="00C228C5"/>
    <w:rsid w:val="00C22A55"/>
    <w:rsid w:val="00C23209"/>
    <w:rsid w:val="00C240F0"/>
    <w:rsid w:val="00C2473D"/>
    <w:rsid w:val="00C25270"/>
    <w:rsid w:val="00C25759"/>
    <w:rsid w:val="00C271D1"/>
    <w:rsid w:val="00C2757E"/>
    <w:rsid w:val="00C275CE"/>
    <w:rsid w:val="00C2760D"/>
    <w:rsid w:val="00C27FEC"/>
    <w:rsid w:val="00C300BF"/>
    <w:rsid w:val="00C31253"/>
    <w:rsid w:val="00C32023"/>
    <w:rsid w:val="00C323CB"/>
    <w:rsid w:val="00C324F4"/>
    <w:rsid w:val="00C33055"/>
    <w:rsid w:val="00C3351E"/>
    <w:rsid w:val="00C339E2"/>
    <w:rsid w:val="00C3420F"/>
    <w:rsid w:val="00C342BE"/>
    <w:rsid w:val="00C34B50"/>
    <w:rsid w:val="00C354B3"/>
    <w:rsid w:val="00C354D4"/>
    <w:rsid w:val="00C37AA8"/>
    <w:rsid w:val="00C37D28"/>
    <w:rsid w:val="00C40426"/>
    <w:rsid w:val="00C409A2"/>
    <w:rsid w:val="00C41B8A"/>
    <w:rsid w:val="00C431A6"/>
    <w:rsid w:val="00C43CE3"/>
    <w:rsid w:val="00C43D02"/>
    <w:rsid w:val="00C4498C"/>
    <w:rsid w:val="00C457AB"/>
    <w:rsid w:val="00C46B75"/>
    <w:rsid w:val="00C46BA9"/>
    <w:rsid w:val="00C46E15"/>
    <w:rsid w:val="00C46F83"/>
    <w:rsid w:val="00C4740F"/>
    <w:rsid w:val="00C5052A"/>
    <w:rsid w:val="00C5054D"/>
    <w:rsid w:val="00C50691"/>
    <w:rsid w:val="00C50872"/>
    <w:rsid w:val="00C509EB"/>
    <w:rsid w:val="00C51F92"/>
    <w:rsid w:val="00C526D4"/>
    <w:rsid w:val="00C5557A"/>
    <w:rsid w:val="00C56362"/>
    <w:rsid w:val="00C577A2"/>
    <w:rsid w:val="00C57F6F"/>
    <w:rsid w:val="00C61297"/>
    <w:rsid w:val="00C61D8A"/>
    <w:rsid w:val="00C62636"/>
    <w:rsid w:val="00C62A4D"/>
    <w:rsid w:val="00C62AB8"/>
    <w:rsid w:val="00C6346E"/>
    <w:rsid w:val="00C64574"/>
    <w:rsid w:val="00C64880"/>
    <w:rsid w:val="00C65398"/>
    <w:rsid w:val="00C6541E"/>
    <w:rsid w:val="00C6549A"/>
    <w:rsid w:val="00C659DC"/>
    <w:rsid w:val="00C65A46"/>
    <w:rsid w:val="00C66910"/>
    <w:rsid w:val="00C66A36"/>
    <w:rsid w:val="00C66EC0"/>
    <w:rsid w:val="00C6777B"/>
    <w:rsid w:val="00C67926"/>
    <w:rsid w:val="00C679D0"/>
    <w:rsid w:val="00C67A45"/>
    <w:rsid w:val="00C70772"/>
    <w:rsid w:val="00C70B12"/>
    <w:rsid w:val="00C714A5"/>
    <w:rsid w:val="00C718EB"/>
    <w:rsid w:val="00C71C92"/>
    <w:rsid w:val="00C71CE1"/>
    <w:rsid w:val="00C71D9B"/>
    <w:rsid w:val="00C71F79"/>
    <w:rsid w:val="00C71FA8"/>
    <w:rsid w:val="00C72297"/>
    <w:rsid w:val="00C725BA"/>
    <w:rsid w:val="00C72D13"/>
    <w:rsid w:val="00C731DE"/>
    <w:rsid w:val="00C74FDE"/>
    <w:rsid w:val="00C75CCE"/>
    <w:rsid w:val="00C76191"/>
    <w:rsid w:val="00C769A3"/>
    <w:rsid w:val="00C77A12"/>
    <w:rsid w:val="00C77B06"/>
    <w:rsid w:val="00C8031A"/>
    <w:rsid w:val="00C813D5"/>
    <w:rsid w:val="00C81E81"/>
    <w:rsid w:val="00C83D6E"/>
    <w:rsid w:val="00C8442A"/>
    <w:rsid w:val="00C84B80"/>
    <w:rsid w:val="00C8517B"/>
    <w:rsid w:val="00C853D0"/>
    <w:rsid w:val="00C85FC3"/>
    <w:rsid w:val="00C86910"/>
    <w:rsid w:val="00C871E8"/>
    <w:rsid w:val="00C87AC6"/>
    <w:rsid w:val="00C87B15"/>
    <w:rsid w:val="00C901BE"/>
    <w:rsid w:val="00C902C1"/>
    <w:rsid w:val="00C908A7"/>
    <w:rsid w:val="00C90BFA"/>
    <w:rsid w:val="00C90CCC"/>
    <w:rsid w:val="00C919C7"/>
    <w:rsid w:val="00C91C12"/>
    <w:rsid w:val="00C925B1"/>
    <w:rsid w:val="00C92719"/>
    <w:rsid w:val="00C934FC"/>
    <w:rsid w:val="00C94069"/>
    <w:rsid w:val="00C9431E"/>
    <w:rsid w:val="00C943ED"/>
    <w:rsid w:val="00C9571B"/>
    <w:rsid w:val="00C9715D"/>
    <w:rsid w:val="00CA0CC7"/>
    <w:rsid w:val="00CA22CC"/>
    <w:rsid w:val="00CA29C0"/>
    <w:rsid w:val="00CA2D63"/>
    <w:rsid w:val="00CA35F0"/>
    <w:rsid w:val="00CA36A5"/>
    <w:rsid w:val="00CA3BD6"/>
    <w:rsid w:val="00CA3F68"/>
    <w:rsid w:val="00CA419C"/>
    <w:rsid w:val="00CA42AE"/>
    <w:rsid w:val="00CA4E85"/>
    <w:rsid w:val="00CA5219"/>
    <w:rsid w:val="00CA5259"/>
    <w:rsid w:val="00CA604E"/>
    <w:rsid w:val="00CB04EF"/>
    <w:rsid w:val="00CB0577"/>
    <w:rsid w:val="00CB06A2"/>
    <w:rsid w:val="00CB0BEC"/>
    <w:rsid w:val="00CB16EE"/>
    <w:rsid w:val="00CB1B0E"/>
    <w:rsid w:val="00CB1D69"/>
    <w:rsid w:val="00CB1DC9"/>
    <w:rsid w:val="00CB257C"/>
    <w:rsid w:val="00CB2591"/>
    <w:rsid w:val="00CB32F8"/>
    <w:rsid w:val="00CB407C"/>
    <w:rsid w:val="00CB425D"/>
    <w:rsid w:val="00CB4F43"/>
    <w:rsid w:val="00CB5373"/>
    <w:rsid w:val="00CB5D58"/>
    <w:rsid w:val="00CB6621"/>
    <w:rsid w:val="00CB7BC5"/>
    <w:rsid w:val="00CC092C"/>
    <w:rsid w:val="00CC2109"/>
    <w:rsid w:val="00CC2380"/>
    <w:rsid w:val="00CC3125"/>
    <w:rsid w:val="00CC3671"/>
    <w:rsid w:val="00CC3A34"/>
    <w:rsid w:val="00CC3E62"/>
    <w:rsid w:val="00CC4518"/>
    <w:rsid w:val="00CC5F3D"/>
    <w:rsid w:val="00CC5FF5"/>
    <w:rsid w:val="00CC6680"/>
    <w:rsid w:val="00CC6830"/>
    <w:rsid w:val="00CC7B8C"/>
    <w:rsid w:val="00CC7C91"/>
    <w:rsid w:val="00CD00D4"/>
    <w:rsid w:val="00CD14CA"/>
    <w:rsid w:val="00CD15FB"/>
    <w:rsid w:val="00CD189E"/>
    <w:rsid w:val="00CD1A32"/>
    <w:rsid w:val="00CD1ACC"/>
    <w:rsid w:val="00CD22B2"/>
    <w:rsid w:val="00CD2A31"/>
    <w:rsid w:val="00CD35E0"/>
    <w:rsid w:val="00CD3CE4"/>
    <w:rsid w:val="00CD5C6D"/>
    <w:rsid w:val="00CD63CC"/>
    <w:rsid w:val="00CD7386"/>
    <w:rsid w:val="00CD7BE9"/>
    <w:rsid w:val="00CE2435"/>
    <w:rsid w:val="00CE389B"/>
    <w:rsid w:val="00CE3EEB"/>
    <w:rsid w:val="00CE3FD4"/>
    <w:rsid w:val="00CE434C"/>
    <w:rsid w:val="00CE43DF"/>
    <w:rsid w:val="00CE4988"/>
    <w:rsid w:val="00CE4BAA"/>
    <w:rsid w:val="00CE6696"/>
    <w:rsid w:val="00CE7354"/>
    <w:rsid w:val="00CE7B2F"/>
    <w:rsid w:val="00CE7C1D"/>
    <w:rsid w:val="00CE7D7F"/>
    <w:rsid w:val="00CF00C6"/>
    <w:rsid w:val="00CF1E92"/>
    <w:rsid w:val="00CF376E"/>
    <w:rsid w:val="00CF38D1"/>
    <w:rsid w:val="00CF3CDD"/>
    <w:rsid w:val="00CF3D6B"/>
    <w:rsid w:val="00CF3F91"/>
    <w:rsid w:val="00CF49A0"/>
    <w:rsid w:val="00CF55AD"/>
    <w:rsid w:val="00CF581D"/>
    <w:rsid w:val="00CF5D16"/>
    <w:rsid w:val="00CF5F4F"/>
    <w:rsid w:val="00CF62FD"/>
    <w:rsid w:val="00CF6316"/>
    <w:rsid w:val="00CF69A6"/>
    <w:rsid w:val="00CF6C68"/>
    <w:rsid w:val="00CF6DA1"/>
    <w:rsid w:val="00D00D56"/>
    <w:rsid w:val="00D019A0"/>
    <w:rsid w:val="00D0209C"/>
    <w:rsid w:val="00D02143"/>
    <w:rsid w:val="00D02151"/>
    <w:rsid w:val="00D02EE3"/>
    <w:rsid w:val="00D041AB"/>
    <w:rsid w:val="00D04621"/>
    <w:rsid w:val="00D0663F"/>
    <w:rsid w:val="00D06694"/>
    <w:rsid w:val="00D0699F"/>
    <w:rsid w:val="00D06BBA"/>
    <w:rsid w:val="00D06DD0"/>
    <w:rsid w:val="00D100F7"/>
    <w:rsid w:val="00D10127"/>
    <w:rsid w:val="00D11A65"/>
    <w:rsid w:val="00D122C0"/>
    <w:rsid w:val="00D12FCA"/>
    <w:rsid w:val="00D13AE2"/>
    <w:rsid w:val="00D13D03"/>
    <w:rsid w:val="00D14360"/>
    <w:rsid w:val="00D14413"/>
    <w:rsid w:val="00D14A6C"/>
    <w:rsid w:val="00D1514E"/>
    <w:rsid w:val="00D20477"/>
    <w:rsid w:val="00D220B5"/>
    <w:rsid w:val="00D22540"/>
    <w:rsid w:val="00D22F6F"/>
    <w:rsid w:val="00D22FE6"/>
    <w:rsid w:val="00D24897"/>
    <w:rsid w:val="00D24A2E"/>
    <w:rsid w:val="00D24CBC"/>
    <w:rsid w:val="00D252C1"/>
    <w:rsid w:val="00D256D9"/>
    <w:rsid w:val="00D25B40"/>
    <w:rsid w:val="00D26FFA"/>
    <w:rsid w:val="00D27755"/>
    <w:rsid w:val="00D27A70"/>
    <w:rsid w:val="00D27CC9"/>
    <w:rsid w:val="00D30AB6"/>
    <w:rsid w:val="00D30AD1"/>
    <w:rsid w:val="00D30D95"/>
    <w:rsid w:val="00D311C5"/>
    <w:rsid w:val="00D32034"/>
    <w:rsid w:val="00D32955"/>
    <w:rsid w:val="00D3352D"/>
    <w:rsid w:val="00D335ED"/>
    <w:rsid w:val="00D33948"/>
    <w:rsid w:val="00D33B8E"/>
    <w:rsid w:val="00D3495E"/>
    <w:rsid w:val="00D3510E"/>
    <w:rsid w:val="00D3610C"/>
    <w:rsid w:val="00D36AF0"/>
    <w:rsid w:val="00D36F9C"/>
    <w:rsid w:val="00D40CB7"/>
    <w:rsid w:val="00D40F26"/>
    <w:rsid w:val="00D4159B"/>
    <w:rsid w:val="00D41637"/>
    <w:rsid w:val="00D41C13"/>
    <w:rsid w:val="00D42D07"/>
    <w:rsid w:val="00D433E6"/>
    <w:rsid w:val="00D43EF6"/>
    <w:rsid w:val="00D43F7A"/>
    <w:rsid w:val="00D453B3"/>
    <w:rsid w:val="00D45681"/>
    <w:rsid w:val="00D45DD4"/>
    <w:rsid w:val="00D46CF7"/>
    <w:rsid w:val="00D46DC3"/>
    <w:rsid w:val="00D46F94"/>
    <w:rsid w:val="00D47B0F"/>
    <w:rsid w:val="00D47DA6"/>
    <w:rsid w:val="00D500A7"/>
    <w:rsid w:val="00D514A7"/>
    <w:rsid w:val="00D51841"/>
    <w:rsid w:val="00D539DC"/>
    <w:rsid w:val="00D5411D"/>
    <w:rsid w:val="00D54757"/>
    <w:rsid w:val="00D555A4"/>
    <w:rsid w:val="00D55E2C"/>
    <w:rsid w:val="00D56F74"/>
    <w:rsid w:val="00D570E3"/>
    <w:rsid w:val="00D57C0E"/>
    <w:rsid w:val="00D60086"/>
    <w:rsid w:val="00D6062A"/>
    <w:rsid w:val="00D60F9A"/>
    <w:rsid w:val="00D61F1B"/>
    <w:rsid w:val="00D62777"/>
    <w:rsid w:val="00D62ED1"/>
    <w:rsid w:val="00D63359"/>
    <w:rsid w:val="00D63906"/>
    <w:rsid w:val="00D66833"/>
    <w:rsid w:val="00D66CC6"/>
    <w:rsid w:val="00D6771C"/>
    <w:rsid w:val="00D678B5"/>
    <w:rsid w:val="00D67D08"/>
    <w:rsid w:val="00D70387"/>
    <w:rsid w:val="00D70CB2"/>
    <w:rsid w:val="00D71D5F"/>
    <w:rsid w:val="00D72670"/>
    <w:rsid w:val="00D7281B"/>
    <w:rsid w:val="00D7284F"/>
    <w:rsid w:val="00D7294F"/>
    <w:rsid w:val="00D72A0D"/>
    <w:rsid w:val="00D75A6C"/>
    <w:rsid w:val="00D76C34"/>
    <w:rsid w:val="00D771AC"/>
    <w:rsid w:val="00D8118E"/>
    <w:rsid w:val="00D81AE4"/>
    <w:rsid w:val="00D81CD8"/>
    <w:rsid w:val="00D82A1D"/>
    <w:rsid w:val="00D83624"/>
    <w:rsid w:val="00D85761"/>
    <w:rsid w:val="00D858E8"/>
    <w:rsid w:val="00D85C7A"/>
    <w:rsid w:val="00D87209"/>
    <w:rsid w:val="00D9011C"/>
    <w:rsid w:val="00D92C88"/>
    <w:rsid w:val="00D92D18"/>
    <w:rsid w:val="00D94309"/>
    <w:rsid w:val="00D9538F"/>
    <w:rsid w:val="00D95B7E"/>
    <w:rsid w:val="00D96025"/>
    <w:rsid w:val="00D969EB"/>
    <w:rsid w:val="00D97C79"/>
    <w:rsid w:val="00DA02FC"/>
    <w:rsid w:val="00DA063C"/>
    <w:rsid w:val="00DA0AE2"/>
    <w:rsid w:val="00DA12C4"/>
    <w:rsid w:val="00DA388A"/>
    <w:rsid w:val="00DA46C3"/>
    <w:rsid w:val="00DA4776"/>
    <w:rsid w:val="00DA485A"/>
    <w:rsid w:val="00DA48B3"/>
    <w:rsid w:val="00DA5A72"/>
    <w:rsid w:val="00DA5ABE"/>
    <w:rsid w:val="00DA5B68"/>
    <w:rsid w:val="00DA653D"/>
    <w:rsid w:val="00DA6627"/>
    <w:rsid w:val="00DA7D60"/>
    <w:rsid w:val="00DB08DE"/>
    <w:rsid w:val="00DB23F9"/>
    <w:rsid w:val="00DB30D0"/>
    <w:rsid w:val="00DB38CD"/>
    <w:rsid w:val="00DB3E1A"/>
    <w:rsid w:val="00DB40B7"/>
    <w:rsid w:val="00DB45DB"/>
    <w:rsid w:val="00DB4F43"/>
    <w:rsid w:val="00DB548A"/>
    <w:rsid w:val="00DB6F15"/>
    <w:rsid w:val="00DB71ED"/>
    <w:rsid w:val="00DC0767"/>
    <w:rsid w:val="00DC0797"/>
    <w:rsid w:val="00DC0953"/>
    <w:rsid w:val="00DC1042"/>
    <w:rsid w:val="00DC35AF"/>
    <w:rsid w:val="00DC37DC"/>
    <w:rsid w:val="00DC4909"/>
    <w:rsid w:val="00DC56BF"/>
    <w:rsid w:val="00DC573D"/>
    <w:rsid w:val="00DC5797"/>
    <w:rsid w:val="00DC5F46"/>
    <w:rsid w:val="00DC7C52"/>
    <w:rsid w:val="00DC7F97"/>
    <w:rsid w:val="00DD0149"/>
    <w:rsid w:val="00DD037D"/>
    <w:rsid w:val="00DD07B4"/>
    <w:rsid w:val="00DD09F8"/>
    <w:rsid w:val="00DD1106"/>
    <w:rsid w:val="00DD1C01"/>
    <w:rsid w:val="00DD3561"/>
    <w:rsid w:val="00DD3C8F"/>
    <w:rsid w:val="00DD3D0B"/>
    <w:rsid w:val="00DD3E0D"/>
    <w:rsid w:val="00DD45C1"/>
    <w:rsid w:val="00DD5008"/>
    <w:rsid w:val="00DD6007"/>
    <w:rsid w:val="00DD6758"/>
    <w:rsid w:val="00DD67D4"/>
    <w:rsid w:val="00DE0269"/>
    <w:rsid w:val="00DE046E"/>
    <w:rsid w:val="00DE094D"/>
    <w:rsid w:val="00DE09AE"/>
    <w:rsid w:val="00DE09E1"/>
    <w:rsid w:val="00DE1575"/>
    <w:rsid w:val="00DE342C"/>
    <w:rsid w:val="00DE5172"/>
    <w:rsid w:val="00DE58E4"/>
    <w:rsid w:val="00DE6C01"/>
    <w:rsid w:val="00DE6FC6"/>
    <w:rsid w:val="00DE7037"/>
    <w:rsid w:val="00DE7268"/>
    <w:rsid w:val="00DE73A0"/>
    <w:rsid w:val="00DE7693"/>
    <w:rsid w:val="00DE7885"/>
    <w:rsid w:val="00DE79AE"/>
    <w:rsid w:val="00DF0374"/>
    <w:rsid w:val="00DF1668"/>
    <w:rsid w:val="00DF18D7"/>
    <w:rsid w:val="00DF1C45"/>
    <w:rsid w:val="00DF1D21"/>
    <w:rsid w:val="00DF1EB0"/>
    <w:rsid w:val="00DF205B"/>
    <w:rsid w:val="00DF222A"/>
    <w:rsid w:val="00DF2704"/>
    <w:rsid w:val="00DF2B29"/>
    <w:rsid w:val="00DF4638"/>
    <w:rsid w:val="00DF46D6"/>
    <w:rsid w:val="00DF46E2"/>
    <w:rsid w:val="00DF47FF"/>
    <w:rsid w:val="00DF56B6"/>
    <w:rsid w:val="00DF5A75"/>
    <w:rsid w:val="00DF64C8"/>
    <w:rsid w:val="00DF6B46"/>
    <w:rsid w:val="00DF734B"/>
    <w:rsid w:val="00DF743E"/>
    <w:rsid w:val="00E002D7"/>
    <w:rsid w:val="00E0097D"/>
    <w:rsid w:val="00E00E26"/>
    <w:rsid w:val="00E03622"/>
    <w:rsid w:val="00E0389F"/>
    <w:rsid w:val="00E04617"/>
    <w:rsid w:val="00E04672"/>
    <w:rsid w:val="00E04E52"/>
    <w:rsid w:val="00E05594"/>
    <w:rsid w:val="00E05C01"/>
    <w:rsid w:val="00E060F3"/>
    <w:rsid w:val="00E064B7"/>
    <w:rsid w:val="00E071F5"/>
    <w:rsid w:val="00E07C03"/>
    <w:rsid w:val="00E10B6A"/>
    <w:rsid w:val="00E124CC"/>
    <w:rsid w:val="00E125DB"/>
    <w:rsid w:val="00E1402A"/>
    <w:rsid w:val="00E1412D"/>
    <w:rsid w:val="00E14C77"/>
    <w:rsid w:val="00E14D83"/>
    <w:rsid w:val="00E14FE1"/>
    <w:rsid w:val="00E159C3"/>
    <w:rsid w:val="00E16053"/>
    <w:rsid w:val="00E16885"/>
    <w:rsid w:val="00E16CAF"/>
    <w:rsid w:val="00E174B6"/>
    <w:rsid w:val="00E17686"/>
    <w:rsid w:val="00E17F40"/>
    <w:rsid w:val="00E20980"/>
    <w:rsid w:val="00E20EC0"/>
    <w:rsid w:val="00E21614"/>
    <w:rsid w:val="00E234F5"/>
    <w:rsid w:val="00E23CF8"/>
    <w:rsid w:val="00E2460C"/>
    <w:rsid w:val="00E24AB1"/>
    <w:rsid w:val="00E25E36"/>
    <w:rsid w:val="00E25EC7"/>
    <w:rsid w:val="00E264F3"/>
    <w:rsid w:val="00E27191"/>
    <w:rsid w:val="00E274B7"/>
    <w:rsid w:val="00E3207F"/>
    <w:rsid w:val="00E32B01"/>
    <w:rsid w:val="00E334C3"/>
    <w:rsid w:val="00E33AFE"/>
    <w:rsid w:val="00E3413A"/>
    <w:rsid w:val="00E34639"/>
    <w:rsid w:val="00E34E7D"/>
    <w:rsid w:val="00E351FF"/>
    <w:rsid w:val="00E35DC5"/>
    <w:rsid w:val="00E36277"/>
    <w:rsid w:val="00E36F83"/>
    <w:rsid w:val="00E3784F"/>
    <w:rsid w:val="00E40129"/>
    <w:rsid w:val="00E41199"/>
    <w:rsid w:val="00E41CAC"/>
    <w:rsid w:val="00E41E37"/>
    <w:rsid w:val="00E41EDA"/>
    <w:rsid w:val="00E424DB"/>
    <w:rsid w:val="00E42822"/>
    <w:rsid w:val="00E42AFB"/>
    <w:rsid w:val="00E42BD4"/>
    <w:rsid w:val="00E42C65"/>
    <w:rsid w:val="00E43176"/>
    <w:rsid w:val="00E45628"/>
    <w:rsid w:val="00E46623"/>
    <w:rsid w:val="00E46EBC"/>
    <w:rsid w:val="00E47C32"/>
    <w:rsid w:val="00E500F0"/>
    <w:rsid w:val="00E509A1"/>
    <w:rsid w:val="00E516EA"/>
    <w:rsid w:val="00E53488"/>
    <w:rsid w:val="00E53AA4"/>
    <w:rsid w:val="00E53E3F"/>
    <w:rsid w:val="00E540CC"/>
    <w:rsid w:val="00E54523"/>
    <w:rsid w:val="00E558FD"/>
    <w:rsid w:val="00E55BEA"/>
    <w:rsid w:val="00E60DCB"/>
    <w:rsid w:val="00E60F5D"/>
    <w:rsid w:val="00E6103E"/>
    <w:rsid w:val="00E61E15"/>
    <w:rsid w:val="00E62B2B"/>
    <w:rsid w:val="00E6341C"/>
    <w:rsid w:val="00E642E5"/>
    <w:rsid w:val="00E6451A"/>
    <w:rsid w:val="00E64685"/>
    <w:rsid w:val="00E6497E"/>
    <w:rsid w:val="00E64E61"/>
    <w:rsid w:val="00E66693"/>
    <w:rsid w:val="00E67C10"/>
    <w:rsid w:val="00E67F46"/>
    <w:rsid w:val="00E67FA7"/>
    <w:rsid w:val="00E72909"/>
    <w:rsid w:val="00E72C7C"/>
    <w:rsid w:val="00E7340E"/>
    <w:rsid w:val="00E74F3E"/>
    <w:rsid w:val="00E8015C"/>
    <w:rsid w:val="00E80BA9"/>
    <w:rsid w:val="00E81861"/>
    <w:rsid w:val="00E81C3E"/>
    <w:rsid w:val="00E81D9B"/>
    <w:rsid w:val="00E8235E"/>
    <w:rsid w:val="00E83D96"/>
    <w:rsid w:val="00E83E3E"/>
    <w:rsid w:val="00E85439"/>
    <w:rsid w:val="00E86D63"/>
    <w:rsid w:val="00E86E1A"/>
    <w:rsid w:val="00E86FDD"/>
    <w:rsid w:val="00E871F9"/>
    <w:rsid w:val="00E87602"/>
    <w:rsid w:val="00E87909"/>
    <w:rsid w:val="00E9002C"/>
    <w:rsid w:val="00E90290"/>
    <w:rsid w:val="00E90A4D"/>
    <w:rsid w:val="00E90F54"/>
    <w:rsid w:val="00E91E2A"/>
    <w:rsid w:val="00E91FC2"/>
    <w:rsid w:val="00E92434"/>
    <w:rsid w:val="00E93647"/>
    <w:rsid w:val="00E93D0D"/>
    <w:rsid w:val="00E94DE6"/>
    <w:rsid w:val="00E94F3C"/>
    <w:rsid w:val="00E95ADA"/>
    <w:rsid w:val="00E96445"/>
    <w:rsid w:val="00E97222"/>
    <w:rsid w:val="00E97C0D"/>
    <w:rsid w:val="00EA0215"/>
    <w:rsid w:val="00EA1E7B"/>
    <w:rsid w:val="00EA55C4"/>
    <w:rsid w:val="00EA566C"/>
    <w:rsid w:val="00EB0734"/>
    <w:rsid w:val="00EB1649"/>
    <w:rsid w:val="00EB233F"/>
    <w:rsid w:val="00EB24DA"/>
    <w:rsid w:val="00EB33BE"/>
    <w:rsid w:val="00EB43F9"/>
    <w:rsid w:val="00EB4AA8"/>
    <w:rsid w:val="00EB5376"/>
    <w:rsid w:val="00EB6EB5"/>
    <w:rsid w:val="00EC0858"/>
    <w:rsid w:val="00EC0A9D"/>
    <w:rsid w:val="00EC0D0C"/>
    <w:rsid w:val="00EC1996"/>
    <w:rsid w:val="00EC2025"/>
    <w:rsid w:val="00EC2B58"/>
    <w:rsid w:val="00EC421C"/>
    <w:rsid w:val="00EC4ADC"/>
    <w:rsid w:val="00EC4B01"/>
    <w:rsid w:val="00EC605E"/>
    <w:rsid w:val="00EC614E"/>
    <w:rsid w:val="00EC6C84"/>
    <w:rsid w:val="00EC6E79"/>
    <w:rsid w:val="00EC6EFE"/>
    <w:rsid w:val="00EC7E31"/>
    <w:rsid w:val="00ED0A9E"/>
    <w:rsid w:val="00ED0AE2"/>
    <w:rsid w:val="00ED0B43"/>
    <w:rsid w:val="00ED0C9B"/>
    <w:rsid w:val="00ED165B"/>
    <w:rsid w:val="00ED1F6D"/>
    <w:rsid w:val="00ED2921"/>
    <w:rsid w:val="00ED4695"/>
    <w:rsid w:val="00ED4D25"/>
    <w:rsid w:val="00EE01EB"/>
    <w:rsid w:val="00EE036B"/>
    <w:rsid w:val="00EE1273"/>
    <w:rsid w:val="00EE1CE7"/>
    <w:rsid w:val="00EE1DB4"/>
    <w:rsid w:val="00EE1E9D"/>
    <w:rsid w:val="00EE2975"/>
    <w:rsid w:val="00EE2F53"/>
    <w:rsid w:val="00EE36E3"/>
    <w:rsid w:val="00EE3A9C"/>
    <w:rsid w:val="00EE488F"/>
    <w:rsid w:val="00EE68E6"/>
    <w:rsid w:val="00EF017F"/>
    <w:rsid w:val="00EF0B4A"/>
    <w:rsid w:val="00EF1296"/>
    <w:rsid w:val="00EF1CE1"/>
    <w:rsid w:val="00EF2322"/>
    <w:rsid w:val="00EF30B6"/>
    <w:rsid w:val="00EF3A6D"/>
    <w:rsid w:val="00EF3D4F"/>
    <w:rsid w:val="00EF40EC"/>
    <w:rsid w:val="00EF59CA"/>
    <w:rsid w:val="00EF7043"/>
    <w:rsid w:val="00EF707E"/>
    <w:rsid w:val="00EF7129"/>
    <w:rsid w:val="00EF7D4C"/>
    <w:rsid w:val="00F00010"/>
    <w:rsid w:val="00F0022D"/>
    <w:rsid w:val="00F00557"/>
    <w:rsid w:val="00F00A85"/>
    <w:rsid w:val="00F00A96"/>
    <w:rsid w:val="00F00CFD"/>
    <w:rsid w:val="00F02D16"/>
    <w:rsid w:val="00F02F8F"/>
    <w:rsid w:val="00F03091"/>
    <w:rsid w:val="00F03719"/>
    <w:rsid w:val="00F03C01"/>
    <w:rsid w:val="00F03F3A"/>
    <w:rsid w:val="00F0442F"/>
    <w:rsid w:val="00F050D4"/>
    <w:rsid w:val="00F05338"/>
    <w:rsid w:val="00F056C4"/>
    <w:rsid w:val="00F05EC7"/>
    <w:rsid w:val="00F06674"/>
    <w:rsid w:val="00F068A9"/>
    <w:rsid w:val="00F07505"/>
    <w:rsid w:val="00F107BB"/>
    <w:rsid w:val="00F11019"/>
    <w:rsid w:val="00F11764"/>
    <w:rsid w:val="00F12314"/>
    <w:rsid w:val="00F12C73"/>
    <w:rsid w:val="00F139A3"/>
    <w:rsid w:val="00F1436D"/>
    <w:rsid w:val="00F14D69"/>
    <w:rsid w:val="00F15638"/>
    <w:rsid w:val="00F15AC0"/>
    <w:rsid w:val="00F1627D"/>
    <w:rsid w:val="00F167C5"/>
    <w:rsid w:val="00F167CF"/>
    <w:rsid w:val="00F17592"/>
    <w:rsid w:val="00F2086D"/>
    <w:rsid w:val="00F20FB9"/>
    <w:rsid w:val="00F2120A"/>
    <w:rsid w:val="00F226AF"/>
    <w:rsid w:val="00F23B7C"/>
    <w:rsid w:val="00F240A5"/>
    <w:rsid w:val="00F24D7A"/>
    <w:rsid w:val="00F261B2"/>
    <w:rsid w:val="00F2635F"/>
    <w:rsid w:val="00F265D8"/>
    <w:rsid w:val="00F26D2A"/>
    <w:rsid w:val="00F26F8D"/>
    <w:rsid w:val="00F27163"/>
    <w:rsid w:val="00F27C05"/>
    <w:rsid w:val="00F30438"/>
    <w:rsid w:val="00F307E7"/>
    <w:rsid w:val="00F309C9"/>
    <w:rsid w:val="00F31501"/>
    <w:rsid w:val="00F317E5"/>
    <w:rsid w:val="00F31A1A"/>
    <w:rsid w:val="00F32511"/>
    <w:rsid w:val="00F32F3A"/>
    <w:rsid w:val="00F33834"/>
    <w:rsid w:val="00F33CB3"/>
    <w:rsid w:val="00F34609"/>
    <w:rsid w:val="00F353F7"/>
    <w:rsid w:val="00F37B5C"/>
    <w:rsid w:val="00F402EA"/>
    <w:rsid w:val="00F408F5"/>
    <w:rsid w:val="00F412FB"/>
    <w:rsid w:val="00F41951"/>
    <w:rsid w:val="00F41A24"/>
    <w:rsid w:val="00F41CD6"/>
    <w:rsid w:val="00F41D6B"/>
    <w:rsid w:val="00F42D71"/>
    <w:rsid w:val="00F43370"/>
    <w:rsid w:val="00F43383"/>
    <w:rsid w:val="00F44106"/>
    <w:rsid w:val="00F44376"/>
    <w:rsid w:val="00F445AA"/>
    <w:rsid w:val="00F44EB3"/>
    <w:rsid w:val="00F45235"/>
    <w:rsid w:val="00F457E5"/>
    <w:rsid w:val="00F45B24"/>
    <w:rsid w:val="00F502EC"/>
    <w:rsid w:val="00F51E2C"/>
    <w:rsid w:val="00F52472"/>
    <w:rsid w:val="00F53040"/>
    <w:rsid w:val="00F5500E"/>
    <w:rsid w:val="00F560CC"/>
    <w:rsid w:val="00F56155"/>
    <w:rsid w:val="00F56284"/>
    <w:rsid w:val="00F572B2"/>
    <w:rsid w:val="00F600F1"/>
    <w:rsid w:val="00F600FB"/>
    <w:rsid w:val="00F617E9"/>
    <w:rsid w:val="00F61965"/>
    <w:rsid w:val="00F61BAC"/>
    <w:rsid w:val="00F628FC"/>
    <w:rsid w:val="00F62B1D"/>
    <w:rsid w:val="00F62CD0"/>
    <w:rsid w:val="00F63C05"/>
    <w:rsid w:val="00F641C4"/>
    <w:rsid w:val="00F65594"/>
    <w:rsid w:val="00F65F9D"/>
    <w:rsid w:val="00F66484"/>
    <w:rsid w:val="00F66896"/>
    <w:rsid w:val="00F66CAF"/>
    <w:rsid w:val="00F66E0A"/>
    <w:rsid w:val="00F67029"/>
    <w:rsid w:val="00F67686"/>
    <w:rsid w:val="00F676AB"/>
    <w:rsid w:val="00F67889"/>
    <w:rsid w:val="00F678C7"/>
    <w:rsid w:val="00F679EC"/>
    <w:rsid w:val="00F67C59"/>
    <w:rsid w:val="00F7116E"/>
    <w:rsid w:val="00F714AD"/>
    <w:rsid w:val="00F7265A"/>
    <w:rsid w:val="00F727AA"/>
    <w:rsid w:val="00F736BA"/>
    <w:rsid w:val="00F73FC7"/>
    <w:rsid w:val="00F74F81"/>
    <w:rsid w:val="00F75652"/>
    <w:rsid w:val="00F75923"/>
    <w:rsid w:val="00F7656B"/>
    <w:rsid w:val="00F76812"/>
    <w:rsid w:val="00F77464"/>
    <w:rsid w:val="00F77D8B"/>
    <w:rsid w:val="00F80E7D"/>
    <w:rsid w:val="00F8128E"/>
    <w:rsid w:val="00F8273D"/>
    <w:rsid w:val="00F82877"/>
    <w:rsid w:val="00F83E39"/>
    <w:rsid w:val="00F84B7E"/>
    <w:rsid w:val="00F851C3"/>
    <w:rsid w:val="00F8626C"/>
    <w:rsid w:val="00F86E7A"/>
    <w:rsid w:val="00F87B02"/>
    <w:rsid w:val="00F90622"/>
    <w:rsid w:val="00F90634"/>
    <w:rsid w:val="00F911FD"/>
    <w:rsid w:val="00F91B32"/>
    <w:rsid w:val="00F933DF"/>
    <w:rsid w:val="00F93EB2"/>
    <w:rsid w:val="00F94339"/>
    <w:rsid w:val="00F94D56"/>
    <w:rsid w:val="00F955E1"/>
    <w:rsid w:val="00F959B2"/>
    <w:rsid w:val="00F964ED"/>
    <w:rsid w:val="00F96C6D"/>
    <w:rsid w:val="00F970BE"/>
    <w:rsid w:val="00FA0717"/>
    <w:rsid w:val="00FA3389"/>
    <w:rsid w:val="00FA4181"/>
    <w:rsid w:val="00FA4718"/>
    <w:rsid w:val="00FA48B6"/>
    <w:rsid w:val="00FA4AE1"/>
    <w:rsid w:val="00FA5575"/>
    <w:rsid w:val="00FA5AFD"/>
    <w:rsid w:val="00FA5E11"/>
    <w:rsid w:val="00FA6514"/>
    <w:rsid w:val="00FA654C"/>
    <w:rsid w:val="00FA6550"/>
    <w:rsid w:val="00FA6EBE"/>
    <w:rsid w:val="00FB0299"/>
    <w:rsid w:val="00FB1966"/>
    <w:rsid w:val="00FB19B5"/>
    <w:rsid w:val="00FB39E7"/>
    <w:rsid w:val="00FB43C7"/>
    <w:rsid w:val="00FB5B94"/>
    <w:rsid w:val="00FB5DAF"/>
    <w:rsid w:val="00FB64B2"/>
    <w:rsid w:val="00FB64C8"/>
    <w:rsid w:val="00FB6D2D"/>
    <w:rsid w:val="00FB7114"/>
    <w:rsid w:val="00FB722D"/>
    <w:rsid w:val="00FC0034"/>
    <w:rsid w:val="00FC0FB4"/>
    <w:rsid w:val="00FC102B"/>
    <w:rsid w:val="00FC150B"/>
    <w:rsid w:val="00FC17A2"/>
    <w:rsid w:val="00FC17E8"/>
    <w:rsid w:val="00FC1A0E"/>
    <w:rsid w:val="00FC1A22"/>
    <w:rsid w:val="00FC1DF6"/>
    <w:rsid w:val="00FC2388"/>
    <w:rsid w:val="00FC30C5"/>
    <w:rsid w:val="00FC3114"/>
    <w:rsid w:val="00FC355A"/>
    <w:rsid w:val="00FC576F"/>
    <w:rsid w:val="00FC5CBB"/>
    <w:rsid w:val="00FC6932"/>
    <w:rsid w:val="00FC6D43"/>
    <w:rsid w:val="00FC7071"/>
    <w:rsid w:val="00FC7311"/>
    <w:rsid w:val="00FC7431"/>
    <w:rsid w:val="00FC74E8"/>
    <w:rsid w:val="00FC78F1"/>
    <w:rsid w:val="00FD0121"/>
    <w:rsid w:val="00FD061C"/>
    <w:rsid w:val="00FD1368"/>
    <w:rsid w:val="00FD1478"/>
    <w:rsid w:val="00FD1628"/>
    <w:rsid w:val="00FD2455"/>
    <w:rsid w:val="00FD2691"/>
    <w:rsid w:val="00FD2DDF"/>
    <w:rsid w:val="00FD30DF"/>
    <w:rsid w:val="00FD3397"/>
    <w:rsid w:val="00FD5297"/>
    <w:rsid w:val="00FD52B4"/>
    <w:rsid w:val="00FD5CC9"/>
    <w:rsid w:val="00FD6001"/>
    <w:rsid w:val="00FD663E"/>
    <w:rsid w:val="00FD6978"/>
    <w:rsid w:val="00FD72C7"/>
    <w:rsid w:val="00FE05A5"/>
    <w:rsid w:val="00FE1A26"/>
    <w:rsid w:val="00FE1A88"/>
    <w:rsid w:val="00FE1CD5"/>
    <w:rsid w:val="00FE20B5"/>
    <w:rsid w:val="00FE2122"/>
    <w:rsid w:val="00FE3720"/>
    <w:rsid w:val="00FE4089"/>
    <w:rsid w:val="00FE4DBE"/>
    <w:rsid w:val="00FE5532"/>
    <w:rsid w:val="00FE5713"/>
    <w:rsid w:val="00FE5BBC"/>
    <w:rsid w:val="00FE6968"/>
    <w:rsid w:val="00FE783C"/>
    <w:rsid w:val="00FF144F"/>
    <w:rsid w:val="00FF181E"/>
    <w:rsid w:val="00FF1AEC"/>
    <w:rsid w:val="00FF1E32"/>
    <w:rsid w:val="00FF2A3E"/>
    <w:rsid w:val="00FF2AEC"/>
    <w:rsid w:val="00FF2C3C"/>
    <w:rsid w:val="00FF36E1"/>
    <w:rsid w:val="00FF3CEF"/>
    <w:rsid w:val="00FF3E8C"/>
    <w:rsid w:val="00FF3F40"/>
    <w:rsid w:val="00FF4E92"/>
    <w:rsid w:val="00FF5135"/>
    <w:rsid w:val="00FF554C"/>
    <w:rsid w:val="00FF6C98"/>
    <w:rsid w:val="00FF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D2503DE1-FF5D-49EC-BA4F-E4486338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4F"/>
    <w:pPr>
      <w:spacing w:after="200" w:line="276" w:lineRule="auto"/>
    </w:pPr>
    <w:rPr>
      <w:sz w:val="22"/>
      <w:szCs w:val="22"/>
      <w:lang w:eastAsia="en-US"/>
    </w:rPr>
  </w:style>
  <w:style w:type="paragraph" w:styleId="1">
    <w:name w:val="heading 1"/>
    <w:basedOn w:val="a"/>
    <w:next w:val="a"/>
    <w:link w:val="10"/>
    <w:uiPriority w:val="9"/>
    <w:qFormat/>
    <w:rsid w:val="00CA604E"/>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uiPriority w:val="9"/>
    <w:unhideWhenUsed/>
    <w:qFormat/>
    <w:locked/>
    <w:rsid w:val="000B14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6494F"/>
    <w:pPr>
      <w:keepNext/>
      <w:keepLines/>
      <w:spacing w:before="200" w:after="0"/>
      <w:outlineLvl w:val="2"/>
    </w:pPr>
    <w:rPr>
      <w:rFonts w:ascii="Cambria" w:eastAsia="Times New Roman" w:hAnsi="Cambria"/>
      <w:b/>
      <w:bCs/>
      <w:color w:val="4F81BD"/>
    </w:rPr>
  </w:style>
  <w:style w:type="paragraph" w:styleId="4">
    <w:name w:val="heading 4"/>
    <w:basedOn w:val="a"/>
    <w:next w:val="a"/>
    <w:link w:val="40"/>
    <w:qFormat/>
    <w:rsid w:val="00F353F7"/>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nhideWhenUsed/>
    <w:qFormat/>
    <w:locked/>
    <w:rsid w:val="0065286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3806F4"/>
    <w:pPr>
      <w:keepNext/>
      <w:spacing w:after="0" w:line="360" w:lineRule="auto"/>
      <w:ind w:firstLine="284"/>
      <w:jc w:val="center"/>
      <w:outlineLvl w:val="5"/>
    </w:pPr>
    <w:rPr>
      <w:rFonts w:ascii="Times New Roman" w:eastAsia="Times New Roman" w:hAnsi="Times New Roman"/>
      <w:b/>
      <w:sz w:val="28"/>
      <w:szCs w:val="20"/>
      <w:lang w:eastAsia="ru-RU"/>
    </w:rPr>
  </w:style>
  <w:style w:type="paragraph" w:styleId="7">
    <w:name w:val="heading 7"/>
    <w:basedOn w:val="a"/>
    <w:next w:val="a"/>
    <w:link w:val="70"/>
    <w:uiPriority w:val="99"/>
    <w:qFormat/>
    <w:locked/>
    <w:rsid w:val="003806F4"/>
    <w:pPr>
      <w:keepNext/>
      <w:spacing w:after="0" w:line="240" w:lineRule="auto"/>
      <w:jc w:val="center"/>
      <w:outlineLvl w:val="6"/>
    </w:pPr>
    <w:rPr>
      <w:rFonts w:ascii="Times New Roman" w:eastAsia="Times New Roman" w:hAnsi="Times New Roman"/>
      <w:b/>
      <w:sz w:val="5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A604E"/>
    <w:rPr>
      <w:rFonts w:ascii="Arial" w:hAnsi="Arial" w:cs="Times New Roman"/>
      <w:b/>
      <w:bCs/>
      <w:kern w:val="32"/>
      <w:sz w:val="32"/>
      <w:szCs w:val="32"/>
      <w:lang w:eastAsia="ru-RU"/>
    </w:rPr>
  </w:style>
  <w:style w:type="character" w:customStyle="1" w:styleId="20">
    <w:name w:val="Заголовок 2 Знак"/>
    <w:basedOn w:val="a0"/>
    <w:link w:val="2"/>
    <w:uiPriority w:val="9"/>
    <w:rsid w:val="000B1485"/>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9"/>
    <w:locked/>
    <w:rsid w:val="00A6494F"/>
    <w:rPr>
      <w:rFonts w:ascii="Cambria" w:hAnsi="Cambria" w:cs="Times New Roman"/>
      <w:b/>
      <w:bCs/>
      <w:color w:val="4F81BD"/>
    </w:rPr>
  </w:style>
  <w:style w:type="character" w:customStyle="1" w:styleId="40">
    <w:name w:val="Заголовок 4 Знак"/>
    <w:basedOn w:val="a0"/>
    <w:link w:val="4"/>
    <w:locked/>
    <w:rsid w:val="00F353F7"/>
    <w:rPr>
      <w:rFonts w:ascii="Cambria" w:hAnsi="Cambria" w:cs="Times New Roman"/>
      <w:b/>
      <w:bCs/>
      <w:i/>
      <w:iCs/>
      <w:color w:val="4F81BD"/>
    </w:rPr>
  </w:style>
  <w:style w:type="character" w:customStyle="1" w:styleId="50">
    <w:name w:val="Заголовок 5 Знак"/>
    <w:basedOn w:val="a0"/>
    <w:link w:val="5"/>
    <w:rsid w:val="00652868"/>
    <w:rPr>
      <w:rFonts w:asciiTheme="majorHAnsi" w:eastAsiaTheme="majorEastAsia" w:hAnsiTheme="majorHAnsi" w:cstheme="majorBidi"/>
      <w:color w:val="243F60" w:themeColor="accent1" w:themeShade="7F"/>
      <w:sz w:val="22"/>
      <w:szCs w:val="22"/>
      <w:lang w:eastAsia="en-US"/>
    </w:rPr>
  </w:style>
  <w:style w:type="character" w:customStyle="1" w:styleId="60">
    <w:name w:val="Заголовок 6 Знак"/>
    <w:basedOn w:val="a0"/>
    <w:link w:val="6"/>
    <w:uiPriority w:val="99"/>
    <w:rsid w:val="003806F4"/>
    <w:rPr>
      <w:rFonts w:ascii="Times New Roman" w:eastAsia="Times New Roman" w:hAnsi="Times New Roman"/>
      <w:b/>
      <w:sz w:val="28"/>
    </w:rPr>
  </w:style>
  <w:style w:type="character" w:customStyle="1" w:styleId="70">
    <w:name w:val="Заголовок 7 Знак"/>
    <w:basedOn w:val="a0"/>
    <w:link w:val="7"/>
    <w:uiPriority w:val="99"/>
    <w:rsid w:val="003806F4"/>
    <w:rPr>
      <w:rFonts w:ascii="Times New Roman" w:eastAsia="Times New Roman" w:hAnsi="Times New Roman"/>
      <w:b/>
      <w:sz w:val="52"/>
    </w:rPr>
  </w:style>
  <w:style w:type="paragraph" w:styleId="a3">
    <w:name w:val="No Spacing"/>
    <w:uiPriority w:val="1"/>
    <w:qFormat/>
    <w:rsid w:val="00F412FB"/>
    <w:rPr>
      <w:sz w:val="22"/>
      <w:szCs w:val="22"/>
      <w:lang w:eastAsia="en-US"/>
    </w:rPr>
  </w:style>
  <w:style w:type="paragraph" w:styleId="a4">
    <w:name w:val="List Paragraph"/>
    <w:basedOn w:val="a"/>
    <w:link w:val="a5"/>
    <w:uiPriority w:val="34"/>
    <w:qFormat/>
    <w:rsid w:val="00F412FB"/>
    <w:pPr>
      <w:ind w:left="720"/>
      <w:contextualSpacing/>
    </w:pPr>
  </w:style>
  <w:style w:type="paragraph" w:customStyle="1" w:styleId="11">
    <w:name w:val="заголовок 1"/>
    <w:basedOn w:val="a"/>
    <w:next w:val="a"/>
    <w:uiPriority w:val="99"/>
    <w:rsid w:val="00A6494F"/>
    <w:pPr>
      <w:keepNext/>
      <w:spacing w:after="0" w:line="240" w:lineRule="auto"/>
      <w:jc w:val="center"/>
    </w:pPr>
    <w:rPr>
      <w:rFonts w:ascii="Times New Roman" w:eastAsia="Times New Roman" w:hAnsi="Times New Roman"/>
      <w:b/>
      <w:sz w:val="28"/>
      <w:szCs w:val="20"/>
      <w:lang w:eastAsia="ru-RU"/>
    </w:rPr>
  </w:style>
  <w:style w:type="paragraph" w:styleId="a6">
    <w:name w:val="header"/>
    <w:basedOn w:val="a"/>
    <w:link w:val="a7"/>
    <w:uiPriority w:val="99"/>
    <w:rsid w:val="00A6494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A6494F"/>
    <w:rPr>
      <w:rFonts w:ascii="Calibri" w:hAnsi="Calibri" w:cs="Times New Roman"/>
    </w:rPr>
  </w:style>
  <w:style w:type="paragraph" w:styleId="a8">
    <w:name w:val="footer"/>
    <w:basedOn w:val="a"/>
    <w:link w:val="a9"/>
    <w:rsid w:val="00A6494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A6494F"/>
    <w:rPr>
      <w:rFonts w:ascii="Calibri" w:hAnsi="Calibri" w:cs="Times New Roman"/>
    </w:rPr>
  </w:style>
  <w:style w:type="paragraph" w:styleId="aa">
    <w:name w:val="footnote text"/>
    <w:aliases w:val="Знак,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FN,Oaeno niinee-FN,Oaeno niinee Ciae"/>
    <w:basedOn w:val="a"/>
    <w:link w:val="ab"/>
    <w:uiPriority w:val="99"/>
    <w:qFormat/>
    <w:rsid w:val="00071FBE"/>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Знак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a"/>
    <w:uiPriority w:val="99"/>
    <w:locked/>
    <w:rsid w:val="00071FBE"/>
    <w:rPr>
      <w:rFonts w:ascii="Times New Roman" w:hAnsi="Times New Roman" w:cs="Times New Roman"/>
      <w:sz w:val="20"/>
      <w:szCs w:val="20"/>
      <w:lang w:eastAsia="ru-RU"/>
    </w:rPr>
  </w:style>
  <w:style w:type="character" w:customStyle="1" w:styleId="FootnoteTextChar">
    <w:name w:val="Footnote Text Char"/>
    <w:aliases w:val="Знак Char,Текст сноски Знак1 Char,Текст сноски Знак Знак Char,Текст сноски Знак1 Знак Знак Char,Текст сноски Знак Знак Знак Знак Char,Текст сноски Знак1 Знак Знак Знак Знак Char,Текст сноски Знак Знак Знак Знак Знак Знак Char"/>
    <w:basedOn w:val="a0"/>
    <w:uiPriority w:val="99"/>
    <w:semiHidden/>
    <w:locked/>
    <w:rsid w:val="00AC15FD"/>
    <w:rPr>
      <w:rFonts w:cs="Times New Roman"/>
      <w:sz w:val="20"/>
      <w:szCs w:val="20"/>
      <w:lang w:eastAsia="en-US"/>
    </w:rPr>
  </w:style>
  <w:style w:type="character" w:styleId="ac">
    <w:name w:val="footnote reference"/>
    <w:aliases w:val="Знак сноски 1,JFR-Fußnotenzeichen,Знак сноски-FN,Ciae niinee-FN,Footnotes refss,FZ,Referencia nota al pie,сноска,Footnote Reference Number,Ciae niinee 1,Ciae niinee I,Знак сноски Н,Текст сновски,fr,Used by Word for Help footnote symbols,F"/>
    <w:basedOn w:val="a0"/>
    <w:uiPriority w:val="99"/>
    <w:qFormat/>
    <w:rsid w:val="00071FBE"/>
    <w:rPr>
      <w:rFonts w:cs="Times New Roman"/>
      <w:vertAlign w:val="superscript"/>
    </w:rPr>
  </w:style>
  <w:style w:type="paragraph" w:styleId="31">
    <w:name w:val="Body Text Indent 3"/>
    <w:basedOn w:val="a"/>
    <w:link w:val="32"/>
    <w:rsid w:val="006A0F64"/>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locked/>
    <w:rsid w:val="006A0F64"/>
    <w:rPr>
      <w:rFonts w:ascii="Times New Roman" w:hAnsi="Times New Roman" w:cs="Times New Roman"/>
      <w:sz w:val="16"/>
      <w:szCs w:val="16"/>
      <w:lang w:eastAsia="ru-RU"/>
    </w:rPr>
  </w:style>
  <w:style w:type="character" w:styleId="ad">
    <w:name w:val="Hyperlink"/>
    <w:basedOn w:val="a0"/>
    <w:uiPriority w:val="99"/>
    <w:rsid w:val="006A0F64"/>
    <w:rPr>
      <w:rFonts w:cs="Times New Roman"/>
      <w:color w:val="3B6391"/>
      <w:u w:val="single"/>
    </w:rPr>
  </w:style>
  <w:style w:type="character" w:customStyle="1" w:styleId="hps">
    <w:name w:val="hps"/>
    <w:rsid w:val="006A0F64"/>
  </w:style>
  <w:style w:type="paragraph" w:styleId="21">
    <w:name w:val="Body Text Indent 2"/>
    <w:basedOn w:val="a"/>
    <w:link w:val="22"/>
    <w:rsid w:val="006A0F64"/>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locked/>
    <w:rsid w:val="006A0F64"/>
    <w:rPr>
      <w:rFonts w:ascii="Times New Roman" w:hAnsi="Times New Roman" w:cs="Times New Roman"/>
      <w:sz w:val="24"/>
      <w:szCs w:val="24"/>
      <w:lang w:eastAsia="ru-RU"/>
    </w:rPr>
  </w:style>
  <w:style w:type="paragraph" w:customStyle="1" w:styleId="-">
    <w:name w:val="Вестник - УДК"/>
    <w:basedOn w:val="a"/>
    <w:link w:val="-0"/>
    <w:rsid w:val="00284454"/>
    <w:pPr>
      <w:spacing w:before="360" w:after="120" w:line="240" w:lineRule="auto"/>
      <w:jc w:val="both"/>
    </w:pPr>
    <w:rPr>
      <w:rFonts w:ascii="Times New Roman" w:eastAsia="Times New Roman" w:hAnsi="Times New Roman"/>
      <w:sz w:val="20"/>
      <w:szCs w:val="20"/>
      <w:lang w:eastAsia="ru-RU"/>
    </w:rPr>
  </w:style>
  <w:style w:type="character" w:customStyle="1" w:styleId="-0">
    <w:name w:val="Вестник - УДК Знак"/>
    <w:basedOn w:val="a0"/>
    <w:link w:val="-"/>
    <w:locked/>
    <w:rsid w:val="007005D0"/>
    <w:rPr>
      <w:rFonts w:ascii="Times New Roman" w:hAnsi="Times New Roman" w:cs="Times New Roman"/>
      <w:sz w:val="20"/>
      <w:szCs w:val="20"/>
      <w:lang w:eastAsia="ru-RU"/>
    </w:rPr>
  </w:style>
  <w:style w:type="paragraph" w:customStyle="1" w:styleId="-1">
    <w:name w:val="Вестник - Название статьи"/>
    <w:basedOn w:val="a"/>
    <w:link w:val="-2"/>
    <w:rsid w:val="00C240F0"/>
    <w:pPr>
      <w:spacing w:after="0" w:line="240" w:lineRule="auto"/>
      <w:jc w:val="center"/>
    </w:pPr>
    <w:rPr>
      <w:rFonts w:ascii="Times New Roman" w:hAnsi="Times New Roman"/>
      <w:b/>
      <w:caps/>
      <w:kern w:val="32"/>
      <w:sz w:val="24"/>
      <w:szCs w:val="20"/>
    </w:rPr>
  </w:style>
  <w:style w:type="character" w:customStyle="1" w:styleId="-2">
    <w:name w:val="Вестник - Название статьи Знак Знак"/>
    <w:link w:val="-1"/>
    <w:locked/>
    <w:rsid w:val="00C240F0"/>
    <w:rPr>
      <w:rFonts w:ascii="Times New Roman" w:hAnsi="Times New Roman"/>
      <w:b/>
      <w:caps/>
      <w:kern w:val="32"/>
      <w:sz w:val="24"/>
      <w:szCs w:val="20"/>
    </w:rPr>
  </w:style>
  <w:style w:type="paragraph" w:customStyle="1" w:styleId="-3">
    <w:name w:val="Вестник - Список авторов"/>
    <w:basedOn w:val="a"/>
    <w:link w:val="-4"/>
    <w:rsid w:val="00284454"/>
    <w:pPr>
      <w:overflowPunct w:val="0"/>
      <w:autoSpaceDE w:val="0"/>
      <w:autoSpaceDN w:val="0"/>
      <w:adjustRightInd w:val="0"/>
      <w:spacing w:before="120" w:after="120" w:line="240" w:lineRule="auto"/>
      <w:jc w:val="center"/>
      <w:textAlignment w:val="baseline"/>
    </w:pPr>
    <w:rPr>
      <w:rFonts w:ascii="Times New Roman" w:eastAsia="Times New Roman" w:hAnsi="Times New Roman"/>
      <w:b/>
      <w:bCs/>
      <w:sz w:val="24"/>
      <w:szCs w:val="20"/>
      <w:lang w:eastAsia="ru-RU"/>
    </w:rPr>
  </w:style>
  <w:style w:type="character" w:customStyle="1" w:styleId="-4">
    <w:name w:val="Вестник - Список авторов Знак"/>
    <w:basedOn w:val="a0"/>
    <w:link w:val="-3"/>
    <w:locked/>
    <w:rsid w:val="00117F24"/>
    <w:rPr>
      <w:rFonts w:ascii="Times New Roman" w:eastAsia="Times New Roman" w:hAnsi="Times New Roman"/>
      <w:b/>
      <w:bCs/>
      <w:sz w:val="24"/>
    </w:rPr>
  </w:style>
  <w:style w:type="paragraph" w:customStyle="1" w:styleId="-5">
    <w:name w:val="Вестник - Организация"/>
    <w:basedOn w:val="a"/>
    <w:link w:val="-6"/>
    <w:rsid w:val="00284454"/>
    <w:pPr>
      <w:spacing w:after="0" w:line="240" w:lineRule="auto"/>
      <w:jc w:val="center"/>
    </w:pPr>
    <w:rPr>
      <w:rFonts w:ascii="Times New Roman" w:eastAsia="Times New Roman" w:hAnsi="Times New Roman"/>
      <w:szCs w:val="20"/>
      <w:lang w:eastAsia="ru-RU"/>
    </w:rPr>
  </w:style>
  <w:style w:type="character" w:customStyle="1" w:styleId="-6">
    <w:name w:val="Вестник - Организация Знак"/>
    <w:basedOn w:val="a0"/>
    <w:link w:val="-5"/>
    <w:locked/>
    <w:rsid w:val="00117F24"/>
    <w:rPr>
      <w:rFonts w:ascii="Times New Roman" w:eastAsia="Times New Roman" w:hAnsi="Times New Roman"/>
      <w:sz w:val="22"/>
    </w:rPr>
  </w:style>
  <w:style w:type="paragraph" w:customStyle="1" w:styleId="-7">
    <w:name w:val="Вестник - Аннотация"/>
    <w:basedOn w:val="a"/>
    <w:link w:val="-8"/>
    <w:rsid w:val="00284454"/>
    <w:pPr>
      <w:spacing w:before="240" w:after="0" w:line="240" w:lineRule="auto"/>
      <w:ind w:left="284" w:right="284"/>
      <w:jc w:val="both"/>
    </w:pPr>
    <w:rPr>
      <w:rFonts w:ascii="Times New Roman" w:hAnsi="Times New Roman"/>
      <w:sz w:val="20"/>
      <w:szCs w:val="20"/>
      <w:lang w:eastAsia="ru-RU"/>
    </w:rPr>
  </w:style>
  <w:style w:type="character" w:customStyle="1" w:styleId="-8">
    <w:name w:val="Вестник - Аннотация Знак"/>
    <w:link w:val="-7"/>
    <w:locked/>
    <w:rsid w:val="007005D0"/>
    <w:rPr>
      <w:rFonts w:ascii="Times New Roman" w:hAnsi="Times New Roman"/>
      <w:sz w:val="20"/>
      <w:lang w:eastAsia="ru-RU"/>
    </w:rPr>
  </w:style>
  <w:style w:type="paragraph" w:customStyle="1" w:styleId="-9">
    <w:name w:val="Вестник - Ключевые слова"/>
    <w:basedOn w:val="a"/>
    <w:link w:val="-a"/>
    <w:rsid w:val="00284454"/>
    <w:pPr>
      <w:spacing w:after="0" w:line="240" w:lineRule="auto"/>
      <w:ind w:left="284" w:right="284"/>
      <w:jc w:val="both"/>
    </w:pPr>
    <w:rPr>
      <w:rFonts w:ascii="Times New Roman" w:hAnsi="Times New Roman"/>
      <w:i/>
      <w:sz w:val="20"/>
      <w:szCs w:val="20"/>
      <w:lang w:eastAsia="ru-RU"/>
    </w:rPr>
  </w:style>
  <w:style w:type="character" w:customStyle="1" w:styleId="-a">
    <w:name w:val="Вестник - Ключевые слова Знак"/>
    <w:link w:val="-9"/>
    <w:locked/>
    <w:rsid w:val="007005D0"/>
    <w:rPr>
      <w:rFonts w:ascii="Times New Roman" w:hAnsi="Times New Roman"/>
      <w:i/>
      <w:sz w:val="20"/>
      <w:lang w:eastAsia="ru-RU"/>
    </w:rPr>
  </w:style>
  <w:style w:type="paragraph" w:customStyle="1" w:styleId="-b">
    <w:name w:val="Вестник - Текст статьи"/>
    <w:basedOn w:val="a"/>
    <w:link w:val="-c"/>
    <w:rsid w:val="00284454"/>
    <w:pPr>
      <w:spacing w:after="0" w:line="240" w:lineRule="auto"/>
      <w:ind w:firstLine="708"/>
      <w:jc w:val="both"/>
    </w:pPr>
    <w:rPr>
      <w:rFonts w:ascii="Times New Roman" w:hAnsi="Times New Roman"/>
      <w:sz w:val="24"/>
      <w:szCs w:val="20"/>
      <w:lang w:eastAsia="ru-RU"/>
    </w:rPr>
  </w:style>
  <w:style w:type="character" w:customStyle="1" w:styleId="-c">
    <w:name w:val="Вестник - Текст статьи Знак"/>
    <w:link w:val="-b"/>
    <w:locked/>
    <w:rsid w:val="00284454"/>
    <w:rPr>
      <w:rFonts w:ascii="Times New Roman" w:hAnsi="Times New Roman"/>
      <w:sz w:val="24"/>
      <w:lang w:eastAsia="ru-RU"/>
    </w:rPr>
  </w:style>
  <w:style w:type="paragraph" w:customStyle="1" w:styleId="-d">
    <w:name w:val="Вестник - &quot;Список литературы:&quot;"/>
    <w:basedOn w:val="a"/>
    <w:rsid w:val="00284454"/>
    <w:pPr>
      <w:spacing w:before="240" w:after="120" w:line="240" w:lineRule="auto"/>
      <w:ind w:firstLine="284"/>
      <w:jc w:val="both"/>
    </w:pPr>
    <w:rPr>
      <w:rFonts w:ascii="Times New Roman" w:eastAsia="Times New Roman" w:hAnsi="Times New Roman"/>
      <w:b/>
      <w:sz w:val="24"/>
      <w:lang w:eastAsia="ru-RU"/>
    </w:rPr>
  </w:style>
  <w:style w:type="paragraph" w:customStyle="1" w:styleId="-e">
    <w:name w:val="Вестник - Список литературы"/>
    <w:basedOn w:val="-"/>
    <w:qFormat/>
    <w:rsid w:val="00173CDD"/>
    <w:pPr>
      <w:spacing w:before="0" w:after="0"/>
    </w:pPr>
    <w:rPr>
      <w:sz w:val="24"/>
      <w:szCs w:val="22"/>
    </w:rPr>
  </w:style>
  <w:style w:type="paragraph" w:customStyle="1" w:styleId="-f">
    <w:name w:val="Вестник - &quot;Об авторах&quot;"/>
    <w:basedOn w:val="a"/>
    <w:link w:val="-f0"/>
    <w:rsid w:val="00284454"/>
    <w:pPr>
      <w:widowControl w:val="0"/>
      <w:spacing w:after="120" w:line="240" w:lineRule="auto"/>
      <w:ind w:firstLine="720"/>
      <w:jc w:val="both"/>
    </w:pPr>
    <w:rPr>
      <w:rFonts w:ascii="Times New Roman" w:eastAsia="Times New Roman" w:hAnsi="Times New Roman"/>
      <w:i/>
      <w:lang w:eastAsia="ru-RU"/>
    </w:rPr>
  </w:style>
  <w:style w:type="character" w:customStyle="1" w:styleId="-f0">
    <w:name w:val="Вестник - &quot;Об авторах&quot; Знак"/>
    <w:basedOn w:val="a0"/>
    <w:link w:val="-f"/>
    <w:locked/>
    <w:rsid w:val="00C679D0"/>
    <w:rPr>
      <w:rFonts w:ascii="Times New Roman" w:hAnsi="Times New Roman" w:cs="Times New Roman"/>
      <w:i/>
      <w:lang w:eastAsia="ru-RU"/>
    </w:rPr>
  </w:style>
  <w:style w:type="paragraph" w:customStyle="1" w:styleId="-f1">
    <w:name w:val="Вестник - Об авторах"/>
    <w:basedOn w:val="a"/>
    <w:link w:val="-f2"/>
    <w:rsid w:val="00284454"/>
    <w:pPr>
      <w:widowControl w:val="0"/>
      <w:spacing w:before="120" w:after="0" w:line="240" w:lineRule="auto"/>
      <w:ind w:firstLine="720"/>
      <w:jc w:val="both"/>
    </w:pPr>
    <w:rPr>
      <w:rFonts w:ascii="Times New Roman" w:eastAsia="Times New Roman" w:hAnsi="Times New Roman"/>
      <w:sz w:val="24"/>
      <w:szCs w:val="24"/>
      <w:lang w:eastAsia="ru-RU"/>
    </w:rPr>
  </w:style>
  <w:style w:type="character" w:customStyle="1" w:styleId="-f2">
    <w:name w:val="Вестник - Об авторах Знак"/>
    <w:basedOn w:val="a0"/>
    <w:link w:val="-f1"/>
    <w:locked/>
    <w:rsid w:val="009F1531"/>
    <w:rPr>
      <w:rFonts w:ascii="Times New Roman" w:eastAsia="Times New Roman" w:hAnsi="Times New Roman"/>
      <w:sz w:val="24"/>
      <w:szCs w:val="24"/>
    </w:rPr>
  </w:style>
  <w:style w:type="paragraph" w:styleId="ae">
    <w:name w:val="Title"/>
    <w:basedOn w:val="a"/>
    <w:link w:val="af"/>
    <w:uiPriority w:val="10"/>
    <w:qFormat/>
    <w:rsid w:val="00284454"/>
    <w:pPr>
      <w:overflowPunct w:val="0"/>
      <w:autoSpaceDE w:val="0"/>
      <w:autoSpaceDN w:val="0"/>
      <w:adjustRightInd w:val="0"/>
      <w:spacing w:after="0" w:line="240" w:lineRule="auto"/>
      <w:ind w:left="907" w:right="907"/>
      <w:jc w:val="center"/>
      <w:textAlignment w:val="baseline"/>
    </w:pPr>
    <w:rPr>
      <w:rFonts w:ascii="Times New Roman" w:eastAsia="Times New Roman" w:hAnsi="Times New Roman"/>
      <w:b/>
      <w:sz w:val="24"/>
      <w:szCs w:val="20"/>
      <w:lang w:eastAsia="ru-RU"/>
    </w:rPr>
  </w:style>
  <w:style w:type="character" w:customStyle="1" w:styleId="af">
    <w:name w:val="Название Знак"/>
    <w:basedOn w:val="a0"/>
    <w:link w:val="ae"/>
    <w:uiPriority w:val="10"/>
    <w:locked/>
    <w:rsid w:val="00284454"/>
    <w:rPr>
      <w:rFonts w:ascii="Times New Roman" w:hAnsi="Times New Roman" w:cs="Times New Roman"/>
      <w:b/>
      <w:sz w:val="20"/>
      <w:szCs w:val="20"/>
      <w:lang w:eastAsia="ru-RU"/>
    </w:rPr>
  </w:style>
  <w:style w:type="character" w:customStyle="1" w:styleId="shorttext">
    <w:name w:val="short_text"/>
    <w:basedOn w:val="a0"/>
    <w:rsid w:val="00284454"/>
    <w:rPr>
      <w:rFonts w:cs="Times New Roman"/>
    </w:rPr>
  </w:style>
  <w:style w:type="character" w:customStyle="1" w:styleId="hl1">
    <w:name w:val="hl1"/>
    <w:basedOn w:val="a0"/>
    <w:uiPriority w:val="99"/>
    <w:rsid w:val="00284454"/>
    <w:rPr>
      <w:rFonts w:cs="Times New Roman"/>
      <w:color w:val="4682B4"/>
    </w:rPr>
  </w:style>
  <w:style w:type="paragraph" w:styleId="af0">
    <w:name w:val="Normal (Web)"/>
    <w:aliases w:val="Обычный (Web),Обычный (веб) Знак Знак Знак Знак,Обычный (веб) Знак Знак Знак Знак Знак,Обычный (веб) Знак Знак Знак Знак Знак Знак Знак,Обычный (веб) Знак Знак Знак,Обычный (веб) Знак Знак"/>
    <w:basedOn w:val="a"/>
    <w:link w:val="af1"/>
    <w:uiPriority w:val="99"/>
    <w:rsid w:val="002445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Обычный (веб) Знак"/>
    <w:aliases w:val="Обычный (Web) Знак,Обычный (веб) Знак Знак Знак Знак Знак2,Обычный (веб) Знак Знак Знак Знак Знак Знак1,Обычный (веб) Знак Знак Знак Знак Знак Знак Знак Знак1,Обычный (веб) Знак Знак Знак Знак2,Обычный (веб) Знак Знак Знак2"/>
    <w:basedOn w:val="a0"/>
    <w:link w:val="af0"/>
    <w:uiPriority w:val="99"/>
    <w:locked/>
    <w:rsid w:val="00F11019"/>
    <w:rPr>
      <w:rFonts w:ascii="Times New Roman" w:eastAsia="Times New Roman" w:hAnsi="Times New Roman"/>
      <w:sz w:val="24"/>
      <w:szCs w:val="24"/>
    </w:rPr>
  </w:style>
  <w:style w:type="character" w:customStyle="1" w:styleId="apple-converted-space">
    <w:name w:val="apple-converted-space"/>
    <w:basedOn w:val="a0"/>
    <w:rsid w:val="002445ED"/>
    <w:rPr>
      <w:rFonts w:cs="Times New Roman"/>
    </w:rPr>
  </w:style>
  <w:style w:type="character" w:customStyle="1" w:styleId="apple-style-span">
    <w:name w:val="apple-style-span"/>
    <w:basedOn w:val="a0"/>
    <w:rsid w:val="002445ED"/>
    <w:rPr>
      <w:rFonts w:cs="Times New Roman"/>
    </w:rPr>
  </w:style>
  <w:style w:type="character" w:customStyle="1" w:styleId="12pt">
    <w:name w:val="Основной текст + 12 pt"/>
    <w:aliases w:val="Курсив,Основной текст (2) + 13 pt1,Полужирный,Интервал 1 pt"/>
    <w:uiPriority w:val="99"/>
    <w:rsid w:val="002445ED"/>
    <w:rPr>
      <w:i/>
      <w:sz w:val="24"/>
    </w:rPr>
  </w:style>
  <w:style w:type="character" w:styleId="af2">
    <w:name w:val="Strong"/>
    <w:basedOn w:val="a0"/>
    <w:uiPriority w:val="22"/>
    <w:qFormat/>
    <w:rsid w:val="00C3420F"/>
    <w:rPr>
      <w:rFonts w:cs="Times New Roman"/>
      <w:b/>
      <w:bCs/>
    </w:rPr>
  </w:style>
  <w:style w:type="paragraph" w:customStyle="1" w:styleId="ConsPlusNormal">
    <w:name w:val="ConsPlusNormal"/>
    <w:rsid w:val="00C3420F"/>
    <w:pPr>
      <w:autoSpaceDE w:val="0"/>
      <w:autoSpaceDN w:val="0"/>
      <w:adjustRightInd w:val="0"/>
      <w:ind w:firstLine="720"/>
    </w:pPr>
    <w:rPr>
      <w:rFonts w:ascii="Arial" w:hAnsi="Arial" w:cs="Arial"/>
      <w:lang w:eastAsia="en-US"/>
    </w:rPr>
  </w:style>
  <w:style w:type="paragraph" w:customStyle="1" w:styleId="12">
    <w:name w:val="Обычный1"/>
    <w:link w:val="Normal"/>
    <w:rsid w:val="00402924"/>
    <w:rPr>
      <w:rFonts w:ascii="Times New Roman" w:hAnsi="Times New Roman"/>
      <w:color w:val="000000"/>
      <w:sz w:val="24"/>
    </w:rPr>
  </w:style>
  <w:style w:type="character" w:customStyle="1" w:styleId="Normal">
    <w:name w:val="Normal Знак"/>
    <w:link w:val="12"/>
    <w:rsid w:val="004E580E"/>
    <w:rPr>
      <w:rFonts w:ascii="Times New Roman" w:hAnsi="Times New Roman"/>
      <w:color w:val="000000"/>
      <w:sz w:val="24"/>
    </w:rPr>
  </w:style>
  <w:style w:type="character" w:customStyle="1" w:styleId="blk">
    <w:name w:val="blk"/>
    <w:basedOn w:val="a0"/>
    <w:rsid w:val="00402924"/>
    <w:rPr>
      <w:rFonts w:cs="Times New Roman"/>
    </w:rPr>
  </w:style>
  <w:style w:type="character" w:customStyle="1" w:styleId="u">
    <w:name w:val="u"/>
    <w:rsid w:val="00585973"/>
  </w:style>
  <w:style w:type="paragraph" w:styleId="af3">
    <w:name w:val="Body Text"/>
    <w:basedOn w:val="a"/>
    <w:link w:val="af4"/>
    <w:rsid w:val="00433D3E"/>
    <w:pPr>
      <w:spacing w:after="120"/>
    </w:pPr>
  </w:style>
  <w:style w:type="character" w:customStyle="1" w:styleId="af4">
    <w:name w:val="Основной текст Знак"/>
    <w:basedOn w:val="a0"/>
    <w:link w:val="af3"/>
    <w:locked/>
    <w:rsid w:val="00433D3E"/>
    <w:rPr>
      <w:rFonts w:ascii="Calibri" w:hAnsi="Calibri" w:cs="Times New Roman"/>
    </w:rPr>
  </w:style>
  <w:style w:type="character" w:customStyle="1" w:styleId="af5">
    <w:name w:val="Символ сноски"/>
    <w:basedOn w:val="a0"/>
    <w:rsid w:val="00433D3E"/>
    <w:rPr>
      <w:rFonts w:cs="Times New Roman"/>
      <w:vertAlign w:val="superscript"/>
    </w:rPr>
  </w:style>
  <w:style w:type="character" w:customStyle="1" w:styleId="b-message-headcontact-email3">
    <w:name w:val="b-message-head__contact-email3"/>
    <w:basedOn w:val="a0"/>
    <w:uiPriority w:val="99"/>
    <w:rsid w:val="00433D3E"/>
    <w:rPr>
      <w:rFonts w:cs="Times New Roman"/>
    </w:rPr>
  </w:style>
  <w:style w:type="paragraph" w:styleId="af6">
    <w:name w:val="endnote text"/>
    <w:aliases w:val="Знак Знак Знак Знак Знак Знак,Знак Знак Знак Знак"/>
    <w:basedOn w:val="a"/>
    <w:link w:val="af7"/>
    <w:rsid w:val="00EB1649"/>
    <w:pPr>
      <w:spacing w:after="0" w:line="240" w:lineRule="auto"/>
    </w:pPr>
    <w:rPr>
      <w:rFonts w:ascii="Times New Roman" w:eastAsia="Times New Roman" w:hAnsi="Times New Roman"/>
      <w:sz w:val="20"/>
      <w:szCs w:val="20"/>
      <w:lang w:eastAsia="ru-RU"/>
    </w:rPr>
  </w:style>
  <w:style w:type="character" w:customStyle="1" w:styleId="af7">
    <w:name w:val="Текст концевой сноски Знак"/>
    <w:aliases w:val="Знак Знак Знак Знак Знак Знак Знак,Знак Знак Знак Знак Знак"/>
    <w:basedOn w:val="a0"/>
    <w:link w:val="af6"/>
    <w:locked/>
    <w:rsid w:val="00EB1649"/>
    <w:rPr>
      <w:rFonts w:ascii="Times New Roman" w:hAnsi="Times New Roman" w:cs="Times New Roman"/>
      <w:sz w:val="20"/>
      <w:szCs w:val="20"/>
      <w:lang w:eastAsia="ru-RU"/>
    </w:rPr>
  </w:style>
  <w:style w:type="character" w:customStyle="1" w:styleId="hpsatn">
    <w:name w:val="hps atn"/>
    <w:basedOn w:val="a0"/>
    <w:rsid w:val="00EB1649"/>
    <w:rPr>
      <w:rFonts w:cs="Times New Roman"/>
    </w:rPr>
  </w:style>
  <w:style w:type="character" w:customStyle="1" w:styleId="longtext">
    <w:name w:val="long_text"/>
    <w:basedOn w:val="a0"/>
    <w:rsid w:val="00F353F7"/>
    <w:rPr>
      <w:rFonts w:cs="Times New Roman"/>
    </w:rPr>
  </w:style>
  <w:style w:type="character" w:customStyle="1" w:styleId="hpsalt-edited">
    <w:name w:val="hps alt-edited"/>
    <w:basedOn w:val="a0"/>
    <w:rsid w:val="00F353F7"/>
    <w:rPr>
      <w:rFonts w:cs="Times New Roman"/>
    </w:rPr>
  </w:style>
  <w:style w:type="paragraph" w:customStyle="1" w:styleId="cauthorname">
    <w:name w:val="c_author_name"/>
    <w:basedOn w:val="a"/>
    <w:rsid w:val="00E94DE6"/>
    <w:pPr>
      <w:spacing w:before="100" w:beforeAutospacing="1" w:after="100" w:afterAutospacing="1" w:line="240" w:lineRule="auto"/>
      <w:ind w:right="60"/>
    </w:pPr>
    <w:rPr>
      <w:rFonts w:ascii="Times New Roman" w:eastAsia="Times New Roman" w:hAnsi="Times New Roman"/>
      <w:b/>
      <w:bCs/>
      <w:sz w:val="24"/>
      <w:szCs w:val="24"/>
      <w:lang w:eastAsia="ru-RU"/>
    </w:rPr>
  </w:style>
  <w:style w:type="character" w:customStyle="1" w:styleId="highlighthighlightactive">
    <w:name w:val="highlight highlight_active"/>
    <w:basedOn w:val="a0"/>
    <w:uiPriority w:val="99"/>
    <w:rsid w:val="00E94DE6"/>
    <w:rPr>
      <w:rFonts w:cs="Times New Roman"/>
    </w:rPr>
  </w:style>
  <w:style w:type="character" w:customStyle="1" w:styleId="af8">
    <w:name w:val="Гипертекстовая ссылка"/>
    <w:uiPriority w:val="99"/>
    <w:rsid w:val="00CA604E"/>
    <w:rPr>
      <w:b/>
      <w:color w:val="008000"/>
    </w:rPr>
  </w:style>
  <w:style w:type="paragraph" w:customStyle="1" w:styleId="af9">
    <w:name w:val="Прижатый влево"/>
    <w:basedOn w:val="a"/>
    <w:next w:val="a"/>
    <w:uiPriority w:val="99"/>
    <w:rsid w:val="00CA604E"/>
    <w:pPr>
      <w:autoSpaceDE w:val="0"/>
      <w:autoSpaceDN w:val="0"/>
      <w:adjustRightInd w:val="0"/>
      <w:spacing w:after="0" w:line="240" w:lineRule="auto"/>
    </w:pPr>
    <w:rPr>
      <w:rFonts w:ascii="Arial" w:hAnsi="Arial" w:cs="Arial"/>
      <w:sz w:val="24"/>
      <w:szCs w:val="24"/>
      <w:lang w:eastAsia="ru-RU"/>
    </w:rPr>
  </w:style>
  <w:style w:type="character" w:customStyle="1" w:styleId="orange">
    <w:name w:val="orange"/>
    <w:basedOn w:val="a0"/>
    <w:uiPriority w:val="99"/>
    <w:rsid w:val="00CA604E"/>
    <w:rPr>
      <w:rFonts w:cs="Times New Roman"/>
    </w:rPr>
  </w:style>
  <w:style w:type="paragraph" w:styleId="33">
    <w:name w:val="Body Text 3"/>
    <w:basedOn w:val="a"/>
    <w:link w:val="34"/>
    <w:uiPriority w:val="99"/>
    <w:rsid w:val="0091436E"/>
    <w:pPr>
      <w:spacing w:after="120"/>
    </w:pPr>
    <w:rPr>
      <w:sz w:val="16"/>
      <w:szCs w:val="16"/>
    </w:rPr>
  </w:style>
  <w:style w:type="character" w:customStyle="1" w:styleId="34">
    <w:name w:val="Основной текст 3 Знак"/>
    <w:basedOn w:val="a0"/>
    <w:link w:val="33"/>
    <w:uiPriority w:val="99"/>
    <w:semiHidden/>
    <w:locked/>
    <w:rsid w:val="0091436E"/>
    <w:rPr>
      <w:rFonts w:ascii="Calibri" w:hAnsi="Calibri" w:cs="Times New Roman"/>
      <w:sz w:val="16"/>
      <w:szCs w:val="16"/>
    </w:rPr>
  </w:style>
  <w:style w:type="paragraph" w:customStyle="1" w:styleId="afa">
    <w:name w:val="Курсовая"/>
    <w:basedOn w:val="a"/>
    <w:qFormat/>
    <w:rsid w:val="0091436E"/>
    <w:pPr>
      <w:spacing w:after="0" w:line="360" w:lineRule="auto"/>
      <w:ind w:firstLine="709"/>
      <w:jc w:val="both"/>
    </w:pPr>
    <w:rPr>
      <w:rFonts w:ascii="Times New Roman" w:hAnsi="Times New Roman"/>
      <w:sz w:val="28"/>
      <w:szCs w:val="28"/>
      <w:lang w:eastAsia="ru-RU"/>
    </w:rPr>
  </w:style>
  <w:style w:type="character" w:styleId="afb">
    <w:name w:val="Emphasis"/>
    <w:basedOn w:val="a0"/>
    <w:uiPriority w:val="20"/>
    <w:qFormat/>
    <w:rsid w:val="0091436E"/>
    <w:rPr>
      <w:rFonts w:cs="Times New Roman"/>
      <w:i/>
    </w:rPr>
  </w:style>
  <w:style w:type="character" w:customStyle="1" w:styleId="afc">
    <w:name w:val="Сноска_"/>
    <w:basedOn w:val="a0"/>
    <w:link w:val="afd"/>
    <w:locked/>
    <w:rsid w:val="007005D0"/>
    <w:rPr>
      <w:rFonts w:cs="Times New Roman"/>
      <w:b/>
      <w:bCs/>
      <w:sz w:val="16"/>
      <w:szCs w:val="16"/>
      <w:shd w:val="clear" w:color="auto" w:fill="FFFFFF"/>
    </w:rPr>
  </w:style>
  <w:style w:type="paragraph" w:customStyle="1" w:styleId="afd">
    <w:name w:val="Сноска"/>
    <w:basedOn w:val="a"/>
    <w:link w:val="afc"/>
    <w:qFormat/>
    <w:rsid w:val="007005D0"/>
    <w:pPr>
      <w:widowControl w:val="0"/>
      <w:shd w:val="clear" w:color="auto" w:fill="FFFFFF"/>
      <w:spacing w:after="0" w:line="216" w:lineRule="exact"/>
      <w:jc w:val="both"/>
    </w:pPr>
    <w:rPr>
      <w:b/>
      <w:bCs/>
      <w:sz w:val="16"/>
      <w:szCs w:val="16"/>
      <w:shd w:val="clear" w:color="auto" w:fill="FFFFFF"/>
    </w:rPr>
  </w:style>
  <w:style w:type="character" w:customStyle="1" w:styleId="6pt">
    <w:name w:val="Основной текст + 6 pt"/>
    <w:basedOn w:val="a0"/>
    <w:uiPriority w:val="99"/>
    <w:rsid w:val="007005D0"/>
    <w:rPr>
      <w:rFonts w:ascii="Times New Roman" w:hAnsi="Times New Roman" w:cs="Times New Roman"/>
      <w:sz w:val="12"/>
      <w:szCs w:val="12"/>
      <w:shd w:val="clear" w:color="auto" w:fill="FFFFFF"/>
    </w:rPr>
  </w:style>
  <w:style w:type="character" w:customStyle="1" w:styleId="afe">
    <w:name w:val="Основной текст_"/>
    <w:basedOn w:val="a0"/>
    <w:link w:val="13"/>
    <w:locked/>
    <w:rsid w:val="007005D0"/>
    <w:rPr>
      <w:rFonts w:cs="Times New Roman"/>
      <w:sz w:val="23"/>
      <w:szCs w:val="23"/>
      <w:shd w:val="clear" w:color="auto" w:fill="FFFFFF"/>
    </w:rPr>
  </w:style>
  <w:style w:type="paragraph" w:customStyle="1" w:styleId="13">
    <w:name w:val="Основной текст1"/>
    <w:basedOn w:val="a"/>
    <w:link w:val="afe"/>
    <w:rsid w:val="007005D0"/>
    <w:pPr>
      <w:shd w:val="clear" w:color="auto" w:fill="FFFFFF"/>
      <w:spacing w:after="0" w:line="682" w:lineRule="exact"/>
      <w:jc w:val="both"/>
    </w:pPr>
    <w:rPr>
      <w:sz w:val="23"/>
      <w:szCs w:val="23"/>
    </w:rPr>
  </w:style>
  <w:style w:type="character" w:customStyle="1" w:styleId="aff">
    <w:name w:val="Основной текст + Курсив"/>
    <w:basedOn w:val="afe"/>
    <w:uiPriority w:val="99"/>
    <w:rsid w:val="007005D0"/>
    <w:rPr>
      <w:rFonts w:cs="Times New Roman"/>
      <w:b/>
      <w:bCs/>
      <w:i/>
      <w:iCs/>
      <w:sz w:val="21"/>
      <w:szCs w:val="21"/>
      <w:shd w:val="clear" w:color="auto" w:fill="FFFFFF"/>
    </w:rPr>
  </w:style>
  <w:style w:type="paragraph" w:customStyle="1" w:styleId="14">
    <w:name w:val="Сноска1"/>
    <w:basedOn w:val="a"/>
    <w:uiPriority w:val="99"/>
    <w:rsid w:val="007005D0"/>
    <w:pPr>
      <w:widowControl w:val="0"/>
      <w:shd w:val="clear" w:color="auto" w:fill="FFFFFF"/>
      <w:spacing w:after="0" w:line="269" w:lineRule="exact"/>
      <w:ind w:hanging="300"/>
    </w:pPr>
    <w:rPr>
      <w:rFonts w:ascii="Times New Roman" w:hAnsi="Times New Roman"/>
      <w:sz w:val="23"/>
      <w:szCs w:val="23"/>
      <w:lang w:eastAsia="ru-RU"/>
    </w:rPr>
  </w:style>
  <w:style w:type="character" w:customStyle="1" w:styleId="link">
    <w:name w:val="link"/>
    <w:basedOn w:val="a0"/>
    <w:rsid w:val="007005D0"/>
    <w:rPr>
      <w:rFonts w:cs="Times New Roman"/>
      <w:color w:val="008000"/>
      <w:u w:val="none"/>
      <w:effect w:val="none"/>
    </w:rPr>
  </w:style>
  <w:style w:type="paragraph" w:customStyle="1" w:styleId="ConsPlusTitle">
    <w:name w:val="ConsPlusTitle"/>
    <w:rsid w:val="002125FE"/>
    <w:pPr>
      <w:autoSpaceDE w:val="0"/>
      <w:autoSpaceDN w:val="0"/>
      <w:adjustRightInd w:val="0"/>
    </w:pPr>
    <w:rPr>
      <w:rFonts w:ascii="Arial" w:eastAsia="Times New Roman" w:hAnsi="Arial" w:cs="Arial"/>
      <w:b/>
      <w:bCs/>
    </w:rPr>
  </w:style>
  <w:style w:type="character" w:customStyle="1" w:styleId="t1data2">
    <w:name w:val="t1data2"/>
    <w:basedOn w:val="a0"/>
    <w:rsid w:val="002125FE"/>
    <w:rPr>
      <w:rFonts w:cs="Times New Roman"/>
      <w:b/>
      <w:bCs/>
    </w:rPr>
  </w:style>
  <w:style w:type="paragraph" w:customStyle="1" w:styleId="aff0">
    <w:name w:val="Реферат"/>
    <w:basedOn w:val="a"/>
    <w:qFormat/>
    <w:rsid w:val="002125FE"/>
    <w:pPr>
      <w:widowControl w:val="0"/>
      <w:autoSpaceDE w:val="0"/>
      <w:autoSpaceDN w:val="0"/>
      <w:adjustRightInd w:val="0"/>
      <w:spacing w:after="0" w:line="360" w:lineRule="auto"/>
      <w:ind w:firstLine="540"/>
      <w:jc w:val="both"/>
    </w:pPr>
    <w:rPr>
      <w:rFonts w:ascii="Times New Roman" w:eastAsia="Times New Roman" w:hAnsi="Times New Roman"/>
      <w:bCs/>
      <w:color w:val="000000"/>
      <w:sz w:val="28"/>
      <w:szCs w:val="28"/>
      <w:lang w:eastAsia="ru-RU"/>
    </w:rPr>
  </w:style>
  <w:style w:type="character" w:customStyle="1" w:styleId="f">
    <w:name w:val="f"/>
    <w:basedOn w:val="a0"/>
    <w:rsid w:val="002125FE"/>
    <w:rPr>
      <w:rFonts w:cs="Times New Roman"/>
    </w:rPr>
  </w:style>
  <w:style w:type="paragraph" w:customStyle="1" w:styleId="ConsNormal">
    <w:name w:val="ConsNormal"/>
    <w:rsid w:val="00FB64C8"/>
    <w:pPr>
      <w:widowControl w:val="0"/>
      <w:autoSpaceDE w:val="0"/>
      <w:autoSpaceDN w:val="0"/>
      <w:adjustRightInd w:val="0"/>
      <w:ind w:right="19772" w:firstLine="720"/>
    </w:pPr>
    <w:rPr>
      <w:rFonts w:ascii="Arial" w:eastAsia="Times New Roman" w:hAnsi="Arial" w:cs="Arial"/>
    </w:rPr>
  </w:style>
  <w:style w:type="paragraph" w:styleId="aff1">
    <w:name w:val="Plain Text"/>
    <w:basedOn w:val="a"/>
    <w:link w:val="aff2"/>
    <w:uiPriority w:val="99"/>
    <w:rsid w:val="00FB64C8"/>
    <w:pPr>
      <w:spacing w:after="0" w:line="240" w:lineRule="auto"/>
    </w:pPr>
    <w:rPr>
      <w:rFonts w:ascii="Courier New" w:eastAsia="Times New Roman" w:hAnsi="Courier New" w:cs="Courier New"/>
      <w:sz w:val="20"/>
      <w:szCs w:val="20"/>
      <w:lang w:val="uk-UA" w:eastAsia="uk-UA"/>
    </w:rPr>
  </w:style>
  <w:style w:type="character" w:customStyle="1" w:styleId="aff2">
    <w:name w:val="Текст Знак"/>
    <w:basedOn w:val="a0"/>
    <w:link w:val="aff1"/>
    <w:uiPriority w:val="99"/>
    <w:rsid w:val="00FB64C8"/>
    <w:rPr>
      <w:rFonts w:ascii="Courier New" w:eastAsia="Times New Roman" w:hAnsi="Courier New" w:cs="Courier New"/>
      <w:lang w:val="uk-UA" w:eastAsia="uk-UA"/>
    </w:rPr>
  </w:style>
  <w:style w:type="paragraph" w:styleId="15">
    <w:name w:val="index 1"/>
    <w:basedOn w:val="a"/>
    <w:next w:val="a"/>
    <w:autoRedefine/>
    <w:uiPriority w:val="99"/>
    <w:semiHidden/>
    <w:unhideWhenUsed/>
    <w:rsid w:val="000C7954"/>
    <w:pPr>
      <w:spacing w:after="0" w:line="240" w:lineRule="auto"/>
      <w:ind w:left="220" w:hanging="220"/>
    </w:pPr>
  </w:style>
  <w:style w:type="paragraph" w:styleId="aff3">
    <w:name w:val="index heading"/>
    <w:basedOn w:val="a"/>
    <w:next w:val="15"/>
    <w:semiHidden/>
    <w:rsid w:val="000C7954"/>
    <w:pPr>
      <w:spacing w:after="0" w:line="240" w:lineRule="auto"/>
    </w:pPr>
    <w:rPr>
      <w:rFonts w:ascii="Times New Roman" w:eastAsia="Times New Roman" w:hAnsi="Times New Roman"/>
      <w:sz w:val="24"/>
      <w:szCs w:val="24"/>
      <w:lang w:eastAsia="ru-RU"/>
    </w:rPr>
  </w:style>
  <w:style w:type="paragraph" w:customStyle="1" w:styleId="newncpi">
    <w:name w:val="newncpi"/>
    <w:basedOn w:val="a"/>
    <w:rsid w:val="00C46F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C46F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rsid w:val="00C46F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C46F83"/>
  </w:style>
  <w:style w:type="character" w:customStyle="1" w:styleId="simple">
    <w:name w:val="simple"/>
    <w:basedOn w:val="a0"/>
    <w:rsid w:val="00C46F83"/>
    <w:rPr>
      <w:rFonts w:cs="Times New Roman"/>
    </w:rPr>
  </w:style>
  <w:style w:type="paragraph" w:styleId="HTML">
    <w:name w:val="HTML Preformatted"/>
    <w:aliases w:val=" Знак Знак, Знак"/>
    <w:basedOn w:val="a"/>
    <w:link w:val="HTML0"/>
    <w:rsid w:val="00C4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 Знак Знак Знак, Знак Знак1"/>
    <w:basedOn w:val="a0"/>
    <w:link w:val="HTML"/>
    <w:rsid w:val="00C46F83"/>
    <w:rPr>
      <w:rFonts w:ascii="Courier New" w:eastAsia="Times New Roman" w:hAnsi="Courier New" w:cs="Courier New"/>
    </w:rPr>
  </w:style>
  <w:style w:type="character" w:customStyle="1" w:styleId="aff4">
    <w:name w:val="Цветовое выделение"/>
    <w:rsid w:val="0012000B"/>
    <w:rPr>
      <w:b/>
      <w:color w:val="26282F"/>
    </w:rPr>
  </w:style>
  <w:style w:type="paragraph" w:customStyle="1" w:styleId="Default">
    <w:name w:val="Default"/>
    <w:rsid w:val="00596602"/>
    <w:pPr>
      <w:autoSpaceDE w:val="0"/>
      <w:autoSpaceDN w:val="0"/>
      <w:adjustRightInd w:val="0"/>
    </w:pPr>
    <w:rPr>
      <w:rFonts w:ascii="Times New Roman" w:eastAsiaTheme="minorHAnsi" w:hAnsi="Times New Roman"/>
      <w:color w:val="000000"/>
      <w:sz w:val="24"/>
      <w:szCs w:val="24"/>
      <w:lang w:eastAsia="en-US"/>
    </w:rPr>
  </w:style>
  <w:style w:type="paragraph" w:customStyle="1" w:styleId="aji5m00">
    <w:name w:val="aji5m0_0"/>
    <w:basedOn w:val="a"/>
    <w:rsid w:val="00F86E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ed1">
    <w:name w:val="med1"/>
    <w:basedOn w:val="a0"/>
    <w:rsid w:val="00E86D63"/>
  </w:style>
  <w:style w:type="character" w:customStyle="1" w:styleId="ep">
    <w:name w:val="ep"/>
    <w:basedOn w:val="a0"/>
    <w:rsid w:val="002B26CA"/>
  </w:style>
  <w:style w:type="paragraph" w:customStyle="1" w:styleId="aff5">
    <w:name w:val="ДИПЛОМ"/>
    <w:basedOn w:val="a"/>
    <w:qFormat/>
    <w:rsid w:val="002B26CA"/>
    <w:pPr>
      <w:spacing w:after="0" w:line="360" w:lineRule="auto"/>
      <w:ind w:firstLine="709"/>
      <w:jc w:val="both"/>
    </w:pPr>
    <w:rPr>
      <w:rFonts w:ascii="Times New Roman" w:eastAsiaTheme="minorHAnsi" w:hAnsi="Times New Roman"/>
      <w:sz w:val="28"/>
      <w:szCs w:val="28"/>
    </w:rPr>
  </w:style>
  <w:style w:type="character" w:customStyle="1" w:styleId="hl">
    <w:name w:val="hl"/>
    <w:basedOn w:val="a0"/>
    <w:rsid w:val="002B26CA"/>
  </w:style>
  <w:style w:type="character" w:customStyle="1" w:styleId="epm">
    <w:name w:val="epm"/>
    <w:basedOn w:val="a0"/>
    <w:rsid w:val="00153B4D"/>
  </w:style>
  <w:style w:type="paragraph" w:customStyle="1" w:styleId="aff6">
    <w:name w:val="Текст_книги"/>
    <w:basedOn w:val="a"/>
    <w:link w:val="aff7"/>
    <w:autoRedefine/>
    <w:rsid w:val="00593D18"/>
    <w:pPr>
      <w:autoSpaceDE w:val="0"/>
      <w:autoSpaceDN w:val="0"/>
      <w:adjustRightInd w:val="0"/>
      <w:spacing w:after="0" w:line="218" w:lineRule="auto"/>
      <w:ind w:firstLine="284"/>
      <w:jc w:val="both"/>
      <w:textAlignment w:val="center"/>
    </w:pPr>
    <w:rPr>
      <w:rFonts w:ascii="Times New Roman" w:eastAsia="CourierNewPSMT+1" w:hAnsi="Times New Roman"/>
      <w:color w:val="000000"/>
      <w:spacing w:val="-2"/>
      <w:kern w:val="1"/>
      <w:sz w:val="21"/>
      <w:szCs w:val="20"/>
      <w:lang w:eastAsia="ru-RU"/>
    </w:rPr>
  </w:style>
  <w:style w:type="character" w:customStyle="1" w:styleId="aff7">
    <w:name w:val="Текст_книги Знак"/>
    <w:link w:val="aff6"/>
    <w:locked/>
    <w:rsid w:val="00593D18"/>
    <w:rPr>
      <w:rFonts w:ascii="Times New Roman" w:eastAsia="CourierNewPSMT+1" w:hAnsi="Times New Roman"/>
      <w:color w:val="000000"/>
      <w:spacing w:val="-2"/>
      <w:kern w:val="1"/>
      <w:sz w:val="21"/>
    </w:rPr>
  </w:style>
  <w:style w:type="character" w:customStyle="1" w:styleId="aff8">
    <w:name w:val="Сноска Знак"/>
    <w:locked/>
    <w:rsid w:val="00593D18"/>
    <w:rPr>
      <w:rFonts w:eastAsia="CourierNewPSMT+1"/>
      <w:color w:val="000000"/>
      <w:spacing w:val="-2"/>
      <w:sz w:val="21"/>
      <w:lang w:val="ru-RU" w:eastAsia="ru-RU" w:bidi="ar-SA"/>
    </w:rPr>
  </w:style>
  <w:style w:type="paragraph" w:styleId="aff9">
    <w:name w:val="Body Text Indent"/>
    <w:basedOn w:val="a"/>
    <w:link w:val="affa"/>
    <w:uiPriority w:val="99"/>
    <w:unhideWhenUsed/>
    <w:rsid w:val="00E064B7"/>
    <w:pPr>
      <w:spacing w:after="120"/>
      <w:ind w:left="283"/>
    </w:pPr>
  </w:style>
  <w:style w:type="character" w:customStyle="1" w:styleId="affa">
    <w:name w:val="Основной текст с отступом Знак"/>
    <w:basedOn w:val="a0"/>
    <w:link w:val="aff9"/>
    <w:uiPriority w:val="99"/>
    <w:rsid w:val="00E064B7"/>
    <w:rPr>
      <w:sz w:val="22"/>
      <w:szCs w:val="22"/>
      <w:lang w:eastAsia="en-US"/>
    </w:rPr>
  </w:style>
  <w:style w:type="paragraph" w:customStyle="1" w:styleId="23">
    <w:name w:val="Обычный2"/>
    <w:rsid w:val="00E064B7"/>
    <w:rPr>
      <w:rFonts w:ascii="Times New Roman" w:eastAsia="Times New Roman" w:hAnsi="Times New Roman"/>
    </w:rPr>
  </w:style>
  <w:style w:type="paragraph" w:customStyle="1" w:styleId="210">
    <w:name w:val="Основной текст 21"/>
    <w:basedOn w:val="a"/>
    <w:rsid w:val="00E064B7"/>
    <w:pPr>
      <w:widowControl w:val="0"/>
      <w:overflowPunct w:val="0"/>
      <w:autoSpaceDE w:val="0"/>
      <w:autoSpaceDN w:val="0"/>
      <w:adjustRightInd w:val="0"/>
      <w:spacing w:after="0" w:line="240" w:lineRule="auto"/>
      <w:ind w:firstLine="720"/>
      <w:jc w:val="both"/>
    </w:pPr>
    <w:rPr>
      <w:rFonts w:ascii="Times New Roman" w:eastAsia="Times New Roman" w:hAnsi="Times New Roman"/>
      <w:sz w:val="28"/>
      <w:szCs w:val="20"/>
      <w:lang w:eastAsia="ru-RU"/>
    </w:rPr>
  </w:style>
  <w:style w:type="paragraph" w:customStyle="1" w:styleId="affb">
    <w:name w:val="Внимание: Криминал!!"/>
    <w:basedOn w:val="a"/>
    <w:next w:val="a"/>
    <w:rsid w:val="00167CC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6">
    <w:name w:val="Знак1"/>
    <w:basedOn w:val="a"/>
    <w:rsid w:val="00167CCF"/>
    <w:pPr>
      <w:spacing w:before="100" w:beforeAutospacing="1" w:after="100" w:afterAutospacing="1" w:line="240" w:lineRule="auto"/>
    </w:pPr>
    <w:rPr>
      <w:rFonts w:ascii="Tahoma" w:eastAsia="Times New Roman" w:hAnsi="Tahoma"/>
      <w:sz w:val="20"/>
      <w:szCs w:val="20"/>
      <w:lang w:val="en-US"/>
    </w:rPr>
  </w:style>
  <w:style w:type="character" w:customStyle="1" w:styleId="A30">
    <w:name w:val="A3"/>
    <w:rsid w:val="00167CCF"/>
    <w:rPr>
      <w:rFonts w:cs="Newton7C"/>
      <w:color w:val="000000"/>
      <w:sz w:val="18"/>
      <w:szCs w:val="18"/>
    </w:rPr>
  </w:style>
  <w:style w:type="paragraph" w:customStyle="1" w:styleId="17">
    <w:name w:val="Знак1 Знак Знак Знак"/>
    <w:basedOn w:val="a"/>
    <w:rsid w:val="00167CCF"/>
    <w:pPr>
      <w:spacing w:before="100" w:beforeAutospacing="1" w:after="100" w:afterAutospacing="1" w:line="240" w:lineRule="auto"/>
    </w:pPr>
    <w:rPr>
      <w:rFonts w:ascii="Tahoma" w:eastAsia="Times New Roman" w:hAnsi="Tahoma"/>
      <w:sz w:val="20"/>
      <w:szCs w:val="20"/>
      <w:lang w:val="en-US"/>
    </w:rPr>
  </w:style>
  <w:style w:type="paragraph" w:styleId="affc">
    <w:name w:val="Document Map"/>
    <w:basedOn w:val="a"/>
    <w:link w:val="affd"/>
    <w:semiHidden/>
    <w:rsid w:val="00167CCF"/>
    <w:pPr>
      <w:shd w:val="clear" w:color="auto" w:fill="000080"/>
      <w:spacing w:after="0" w:line="240" w:lineRule="auto"/>
    </w:pPr>
    <w:rPr>
      <w:rFonts w:ascii="Tahoma" w:eastAsia="Times New Roman" w:hAnsi="Tahoma" w:cs="Tahoma"/>
      <w:sz w:val="20"/>
      <w:szCs w:val="20"/>
      <w:lang w:eastAsia="ru-RU"/>
    </w:rPr>
  </w:style>
  <w:style w:type="character" w:customStyle="1" w:styleId="affd">
    <w:name w:val="Схема документа Знак"/>
    <w:basedOn w:val="a0"/>
    <w:link w:val="affc"/>
    <w:semiHidden/>
    <w:rsid w:val="00167CCF"/>
    <w:rPr>
      <w:rFonts w:ascii="Tahoma" w:eastAsia="Times New Roman" w:hAnsi="Tahoma" w:cs="Tahoma"/>
      <w:shd w:val="clear" w:color="auto" w:fill="000080"/>
    </w:rPr>
  </w:style>
  <w:style w:type="character" w:customStyle="1" w:styleId="s2">
    <w:name w:val="s2"/>
    <w:basedOn w:val="a0"/>
    <w:rsid w:val="00167CCF"/>
  </w:style>
  <w:style w:type="character" w:styleId="HTML1">
    <w:name w:val="HTML Cite"/>
    <w:basedOn w:val="a0"/>
    <w:uiPriority w:val="99"/>
    <w:semiHidden/>
    <w:unhideWhenUsed/>
    <w:rsid w:val="00D9011C"/>
    <w:rPr>
      <w:i/>
      <w:iCs/>
    </w:rPr>
  </w:style>
  <w:style w:type="character" w:styleId="affe">
    <w:name w:val="page number"/>
    <w:basedOn w:val="a0"/>
    <w:rsid w:val="001859F1"/>
  </w:style>
  <w:style w:type="character" w:customStyle="1" w:styleId="FootnoteTextChar0">
    <w:name w:val="Footnote Text Char Знак Знак Знак"/>
    <w:aliases w:val="Footnote Text Char Знак Знак1,Footnote Text Char Знак Знак Знак Знак Знак,Table_Footnote_last Знак,Текст сноски-FN Знак,Oaeno niinee-FN Знак,Oaeno niinee Ciae Знак,Текст сноски Знак Знак Char Знак1"/>
    <w:rsid w:val="00652868"/>
  </w:style>
  <w:style w:type="character" w:customStyle="1" w:styleId="95pt">
    <w:name w:val="Основной текст + 9.5 pt;Полужирный"/>
    <w:basedOn w:val="a0"/>
    <w:rsid w:val="0065286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paragraph" w:customStyle="1" w:styleId="Iauiue">
    <w:name w:val="Iau?iue"/>
    <w:rsid w:val="00585973"/>
    <w:pPr>
      <w:suppressAutoHyphens/>
    </w:pPr>
    <w:rPr>
      <w:rFonts w:ascii="Times New Roman" w:eastAsia="Arial" w:hAnsi="Times New Roman"/>
      <w:lang w:val="en-US"/>
    </w:rPr>
  </w:style>
  <w:style w:type="paragraph" w:customStyle="1" w:styleId="oaenoniinee">
    <w:name w:val="oaeno niinee"/>
    <w:basedOn w:val="Iauiue"/>
    <w:rsid w:val="00585973"/>
    <w:rPr>
      <w:rFonts w:ascii="MS Sans Serif" w:hAnsi="MS Sans Serif"/>
    </w:rPr>
  </w:style>
  <w:style w:type="character" w:customStyle="1" w:styleId="s10">
    <w:name w:val="s_10"/>
    <w:basedOn w:val="a0"/>
    <w:rsid w:val="006340CD"/>
  </w:style>
  <w:style w:type="character" w:customStyle="1" w:styleId="35">
    <w:name w:val="Основной текст (3)_"/>
    <w:link w:val="36"/>
    <w:uiPriority w:val="99"/>
    <w:rsid w:val="00D06694"/>
    <w:rPr>
      <w:sz w:val="27"/>
      <w:szCs w:val="27"/>
      <w:shd w:val="clear" w:color="auto" w:fill="FFFFFF"/>
    </w:rPr>
  </w:style>
  <w:style w:type="paragraph" w:customStyle="1" w:styleId="36">
    <w:name w:val="Основной текст (3)"/>
    <w:basedOn w:val="a"/>
    <w:link w:val="35"/>
    <w:uiPriority w:val="99"/>
    <w:rsid w:val="00D06694"/>
    <w:pPr>
      <w:shd w:val="clear" w:color="auto" w:fill="FFFFFF"/>
      <w:spacing w:before="420" w:after="120" w:line="485" w:lineRule="exact"/>
      <w:ind w:firstLine="680"/>
      <w:jc w:val="both"/>
    </w:pPr>
    <w:rPr>
      <w:sz w:val="27"/>
      <w:szCs w:val="27"/>
      <w:lang w:eastAsia="ru-RU"/>
    </w:rPr>
  </w:style>
  <w:style w:type="character" w:customStyle="1" w:styleId="41">
    <w:name w:val="Основной текст (4)_"/>
    <w:link w:val="42"/>
    <w:rsid w:val="00D06694"/>
    <w:rPr>
      <w:b/>
      <w:bCs/>
      <w:i/>
      <w:iCs/>
      <w:sz w:val="27"/>
      <w:szCs w:val="27"/>
      <w:shd w:val="clear" w:color="auto" w:fill="FFFFFF"/>
    </w:rPr>
  </w:style>
  <w:style w:type="paragraph" w:customStyle="1" w:styleId="42">
    <w:name w:val="Основной текст (4)"/>
    <w:basedOn w:val="a"/>
    <w:link w:val="41"/>
    <w:rsid w:val="00D06694"/>
    <w:pPr>
      <w:shd w:val="clear" w:color="auto" w:fill="FFFFFF"/>
      <w:spacing w:before="420" w:after="420" w:line="240" w:lineRule="atLeast"/>
      <w:ind w:firstLine="680"/>
      <w:jc w:val="both"/>
    </w:pPr>
    <w:rPr>
      <w:b/>
      <w:bCs/>
      <w:i/>
      <w:iCs/>
      <w:sz w:val="27"/>
      <w:szCs w:val="27"/>
      <w:lang w:eastAsia="ru-RU"/>
    </w:rPr>
  </w:style>
  <w:style w:type="character" w:customStyle="1" w:styleId="18">
    <w:name w:val="Заголовок №1_"/>
    <w:link w:val="19"/>
    <w:uiPriority w:val="99"/>
    <w:rsid w:val="00D06694"/>
    <w:rPr>
      <w:b/>
      <w:bCs/>
      <w:i/>
      <w:iCs/>
      <w:sz w:val="27"/>
      <w:szCs w:val="27"/>
      <w:shd w:val="clear" w:color="auto" w:fill="FFFFFF"/>
    </w:rPr>
  </w:style>
  <w:style w:type="paragraph" w:customStyle="1" w:styleId="19">
    <w:name w:val="Заголовок №1"/>
    <w:basedOn w:val="a"/>
    <w:link w:val="18"/>
    <w:uiPriority w:val="99"/>
    <w:rsid w:val="00D06694"/>
    <w:pPr>
      <w:shd w:val="clear" w:color="auto" w:fill="FFFFFF"/>
      <w:spacing w:before="120" w:after="420" w:line="240" w:lineRule="atLeast"/>
      <w:ind w:firstLine="680"/>
      <w:jc w:val="both"/>
      <w:outlineLvl w:val="0"/>
    </w:pPr>
    <w:rPr>
      <w:b/>
      <w:bCs/>
      <w:i/>
      <w:iCs/>
      <w:sz w:val="27"/>
      <w:szCs w:val="27"/>
      <w:lang w:eastAsia="ru-RU"/>
    </w:rPr>
  </w:style>
  <w:style w:type="paragraph" w:styleId="24">
    <w:name w:val="Body Text 2"/>
    <w:basedOn w:val="a"/>
    <w:link w:val="25"/>
    <w:rsid w:val="00D06694"/>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rsid w:val="00D06694"/>
    <w:rPr>
      <w:rFonts w:ascii="Times New Roman" w:eastAsia="Times New Roman" w:hAnsi="Times New Roman"/>
      <w:sz w:val="24"/>
      <w:szCs w:val="24"/>
    </w:rPr>
  </w:style>
  <w:style w:type="paragraph" w:customStyle="1" w:styleId="-10">
    <w:name w:val="Т-1"/>
    <w:aliases w:val="5"/>
    <w:basedOn w:val="a"/>
    <w:rsid w:val="00D06694"/>
    <w:pPr>
      <w:spacing w:after="0" w:line="360" w:lineRule="auto"/>
      <w:ind w:firstLine="720"/>
      <w:jc w:val="both"/>
    </w:pPr>
    <w:rPr>
      <w:rFonts w:ascii="Times New Roman" w:eastAsia="Times New Roman" w:hAnsi="Times New Roman"/>
      <w:sz w:val="28"/>
      <w:szCs w:val="28"/>
      <w:lang w:eastAsia="ru-RU"/>
    </w:rPr>
  </w:style>
  <w:style w:type="character" w:customStyle="1" w:styleId="8pt">
    <w:name w:val="Основной текст + 8 pt"/>
    <w:basedOn w:val="af4"/>
    <w:rsid w:val="003F1786"/>
    <w:rPr>
      <w:rFonts w:ascii="Times New Roman" w:hAnsi="Times New Roman" w:cs="Times New Roman"/>
      <w:spacing w:val="0"/>
      <w:sz w:val="16"/>
      <w:szCs w:val="16"/>
      <w:lang w:bidi="ar-SA"/>
    </w:rPr>
  </w:style>
  <w:style w:type="character" w:customStyle="1" w:styleId="128pt">
    <w:name w:val="Основной текст (12) + 8 pt"/>
    <w:basedOn w:val="a0"/>
    <w:rsid w:val="003F1786"/>
    <w:rPr>
      <w:sz w:val="16"/>
      <w:szCs w:val="16"/>
      <w:lang w:bidi="ar-SA"/>
    </w:rPr>
  </w:style>
  <w:style w:type="paragraph" w:customStyle="1" w:styleId="1a">
    <w:name w:val="Абзац списка1"/>
    <w:basedOn w:val="a"/>
    <w:rsid w:val="00765E34"/>
    <w:pPr>
      <w:suppressAutoHyphens/>
      <w:ind w:left="720"/>
    </w:pPr>
    <w:rPr>
      <w:rFonts w:eastAsia="Times New Roman"/>
      <w:lang w:eastAsia="ar-SA"/>
    </w:rPr>
  </w:style>
  <w:style w:type="paragraph" w:customStyle="1" w:styleId="ConsPlusDocList">
    <w:name w:val="ConsPlusDocList"/>
    <w:next w:val="a"/>
    <w:rsid w:val="00765E34"/>
    <w:pPr>
      <w:widowControl w:val="0"/>
      <w:suppressAutoHyphens/>
      <w:autoSpaceDE w:val="0"/>
    </w:pPr>
    <w:rPr>
      <w:rFonts w:ascii="Arial" w:eastAsia="Arial" w:hAnsi="Arial"/>
      <w:lang w:eastAsia="ar-SA"/>
    </w:rPr>
  </w:style>
  <w:style w:type="paragraph" w:customStyle="1" w:styleId="ConsPlusCell">
    <w:name w:val="ConsPlusCell"/>
    <w:rsid w:val="004734F3"/>
    <w:pPr>
      <w:widowControl w:val="0"/>
      <w:autoSpaceDE w:val="0"/>
      <w:autoSpaceDN w:val="0"/>
      <w:adjustRightInd w:val="0"/>
    </w:pPr>
    <w:rPr>
      <w:rFonts w:ascii="Arial" w:hAnsi="Arial" w:cs="Arial"/>
    </w:rPr>
  </w:style>
  <w:style w:type="character" w:customStyle="1" w:styleId="text">
    <w:name w:val="text"/>
    <w:basedOn w:val="a0"/>
    <w:rsid w:val="004734F3"/>
  </w:style>
  <w:style w:type="character" w:customStyle="1" w:styleId="26">
    <w:name w:val="Основной текст (2)"/>
    <w:basedOn w:val="a0"/>
    <w:uiPriority w:val="99"/>
    <w:rsid w:val="005B35D9"/>
    <w:rPr>
      <w:b/>
      <w:bCs/>
      <w:sz w:val="28"/>
      <w:szCs w:val="28"/>
      <w:lang w:bidi="ar-SA"/>
    </w:rPr>
  </w:style>
  <w:style w:type="paragraph" w:customStyle="1" w:styleId="27">
    <w:name w:val="Абзац списка2"/>
    <w:basedOn w:val="a"/>
    <w:rsid w:val="00857861"/>
    <w:pPr>
      <w:ind w:left="720"/>
      <w:contextualSpacing/>
    </w:pPr>
    <w:rPr>
      <w:rFonts w:eastAsia="Times New Roman"/>
    </w:rPr>
  </w:style>
  <w:style w:type="paragraph" w:customStyle="1" w:styleId="Afff">
    <w:name w:val="Текстовый блок A"/>
    <w:rsid w:val="00831B0B"/>
    <w:rPr>
      <w:rFonts w:ascii="Helvetica" w:eastAsia="ヒラギノ角ゴ Pro W3" w:hAnsi="Helvetica"/>
      <w:color w:val="000000"/>
      <w:sz w:val="24"/>
    </w:rPr>
  </w:style>
  <w:style w:type="character" w:customStyle="1" w:styleId="FontStyle11">
    <w:name w:val="Font Style11"/>
    <w:uiPriority w:val="99"/>
    <w:rsid w:val="00831B0B"/>
    <w:rPr>
      <w:rFonts w:ascii="Lucida Grande" w:eastAsia="ヒラギノ角ゴ Pro W3" w:hAnsi="Lucida Grande"/>
      <w:b/>
      <w:i w:val="0"/>
      <w:color w:val="000000"/>
      <w:sz w:val="26"/>
    </w:rPr>
  </w:style>
  <w:style w:type="paragraph" w:styleId="afff0">
    <w:name w:val="Balloon Text"/>
    <w:basedOn w:val="a"/>
    <w:link w:val="afff1"/>
    <w:unhideWhenUsed/>
    <w:rsid w:val="00BB245C"/>
    <w:pPr>
      <w:spacing w:after="0" w:line="240" w:lineRule="auto"/>
    </w:pPr>
    <w:rPr>
      <w:rFonts w:ascii="Tahoma" w:hAnsi="Tahoma" w:cs="Tahoma"/>
      <w:sz w:val="16"/>
      <w:szCs w:val="16"/>
    </w:rPr>
  </w:style>
  <w:style w:type="character" w:customStyle="1" w:styleId="afff1">
    <w:name w:val="Текст выноски Знак"/>
    <w:basedOn w:val="a0"/>
    <w:link w:val="afff0"/>
    <w:rsid w:val="00BB245C"/>
    <w:rPr>
      <w:rFonts w:ascii="Tahoma" w:hAnsi="Tahoma" w:cs="Tahoma"/>
      <w:sz w:val="16"/>
      <w:szCs w:val="16"/>
      <w:lang w:eastAsia="en-US"/>
    </w:rPr>
  </w:style>
  <w:style w:type="character" w:customStyle="1" w:styleId="s4">
    <w:name w:val="s4"/>
    <w:rsid w:val="00722848"/>
  </w:style>
  <w:style w:type="paragraph" w:customStyle="1" w:styleId="rmcfeitw">
    <w:name w:val="rmcfeitw"/>
    <w:basedOn w:val="a"/>
    <w:rsid w:val="00B373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ference-text">
    <w:name w:val="reference-text"/>
    <w:basedOn w:val="a0"/>
    <w:rsid w:val="00437945"/>
  </w:style>
  <w:style w:type="character" w:customStyle="1" w:styleId="ciaeniinee">
    <w:name w:val="ciae niinee"/>
    <w:basedOn w:val="a0"/>
    <w:rsid w:val="00A81905"/>
    <w:rPr>
      <w:vertAlign w:val="superscript"/>
    </w:rPr>
  </w:style>
  <w:style w:type="character" w:customStyle="1" w:styleId="28">
    <w:name w:val="Текст сноски Знак2"/>
    <w:aliases w:val="Текст сноски Знак1 Знак1,Текст сноски Знак Знак Знак1,Знак9 Знак Знак Знак,gp1 Знак1,Текст сноски Знак Знак1,Текст сноски Знак1 Знак Знак Знак Знак1,Текст сноски Знак Знак Знак Знак Знак Знак1,Oaeno niineeDenisoff Знак"/>
    <w:locked/>
    <w:rsid w:val="007D0C32"/>
    <w:rPr>
      <w:rFonts w:ascii="Times New Roman" w:hAnsi="Times New Roman" w:cs="Times New Roman"/>
      <w:sz w:val="20"/>
      <w:szCs w:val="20"/>
    </w:rPr>
  </w:style>
  <w:style w:type="paragraph" w:customStyle="1" w:styleId="1b">
    <w:name w:val="Без интервала1"/>
    <w:rsid w:val="001D7432"/>
    <w:pPr>
      <w:suppressAutoHyphens/>
      <w:spacing w:line="100" w:lineRule="atLeast"/>
      <w:ind w:firstLine="709"/>
      <w:jc w:val="both"/>
    </w:pPr>
    <w:rPr>
      <w:rFonts w:ascii="Times New Roman" w:hAnsi="Times New Roman"/>
      <w:kern w:val="1"/>
      <w:sz w:val="24"/>
      <w:szCs w:val="22"/>
      <w:lang w:eastAsia="en-US"/>
    </w:rPr>
  </w:style>
  <w:style w:type="character" w:customStyle="1" w:styleId="FontStyle20">
    <w:name w:val="Font Style20"/>
    <w:rsid w:val="001D7432"/>
    <w:rPr>
      <w:rFonts w:ascii="Consolas" w:hAnsi="Consolas" w:cs="Consolas"/>
      <w:sz w:val="26"/>
      <w:szCs w:val="26"/>
    </w:rPr>
  </w:style>
  <w:style w:type="paragraph" w:customStyle="1" w:styleId="ConsPlusNonformat">
    <w:name w:val="ConsPlusNonformat"/>
    <w:rsid w:val="00193C51"/>
    <w:pPr>
      <w:widowControl w:val="0"/>
      <w:autoSpaceDE w:val="0"/>
      <w:autoSpaceDN w:val="0"/>
      <w:adjustRightInd w:val="0"/>
    </w:pPr>
    <w:rPr>
      <w:rFonts w:ascii="Courier New" w:eastAsia="Times New Roman" w:hAnsi="Courier New" w:cs="Courier New"/>
    </w:rPr>
  </w:style>
  <w:style w:type="paragraph" w:customStyle="1" w:styleId="afff2">
    <w:name w:val="Знак сноски текст сноски"/>
    <w:basedOn w:val="aa"/>
    <w:uiPriority w:val="99"/>
    <w:rsid w:val="00193C51"/>
    <w:pPr>
      <w:spacing w:line="360" w:lineRule="auto"/>
      <w:jc w:val="both"/>
    </w:pPr>
    <w:rPr>
      <w:sz w:val="24"/>
      <w:szCs w:val="24"/>
    </w:rPr>
  </w:style>
  <w:style w:type="paragraph" w:customStyle="1" w:styleId="Pa3">
    <w:name w:val="Pa3"/>
    <w:basedOn w:val="a"/>
    <w:next w:val="a"/>
    <w:uiPriority w:val="99"/>
    <w:rsid w:val="0091280F"/>
    <w:pPr>
      <w:autoSpaceDE w:val="0"/>
      <w:autoSpaceDN w:val="0"/>
      <w:adjustRightInd w:val="0"/>
      <w:spacing w:after="0" w:line="221" w:lineRule="atLeast"/>
    </w:pPr>
    <w:rPr>
      <w:rFonts w:ascii="Minion Pro" w:hAnsi="Minion Pro"/>
      <w:sz w:val="24"/>
      <w:szCs w:val="24"/>
    </w:rPr>
  </w:style>
  <w:style w:type="character" w:customStyle="1" w:styleId="A10">
    <w:name w:val="A1"/>
    <w:uiPriority w:val="99"/>
    <w:rsid w:val="0091280F"/>
    <w:rPr>
      <w:rFonts w:ascii="Minion Pro" w:hAnsi="Minion Pro" w:cs="Minion Pro" w:hint="default"/>
      <w:color w:val="000000"/>
      <w:sz w:val="20"/>
      <w:szCs w:val="20"/>
    </w:rPr>
  </w:style>
  <w:style w:type="character" w:customStyle="1" w:styleId="paragraph">
    <w:name w:val="paragraph"/>
    <w:basedOn w:val="a0"/>
    <w:rsid w:val="004E580E"/>
  </w:style>
  <w:style w:type="paragraph" w:customStyle="1" w:styleId="s16">
    <w:name w:val="s_16"/>
    <w:basedOn w:val="a"/>
    <w:rsid w:val="00E466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rsid w:val="00E466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contact-informer-target">
    <w:name w:val="b-contact-informer-target"/>
    <w:basedOn w:val="a0"/>
    <w:rsid w:val="007D5221"/>
  </w:style>
  <w:style w:type="paragraph" w:customStyle="1" w:styleId="s12">
    <w:name w:val="s_12"/>
    <w:basedOn w:val="a"/>
    <w:rsid w:val="001A781A"/>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1A781A"/>
    <w:pPr>
      <w:spacing w:after="0" w:line="240" w:lineRule="auto"/>
      <w:ind w:firstLine="720"/>
    </w:pPr>
    <w:rPr>
      <w:rFonts w:ascii="Times New Roman" w:eastAsia="Times New Roman" w:hAnsi="Times New Roman"/>
      <w:sz w:val="24"/>
      <w:szCs w:val="24"/>
      <w:lang w:eastAsia="ru-RU"/>
    </w:rPr>
  </w:style>
  <w:style w:type="table" w:styleId="afff3">
    <w:name w:val="Table Grid"/>
    <w:basedOn w:val="a1"/>
    <w:uiPriority w:val="39"/>
    <w:locked/>
    <w:rsid w:val="003806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аголовок статьи"/>
    <w:basedOn w:val="a"/>
    <w:next w:val="a"/>
    <w:uiPriority w:val="99"/>
    <w:rsid w:val="003806F4"/>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5">
    <w:name w:val="Комментарий"/>
    <w:basedOn w:val="a"/>
    <w:next w:val="a"/>
    <w:uiPriority w:val="99"/>
    <w:rsid w:val="003806F4"/>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37">
    <w:name w:val="Абзац списка3"/>
    <w:basedOn w:val="a"/>
    <w:rsid w:val="00DB38CD"/>
    <w:pPr>
      <w:spacing w:after="0" w:line="240" w:lineRule="auto"/>
      <w:ind w:left="720"/>
    </w:pPr>
    <w:rPr>
      <w:rFonts w:ascii="Times New Roman" w:hAnsi="Times New Roman"/>
      <w:sz w:val="24"/>
      <w:szCs w:val="24"/>
      <w:lang w:eastAsia="ru-RU"/>
    </w:rPr>
  </w:style>
  <w:style w:type="character" w:customStyle="1" w:styleId="block-infoleft">
    <w:name w:val="block-info__left"/>
    <w:basedOn w:val="a0"/>
    <w:uiPriority w:val="99"/>
    <w:rsid w:val="00BD21F0"/>
    <w:rPr>
      <w:rFonts w:cs="Times New Roman"/>
    </w:rPr>
  </w:style>
  <w:style w:type="character" w:customStyle="1" w:styleId="1c">
    <w:name w:val="Обычный (веб) Знак1"/>
    <w:aliases w:val="Обычный (веб) Знак Знак1,Обычный (веб) Знак Знак Знак Знак Знак1,Обычный (веб) Знак Знак Знак Знак Знак Знак,Обычный (веб) Знак Знак Знак Знак Знак Знак Знак Знак,Обычный (веб) Знак Знак Знак Знак1,Обычный (веб) Знак Знак Знак1"/>
    <w:semiHidden/>
    <w:locked/>
    <w:rsid w:val="00AE3537"/>
    <w:rPr>
      <w:sz w:val="24"/>
      <w:szCs w:val="24"/>
    </w:rPr>
  </w:style>
  <w:style w:type="character" w:customStyle="1" w:styleId="atn">
    <w:name w:val="atn"/>
    <w:basedOn w:val="a0"/>
    <w:rsid w:val="000270A9"/>
  </w:style>
  <w:style w:type="paragraph" w:customStyle="1" w:styleId="43">
    <w:name w:val="Абзац списка4"/>
    <w:basedOn w:val="a"/>
    <w:rsid w:val="00893F36"/>
    <w:pPr>
      <w:ind w:left="720"/>
    </w:pPr>
    <w:rPr>
      <w:rFonts w:eastAsia="Times New Roman"/>
    </w:rPr>
  </w:style>
  <w:style w:type="paragraph" w:customStyle="1" w:styleId="last">
    <w:name w:val="last"/>
    <w:basedOn w:val="a"/>
    <w:rsid w:val="00D703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3z3">
    <w:name w:val="WW8Num3z3"/>
    <w:rsid w:val="002F08BD"/>
  </w:style>
  <w:style w:type="character" w:customStyle="1" w:styleId="29">
    <w:name w:val="Основной текст (2)_"/>
    <w:link w:val="211"/>
    <w:uiPriority w:val="99"/>
    <w:rsid w:val="00CC5FF5"/>
    <w:rPr>
      <w:b/>
      <w:bCs/>
      <w:sz w:val="28"/>
      <w:szCs w:val="28"/>
      <w:shd w:val="clear" w:color="auto" w:fill="FFFFFF"/>
    </w:rPr>
  </w:style>
  <w:style w:type="paragraph" w:customStyle="1" w:styleId="uni">
    <w:name w:val="uni"/>
    <w:basedOn w:val="a"/>
    <w:rsid w:val="00E62B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hnormaTitle">
    <w:name w:val="tehnormaTitle"/>
    <w:uiPriority w:val="99"/>
    <w:rsid w:val="00AB0D2D"/>
    <w:pPr>
      <w:widowControl w:val="0"/>
      <w:autoSpaceDE w:val="0"/>
      <w:autoSpaceDN w:val="0"/>
      <w:adjustRightInd w:val="0"/>
    </w:pPr>
    <w:rPr>
      <w:rFonts w:eastAsiaTheme="minorEastAsia"/>
      <w:b/>
      <w:bCs/>
      <w:sz w:val="22"/>
      <w:szCs w:val="22"/>
    </w:rPr>
  </w:style>
  <w:style w:type="character" w:customStyle="1" w:styleId="serp-urlitem">
    <w:name w:val="serp-url__item"/>
    <w:basedOn w:val="a0"/>
    <w:rsid w:val="0067572A"/>
  </w:style>
  <w:style w:type="character" w:customStyle="1" w:styleId="serp-urlitem1">
    <w:name w:val="serp-url__item1"/>
    <w:basedOn w:val="a0"/>
    <w:rsid w:val="0067572A"/>
  </w:style>
  <w:style w:type="character" w:customStyle="1" w:styleId="serp-urlmark1">
    <w:name w:val="serp-url__mark1"/>
    <w:basedOn w:val="a0"/>
    <w:rsid w:val="0067572A"/>
    <w:rPr>
      <w:rFonts w:ascii="Verdana" w:hAnsi="Verdana" w:hint="default"/>
    </w:rPr>
  </w:style>
  <w:style w:type="character" w:customStyle="1" w:styleId="translation-chunk">
    <w:name w:val="translation-chunk"/>
    <w:basedOn w:val="a0"/>
    <w:rsid w:val="00317A10"/>
  </w:style>
  <w:style w:type="character" w:customStyle="1" w:styleId="1d">
    <w:name w:val="Знак сноски1"/>
    <w:rsid w:val="00871243"/>
    <w:rPr>
      <w:vertAlign w:val="superscript"/>
    </w:rPr>
  </w:style>
  <w:style w:type="paragraph" w:customStyle="1" w:styleId="51">
    <w:name w:val="Абзац списка5"/>
    <w:basedOn w:val="a"/>
    <w:rsid w:val="00871243"/>
    <w:pPr>
      <w:suppressAutoHyphens/>
      <w:spacing w:after="0" w:line="240" w:lineRule="auto"/>
      <w:ind w:left="720"/>
    </w:pPr>
    <w:rPr>
      <w:rFonts w:ascii="Cambria" w:eastAsia="SimSun" w:hAnsi="Cambria" w:cs="font291"/>
      <w:kern w:val="1"/>
      <w:sz w:val="24"/>
      <w:szCs w:val="24"/>
      <w:lang w:eastAsia="ar-SA"/>
    </w:rPr>
  </w:style>
  <w:style w:type="paragraph" w:customStyle="1" w:styleId="afff6">
    <w:name w:val="текст сноски"/>
    <w:basedOn w:val="a"/>
    <w:uiPriority w:val="99"/>
    <w:rsid w:val="00F050D4"/>
    <w:pPr>
      <w:autoSpaceDE w:val="0"/>
      <w:autoSpaceDN w:val="0"/>
      <w:spacing w:after="0" w:line="240" w:lineRule="auto"/>
    </w:pPr>
    <w:rPr>
      <w:rFonts w:ascii="Times New Roman" w:eastAsia="Times New Roman" w:hAnsi="Times New Roman"/>
      <w:sz w:val="20"/>
      <w:szCs w:val="20"/>
      <w:lang w:eastAsia="ru-RU"/>
    </w:rPr>
  </w:style>
  <w:style w:type="paragraph" w:customStyle="1" w:styleId="plaintext">
    <w:name w:val="plaintext"/>
    <w:basedOn w:val="a"/>
    <w:rsid w:val="00885C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2">
    <w:name w:val="Font Style12"/>
    <w:basedOn w:val="a0"/>
    <w:uiPriority w:val="99"/>
    <w:rsid w:val="00282940"/>
    <w:rPr>
      <w:rFonts w:ascii="Times New Roman" w:hAnsi="Times New Roman" w:cs="Times New Roman" w:hint="default"/>
      <w:sz w:val="24"/>
      <w:szCs w:val="24"/>
    </w:rPr>
  </w:style>
  <w:style w:type="paragraph" w:customStyle="1" w:styleId="Style3">
    <w:name w:val="Style3"/>
    <w:basedOn w:val="a"/>
    <w:uiPriority w:val="99"/>
    <w:rsid w:val="00282940"/>
    <w:pPr>
      <w:widowControl w:val="0"/>
      <w:autoSpaceDE w:val="0"/>
      <w:autoSpaceDN w:val="0"/>
      <w:adjustRightInd w:val="0"/>
      <w:spacing w:after="0" w:line="439" w:lineRule="exact"/>
      <w:ind w:firstLine="1262"/>
      <w:jc w:val="both"/>
    </w:pPr>
    <w:rPr>
      <w:rFonts w:ascii="Times New Roman" w:eastAsiaTheme="minorEastAsia" w:hAnsi="Times New Roman"/>
      <w:sz w:val="24"/>
      <w:szCs w:val="24"/>
      <w:lang w:eastAsia="ru-RU"/>
    </w:rPr>
  </w:style>
  <w:style w:type="paragraph" w:customStyle="1" w:styleId="Style4">
    <w:name w:val="Style4"/>
    <w:basedOn w:val="a"/>
    <w:uiPriority w:val="99"/>
    <w:rsid w:val="00282940"/>
    <w:pPr>
      <w:widowControl w:val="0"/>
      <w:autoSpaceDE w:val="0"/>
      <w:autoSpaceDN w:val="0"/>
      <w:adjustRightInd w:val="0"/>
      <w:spacing w:after="0" w:line="442" w:lineRule="exact"/>
    </w:pPr>
    <w:rPr>
      <w:rFonts w:ascii="Times New Roman" w:eastAsiaTheme="minorEastAsia" w:hAnsi="Times New Roman"/>
      <w:sz w:val="24"/>
      <w:szCs w:val="24"/>
      <w:lang w:eastAsia="ru-RU"/>
    </w:rPr>
  </w:style>
  <w:style w:type="paragraph" w:customStyle="1" w:styleId="ConsPlusDocList2">
    <w:name w:val="ConsPlusDocList2"/>
    <w:next w:val="a"/>
    <w:rsid w:val="00B5388F"/>
    <w:pPr>
      <w:widowControl w:val="0"/>
      <w:suppressAutoHyphens/>
      <w:autoSpaceDE w:val="0"/>
    </w:pPr>
    <w:rPr>
      <w:rFonts w:ascii="Arial" w:eastAsia="Arial" w:hAnsi="Arial"/>
      <w:kern w:val="1"/>
    </w:rPr>
  </w:style>
  <w:style w:type="paragraph" w:customStyle="1" w:styleId="212">
    <w:name w:val="Оглавление (2)1"/>
    <w:basedOn w:val="a"/>
    <w:rsid w:val="00C04556"/>
    <w:pPr>
      <w:spacing w:after="60" w:line="240" w:lineRule="exact"/>
    </w:pPr>
    <w:rPr>
      <w:rFonts w:ascii="Times New Roman" w:eastAsia="Times New Roman" w:hAnsi="Times New Roman"/>
      <w:b/>
      <w:bCs/>
      <w:color w:val="000000"/>
      <w:kern w:val="28"/>
      <w:sz w:val="20"/>
      <w:szCs w:val="20"/>
      <w:lang w:eastAsia="ru-RU"/>
    </w:rPr>
  </w:style>
  <w:style w:type="character" w:customStyle="1" w:styleId="doctitle1">
    <w:name w:val="doctitle1"/>
    <w:basedOn w:val="a0"/>
    <w:rsid w:val="00D55E2C"/>
    <w:rPr>
      <w:rFonts w:ascii="Arial" w:hAnsi="Arial" w:cs="Arial" w:hint="default"/>
      <w:sz w:val="18"/>
      <w:szCs w:val="18"/>
    </w:rPr>
  </w:style>
  <w:style w:type="paragraph" w:customStyle="1" w:styleId="western">
    <w:name w:val="western"/>
    <w:basedOn w:val="a"/>
    <w:rsid w:val="00D55E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
    <w:rsid w:val="00EB233F"/>
    <w:pPr>
      <w:widowControl w:val="0"/>
      <w:autoSpaceDE w:val="0"/>
      <w:autoSpaceDN w:val="0"/>
      <w:adjustRightInd w:val="0"/>
      <w:spacing w:after="0" w:line="493" w:lineRule="exact"/>
      <w:ind w:firstLine="710"/>
      <w:jc w:val="both"/>
    </w:pPr>
    <w:rPr>
      <w:rFonts w:ascii="Times New Roman" w:eastAsia="Times New Roman" w:hAnsi="Times New Roman"/>
      <w:sz w:val="24"/>
      <w:szCs w:val="24"/>
      <w:lang w:eastAsia="ru-RU"/>
    </w:rPr>
  </w:style>
  <w:style w:type="character" w:customStyle="1" w:styleId="FontStyle31">
    <w:name w:val="Font Style31"/>
    <w:basedOn w:val="a0"/>
    <w:uiPriority w:val="99"/>
    <w:rsid w:val="00EB233F"/>
    <w:rPr>
      <w:rFonts w:ascii="Times New Roman" w:hAnsi="Times New Roman" w:cs="Times New Roman"/>
      <w:sz w:val="26"/>
      <w:szCs w:val="26"/>
    </w:rPr>
  </w:style>
  <w:style w:type="paragraph" w:customStyle="1" w:styleId="2a">
    <w:name w:val="Знак2"/>
    <w:basedOn w:val="a"/>
    <w:rsid w:val="004658A1"/>
    <w:pPr>
      <w:spacing w:before="100" w:beforeAutospacing="1" w:after="100" w:afterAutospacing="1" w:line="240" w:lineRule="auto"/>
    </w:pPr>
    <w:rPr>
      <w:rFonts w:ascii="Tahoma" w:eastAsia="Times New Roman" w:hAnsi="Tahoma"/>
      <w:sz w:val="20"/>
      <w:szCs w:val="20"/>
      <w:lang w:val="en-US"/>
    </w:rPr>
  </w:style>
  <w:style w:type="paragraph" w:customStyle="1" w:styleId="s11">
    <w:name w:val="s_1"/>
    <w:basedOn w:val="a"/>
    <w:rsid w:val="004658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nippetequal">
    <w:name w:val="snippet_equal"/>
    <w:basedOn w:val="a0"/>
    <w:rsid w:val="004658A1"/>
  </w:style>
  <w:style w:type="character" w:customStyle="1" w:styleId="w">
    <w:name w:val="w"/>
    <w:basedOn w:val="a0"/>
    <w:rsid w:val="005F07D9"/>
  </w:style>
  <w:style w:type="character" w:customStyle="1" w:styleId="taj">
    <w:name w:val="taj"/>
    <w:basedOn w:val="a0"/>
    <w:rsid w:val="00061DC0"/>
  </w:style>
  <w:style w:type="paragraph" w:customStyle="1" w:styleId="p13">
    <w:name w:val="p13"/>
    <w:basedOn w:val="a"/>
    <w:rsid w:val="00A43D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igtext">
    <w:name w:val="bigtext"/>
    <w:basedOn w:val="a0"/>
    <w:rsid w:val="00CD00D4"/>
  </w:style>
  <w:style w:type="character" w:styleId="afff7">
    <w:name w:val="Subtle Emphasis"/>
    <w:basedOn w:val="a0"/>
    <w:uiPriority w:val="19"/>
    <w:qFormat/>
    <w:rsid w:val="007F37E5"/>
    <w:rPr>
      <w:i/>
      <w:iCs/>
      <w:color w:val="404040" w:themeColor="text1" w:themeTint="BF"/>
    </w:rPr>
  </w:style>
  <w:style w:type="character" w:customStyle="1" w:styleId="fontstyle01">
    <w:name w:val="fontstyle01"/>
    <w:basedOn w:val="a0"/>
    <w:rsid w:val="001D4DB6"/>
    <w:rPr>
      <w:rFonts w:ascii="TimesNewRoman" w:hAnsi="TimesNewRoman" w:hint="default"/>
      <w:b w:val="0"/>
      <w:bCs w:val="0"/>
      <w:i w:val="0"/>
      <w:iCs w:val="0"/>
      <w:color w:val="000000"/>
      <w:sz w:val="22"/>
      <w:szCs w:val="22"/>
    </w:rPr>
  </w:style>
  <w:style w:type="paragraph" w:customStyle="1" w:styleId="noparagraphstyle">
    <w:name w:val="noparagraphstyle"/>
    <w:basedOn w:val="a"/>
    <w:rsid w:val="00B55B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m1">
    <w:name w:val="em1"/>
    <w:basedOn w:val="a0"/>
    <w:rsid w:val="00C37AA8"/>
  </w:style>
  <w:style w:type="character" w:customStyle="1" w:styleId="0pt">
    <w:name w:val="Основной текст + Курсив;Интервал 0 pt"/>
    <w:rsid w:val="000F1655"/>
    <w:rPr>
      <w:rFonts w:ascii="Times New Roman" w:eastAsia="Times New Roman" w:hAnsi="Times New Roman" w:cs="Times New Roman"/>
      <w:i/>
      <w:iCs/>
      <w:color w:val="000000"/>
      <w:spacing w:val="-2"/>
      <w:w w:val="100"/>
      <w:position w:val="0"/>
      <w:sz w:val="19"/>
      <w:szCs w:val="19"/>
      <w:shd w:val="clear" w:color="auto" w:fill="FFFFFF"/>
      <w:lang w:val="ru-RU" w:eastAsia="ru-RU" w:bidi="ru-RU"/>
    </w:rPr>
  </w:style>
  <w:style w:type="paragraph" w:customStyle="1" w:styleId="pboth">
    <w:name w:val="pboth"/>
    <w:basedOn w:val="a"/>
    <w:rsid w:val="000D635F"/>
    <w:pPr>
      <w:spacing w:before="100" w:beforeAutospacing="1" w:after="100" w:afterAutospacing="1" w:line="240" w:lineRule="auto"/>
    </w:pPr>
    <w:rPr>
      <w:rFonts w:ascii="Times" w:eastAsiaTheme="minorEastAsia" w:hAnsi="Times" w:cstheme="minorBidi"/>
      <w:sz w:val="20"/>
      <w:szCs w:val="20"/>
      <w:lang w:eastAsia="ru-RU"/>
    </w:rPr>
  </w:style>
  <w:style w:type="character" w:customStyle="1" w:styleId="fio8">
    <w:name w:val="fio8"/>
    <w:basedOn w:val="a0"/>
    <w:rsid w:val="005C53F7"/>
  </w:style>
  <w:style w:type="character" w:customStyle="1" w:styleId="data2">
    <w:name w:val="data2"/>
    <w:basedOn w:val="a0"/>
    <w:rsid w:val="005C53F7"/>
  </w:style>
  <w:style w:type="paragraph" w:customStyle="1" w:styleId="j16">
    <w:name w:val="j16"/>
    <w:basedOn w:val="a"/>
    <w:rsid w:val="005C53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link w:val="a4"/>
    <w:uiPriority w:val="34"/>
    <w:rsid w:val="005B7DD6"/>
    <w:rPr>
      <w:sz w:val="22"/>
      <w:szCs w:val="22"/>
      <w:lang w:eastAsia="en-US"/>
    </w:rPr>
  </w:style>
  <w:style w:type="paragraph" w:customStyle="1" w:styleId="ConsPlusDocList1">
    <w:name w:val="ConsPlusDocList1"/>
    <w:next w:val="a"/>
    <w:rsid w:val="005B7DD6"/>
    <w:pPr>
      <w:widowControl w:val="0"/>
      <w:suppressAutoHyphens/>
      <w:autoSpaceDE w:val="0"/>
    </w:pPr>
    <w:rPr>
      <w:rFonts w:ascii="Arial" w:eastAsia="Arial" w:hAnsi="Arial" w:cs="Arial"/>
      <w:lang w:eastAsia="hi-IN" w:bidi="hi-IN"/>
    </w:rPr>
  </w:style>
  <w:style w:type="paragraph" w:customStyle="1" w:styleId="310">
    <w:name w:val="Основной текст с отступом 31"/>
    <w:basedOn w:val="a"/>
    <w:rsid w:val="002C78A1"/>
    <w:pPr>
      <w:widowControl w:val="0"/>
      <w:autoSpaceDE w:val="0"/>
      <w:spacing w:after="0" w:line="360" w:lineRule="auto"/>
      <w:ind w:firstLine="357"/>
      <w:jc w:val="both"/>
    </w:pPr>
    <w:rPr>
      <w:rFonts w:ascii="Times New Roman" w:eastAsia="Times New Roman" w:hAnsi="Times New Roman"/>
      <w:sz w:val="28"/>
      <w:szCs w:val="28"/>
      <w:lang w:eastAsia="ar-SA"/>
    </w:rPr>
  </w:style>
  <w:style w:type="character" w:customStyle="1" w:styleId="2Exact">
    <w:name w:val="Основной текст (2) Exact"/>
    <w:uiPriority w:val="99"/>
    <w:rsid w:val="00263A0A"/>
    <w:rPr>
      <w:rFonts w:ascii="Times New Roman" w:hAnsi="Times New Roman" w:cs="Times New Roman"/>
      <w:sz w:val="28"/>
      <w:szCs w:val="28"/>
      <w:u w:val="none"/>
    </w:rPr>
  </w:style>
  <w:style w:type="paragraph" w:customStyle="1" w:styleId="211">
    <w:name w:val="Основной текст (2)1"/>
    <w:basedOn w:val="a"/>
    <w:link w:val="29"/>
    <w:uiPriority w:val="99"/>
    <w:rsid w:val="00263A0A"/>
    <w:pPr>
      <w:widowControl w:val="0"/>
      <w:shd w:val="clear" w:color="auto" w:fill="FFFFFF"/>
      <w:spacing w:after="60" w:line="240" w:lineRule="atLeast"/>
      <w:ind w:hanging="1540"/>
    </w:pPr>
    <w:rPr>
      <w:b/>
      <w:bCs/>
      <w:sz w:val="28"/>
      <w:szCs w:val="28"/>
      <w:lang w:eastAsia="ru-RU"/>
    </w:rPr>
  </w:style>
  <w:style w:type="character" w:customStyle="1" w:styleId="afff8">
    <w:name w:val="Подпись к таблице_"/>
    <w:link w:val="afff9"/>
    <w:uiPriority w:val="99"/>
    <w:rsid w:val="00263A0A"/>
    <w:rPr>
      <w:rFonts w:ascii="Times New Roman" w:hAnsi="Times New Roman"/>
      <w:sz w:val="28"/>
      <w:szCs w:val="28"/>
      <w:shd w:val="clear" w:color="auto" w:fill="FFFFFF"/>
    </w:rPr>
  </w:style>
  <w:style w:type="character" w:customStyle="1" w:styleId="213pt">
    <w:name w:val="Основной текст (2) + 13 pt"/>
    <w:uiPriority w:val="99"/>
    <w:rsid w:val="00263A0A"/>
    <w:rPr>
      <w:rFonts w:ascii="Times New Roman" w:hAnsi="Times New Roman" w:cs="Times New Roman"/>
      <w:sz w:val="26"/>
      <w:szCs w:val="26"/>
      <w:u w:val="none"/>
      <w:shd w:val="clear" w:color="auto" w:fill="FFFFFF"/>
    </w:rPr>
  </w:style>
  <w:style w:type="character" w:customStyle="1" w:styleId="2FranklinGothicHeavy">
    <w:name w:val="Основной текст (2) + Franklin Gothic Heavy"/>
    <w:aliases w:val="4 pt"/>
    <w:uiPriority w:val="99"/>
    <w:rsid w:val="00263A0A"/>
    <w:rPr>
      <w:rFonts w:ascii="Franklin Gothic Heavy" w:hAnsi="Franklin Gothic Heavy" w:cs="Franklin Gothic Heavy"/>
      <w:sz w:val="8"/>
      <w:szCs w:val="8"/>
      <w:u w:val="none"/>
      <w:shd w:val="clear" w:color="auto" w:fill="FFFFFF"/>
    </w:rPr>
  </w:style>
  <w:style w:type="paragraph" w:customStyle="1" w:styleId="afff9">
    <w:name w:val="Подпись к таблице"/>
    <w:basedOn w:val="a"/>
    <w:link w:val="afff8"/>
    <w:uiPriority w:val="99"/>
    <w:rsid w:val="00263A0A"/>
    <w:pPr>
      <w:widowControl w:val="0"/>
      <w:shd w:val="clear" w:color="auto" w:fill="FFFFFF"/>
      <w:spacing w:after="0" w:line="240" w:lineRule="atLeast"/>
    </w:pPr>
    <w:rPr>
      <w:rFonts w:ascii="Times New Roman" w:hAnsi="Times New Roman"/>
      <w:sz w:val="28"/>
      <w:szCs w:val="28"/>
      <w:lang w:eastAsia="ru-RU"/>
    </w:rPr>
  </w:style>
  <w:style w:type="paragraph" w:customStyle="1" w:styleId="rtejustify">
    <w:name w:val="rtejustify"/>
    <w:basedOn w:val="a"/>
    <w:rsid w:val="00EC6E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A0">
    <w:name w:val="Текстовый блок A A"/>
    <w:rsid w:val="000B380A"/>
    <w:pPr>
      <w:pBdr>
        <w:top w:val="nil"/>
        <w:left w:val="nil"/>
        <w:bottom w:val="nil"/>
        <w:right w:val="nil"/>
        <w:between w:val="nil"/>
        <w:bar w:val="nil"/>
      </w:pBdr>
    </w:pPr>
    <w:rPr>
      <w:rFonts w:ascii="Helvetica" w:eastAsia="Arial Unicode MS" w:hAnsi="Helvetica" w:cs="Arial Unicode MS"/>
      <w:color w:val="000000"/>
      <w:sz w:val="24"/>
      <w:szCs w:val="24"/>
      <w:u w:color="000000"/>
      <w:bdr w:val="nil"/>
    </w:rPr>
  </w:style>
  <w:style w:type="paragraph" w:customStyle="1" w:styleId="Afffa">
    <w:name w:val="Свободная форма A"/>
    <w:rsid w:val="000B380A"/>
    <w:pPr>
      <w:pBdr>
        <w:top w:val="nil"/>
        <w:left w:val="nil"/>
        <w:bottom w:val="nil"/>
        <w:right w:val="nil"/>
        <w:between w:val="nil"/>
        <w:bar w:val="nil"/>
      </w:pBdr>
    </w:pPr>
    <w:rPr>
      <w:rFonts w:ascii="Arial Unicode MS" w:eastAsia="Arial Unicode MS" w:hAnsi="Arial Unicode MS" w:cs="Arial Unicode MS"/>
      <w:color w:val="000000"/>
      <w:sz w:val="24"/>
      <w:szCs w:val="24"/>
      <w:u w:color="000000"/>
      <w:bdr w:val="nil"/>
    </w:rPr>
  </w:style>
  <w:style w:type="character" w:customStyle="1" w:styleId="afffb">
    <w:name w:val="Нет"/>
    <w:rsid w:val="000B380A"/>
  </w:style>
  <w:style w:type="character" w:customStyle="1" w:styleId="afffc">
    <w:name w:val="Знак Знак Знак"/>
    <w:aliases w:val=" Знак Знак Знак Знак Знак Знак Знак1, Знак Знак Знак Знак Знак Знак Знак Знак, Знак Знак Знак Знак Знак"/>
    <w:semiHidden/>
    <w:rsid w:val="00705032"/>
    <w:rPr>
      <w:rFonts w:eastAsia="Times New Roman" w:cs="Times New Roman"/>
      <w:sz w:val="20"/>
      <w:szCs w:val="20"/>
    </w:rPr>
  </w:style>
  <w:style w:type="paragraph" w:customStyle="1" w:styleId="par">
    <w:name w:val="par"/>
    <w:basedOn w:val="a"/>
    <w:rsid w:val="00C66E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escription">
    <w:name w:val="description"/>
    <w:rsid w:val="00C66EC0"/>
  </w:style>
  <w:style w:type="paragraph" w:customStyle="1" w:styleId="empty">
    <w:name w:val="empty"/>
    <w:basedOn w:val="a"/>
    <w:rsid w:val="00416D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umpedfont15mailrucssattributepostfix">
    <w:name w:val="bumpedfont15_mailru_css_attribute_postfix"/>
    <w:basedOn w:val="a0"/>
    <w:rsid w:val="00416DFD"/>
  </w:style>
  <w:style w:type="character" w:customStyle="1" w:styleId="Hyperlink9">
    <w:name w:val="Hyperlink.9"/>
    <w:basedOn w:val="afffb"/>
    <w:rsid w:val="0001339B"/>
    <w:rPr>
      <w:rFonts w:ascii="Times New Roman" w:eastAsia="Times New Roman" w:hAnsi="Times New Roman" w:cs="Times New Roman"/>
      <w:color w:val="0000FF"/>
      <w:sz w:val="24"/>
      <w:szCs w:val="24"/>
      <w:u w:val="single" w:color="0000FF"/>
    </w:rPr>
  </w:style>
  <w:style w:type="character" w:customStyle="1" w:styleId="Hyperlink16">
    <w:name w:val="Hyperlink.16"/>
    <w:basedOn w:val="afffb"/>
    <w:rsid w:val="0001339B"/>
    <w:rPr>
      <w:color w:val="0000FF"/>
      <w:u w:val="single" w:color="0000FF"/>
    </w:rPr>
  </w:style>
  <w:style w:type="paragraph" w:customStyle="1" w:styleId="Pa1">
    <w:name w:val="Pa1"/>
    <w:basedOn w:val="a"/>
    <w:next w:val="a"/>
    <w:uiPriority w:val="99"/>
    <w:rsid w:val="004A496D"/>
    <w:pPr>
      <w:autoSpaceDE w:val="0"/>
      <w:autoSpaceDN w:val="0"/>
      <w:adjustRightInd w:val="0"/>
      <w:spacing w:after="0" w:line="241" w:lineRule="atLeast"/>
    </w:pPr>
    <w:rPr>
      <w:rFonts w:ascii="Minion Pro" w:eastAsiaTheme="minorHAnsi" w:hAnsi="Minion Pro" w:cstheme="minorBidi"/>
      <w:sz w:val="24"/>
      <w:szCs w:val="24"/>
    </w:rPr>
  </w:style>
  <w:style w:type="character" w:customStyle="1" w:styleId="A11">
    <w:name w:val="A11"/>
    <w:uiPriority w:val="99"/>
    <w:rsid w:val="004A496D"/>
    <w:rPr>
      <w:rFonts w:cs="Minion Pro"/>
      <w:color w:val="000000"/>
      <w:sz w:val="16"/>
      <w:szCs w:val="16"/>
    </w:rPr>
  </w:style>
  <w:style w:type="character" w:customStyle="1" w:styleId="A100">
    <w:name w:val="A10"/>
    <w:uiPriority w:val="99"/>
    <w:rsid w:val="004A496D"/>
    <w:rPr>
      <w:rFonts w:cs="Minion Pro"/>
      <w:color w:val="000000"/>
      <w:sz w:val="9"/>
      <w:szCs w:val="9"/>
    </w:rPr>
  </w:style>
  <w:style w:type="character" w:customStyle="1" w:styleId="A90">
    <w:name w:val="A9"/>
    <w:uiPriority w:val="99"/>
    <w:rsid w:val="004A496D"/>
    <w:rPr>
      <w:color w:val="000000"/>
      <w:sz w:val="11"/>
      <w:szCs w:val="11"/>
    </w:rPr>
  </w:style>
  <w:style w:type="paragraph" w:customStyle="1" w:styleId="Pa13">
    <w:name w:val="Pa13"/>
    <w:basedOn w:val="a"/>
    <w:next w:val="a"/>
    <w:uiPriority w:val="99"/>
    <w:rsid w:val="004A496D"/>
    <w:pPr>
      <w:autoSpaceDE w:val="0"/>
      <w:autoSpaceDN w:val="0"/>
      <w:adjustRightInd w:val="0"/>
      <w:spacing w:after="0" w:line="201" w:lineRule="atLeast"/>
    </w:pPr>
    <w:rPr>
      <w:rFonts w:ascii="Times New Roman" w:eastAsiaTheme="minorHAnsi" w:hAnsi="Times New Roman"/>
      <w:sz w:val="24"/>
      <w:szCs w:val="24"/>
    </w:rPr>
  </w:style>
  <w:style w:type="character" w:customStyle="1" w:styleId="38">
    <w:name w:val="Заголовок №3"/>
    <w:basedOn w:val="a0"/>
    <w:rsid w:val="00DA12C4"/>
    <w:rPr>
      <w:rFonts w:ascii="Times New Roman" w:eastAsia="Times New Roman" w:hAnsi="Times New Roman" w:cs="Times New Roman" w:hint="default"/>
      <w:b w:val="0"/>
      <w:bCs w:val="0"/>
      <w:i w:val="0"/>
      <w:iCs w:val="0"/>
      <w:smallCaps w:val="0"/>
      <w:spacing w:val="0"/>
      <w:sz w:val="21"/>
      <w:szCs w:val="21"/>
      <w:u w:val="single"/>
    </w:rPr>
  </w:style>
  <w:style w:type="character" w:customStyle="1" w:styleId="s104">
    <w:name w:val="s_104"/>
    <w:basedOn w:val="a0"/>
    <w:rsid w:val="004F63A7"/>
  </w:style>
  <w:style w:type="character" w:customStyle="1" w:styleId="Hyperlink21">
    <w:name w:val="Hyperlink.21"/>
    <w:rsid w:val="00216B8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1658">
      <w:bodyDiv w:val="1"/>
      <w:marLeft w:val="0"/>
      <w:marRight w:val="0"/>
      <w:marTop w:val="0"/>
      <w:marBottom w:val="0"/>
      <w:divBdr>
        <w:top w:val="none" w:sz="0" w:space="0" w:color="auto"/>
        <w:left w:val="none" w:sz="0" w:space="0" w:color="auto"/>
        <w:bottom w:val="none" w:sz="0" w:space="0" w:color="auto"/>
        <w:right w:val="none" w:sz="0" w:space="0" w:color="auto"/>
      </w:divBdr>
    </w:div>
    <w:div w:id="191115964">
      <w:bodyDiv w:val="1"/>
      <w:marLeft w:val="0"/>
      <w:marRight w:val="0"/>
      <w:marTop w:val="0"/>
      <w:marBottom w:val="0"/>
      <w:divBdr>
        <w:top w:val="none" w:sz="0" w:space="0" w:color="auto"/>
        <w:left w:val="none" w:sz="0" w:space="0" w:color="auto"/>
        <w:bottom w:val="none" w:sz="0" w:space="0" w:color="auto"/>
        <w:right w:val="none" w:sz="0" w:space="0" w:color="auto"/>
      </w:divBdr>
    </w:div>
    <w:div w:id="359086566">
      <w:bodyDiv w:val="1"/>
      <w:marLeft w:val="0"/>
      <w:marRight w:val="0"/>
      <w:marTop w:val="0"/>
      <w:marBottom w:val="0"/>
      <w:divBdr>
        <w:top w:val="none" w:sz="0" w:space="0" w:color="auto"/>
        <w:left w:val="none" w:sz="0" w:space="0" w:color="auto"/>
        <w:bottom w:val="none" w:sz="0" w:space="0" w:color="auto"/>
        <w:right w:val="none" w:sz="0" w:space="0" w:color="auto"/>
      </w:divBdr>
    </w:div>
    <w:div w:id="426003432">
      <w:bodyDiv w:val="1"/>
      <w:marLeft w:val="0"/>
      <w:marRight w:val="0"/>
      <w:marTop w:val="0"/>
      <w:marBottom w:val="0"/>
      <w:divBdr>
        <w:top w:val="none" w:sz="0" w:space="0" w:color="auto"/>
        <w:left w:val="none" w:sz="0" w:space="0" w:color="auto"/>
        <w:bottom w:val="none" w:sz="0" w:space="0" w:color="auto"/>
        <w:right w:val="none" w:sz="0" w:space="0" w:color="auto"/>
      </w:divBdr>
    </w:div>
    <w:div w:id="458693622">
      <w:bodyDiv w:val="1"/>
      <w:marLeft w:val="0"/>
      <w:marRight w:val="0"/>
      <w:marTop w:val="0"/>
      <w:marBottom w:val="0"/>
      <w:divBdr>
        <w:top w:val="none" w:sz="0" w:space="0" w:color="auto"/>
        <w:left w:val="none" w:sz="0" w:space="0" w:color="auto"/>
        <w:bottom w:val="none" w:sz="0" w:space="0" w:color="auto"/>
        <w:right w:val="none" w:sz="0" w:space="0" w:color="auto"/>
      </w:divBdr>
      <w:divsChild>
        <w:div w:id="1168206499">
          <w:marLeft w:val="0"/>
          <w:marRight w:val="0"/>
          <w:marTop w:val="0"/>
          <w:marBottom w:val="0"/>
          <w:divBdr>
            <w:top w:val="none" w:sz="0" w:space="0" w:color="auto"/>
            <w:left w:val="none" w:sz="0" w:space="0" w:color="auto"/>
            <w:bottom w:val="none" w:sz="0" w:space="0" w:color="auto"/>
            <w:right w:val="none" w:sz="0" w:space="0" w:color="auto"/>
          </w:divBdr>
          <w:divsChild>
            <w:div w:id="838037187">
              <w:marLeft w:val="0"/>
              <w:marRight w:val="0"/>
              <w:marTop w:val="0"/>
              <w:marBottom w:val="0"/>
              <w:divBdr>
                <w:top w:val="none" w:sz="0" w:space="0" w:color="auto"/>
                <w:left w:val="none" w:sz="0" w:space="0" w:color="auto"/>
                <w:bottom w:val="none" w:sz="0" w:space="0" w:color="auto"/>
                <w:right w:val="none" w:sz="0" w:space="0" w:color="auto"/>
              </w:divBdr>
              <w:divsChild>
                <w:div w:id="983394436">
                  <w:marLeft w:val="0"/>
                  <w:marRight w:val="0"/>
                  <w:marTop w:val="0"/>
                  <w:marBottom w:val="0"/>
                  <w:divBdr>
                    <w:top w:val="none" w:sz="0" w:space="0" w:color="auto"/>
                    <w:left w:val="none" w:sz="0" w:space="0" w:color="auto"/>
                    <w:bottom w:val="none" w:sz="0" w:space="0" w:color="auto"/>
                    <w:right w:val="none" w:sz="0" w:space="0" w:color="auto"/>
                  </w:divBdr>
                  <w:divsChild>
                    <w:div w:id="1073745469">
                      <w:marLeft w:val="0"/>
                      <w:marRight w:val="0"/>
                      <w:marTop w:val="0"/>
                      <w:marBottom w:val="0"/>
                      <w:divBdr>
                        <w:top w:val="none" w:sz="0" w:space="0" w:color="auto"/>
                        <w:left w:val="none" w:sz="0" w:space="0" w:color="auto"/>
                        <w:bottom w:val="none" w:sz="0" w:space="0" w:color="auto"/>
                        <w:right w:val="none" w:sz="0" w:space="0" w:color="auto"/>
                      </w:divBdr>
                      <w:divsChild>
                        <w:div w:id="724960495">
                          <w:marLeft w:val="0"/>
                          <w:marRight w:val="0"/>
                          <w:marTop w:val="0"/>
                          <w:marBottom w:val="0"/>
                          <w:divBdr>
                            <w:top w:val="none" w:sz="0" w:space="0" w:color="auto"/>
                            <w:left w:val="none" w:sz="0" w:space="0" w:color="auto"/>
                            <w:bottom w:val="none" w:sz="0" w:space="0" w:color="auto"/>
                            <w:right w:val="none" w:sz="0" w:space="0" w:color="auto"/>
                          </w:divBdr>
                          <w:divsChild>
                            <w:div w:id="11698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162235">
      <w:bodyDiv w:val="1"/>
      <w:marLeft w:val="0"/>
      <w:marRight w:val="0"/>
      <w:marTop w:val="0"/>
      <w:marBottom w:val="0"/>
      <w:divBdr>
        <w:top w:val="none" w:sz="0" w:space="0" w:color="auto"/>
        <w:left w:val="none" w:sz="0" w:space="0" w:color="auto"/>
        <w:bottom w:val="none" w:sz="0" w:space="0" w:color="auto"/>
        <w:right w:val="none" w:sz="0" w:space="0" w:color="auto"/>
      </w:divBdr>
    </w:div>
    <w:div w:id="694038854">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sChild>
        <w:div w:id="1269043147">
          <w:marLeft w:val="0"/>
          <w:marRight w:val="0"/>
          <w:marTop w:val="0"/>
          <w:marBottom w:val="0"/>
          <w:divBdr>
            <w:top w:val="none" w:sz="0" w:space="0" w:color="auto"/>
            <w:left w:val="none" w:sz="0" w:space="0" w:color="auto"/>
            <w:bottom w:val="none" w:sz="0" w:space="0" w:color="auto"/>
            <w:right w:val="none" w:sz="0" w:space="0" w:color="auto"/>
          </w:divBdr>
          <w:divsChild>
            <w:div w:id="1532575500">
              <w:marLeft w:val="0"/>
              <w:marRight w:val="60"/>
              <w:marTop w:val="0"/>
              <w:marBottom w:val="0"/>
              <w:divBdr>
                <w:top w:val="none" w:sz="0" w:space="0" w:color="auto"/>
                <w:left w:val="none" w:sz="0" w:space="0" w:color="auto"/>
                <w:bottom w:val="none" w:sz="0" w:space="0" w:color="auto"/>
                <w:right w:val="none" w:sz="0" w:space="0" w:color="auto"/>
              </w:divBdr>
              <w:divsChild>
                <w:div w:id="1545482445">
                  <w:marLeft w:val="0"/>
                  <w:marRight w:val="0"/>
                  <w:marTop w:val="0"/>
                  <w:marBottom w:val="120"/>
                  <w:divBdr>
                    <w:top w:val="single" w:sz="6" w:space="0" w:color="C0C0C0"/>
                    <w:left w:val="single" w:sz="6" w:space="0" w:color="D9D9D9"/>
                    <w:bottom w:val="single" w:sz="6" w:space="0" w:color="D9D9D9"/>
                    <w:right w:val="single" w:sz="6" w:space="0" w:color="D9D9D9"/>
                  </w:divBdr>
                  <w:divsChild>
                    <w:div w:id="1994480173">
                      <w:marLeft w:val="0"/>
                      <w:marRight w:val="0"/>
                      <w:marTop w:val="0"/>
                      <w:marBottom w:val="0"/>
                      <w:divBdr>
                        <w:top w:val="none" w:sz="0" w:space="0" w:color="auto"/>
                        <w:left w:val="none" w:sz="0" w:space="0" w:color="auto"/>
                        <w:bottom w:val="none" w:sz="0" w:space="0" w:color="auto"/>
                        <w:right w:val="none" w:sz="0" w:space="0" w:color="auto"/>
                      </w:divBdr>
                    </w:div>
                    <w:div w:id="117535584">
                      <w:marLeft w:val="0"/>
                      <w:marRight w:val="0"/>
                      <w:marTop w:val="0"/>
                      <w:marBottom w:val="0"/>
                      <w:divBdr>
                        <w:top w:val="none" w:sz="0" w:space="0" w:color="auto"/>
                        <w:left w:val="none" w:sz="0" w:space="0" w:color="auto"/>
                        <w:bottom w:val="none" w:sz="0" w:space="0" w:color="auto"/>
                        <w:right w:val="none" w:sz="0" w:space="0" w:color="auto"/>
                      </w:divBdr>
                    </w:div>
                  </w:divsChild>
                </w:div>
                <w:div w:id="126218372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861018442">
          <w:marLeft w:val="0"/>
          <w:marRight w:val="0"/>
          <w:marTop w:val="0"/>
          <w:marBottom w:val="0"/>
          <w:divBdr>
            <w:top w:val="none" w:sz="0" w:space="0" w:color="auto"/>
            <w:left w:val="none" w:sz="0" w:space="0" w:color="auto"/>
            <w:bottom w:val="none" w:sz="0" w:space="0" w:color="auto"/>
            <w:right w:val="none" w:sz="0" w:space="0" w:color="auto"/>
          </w:divBdr>
          <w:divsChild>
            <w:div w:id="785272652">
              <w:marLeft w:val="60"/>
              <w:marRight w:val="0"/>
              <w:marTop w:val="0"/>
              <w:marBottom w:val="0"/>
              <w:divBdr>
                <w:top w:val="none" w:sz="0" w:space="0" w:color="auto"/>
                <w:left w:val="none" w:sz="0" w:space="0" w:color="auto"/>
                <w:bottom w:val="none" w:sz="0" w:space="0" w:color="auto"/>
                <w:right w:val="none" w:sz="0" w:space="0" w:color="auto"/>
              </w:divBdr>
              <w:divsChild>
                <w:div w:id="228812912">
                  <w:marLeft w:val="0"/>
                  <w:marRight w:val="0"/>
                  <w:marTop w:val="0"/>
                  <w:marBottom w:val="0"/>
                  <w:divBdr>
                    <w:top w:val="none" w:sz="0" w:space="0" w:color="auto"/>
                    <w:left w:val="none" w:sz="0" w:space="0" w:color="auto"/>
                    <w:bottom w:val="none" w:sz="0" w:space="0" w:color="auto"/>
                    <w:right w:val="none" w:sz="0" w:space="0" w:color="auto"/>
                  </w:divBdr>
                  <w:divsChild>
                    <w:div w:id="2061634071">
                      <w:marLeft w:val="0"/>
                      <w:marRight w:val="0"/>
                      <w:marTop w:val="0"/>
                      <w:marBottom w:val="120"/>
                      <w:divBdr>
                        <w:top w:val="single" w:sz="6" w:space="0" w:color="F5F5F5"/>
                        <w:left w:val="single" w:sz="6" w:space="0" w:color="F5F5F5"/>
                        <w:bottom w:val="single" w:sz="6" w:space="0" w:color="F5F5F5"/>
                        <w:right w:val="single" w:sz="6" w:space="0" w:color="F5F5F5"/>
                      </w:divBdr>
                      <w:divsChild>
                        <w:div w:id="1199976231">
                          <w:marLeft w:val="0"/>
                          <w:marRight w:val="0"/>
                          <w:marTop w:val="0"/>
                          <w:marBottom w:val="0"/>
                          <w:divBdr>
                            <w:top w:val="none" w:sz="0" w:space="0" w:color="auto"/>
                            <w:left w:val="none" w:sz="0" w:space="0" w:color="auto"/>
                            <w:bottom w:val="none" w:sz="0" w:space="0" w:color="auto"/>
                            <w:right w:val="none" w:sz="0" w:space="0" w:color="auto"/>
                          </w:divBdr>
                          <w:divsChild>
                            <w:div w:id="18904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72991">
      <w:bodyDiv w:val="1"/>
      <w:marLeft w:val="0"/>
      <w:marRight w:val="0"/>
      <w:marTop w:val="0"/>
      <w:marBottom w:val="0"/>
      <w:divBdr>
        <w:top w:val="none" w:sz="0" w:space="0" w:color="auto"/>
        <w:left w:val="none" w:sz="0" w:space="0" w:color="auto"/>
        <w:bottom w:val="none" w:sz="0" w:space="0" w:color="auto"/>
        <w:right w:val="none" w:sz="0" w:space="0" w:color="auto"/>
      </w:divBdr>
    </w:div>
    <w:div w:id="1523517879">
      <w:bodyDiv w:val="1"/>
      <w:marLeft w:val="0"/>
      <w:marRight w:val="0"/>
      <w:marTop w:val="0"/>
      <w:marBottom w:val="0"/>
      <w:divBdr>
        <w:top w:val="none" w:sz="0" w:space="0" w:color="auto"/>
        <w:left w:val="none" w:sz="0" w:space="0" w:color="auto"/>
        <w:bottom w:val="none" w:sz="0" w:space="0" w:color="auto"/>
        <w:right w:val="none" w:sz="0" w:space="0" w:color="auto"/>
      </w:divBdr>
      <w:divsChild>
        <w:div w:id="686713943">
          <w:marLeft w:val="0"/>
          <w:marRight w:val="0"/>
          <w:marTop w:val="0"/>
          <w:marBottom w:val="0"/>
          <w:divBdr>
            <w:top w:val="none" w:sz="0" w:space="0" w:color="auto"/>
            <w:left w:val="none" w:sz="0" w:space="0" w:color="auto"/>
            <w:bottom w:val="none" w:sz="0" w:space="0" w:color="auto"/>
            <w:right w:val="none" w:sz="0" w:space="0" w:color="auto"/>
          </w:divBdr>
          <w:divsChild>
            <w:div w:id="598566580">
              <w:marLeft w:val="0"/>
              <w:marRight w:val="0"/>
              <w:marTop w:val="0"/>
              <w:marBottom w:val="0"/>
              <w:divBdr>
                <w:top w:val="none" w:sz="0" w:space="0" w:color="auto"/>
                <w:left w:val="none" w:sz="0" w:space="0" w:color="auto"/>
                <w:bottom w:val="none" w:sz="0" w:space="0" w:color="auto"/>
                <w:right w:val="none" w:sz="0" w:space="0" w:color="auto"/>
              </w:divBdr>
              <w:divsChild>
                <w:div w:id="1373188908">
                  <w:marLeft w:val="0"/>
                  <w:marRight w:val="0"/>
                  <w:marTop w:val="0"/>
                  <w:marBottom w:val="0"/>
                  <w:divBdr>
                    <w:top w:val="none" w:sz="0" w:space="0" w:color="auto"/>
                    <w:left w:val="none" w:sz="0" w:space="0" w:color="auto"/>
                    <w:bottom w:val="none" w:sz="0" w:space="0" w:color="auto"/>
                    <w:right w:val="none" w:sz="0" w:space="0" w:color="auto"/>
                  </w:divBdr>
                  <w:divsChild>
                    <w:div w:id="1710302509">
                      <w:marLeft w:val="0"/>
                      <w:marRight w:val="0"/>
                      <w:marTop w:val="0"/>
                      <w:marBottom w:val="0"/>
                      <w:divBdr>
                        <w:top w:val="none" w:sz="0" w:space="0" w:color="auto"/>
                        <w:left w:val="none" w:sz="0" w:space="0" w:color="auto"/>
                        <w:bottom w:val="none" w:sz="0" w:space="0" w:color="auto"/>
                        <w:right w:val="none" w:sz="0" w:space="0" w:color="auto"/>
                      </w:divBdr>
                      <w:divsChild>
                        <w:div w:id="597173687">
                          <w:marLeft w:val="0"/>
                          <w:marRight w:val="0"/>
                          <w:marTop w:val="0"/>
                          <w:marBottom w:val="0"/>
                          <w:divBdr>
                            <w:top w:val="none" w:sz="0" w:space="0" w:color="auto"/>
                            <w:left w:val="none" w:sz="0" w:space="0" w:color="auto"/>
                            <w:bottom w:val="none" w:sz="0" w:space="0" w:color="auto"/>
                            <w:right w:val="none" w:sz="0" w:space="0" w:color="auto"/>
                          </w:divBdr>
                          <w:divsChild>
                            <w:div w:id="20586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186961">
      <w:bodyDiv w:val="1"/>
      <w:marLeft w:val="0"/>
      <w:marRight w:val="0"/>
      <w:marTop w:val="0"/>
      <w:marBottom w:val="0"/>
      <w:divBdr>
        <w:top w:val="none" w:sz="0" w:space="0" w:color="auto"/>
        <w:left w:val="none" w:sz="0" w:space="0" w:color="auto"/>
        <w:bottom w:val="none" w:sz="0" w:space="0" w:color="auto"/>
        <w:right w:val="none" w:sz="0" w:space="0" w:color="auto"/>
      </w:divBdr>
    </w:div>
    <w:div w:id="1848209747">
      <w:bodyDiv w:val="1"/>
      <w:marLeft w:val="0"/>
      <w:marRight w:val="0"/>
      <w:marTop w:val="0"/>
      <w:marBottom w:val="0"/>
      <w:divBdr>
        <w:top w:val="none" w:sz="0" w:space="0" w:color="auto"/>
        <w:left w:val="none" w:sz="0" w:space="0" w:color="auto"/>
        <w:bottom w:val="none" w:sz="0" w:space="0" w:color="auto"/>
        <w:right w:val="none" w:sz="0" w:space="0" w:color="auto"/>
      </w:divBdr>
    </w:div>
    <w:div w:id="1961647631">
      <w:bodyDiv w:val="1"/>
      <w:marLeft w:val="0"/>
      <w:marRight w:val="0"/>
      <w:marTop w:val="0"/>
      <w:marBottom w:val="0"/>
      <w:divBdr>
        <w:top w:val="none" w:sz="0" w:space="0" w:color="auto"/>
        <w:left w:val="none" w:sz="0" w:space="0" w:color="auto"/>
        <w:bottom w:val="none" w:sz="0" w:space="0" w:color="auto"/>
        <w:right w:val="none" w:sz="0" w:space="0" w:color="auto"/>
      </w:divBdr>
    </w:div>
    <w:div w:id="1988590612">
      <w:bodyDiv w:val="1"/>
      <w:marLeft w:val="0"/>
      <w:marRight w:val="0"/>
      <w:marTop w:val="0"/>
      <w:marBottom w:val="0"/>
      <w:divBdr>
        <w:top w:val="none" w:sz="0" w:space="0" w:color="auto"/>
        <w:left w:val="none" w:sz="0" w:space="0" w:color="auto"/>
        <w:bottom w:val="none" w:sz="0" w:space="0" w:color="auto"/>
        <w:right w:val="none" w:sz="0" w:space="0" w:color="auto"/>
      </w:divBdr>
    </w:div>
    <w:div w:id="204540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ksmgs@mail.ru" TargetMode="External"/><Relationship Id="rId18" Type="http://schemas.openxmlformats.org/officeDocument/2006/relationships/hyperlink" Target="mailto:gpipd@tversu.ru" TargetMode="External"/><Relationship Id="rId26" Type="http://schemas.openxmlformats.org/officeDocument/2006/relationships/hyperlink" Target="consultantplus://offline/ref=A534EF4C0C62F83DF63ABD6CB2FD158663A2FE0F7CA5B6671586B9m2u0I" TargetMode="External"/><Relationship Id="rId39" Type="http://schemas.openxmlformats.org/officeDocument/2006/relationships/hyperlink" Target="https://www.9111.ru" TargetMode="External"/><Relationship Id="rId21" Type="http://schemas.openxmlformats.org/officeDocument/2006/relationships/hyperlink" Target="consultantplus://offline/ref=A534EF4C0C62F83DF63ABD6CB2FD158663AAF80B7FF2E16544D3B7258A53D5AD797020870Em3u5I" TargetMode="External"/><Relationship Id="rId34" Type="http://schemas.openxmlformats.org/officeDocument/2006/relationships/hyperlink" Target="consultantplus://offline/ref=A534EF4C0C62F83DF63AB267ACFD158666ADFB0877F8BC6F4C8ABB27m8uDI" TargetMode="External"/><Relationship Id="rId42" Type="http://schemas.openxmlformats.org/officeDocument/2006/relationships/hyperlink" Target="mailto:vasilchuk.74@mail.ru" TargetMode="External"/><Relationship Id="rId47" Type="http://schemas.openxmlformats.org/officeDocument/2006/relationships/hyperlink" Target="consultantplus://offline/ref=691A030135102ECD5A78E3FA155F8031723195FB572FDE2AD1121DA8BD66404D71C201AB62oBE5K" TargetMode="External"/><Relationship Id="rId50" Type="http://schemas.openxmlformats.org/officeDocument/2006/relationships/hyperlink" Target="mailto:dmkalinichenko@yandex.ru"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kambegova@mail.ru" TargetMode="External"/><Relationship Id="rId29" Type="http://schemas.openxmlformats.org/officeDocument/2006/relationships/hyperlink" Target="consultantplus://offline/ref=290300BC8A86F78362C52B075C4BCBB2D1F3B54AC59DC888208F6ED5DBD2634679F3A1743FW8xFI" TargetMode="External"/><Relationship Id="rId11" Type="http://schemas.openxmlformats.org/officeDocument/2006/relationships/hyperlink" Target="mailto:zamriy.on@tversu.ru" TargetMode="External"/><Relationship Id="rId24" Type="http://schemas.openxmlformats.org/officeDocument/2006/relationships/hyperlink" Target="consultantplus://offline/ref=A534EF4C0C62F83DF63ABD6CB2FD158663AAF80B7FF2E16544D3B7258A53D5AD797020830B33509CmBu0I" TargetMode="External"/><Relationship Id="rId32" Type="http://schemas.openxmlformats.org/officeDocument/2006/relationships/hyperlink" Target="consultantplus://offline/ref=290300BC8A86F78362C52B075C4BCBB2D1F0BB4BC59FC888208F6ED5DBWDx2I" TargetMode="External"/><Relationship Id="rId37" Type="http://schemas.openxmlformats.org/officeDocument/2006/relationships/hyperlink" Target="mailto:norvartyan@yandex.ru" TargetMode="External"/><Relationship Id="rId40" Type="http://schemas.openxmlformats.org/officeDocument/2006/relationships/hyperlink" Target="mailto:george7878@mail.ru" TargetMode="External"/><Relationship Id="rId45" Type="http://schemas.openxmlformats.org/officeDocument/2006/relationships/hyperlink" Target="https://e.mail.ru/compose/?mailto=mailto%3airinavladimirova@inbox.ru" TargetMode="External"/><Relationship Id="rId53" Type="http://schemas.openxmlformats.org/officeDocument/2006/relationships/hyperlink" Target="mailto:kisterev@klishin.ru" TargetMode="External"/><Relationship Id="rId5" Type="http://schemas.openxmlformats.org/officeDocument/2006/relationships/webSettings" Target="webSettings.xml"/><Relationship Id="rId10" Type="http://schemas.openxmlformats.org/officeDocument/2006/relationships/hyperlink" Target="mailto:zamriy.on@tversu.ru" TargetMode="External"/><Relationship Id="rId19" Type="http://schemas.openxmlformats.org/officeDocument/2006/relationships/hyperlink" Target="mailto:gpipd@tversu.ru" TargetMode="External"/><Relationship Id="rId31" Type="http://schemas.openxmlformats.org/officeDocument/2006/relationships/hyperlink" Target="consultantplus://offline/ref=6FB4014163081E0E0D9FAEDB76D7387E68A59BE639A820B58EEC4D8BB9F0B07154086EC846y9jCI" TargetMode="External"/><Relationship Id="rId44" Type="http://schemas.openxmlformats.org/officeDocument/2006/relationships/hyperlink" Target="mailto:rizzh@bk.ru" TargetMode="External"/><Relationship Id="rId52" Type="http://schemas.openxmlformats.org/officeDocument/2006/relationships/hyperlink" Target="mailto:kisterev@klishin.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ksmgs@mail.ru" TargetMode="External"/><Relationship Id="rId22" Type="http://schemas.openxmlformats.org/officeDocument/2006/relationships/hyperlink" Target="consultantplus://offline/ref=A534EF4C0C62F83DF63ABD6CB2FD158663AAF80B7FF2E16544D3B7258A53D5AD797020870Em3u6I" TargetMode="External"/><Relationship Id="rId27" Type="http://schemas.openxmlformats.org/officeDocument/2006/relationships/hyperlink" Target="consultantplus://offline/ref=A534EF4C0C62F83DF63ABD6CB2FD158663AAF80B7FF2E16544D3B7258A53D5AD797020870Em3u5I" TargetMode="External"/><Relationship Id="rId30" Type="http://schemas.openxmlformats.org/officeDocument/2006/relationships/hyperlink" Target="consultantplus://offline/ref=290300BC8A86F78362C52B075C4BCBB2D1F3B54AC59DC888208F6ED5DBD2634679F3A1743FW8xFI" TargetMode="External"/><Relationship Id="rId35" Type="http://schemas.openxmlformats.org/officeDocument/2006/relationships/hyperlink" Target="mailto:dron_u75@mail.ru" TargetMode="External"/><Relationship Id="rId43" Type="http://schemas.openxmlformats.org/officeDocument/2006/relationships/hyperlink" Target="http://www.osu.ru/docs/fgos/vo/bak_40.03.01.pdf" TargetMode="External"/><Relationship Id="rId48" Type="http://schemas.openxmlformats.org/officeDocument/2006/relationships/hyperlink" Target="consultantplus://offline/ref=587E3DEAA1F6F6E06179F6B416BC9E3CC3CC7D8C6CCD327908DBA906V4U0K"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mailto:dmkalinichenko@yandex.ru" TargetMode="External"/><Relationship Id="rId3" Type="http://schemas.openxmlformats.org/officeDocument/2006/relationships/styles" Target="styles.xml"/><Relationship Id="rId12" Type="http://schemas.openxmlformats.org/officeDocument/2006/relationships/hyperlink" Target="consultantplus://offline/ref=3E4EAB3CC6AB7801EF018D982E0D92EA3B07B59E965878898A5388E68DD4EDDBB1AAE37D41522B6B15E" TargetMode="External"/><Relationship Id="rId17" Type="http://schemas.openxmlformats.org/officeDocument/2006/relationships/hyperlink" Target="mailto:z.kambegova@mail.ru" TargetMode="External"/><Relationship Id="rId25" Type="http://schemas.openxmlformats.org/officeDocument/2006/relationships/hyperlink" Target="consultantplus://offline/ref=038695FABABF0DBACBC838686D4946C1547A75CB3A8098B5068A01VBq6I" TargetMode="External"/><Relationship Id="rId33" Type="http://schemas.openxmlformats.org/officeDocument/2006/relationships/hyperlink" Target="consultantplus://offline/ref=A534EF4C0C62F83DF63AB267ACFD158666A9F10C7FF8BC6F4C8ABB27m8uDI" TargetMode="External"/><Relationship Id="rId38" Type="http://schemas.openxmlformats.org/officeDocument/2006/relationships/hyperlink" Target="mailto:norvartyan@yandex.ru" TargetMode="External"/><Relationship Id="rId46" Type="http://schemas.openxmlformats.org/officeDocument/2006/relationships/hyperlink" Target="consultantplus://offline/ref=89FA8A78EF7CBFB8F2E32660BA63CC56937AC5AEA3D39D4566566A081F3B442101F7FF6FD89E0858a3nAK" TargetMode="External"/><Relationship Id="rId20" Type="http://schemas.openxmlformats.org/officeDocument/2006/relationships/hyperlink" Target="consultantplus://offline/ref=A534EF4C0C62F83DF63ABD6CB2FD158663AAF90375F3E16544D3B7258Am5u3I" TargetMode="External"/><Relationship Id="rId41" Type="http://schemas.openxmlformats.org/officeDocument/2006/relationships/hyperlink" Target="http://www.consultant.ru/document/cons_doc_LAW_287009/2b2c4472c2ae9d05ef211d956c6810af49989f79/" TargetMode="External"/><Relationship Id="rId54" Type="http://schemas.openxmlformats.org/officeDocument/2006/relationships/hyperlink" Target="mailto:law.vestnik@tversu.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vkks.ru/publication/42259/" TargetMode="External"/><Relationship Id="rId23" Type="http://schemas.openxmlformats.org/officeDocument/2006/relationships/hyperlink" Target="consultantplus://offline/ref=A534EF4C0C62F83DF63ABD6CB2FD158663AAF80B7FF2E16544D3B7258A53D5AD797020830B33509FmBu9I" TargetMode="External"/><Relationship Id="rId28" Type="http://schemas.openxmlformats.org/officeDocument/2006/relationships/hyperlink" Target="consultantplus://offline/ref=6FB4014163081E0E0D9FAEDB76D7387E68A59BE639A820B58EEC4D8BB9F0B07154086EC846y9jCI" TargetMode="External"/><Relationship Id="rId36" Type="http://schemas.openxmlformats.org/officeDocument/2006/relationships/hyperlink" Target="http://sudact.ru/regular/doc/iEUC4ZWhYEJt/" TargetMode="External"/><Relationship Id="rId49" Type="http://schemas.openxmlformats.org/officeDocument/2006/relationships/hyperlink" Target="http://cloudwatcher.ru/analytics/1/view/7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A534EF4C0C62F83DF63AB267ACFD158666ADFB0877F8BC6F4C8ABB27m8uDI" TargetMode="External"/><Relationship Id="rId13" Type="http://schemas.openxmlformats.org/officeDocument/2006/relationships/hyperlink" Target="consultantplus://offline/ref=59FD6D45D90FE368DC8286C718E2E8414151A133DBCC8D63B3D16DF50318E4FF1D1F3B55D2A4F148Y2R7M" TargetMode="External"/><Relationship Id="rId3" Type="http://schemas.openxmlformats.org/officeDocument/2006/relationships/hyperlink" Target="http://www.vkks.ru/publication/31530/" TargetMode="External"/><Relationship Id="rId7" Type="http://schemas.openxmlformats.org/officeDocument/2006/relationships/hyperlink" Target="consultantplus://offline/ref=A534EF4C0C62F83DF63AB267ACFD158666A9F10C7FF8BC6F4C8ABB27m8uDI" TargetMode="External"/><Relationship Id="rId12" Type="http://schemas.openxmlformats.org/officeDocument/2006/relationships/hyperlink" Target="http://www.osu.ru/docs/fgos/vo/bak_40.03.01.pdf" TargetMode="External"/><Relationship Id="rId2" Type="http://schemas.openxmlformats.org/officeDocument/2006/relationships/hyperlink" Target="http://www.vkks.ru/category/8/" TargetMode="External"/><Relationship Id="rId1" Type="http://schemas.openxmlformats.org/officeDocument/2006/relationships/hyperlink" Target="http://www.cdep.ru/index.php?id=79&amp;item=4476" TargetMode="External"/><Relationship Id="rId6" Type="http://schemas.openxmlformats.org/officeDocument/2006/relationships/hyperlink" Target="http://vsrf.ru/stor_pdf.php?id=1541750" TargetMode="External"/><Relationship Id="rId11" Type="http://schemas.openxmlformats.org/officeDocument/2006/relationships/hyperlink" Target="http://sudact.ru/regular/doc/iEUC4ZWhYEJt/" TargetMode="External"/><Relationship Id="rId5" Type="http://schemas.openxmlformats.org/officeDocument/2006/relationships/hyperlink" Target="http://vsrf.ru/stor_pdf.php?id=1237358" TargetMode="External"/><Relationship Id="rId15" Type="http://schemas.openxmlformats.org/officeDocument/2006/relationships/hyperlink" Target="http://cloudwatcher.ru/analytics/1/view/70/" TargetMode="External"/><Relationship Id="rId10" Type="http://schemas.openxmlformats.org/officeDocument/2006/relationships/hyperlink" Target="https://rg.ru/gazeta/rg/2018/05/19.html" TargetMode="External"/><Relationship Id="rId4" Type="http://schemas.openxmlformats.org/officeDocument/2006/relationships/hyperlink" Target="http://doc.ksrf.ru/decision/KSRFDecision15628.pdf" TargetMode="External"/><Relationship Id="rId9" Type="http://schemas.openxmlformats.org/officeDocument/2006/relationships/hyperlink" Target="consultantplus://offline/ref=290300BC8A86F78362C52B075C4BCBB2D1F0BB4BC59FC888208F6ED5DBWDx2I" TargetMode="External"/><Relationship Id="rId14" Type="http://schemas.openxmlformats.org/officeDocument/2006/relationships/hyperlink" Target="consultantplus://offline/ref=587E3DEAA1F6F6E06179F6B416BC9E3CC3CC7D8C6CCD327908DBA906V4U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7D767-269A-4978-B626-7B992718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157</Pages>
  <Words>48464</Words>
  <Characters>276251</Characters>
  <Application>Microsoft Office Word</Application>
  <DocSecurity>0</DocSecurity>
  <Lines>2302</Lines>
  <Paragraphs>648</Paragraphs>
  <ScaleCrop>false</ScaleCrop>
  <HeadingPairs>
    <vt:vector size="2" baseType="variant">
      <vt:variant>
        <vt:lpstr>Название</vt:lpstr>
      </vt:variant>
      <vt:variant>
        <vt:i4>1</vt:i4>
      </vt:variant>
    </vt:vector>
  </HeadingPairs>
  <TitlesOfParts>
    <vt:vector size="1" baseType="lpstr">
      <vt:lpstr>ТВЕРСКОГО</vt:lpstr>
    </vt:vector>
  </TitlesOfParts>
  <Company>государственный университет</Company>
  <LinksUpToDate>false</LinksUpToDate>
  <CharactersWithSpaces>324067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ТВЕРСКОГО</dc:title>
  <dc:subject/>
  <dc:creator>Граждансоке право</dc:creator>
  <cp:keywords/>
  <dc:description/>
  <cp:lastModifiedBy>Огаркова Наталья Олеговна</cp:lastModifiedBy>
  <cp:revision>14</cp:revision>
  <cp:lastPrinted>2018-03-13T12:44:00Z</cp:lastPrinted>
  <dcterms:created xsi:type="dcterms:W3CDTF">2018-06-08T08:24:00Z</dcterms:created>
  <dcterms:modified xsi:type="dcterms:W3CDTF">2018-08-27T09:37:00Z</dcterms:modified>
</cp:coreProperties>
</file>